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drawings/drawing2.xml" ContentType="application/vnd.openxmlformats-officedocument.drawingml.chartshapes+xml"/>
  <Override PartName="/word/charts/chart12.xml" ContentType="application/vnd.openxmlformats-officedocument.drawingml.chart+xml"/>
  <Override PartName="/word/drawings/drawing3.xml" ContentType="application/vnd.openxmlformats-officedocument.drawingml.chartshapes+xml"/>
  <Override PartName="/word/charts/chart13.xml" ContentType="application/vnd.openxmlformats-officedocument.drawingml.chart+xml"/>
  <Override PartName="/word/drawings/drawing4.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768A" w:rsidRPr="00530460" w:rsidRDefault="00A82A4B" w:rsidP="00963E3A">
      <w:pPr>
        <w:pStyle w:val="210"/>
      </w:pPr>
      <w:bookmarkStart w:id="0" w:name="_Hlk119757036"/>
      <w:bookmarkEnd w:id="0"/>
      <w:r>
        <w:t xml:space="preserve"> </w:t>
      </w:r>
      <w:r w:rsidR="00053D16" w:rsidRPr="00530460">
        <w:t>АО «</w:t>
      </w:r>
      <w:r w:rsidR="0095768A" w:rsidRPr="00530460">
        <w:t>Алматинский технологический университет</w:t>
      </w:r>
      <w:r w:rsidR="00053D16" w:rsidRPr="00530460">
        <w:t>»</w:t>
      </w:r>
    </w:p>
    <w:p w:rsidR="0095768A" w:rsidRPr="00530460" w:rsidRDefault="0095768A" w:rsidP="00053D16">
      <w:pPr>
        <w:pStyle w:val="aa"/>
        <w:ind w:left="0"/>
      </w:pPr>
    </w:p>
    <w:p w:rsidR="0095768A" w:rsidRPr="00530460" w:rsidRDefault="0095768A" w:rsidP="00053D16">
      <w:pPr>
        <w:pStyle w:val="aa"/>
        <w:ind w:left="0"/>
      </w:pPr>
    </w:p>
    <w:p w:rsidR="0065606D" w:rsidRPr="00530460" w:rsidRDefault="0095768A" w:rsidP="0065606D">
      <w:pPr>
        <w:pStyle w:val="aa"/>
        <w:tabs>
          <w:tab w:val="left" w:pos="6972"/>
        </w:tabs>
        <w:ind w:left="0" w:firstLine="709"/>
      </w:pPr>
      <w:r w:rsidRPr="00530460">
        <w:t>УДК 664.64.016.8</w:t>
      </w:r>
      <w:r w:rsidR="0065606D" w:rsidRPr="00530460">
        <w:t xml:space="preserve">                                                         На правах рукописи</w:t>
      </w:r>
    </w:p>
    <w:p w:rsidR="00E50B7E" w:rsidRPr="00530460" w:rsidRDefault="00E50B7E" w:rsidP="00053D16">
      <w:pPr>
        <w:pStyle w:val="aa"/>
        <w:tabs>
          <w:tab w:val="left" w:pos="6972"/>
        </w:tabs>
        <w:ind w:left="0"/>
      </w:pPr>
    </w:p>
    <w:p w:rsidR="00E50B7E" w:rsidRPr="00530460" w:rsidRDefault="00E50B7E" w:rsidP="00536ED4">
      <w:pPr>
        <w:pStyle w:val="aa"/>
        <w:tabs>
          <w:tab w:val="left" w:pos="6972"/>
        </w:tabs>
        <w:ind w:left="0" w:firstLine="709"/>
      </w:pPr>
    </w:p>
    <w:p w:rsidR="00E50B7E" w:rsidRPr="00530460" w:rsidRDefault="00E50B7E" w:rsidP="00536ED4">
      <w:pPr>
        <w:pStyle w:val="aa"/>
        <w:tabs>
          <w:tab w:val="left" w:pos="6972"/>
        </w:tabs>
        <w:ind w:left="0" w:firstLine="709"/>
      </w:pPr>
    </w:p>
    <w:p w:rsidR="0095768A" w:rsidRPr="00530460" w:rsidRDefault="0095768A" w:rsidP="00536ED4">
      <w:pPr>
        <w:pStyle w:val="aa"/>
        <w:ind w:left="0" w:firstLine="709"/>
      </w:pPr>
    </w:p>
    <w:p w:rsidR="0095768A" w:rsidRPr="00530460" w:rsidRDefault="0095768A" w:rsidP="00536ED4">
      <w:pPr>
        <w:pStyle w:val="aa"/>
        <w:ind w:left="0" w:firstLine="709"/>
      </w:pPr>
    </w:p>
    <w:p w:rsidR="0095768A" w:rsidRPr="00530460" w:rsidRDefault="0095768A" w:rsidP="00536ED4">
      <w:pPr>
        <w:pStyle w:val="aa"/>
        <w:ind w:left="0" w:firstLine="709"/>
      </w:pPr>
    </w:p>
    <w:p w:rsidR="0095768A" w:rsidRPr="00530460" w:rsidRDefault="0095768A" w:rsidP="00053D16">
      <w:pPr>
        <w:pStyle w:val="aa"/>
        <w:ind w:left="0"/>
      </w:pPr>
    </w:p>
    <w:p w:rsidR="0095768A" w:rsidRPr="00530460" w:rsidRDefault="0095768A" w:rsidP="00344A34">
      <w:pPr>
        <w:jc w:val="center"/>
        <w:rPr>
          <w:rFonts w:ascii="Times New Roman" w:hAnsi="Times New Roman" w:cs="Times New Roman"/>
          <w:sz w:val="28"/>
          <w:szCs w:val="28"/>
        </w:rPr>
      </w:pPr>
      <w:r w:rsidRPr="00530460">
        <w:rPr>
          <w:rFonts w:ascii="Times New Roman" w:hAnsi="Times New Roman" w:cs="Times New Roman"/>
          <w:sz w:val="28"/>
          <w:szCs w:val="28"/>
        </w:rPr>
        <w:t>Тютебаева Камил</w:t>
      </w:r>
      <w:r w:rsidR="00053D16" w:rsidRPr="00530460">
        <w:rPr>
          <w:rFonts w:ascii="Times New Roman" w:hAnsi="Times New Roman" w:cs="Times New Roman"/>
          <w:sz w:val="28"/>
          <w:szCs w:val="28"/>
        </w:rPr>
        <w:t>я</w:t>
      </w:r>
      <w:r w:rsidRPr="00530460">
        <w:rPr>
          <w:rFonts w:ascii="Times New Roman" w:hAnsi="Times New Roman" w:cs="Times New Roman"/>
          <w:sz w:val="28"/>
          <w:szCs w:val="28"/>
        </w:rPr>
        <w:t xml:space="preserve"> Ескенд</w:t>
      </w:r>
      <w:r w:rsidR="00297F4A">
        <w:rPr>
          <w:rFonts w:ascii="Times New Roman" w:hAnsi="Times New Roman" w:cs="Times New Roman"/>
          <w:sz w:val="28"/>
          <w:szCs w:val="28"/>
        </w:rPr>
        <w:t>е</w:t>
      </w:r>
      <w:bookmarkStart w:id="1" w:name="_GoBack"/>
      <w:bookmarkEnd w:id="1"/>
      <w:r w:rsidRPr="00530460">
        <w:rPr>
          <w:rFonts w:ascii="Times New Roman" w:hAnsi="Times New Roman" w:cs="Times New Roman"/>
          <w:sz w:val="28"/>
          <w:szCs w:val="28"/>
        </w:rPr>
        <w:t>ровна</w:t>
      </w:r>
    </w:p>
    <w:p w:rsidR="0095768A" w:rsidRPr="00530460" w:rsidRDefault="0095768A" w:rsidP="00053D16">
      <w:pPr>
        <w:pStyle w:val="aa"/>
        <w:ind w:left="0"/>
        <w:rPr>
          <w:b/>
        </w:rPr>
      </w:pPr>
    </w:p>
    <w:p w:rsidR="00053D16" w:rsidRPr="00530460" w:rsidRDefault="00FD476A" w:rsidP="00053D16">
      <w:pPr>
        <w:pStyle w:val="aa"/>
        <w:ind w:left="0"/>
        <w:jc w:val="center"/>
        <w:rPr>
          <w:b/>
        </w:rPr>
      </w:pPr>
      <w:r w:rsidRPr="00530460">
        <w:rPr>
          <w:b/>
        </w:rPr>
        <w:t xml:space="preserve">Обеспечение качества и безопасности мяса птицы </w:t>
      </w:r>
    </w:p>
    <w:p w:rsidR="0095768A" w:rsidRPr="00530460" w:rsidRDefault="00FD476A" w:rsidP="00053D16">
      <w:pPr>
        <w:pStyle w:val="aa"/>
        <w:ind w:left="0"/>
        <w:jc w:val="center"/>
        <w:rPr>
          <w:b/>
        </w:rPr>
      </w:pPr>
      <w:r w:rsidRPr="00530460">
        <w:rPr>
          <w:b/>
        </w:rPr>
        <w:t>электромагнитным излучением</w:t>
      </w:r>
    </w:p>
    <w:p w:rsidR="00FD476A" w:rsidRPr="00530460" w:rsidRDefault="00FD476A" w:rsidP="00053D16">
      <w:pPr>
        <w:pStyle w:val="aa"/>
        <w:ind w:left="0"/>
        <w:jc w:val="center"/>
        <w:rPr>
          <w:b/>
        </w:rPr>
      </w:pPr>
    </w:p>
    <w:p w:rsidR="0095768A" w:rsidRPr="00530460" w:rsidRDefault="0095768A" w:rsidP="00053D16">
      <w:pPr>
        <w:pStyle w:val="aa"/>
        <w:ind w:left="0"/>
        <w:jc w:val="center"/>
      </w:pPr>
      <w:r w:rsidRPr="00530460">
        <w:t>8D</w:t>
      </w:r>
      <w:r w:rsidR="00702EE8" w:rsidRPr="00530460">
        <w:t>072</w:t>
      </w:r>
      <w:r w:rsidR="00702EE8" w:rsidRPr="00530460">
        <w:rPr>
          <w:bCs/>
        </w:rPr>
        <w:t>03</w:t>
      </w:r>
      <w:r w:rsidR="00702EE8">
        <w:rPr>
          <w:bCs/>
        </w:rPr>
        <w:t>, 6</w:t>
      </w:r>
      <w:r w:rsidR="00702EE8">
        <w:rPr>
          <w:bCs/>
          <w:lang w:val="en-US"/>
        </w:rPr>
        <w:t>D</w:t>
      </w:r>
      <w:r w:rsidR="00702EE8" w:rsidRPr="00702EE8">
        <w:rPr>
          <w:bCs/>
        </w:rPr>
        <w:t>073500</w:t>
      </w:r>
      <w:r w:rsidR="00702EE8" w:rsidRPr="00530460">
        <w:t>–</w:t>
      </w:r>
      <w:r w:rsidR="0065606D" w:rsidRPr="00530460">
        <w:t xml:space="preserve"> </w:t>
      </w:r>
      <w:r w:rsidRPr="00530460">
        <w:t>Пищевая безопасность</w:t>
      </w:r>
    </w:p>
    <w:p w:rsidR="0095768A" w:rsidRPr="00530460" w:rsidRDefault="0095768A" w:rsidP="00053D16">
      <w:pPr>
        <w:pStyle w:val="aa"/>
        <w:ind w:left="0"/>
      </w:pPr>
    </w:p>
    <w:p w:rsidR="0065606D" w:rsidRPr="00530460" w:rsidRDefault="0095768A" w:rsidP="00053D16">
      <w:pPr>
        <w:pStyle w:val="aa"/>
        <w:ind w:left="0"/>
        <w:jc w:val="center"/>
      </w:pPr>
      <w:r w:rsidRPr="00530460">
        <w:t>Диссертация</w:t>
      </w:r>
      <w:r w:rsidR="0065606D" w:rsidRPr="00530460">
        <w:t xml:space="preserve"> </w:t>
      </w:r>
      <w:r w:rsidRPr="00530460">
        <w:t xml:space="preserve">на соискание степени </w:t>
      </w:r>
    </w:p>
    <w:p w:rsidR="0095768A" w:rsidRPr="00530460" w:rsidRDefault="0095768A" w:rsidP="00053D16">
      <w:pPr>
        <w:pStyle w:val="aa"/>
        <w:ind w:left="0"/>
        <w:jc w:val="center"/>
      </w:pPr>
      <w:r w:rsidRPr="00530460">
        <w:t>доктора философии (PhD)</w:t>
      </w:r>
    </w:p>
    <w:p w:rsidR="0095768A" w:rsidRPr="00530460" w:rsidRDefault="0095768A" w:rsidP="00053D16">
      <w:pPr>
        <w:pStyle w:val="aa"/>
        <w:ind w:left="0"/>
      </w:pPr>
    </w:p>
    <w:p w:rsidR="0095768A" w:rsidRPr="00530460" w:rsidRDefault="0095768A" w:rsidP="00536ED4">
      <w:pPr>
        <w:pStyle w:val="aa"/>
        <w:ind w:left="0" w:firstLine="709"/>
      </w:pPr>
    </w:p>
    <w:p w:rsidR="0095768A" w:rsidRPr="00530460" w:rsidRDefault="0095768A" w:rsidP="00536ED4">
      <w:pPr>
        <w:pStyle w:val="aa"/>
        <w:ind w:left="0" w:firstLine="709"/>
      </w:pPr>
    </w:p>
    <w:p w:rsidR="0095768A" w:rsidRPr="00530460" w:rsidRDefault="0095768A" w:rsidP="00536ED4">
      <w:pPr>
        <w:pStyle w:val="aa"/>
        <w:ind w:left="0" w:firstLine="709"/>
      </w:pPr>
    </w:p>
    <w:tbl>
      <w:tblPr>
        <w:tblStyle w:val="TableNormal"/>
        <w:tblW w:w="4971" w:type="dxa"/>
        <w:tblInd w:w="4896" w:type="dxa"/>
        <w:tblLayout w:type="fixed"/>
        <w:tblLook w:val="01E0" w:firstRow="1" w:lastRow="1" w:firstColumn="1" w:lastColumn="1" w:noHBand="0" w:noVBand="0"/>
      </w:tblPr>
      <w:tblGrid>
        <w:gridCol w:w="4971"/>
      </w:tblGrid>
      <w:tr w:rsidR="00F441FD" w:rsidRPr="008B1797" w:rsidTr="00F441FD">
        <w:trPr>
          <w:trHeight w:val="1926"/>
        </w:trPr>
        <w:tc>
          <w:tcPr>
            <w:tcW w:w="4971" w:type="dxa"/>
          </w:tcPr>
          <w:p w:rsidR="00F441FD" w:rsidRPr="008B1797" w:rsidRDefault="00F441FD" w:rsidP="00F441FD">
            <w:pPr>
              <w:pStyle w:val="TableParagraph"/>
              <w:spacing w:line="240" w:lineRule="auto"/>
              <w:jc w:val="left"/>
              <w:rPr>
                <w:sz w:val="28"/>
                <w:szCs w:val="28"/>
                <w:lang w:val="ru-RU"/>
              </w:rPr>
            </w:pPr>
            <w:r w:rsidRPr="008B1797">
              <w:rPr>
                <w:sz w:val="28"/>
                <w:szCs w:val="28"/>
                <w:lang w:val="ru-RU"/>
              </w:rPr>
              <w:t>Научный консультант:</w:t>
            </w:r>
          </w:p>
          <w:p w:rsidR="00F441FD" w:rsidRPr="008B1797" w:rsidRDefault="00F441FD" w:rsidP="00F441FD">
            <w:pPr>
              <w:pStyle w:val="TableParagraph"/>
              <w:tabs>
                <w:tab w:val="left" w:pos="3049"/>
                <w:tab w:val="left" w:pos="3162"/>
              </w:tabs>
              <w:spacing w:line="240" w:lineRule="auto"/>
              <w:jc w:val="left"/>
              <w:rPr>
                <w:sz w:val="28"/>
                <w:szCs w:val="28"/>
                <w:lang w:val="ru-RU"/>
              </w:rPr>
            </w:pPr>
            <w:r w:rsidRPr="008B1797">
              <w:rPr>
                <w:sz w:val="28"/>
                <w:szCs w:val="28"/>
                <w:lang w:val="ru-RU"/>
              </w:rPr>
              <w:t>Уажанова Р.У., д.т.н</w:t>
            </w:r>
            <w:r w:rsidR="008B1797" w:rsidRPr="008B1797">
              <w:rPr>
                <w:sz w:val="28"/>
                <w:szCs w:val="28"/>
                <w:lang w:val="ru-RU"/>
              </w:rPr>
              <w:t>.</w:t>
            </w:r>
            <w:r w:rsidRPr="008B1797">
              <w:rPr>
                <w:sz w:val="28"/>
                <w:szCs w:val="28"/>
                <w:lang w:val="ru-RU"/>
              </w:rPr>
              <w:t xml:space="preserve">, </w:t>
            </w:r>
            <w:r w:rsidR="00357B97">
              <w:rPr>
                <w:sz w:val="28"/>
                <w:szCs w:val="28"/>
                <w:lang w:val="ru-RU"/>
              </w:rPr>
              <w:t xml:space="preserve">ассоц.профессор </w:t>
            </w:r>
            <w:r w:rsidRPr="008B1797">
              <w:rPr>
                <w:sz w:val="28"/>
                <w:szCs w:val="28"/>
                <w:lang w:val="ru-RU"/>
              </w:rPr>
              <w:t>Алматинского технологического университета, г.Алматы, Республика Казахстан</w:t>
            </w:r>
          </w:p>
          <w:p w:rsidR="00F441FD" w:rsidRPr="008B1797" w:rsidRDefault="00F441FD" w:rsidP="00F441FD">
            <w:pPr>
              <w:pStyle w:val="TableParagraph"/>
              <w:tabs>
                <w:tab w:val="left" w:pos="3049"/>
                <w:tab w:val="left" w:pos="3162"/>
              </w:tabs>
              <w:spacing w:line="240" w:lineRule="auto"/>
              <w:jc w:val="left"/>
              <w:rPr>
                <w:sz w:val="28"/>
                <w:szCs w:val="28"/>
                <w:lang w:val="ru-RU"/>
              </w:rPr>
            </w:pPr>
            <w:r w:rsidRPr="008B1797">
              <w:rPr>
                <w:sz w:val="28"/>
                <w:szCs w:val="28"/>
                <w:lang w:val="ru-RU"/>
              </w:rPr>
              <w:t xml:space="preserve"> </w:t>
            </w:r>
          </w:p>
        </w:tc>
      </w:tr>
      <w:tr w:rsidR="00F441FD" w:rsidRPr="00530460" w:rsidTr="00F441FD">
        <w:trPr>
          <w:trHeight w:val="1603"/>
        </w:trPr>
        <w:tc>
          <w:tcPr>
            <w:tcW w:w="4971" w:type="dxa"/>
          </w:tcPr>
          <w:p w:rsidR="00F441FD" w:rsidRPr="008B1797" w:rsidRDefault="00F441FD" w:rsidP="00F441FD">
            <w:pPr>
              <w:pStyle w:val="TableParagraph"/>
              <w:tabs>
                <w:tab w:val="left" w:pos="1588"/>
                <w:tab w:val="left" w:pos="3161"/>
                <w:tab w:val="left" w:pos="3299"/>
              </w:tabs>
              <w:spacing w:line="240" w:lineRule="auto"/>
              <w:jc w:val="left"/>
              <w:rPr>
                <w:sz w:val="28"/>
                <w:szCs w:val="28"/>
                <w:lang w:val="ru-RU"/>
              </w:rPr>
            </w:pPr>
            <w:r w:rsidRPr="008B1797">
              <w:rPr>
                <w:sz w:val="28"/>
                <w:szCs w:val="28"/>
                <w:lang w:val="ru-RU"/>
              </w:rPr>
              <w:t>Зарубежный консультант:</w:t>
            </w:r>
          </w:p>
          <w:p w:rsidR="00F441FD" w:rsidRPr="008B1797" w:rsidRDefault="00F441FD" w:rsidP="00F441FD">
            <w:pPr>
              <w:pStyle w:val="TableParagraph"/>
              <w:tabs>
                <w:tab w:val="left" w:pos="1588"/>
                <w:tab w:val="left" w:pos="3161"/>
                <w:tab w:val="left" w:pos="3299"/>
              </w:tabs>
              <w:spacing w:line="240" w:lineRule="auto"/>
              <w:jc w:val="left"/>
              <w:rPr>
                <w:sz w:val="28"/>
                <w:szCs w:val="28"/>
                <w:lang w:val="ru-RU"/>
              </w:rPr>
            </w:pPr>
            <w:r w:rsidRPr="008B1797">
              <w:rPr>
                <w:sz w:val="28"/>
                <w:szCs w:val="28"/>
                <w:lang w:val="ru-RU"/>
              </w:rPr>
              <w:t xml:space="preserve">Балев Д.К., </w:t>
            </w:r>
            <w:r w:rsidRPr="008B1797">
              <w:rPr>
                <w:sz w:val="28"/>
                <w:szCs w:val="28"/>
              </w:rPr>
              <w:t>PhD</w:t>
            </w:r>
            <w:r w:rsidRPr="008B1797">
              <w:rPr>
                <w:sz w:val="28"/>
                <w:szCs w:val="28"/>
                <w:lang w:val="ru-RU"/>
              </w:rPr>
              <w:t>, доцент</w:t>
            </w:r>
          </w:p>
          <w:p w:rsidR="00F441FD" w:rsidRPr="008B1797" w:rsidRDefault="00F441FD" w:rsidP="00F441FD">
            <w:pPr>
              <w:pStyle w:val="TableParagraph"/>
              <w:tabs>
                <w:tab w:val="left" w:pos="1588"/>
                <w:tab w:val="left" w:pos="3161"/>
                <w:tab w:val="left" w:pos="3299"/>
              </w:tabs>
              <w:spacing w:line="240" w:lineRule="auto"/>
              <w:jc w:val="left"/>
              <w:rPr>
                <w:sz w:val="28"/>
                <w:szCs w:val="28"/>
                <w:lang w:val="ru-RU"/>
              </w:rPr>
            </w:pPr>
            <w:r w:rsidRPr="008B1797">
              <w:rPr>
                <w:sz w:val="28"/>
                <w:szCs w:val="28"/>
                <w:lang w:val="ru-RU"/>
              </w:rPr>
              <w:t xml:space="preserve">Университета Пищевых технологий, г.Пловдив, Болгария </w:t>
            </w:r>
          </w:p>
        </w:tc>
      </w:tr>
    </w:tbl>
    <w:p w:rsidR="0095768A" w:rsidRPr="00530460" w:rsidRDefault="0095768A" w:rsidP="00536ED4">
      <w:pPr>
        <w:pStyle w:val="aa"/>
        <w:ind w:left="0" w:firstLine="709"/>
      </w:pPr>
    </w:p>
    <w:p w:rsidR="0095768A" w:rsidRPr="00530460" w:rsidRDefault="0095768A" w:rsidP="00536ED4">
      <w:pPr>
        <w:pStyle w:val="aa"/>
        <w:ind w:left="0" w:firstLine="709"/>
      </w:pPr>
    </w:p>
    <w:p w:rsidR="0095768A" w:rsidRPr="00530460" w:rsidRDefault="0095768A" w:rsidP="00536ED4">
      <w:pPr>
        <w:pStyle w:val="aa"/>
        <w:ind w:left="0" w:firstLine="709"/>
      </w:pPr>
    </w:p>
    <w:p w:rsidR="0095768A" w:rsidRDefault="0095768A" w:rsidP="00536ED4">
      <w:pPr>
        <w:pStyle w:val="aa"/>
        <w:ind w:left="0" w:firstLine="709"/>
      </w:pPr>
    </w:p>
    <w:p w:rsidR="00DA5B82" w:rsidRDefault="00DA5B82" w:rsidP="00536ED4">
      <w:pPr>
        <w:pStyle w:val="aa"/>
        <w:ind w:left="0" w:firstLine="709"/>
      </w:pPr>
    </w:p>
    <w:p w:rsidR="00DA5B82" w:rsidRPr="00530460" w:rsidRDefault="00DA5B82" w:rsidP="00536ED4">
      <w:pPr>
        <w:pStyle w:val="aa"/>
        <w:ind w:left="0" w:firstLine="709"/>
      </w:pPr>
    </w:p>
    <w:p w:rsidR="0095768A" w:rsidRPr="00530460" w:rsidRDefault="0095768A" w:rsidP="00053D16">
      <w:pPr>
        <w:pStyle w:val="aa"/>
        <w:ind w:left="0"/>
        <w:jc w:val="center"/>
        <w:rPr>
          <w:b/>
        </w:rPr>
      </w:pPr>
      <w:r w:rsidRPr="00530460">
        <w:rPr>
          <w:b/>
        </w:rPr>
        <w:t>Республика Казахстан</w:t>
      </w:r>
    </w:p>
    <w:p w:rsidR="0095768A" w:rsidRPr="00DA5B82" w:rsidRDefault="0095768A" w:rsidP="00053D16">
      <w:pPr>
        <w:pStyle w:val="aa"/>
        <w:ind w:left="0"/>
        <w:jc w:val="center"/>
        <w:rPr>
          <w:b/>
          <w:lang w:val="kk-KZ"/>
        </w:rPr>
      </w:pPr>
      <w:r w:rsidRPr="00530460">
        <w:rPr>
          <w:b/>
        </w:rPr>
        <w:t>Алматы, 202</w:t>
      </w:r>
      <w:r w:rsidR="00DA5B82">
        <w:rPr>
          <w:b/>
          <w:lang w:val="kk-KZ"/>
        </w:rPr>
        <w:t>3</w:t>
      </w:r>
    </w:p>
    <w:p w:rsidR="0095768A" w:rsidRPr="004A5227" w:rsidRDefault="004A5227" w:rsidP="004A5227">
      <w:pPr>
        <w:tabs>
          <w:tab w:val="center" w:pos="4678"/>
        </w:tabs>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ab/>
      </w:r>
      <w:r w:rsidR="0095768A" w:rsidRPr="004A5227">
        <w:rPr>
          <w:rFonts w:ascii="Times New Roman" w:hAnsi="Times New Roman" w:cs="Times New Roman"/>
          <w:sz w:val="28"/>
          <w:szCs w:val="28"/>
        </w:rPr>
        <w:t>СОДЕРЖАНИЕ</w:t>
      </w:r>
    </w:p>
    <w:sdt>
      <w:sdtPr>
        <w:rPr>
          <w:rFonts w:asciiTheme="minorHAnsi" w:eastAsiaTheme="minorHAnsi" w:hAnsiTheme="minorHAnsi" w:cstheme="minorBidi"/>
          <w:b/>
          <w:bCs/>
          <w:color w:val="auto"/>
          <w:sz w:val="22"/>
          <w:szCs w:val="22"/>
          <w:lang w:eastAsia="en-US"/>
        </w:rPr>
        <w:id w:val="453450221"/>
      </w:sdtPr>
      <w:sdtEndPr>
        <w:rPr>
          <w:rFonts w:ascii="Times New Roman" w:hAnsi="Times New Roman" w:cs="Times New Roman"/>
          <w:b w:val="0"/>
          <w:bCs w:val="0"/>
          <w:sz w:val="28"/>
          <w:szCs w:val="28"/>
        </w:rPr>
      </w:sdtEndPr>
      <w:sdtContent>
        <w:p w:rsidR="00344A34" w:rsidRPr="000508C2" w:rsidRDefault="00344A34" w:rsidP="000508C2">
          <w:pPr>
            <w:pStyle w:val="af7"/>
            <w:spacing w:before="0" w:line="240" w:lineRule="auto"/>
            <w:rPr>
              <w:b/>
              <w:bCs/>
            </w:rPr>
          </w:pPr>
        </w:p>
        <w:p w:rsidR="000508C2" w:rsidRPr="000508C2" w:rsidRDefault="00615C62" w:rsidP="000508C2">
          <w:pPr>
            <w:pStyle w:val="12"/>
            <w:tabs>
              <w:tab w:val="right" w:leader="dot" w:pos="9321"/>
            </w:tabs>
            <w:ind w:left="0" w:firstLine="0"/>
            <w:rPr>
              <w:rFonts w:eastAsiaTheme="minorEastAsia"/>
              <w:b w:val="0"/>
              <w:bCs w:val="0"/>
              <w:noProof/>
            </w:rPr>
          </w:pPr>
          <w:r w:rsidRPr="000508C2">
            <w:rPr>
              <w:b w:val="0"/>
              <w:bCs w:val="0"/>
            </w:rPr>
            <w:fldChar w:fldCharType="begin"/>
          </w:r>
          <w:r w:rsidR="00344A34" w:rsidRPr="000508C2">
            <w:rPr>
              <w:b w:val="0"/>
              <w:bCs w:val="0"/>
            </w:rPr>
            <w:instrText xml:space="preserve"> TOC \o "1-3" \h \z \u </w:instrText>
          </w:r>
          <w:r w:rsidRPr="000508C2">
            <w:rPr>
              <w:b w:val="0"/>
              <w:bCs w:val="0"/>
            </w:rPr>
            <w:fldChar w:fldCharType="separate"/>
          </w:r>
          <w:hyperlink w:anchor="_Toc127113340" w:history="1">
            <w:r w:rsidR="000508C2" w:rsidRPr="000508C2">
              <w:rPr>
                <w:rStyle w:val="a3"/>
                <w:b w:val="0"/>
                <w:bCs w:val="0"/>
                <w:noProof/>
              </w:rPr>
              <w:t>НОРМАТИВНЫЕ ССЫЛКИ</w:t>
            </w:r>
            <w:r w:rsidR="000508C2" w:rsidRPr="000508C2">
              <w:rPr>
                <w:b w:val="0"/>
                <w:bCs w:val="0"/>
                <w:noProof/>
                <w:webHidden/>
              </w:rPr>
              <w:tab/>
            </w:r>
            <w:r w:rsidRPr="000508C2">
              <w:rPr>
                <w:b w:val="0"/>
                <w:bCs w:val="0"/>
                <w:noProof/>
                <w:webHidden/>
              </w:rPr>
              <w:fldChar w:fldCharType="begin"/>
            </w:r>
            <w:r w:rsidR="000508C2" w:rsidRPr="000508C2">
              <w:rPr>
                <w:b w:val="0"/>
                <w:bCs w:val="0"/>
                <w:noProof/>
                <w:webHidden/>
              </w:rPr>
              <w:instrText xml:space="preserve"> PAGEREF _Toc127113340 \h </w:instrText>
            </w:r>
            <w:r w:rsidRPr="000508C2">
              <w:rPr>
                <w:b w:val="0"/>
                <w:bCs w:val="0"/>
                <w:noProof/>
                <w:webHidden/>
              </w:rPr>
            </w:r>
            <w:r w:rsidRPr="000508C2">
              <w:rPr>
                <w:b w:val="0"/>
                <w:bCs w:val="0"/>
                <w:noProof/>
                <w:webHidden/>
              </w:rPr>
              <w:fldChar w:fldCharType="separate"/>
            </w:r>
            <w:r w:rsidR="00422C89">
              <w:rPr>
                <w:b w:val="0"/>
                <w:bCs w:val="0"/>
                <w:noProof/>
                <w:webHidden/>
              </w:rPr>
              <w:t>4</w:t>
            </w:r>
            <w:r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1" w:history="1">
            <w:r w:rsidR="000508C2" w:rsidRPr="000508C2">
              <w:rPr>
                <w:rStyle w:val="a3"/>
                <w:b w:val="0"/>
                <w:bCs w:val="0"/>
                <w:noProof/>
              </w:rPr>
              <w:t>ОПРЕДЕЛЕНИЯ</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_Toc127113341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2" w:history="1">
            <w:r w:rsidR="000508C2" w:rsidRPr="000508C2">
              <w:rPr>
                <w:rStyle w:val="a3"/>
                <w:b w:val="0"/>
                <w:bCs w:val="0"/>
                <w:noProof/>
              </w:rPr>
              <w:t>ОБОЗНАЧЕНИЯ И СОКРАЩЕНИЯ</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_Toc127113342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8</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3" w:history="1">
            <w:r w:rsidR="000508C2" w:rsidRPr="000508C2">
              <w:rPr>
                <w:rStyle w:val="a3"/>
                <w:b w:val="0"/>
                <w:bCs w:val="0"/>
                <w:noProof/>
                <w:lang w:eastAsia="ru-RU"/>
              </w:rPr>
              <w:t>ВВЕДЕНИЕ</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_Toc127113343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10</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6" w:history="1">
            <w:r w:rsidR="000508C2" w:rsidRPr="000508C2">
              <w:rPr>
                <w:rStyle w:val="a3"/>
                <w:b w:val="0"/>
                <w:bCs w:val="0"/>
                <w:noProof/>
              </w:rPr>
              <w:t>1</w:t>
            </w:r>
            <w:r w:rsidR="000508C2">
              <w:rPr>
                <w:rFonts w:eastAsiaTheme="minorEastAsia"/>
                <w:b w:val="0"/>
                <w:bCs w:val="0"/>
                <w:noProof/>
              </w:rPr>
              <w:t xml:space="preserve"> </w:t>
            </w:r>
            <w:r w:rsidR="000508C2" w:rsidRPr="000508C2">
              <w:rPr>
                <w:rStyle w:val="a3"/>
                <w:b w:val="0"/>
                <w:bCs w:val="0"/>
                <w:noProof/>
              </w:rPr>
              <w:t>ТЕОРЕТИЧЕСКИЕ ОСНОВЫ ОБЕСПЕЧЕНИЯ  БЕЗОПАСНОСТИ И КАЧЕСТВА ПРОИЗВОДСТВА МЯСА ПТИЦЫ</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_Toc127113346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15</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7" w:history="1">
            <w:r w:rsidR="000508C2" w:rsidRPr="000508C2">
              <w:rPr>
                <w:rStyle w:val="a3"/>
                <w:b w:val="0"/>
                <w:bCs w:val="0"/>
                <w:noProof/>
              </w:rPr>
              <w:t>1.1</w:t>
            </w:r>
            <w:r w:rsidR="000508C2">
              <w:rPr>
                <w:rFonts w:eastAsiaTheme="minorEastAsia"/>
                <w:b w:val="0"/>
                <w:bCs w:val="0"/>
                <w:noProof/>
              </w:rPr>
              <w:t xml:space="preserve"> </w:t>
            </w:r>
            <w:r w:rsidR="000508C2" w:rsidRPr="000508C2">
              <w:rPr>
                <w:rStyle w:val="a3"/>
                <w:b w:val="0"/>
                <w:bCs w:val="0"/>
                <w:noProof/>
              </w:rPr>
              <w:t>Птицеперерабатывающая отрасль в современных условиях, актуальные проблемы переработки</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_Toc127113347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15</w:t>
            </w:r>
            <w:r w:rsidR="00615C62" w:rsidRPr="000508C2">
              <w:rPr>
                <w:b w:val="0"/>
                <w:bCs w:val="0"/>
                <w:noProof/>
                <w:webHidden/>
              </w:rPr>
              <w:fldChar w:fldCharType="end"/>
            </w:r>
          </w:hyperlink>
        </w:p>
        <w:p w:rsidR="000508C2" w:rsidRPr="000508C2" w:rsidRDefault="00746B1D" w:rsidP="000508C2">
          <w:pPr>
            <w:pStyle w:val="12"/>
            <w:tabs>
              <w:tab w:val="left" w:pos="1118"/>
              <w:tab w:val="right" w:leader="dot" w:pos="9321"/>
            </w:tabs>
            <w:ind w:left="0" w:firstLine="0"/>
            <w:rPr>
              <w:rFonts w:eastAsiaTheme="minorEastAsia"/>
              <w:b w:val="0"/>
              <w:bCs w:val="0"/>
              <w:noProof/>
            </w:rPr>
          </w:pPr>
          <w:hyperlink w:anchor="_Toc127113348" w:history="1">
            <w:r w:rsidR="000508C2" w:rsidRPr="000508C2">
              <w:rPr>
                <w:rStyle w:val="a3"/>
                <w:b w:val="0"/>
                <w:bCs w:val="0"/>
                <w:noProof/>
                <w:spacing w:val="-4"/>
              </w:rPr>
              <w:t>1.1.1</w:t>
            </w:r>
            <w:r w:rsidR="000508C2" w:rsidRPr="000508C2">
              <w:rPr>
                <w:rFonts w:eastAsiaTheme="minorEastAsia"/>
                <w:b w:val="0"/>
                <w:bCs w:val="0"/>
                <w:noProof/>
              </w:rPr>
              <w:tab/>
            </w:r>
            <w:r w:rsidR="000508C2" w:rsidRPr="000508C2">
              <w:rPr>
                <w:rStyle w:val="a3"/>
                <w:b w:val="0"/>
                <w:bCs w:val="0"/>
                <w:noProof/>
              </w:rPr>
              <w:t>Факторы, обуславливающие безопасность и качество мяса птицы: качественное и безопасное сырье</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_Toc127113348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15</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49" w:history="1">
            <w:r w:rsidR="000508C2" w:rsidRPr="000508C2">
              <w:rPr>
                <w:rStyle w:val="a3"/>
                <w:b w:val="0"/>
                <w:bCs w:val="0"/>
                <w:noProof/>
              </w:rPr>
              <w:t>1.2</w:t>
            </w:r>
            <w:r w:rsidR="000508C2">
              <w:rPr>
                <w:rFonts w:eastAsiaTheme="minorEastAsia"/>
                <w:b w:val="0"/>
                <w:bCs w:val="0"/>
                <w:noProof/>
              </w:rPr>
              <w:t xml:space="preserve"> </w:t>
            </w:r>
            <w:r w:rsidR="000508C2" w:rsidRPr="000508C2">
              <w:rPr>
                <w:rStyle w:val="a3"/>
                <w:b w:val="0"/>
                <w:bCs w:val="0"/>
                <w:noProof/>
              </w:rPr>
              <w:t>Основные проблемы в системе безопасности и качества производства мяса птицы</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_Toc127113349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0" w:history="1">
            <w:r w:rsidR="000508C2" w:rsidRPr="000508C2">
              <w:rPr>
                <w:rStyle w:val="a3"/>
                <w:b w:val="0"/>
                <w:bCs w:val="0"/>
                <w:noProof/>
                <w:lang w:eastAsia="ru-RU"/>
              </w:rPr>
              <w:t>1.3. Использование облучения в производстве пищевых продуктов</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_Toc127113350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19</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1" w:history="1">
            <w:r w:rsidR="000508C2" w:rsidRPr="000508C2">
              <w:rPr>
                <w:rStyle w:val="a3"/>
                <w:b w:val="0"/>
                <w:bCs w:val="0"/>
                <w:noProof/>
              </w:rPr>
              <w:t>1.4 Обеззараживание воздуха в помещении для птиц и влияние ее на продукцию</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_Toc127113351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33</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2" w:history="1">
            <w:r w:rsidR="000508C2" w:rsidRPr="000508C2">
              <w:rPr>
                <w:rStyle w:val="a3"/>
                <w:b w:val="0"/>
                <w:bCs w:val="0"/>
                <w:noProof/>
              </w:rPr>
              <w:t>1.5 Воздействие облучения в сочетании с различными видами упаковок</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_Toc127113352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35</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3" w:history="1">
            <w:r w:rsidR="000508C2" w:rsidRPr="000508C2">
              <w:rPr>
                <w:rStyle w:val="a3"/>
                <w:b w:val="0"/>
                <w:bCs w:val="0"/>
                <w:noProof/>
              </w:rPr>
              <w:t>1.5.1 Кислородопроницаемая упаковка</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_Toc127113353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37</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4" w:history="1">
            <w:r w:rsidR="000508C2" w:rsidRPr="000508C2">
              <w:rPr>
                <w:rStyle w:val="a3"/>
                <w:b w:val="0"/>
                <w:bCs w:val="0"/>
                <w:noProof/>
              </w:rPr>
              <w:t>1.5.2 Сенсорное качество как важный показатель безопасности мяса</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_Toc127113354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39</w:t>
            </w:r>
            <w:r w:rsidR="00615C62" w:rsidRPr="000508C2">
              <w:rPr>
                <w:b w:val="0"/>
                <w:bCs w:val="0"/>
                <w:noProof/>
                <w:webHidden/>
              </w:rPr>
              <w:fldChar w:fldCharType="end"/>
            </w:r>
          </w:hyperlink>
        </w:p>
        <w:p w:rsidR="000508C2" w:rsidRPr="00D54A2D" w:rsidRDefault="00746B1D" w:rsidP="000508C2">
          <w:pPr>
            <w:pStyle w:val="12"/>
            <w:tabs>
              <w:tab w:val="right" w:leader="dot" w:pos="9321"/>
            </w:tabs>
            <w:ind w:left="0" w:firstLine="0"/>
            <w:rPr>
              <w:rFonts w:eastAsiaTheme="minorEastAsia"/>
              <w:b w:val="0"/>
              <w:bCs w:val="0"/>
              <w:noProof/>
              <w:lang w:val="kk-KZ"/>
            </w:rPr>
          </w:pPr>
          <w:hyperlink w:anchor="_Toc127113355" w:history="1">
            <w:r w:rsidR="000508C2" w:rsidRPr="000508C2">
              <w:rPr>
                <w:rStyle w:val="a3"/>
                <w:b w:val="0"/>
                <w:bCs w:val="0"/>
                <w:noProof/>
              </w:rPr>
              <w:t>1.5.3 Сенсорный показатель качества мяса птицы в зависимости от вакуумной упаковки</w:t>
            </w:r>
            <w:r w:rsidR="000508C2" w:rsidRPr="000508C2">
              <w:rPr>
                <w:b w:val="0"/>
                <w:bCs w:val="0"/>
                <w:noProof/>
                <w:webHidden/>
              </w:rPr>
              <w:tab/>
            </w:r>
            <w:r w:rsidR="00DB2919">
              <w:rPr>
                <w:b w:val="0"/>
                <w:bCs w:val="0"/>
                <w:noProof/>
                <w:webHidden/>
              </w:rPr>
              <w:t>4</w:t>
            </w:r>
          </w:hyperlink>
          <w:r w:rsidR="00D54A2D">
            <w:rPr>
              <w:b w:val="0"/>
              <w:bCs w:val="0"/>
              <w:noProof/>
              <w:lang w:val="kk-KZ"/>
            </w:rPr>
            <w:t>0</w:t>
          </w:r>
        </w:p>
        <w:p w:rsidR="000508C2" w:rsidRPr="000508C2" w:rsidRDefault="00746B1D" w:rsidP="000508C2">
          <w:pPr>
            <w:pStyle w:val="12"/>
            <w:tabs>
              <w:tab w:val="right" w:leader="dot" w:pos="9321"/>
            </w:tabs>
            <w:ind w:left="0" w:firstLine="0"/>
            <w:rPr>
              <w:rFonts w:eastAsiaTheme="minorEastAsia"/>
              <w:b w:val="0"/>
              <w:bCs w:val="0"/>
              <w:noProof/>
            </w:rPr>
          </w:pPr>
          <w:hyperlink w:anchor="_Toc127113356" w:history="1">
            <w:r w:rsidR="000508C2" w:rsidRPr="000508C2">
              <w:rPr>
                <w:rStyle w:val="a3"/>
                <w:b w:val="0"/>
                <w:bCs w:val="0"/>
                <w:noProof/>
              </w:rPr>
              <w:t>1.5.4 Сенсорный показатель качества мяса птицы в зависимости от упаковки с модифицированной атмосферой</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_Toc127113356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42</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7" w:history="1">
            <w:r w:rsidR="000508C2" w:rsidRPr="000508C2">
              <w:rPr>
                <w:rStyle w:val="a3"/>
                <w:b w:val="0"/>
                <w:bCs w:val="0"/>
                <w:noProof/>
              </w:rPr>
              <w:t>1.5.5 Сенсорный показатель качества мяса птицы в зависимости от вакуумно-кислородной упаковки</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_Toc127113357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43</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8" w:history="1">
            <w:r w:rsidR="000508C2" w:rsidRPr="000508C2">
              <w:rPr>
                <w:rStyle w:val="a3"/>
                <w:b w:val="0"/>
                <w:bCs w:val="0"/>
                <w:noProof/>
              </w:rPr>
              <w:t>1.6 Воздействие облучения на упаковочные материалы</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_Toc127113358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44</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59" w:history="1">
            <w:r w:rsidR="000508C2" w:rsidRPr="000508C2">
              <w:rPr>
                <w:rStyle w:val="a3"/>
                <w:b w:val="0"/>
                <w:bCs w:val="0"/>
                <w:noProof/>
              </w:rPr>
              <w:t>Заключение и выводы по первому разделу:</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_Toc127113359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0" w:history="1">
            <w:r w:rsidR="000508C2" w:rsidRPr="000508C2">
              <w:rPr>
                <w:rStyle w:val="a3"/>
                <w:b w:val="0"/>
                <w:bCs w:val="0"/>
                <w:noProof/>
                <w:lang w:eastAsia="ru-RU"/>
              </w:rPr>
              <w:t>2 МЕТОДОЛОГИЯ ИССЛЕДОВАНИЙ</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_Toc127113360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48</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1" w:history="1">
            <w:r w:rsidR="000508C2" w:rsidRPr="000508C2">
              <w:rPr>
                <w:rStyle w:val="a3"/>
                <w:b w:val="0"/>
                <w:bCs w:val="0"/>
                <w:noProof/>
                <w:lang w:eastAsia="ru-RU"/>
              </w:rPr>
              <w:t>2.1. Объекты и методы исследований</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_Toc127113361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48</w:t>
            </w:r>
            <w:r w:rsidR="00615C62" w:rsidRPr="000508C2">
              <w:rPr>
                <w:b w:val="0"/>
                <w:bCs w:val="0"/>
                <w:noProof/>
                <w:webHidden/>
              </w:rPr>
              <w:fldChar w:fldCharType="end"/>
            </w:r>
          </w:hyperlink>
        </w:p>
        <w:p w:rsidR="000508C2" w:rsidRPr="000508C2" w:rsidRDefault="00746B1D" w:rsidP="000508C2">
          <w:pPr>
            <w:pStyle w:val="12"/>
            <w:tabs>
              <w:tab w:val="left" w:pos="1118"/>
              <w:tab w:val="right" w:leader="dot" w:pos="9321"/>
            </w:tabs>
            <w:ind w:left="0" w:firstLine="0"/>
            <w:rPr>
              <w:rFonts w:eastAsiaTheme="minorEastAsia"/>
              <w:b w:val="0"/>
              <w:bCs w:val="0"/>
              <w:noProof/>
            </w:rPr>
          </w:pPr>
          <w:hyperlink w:anchor="_Toc127113362" w:history="1">
            <w:r w:rsidR="000508C2" w:rsidRPr="000508C2">
              <w:rPr>
                <w:rStyle w:val="a3"/>
                <w:b w:val="0"/>
                <w:bCs w:val="0"/>
                <w:noProof/>
                <w:lang w:eastAsia="ru-RU"/>
              </w:rPr>
              <w:t>2.1.1Выбор направления исследований обработки УФ излучением при переработке мяса птицы</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_Toc127113362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53</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3" w:history="1">
            <w:r w:rsidR="000508C2" w:rsidRPr="000508C2">
              <w:rPr>
                <w:rStyle w:val="a3"/>
                <w:b w:val="0"/>
                <w:bCs w:val="0"/>
                <w:iCs/>
                <w:noProof/>
                <w:lang w:eastAsia="ru-RU"/>
              </w:rPr>
              <w:t>2.2 Материалы и методы исследования</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_Toc127113363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53</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4" w:history="1">
            <w:r w:rsidR="000508C2" w:rsidRPr="000508C2">
              <w:rPr>
                <w:rStyle w:val="a3"/>
                <w:b w:val="0"/>
                <w:bCs w:val="0"/>
                <w:noProof/>
                <w:lang w:eastAsia="ru-RU"/>
              </w:rPr>
              <w:t>2.2.1 Методы микробиологических исследований</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_Toc127113364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53</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5" w:history="1">
            <w:r w:rsidR="000508C2" w:rsidRPr="000508C2">
              <w:rPr>
                <w:rStyle w:val="a3"/>
                <w:b w:val="0"/>
                <w:bCs w:val="0"/>
                <w:noProof/>
                <w:shd w:val="clear" w:color="auto" w:fill="FDFDFD"/>
              </w:rPr>
              <w:t xml:space="preserve">2.2.2 </w:t>
            </w:r>
            <w:r w:rsidR="000508C2" w:rsidRPr="000508C2">
              <w:rPr>
                <w:rStyle w:val="a3"/>
                <w:b w:val="0"/>
                <w:bCs w:val="0"/>
                <w:noProof/>
                <w:shd w:val="clear" w:color="auto" w:fill="FFFFFF"/>
              </w:rPr>
              <w:t>Определение количества мезофильных аэробных и факультативно анаэробных микроорганизмов (КМАФАнМ).</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_Toc127113365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54</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6" w:history="1">
            <w:r w:rsidR="000508C2" w:rsidRPr="000508C2">
              <w:rPr>
                <w:rStyle w:val="a3"/>
                <w:b w:val="0"/>
                <w:bCs w:val="0"/>
                <w:noProof/>
              </w:rPr>
              <w:t>2.2.3 Метод расчета процесса обработки ультрафиолетовым излучением</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_Toc127113366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54</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7" w:history="1">
            <w:r w:rsidR="000508C2" w:rsidRPr="000508C2">
              <w:rPr>
                <w:rStyle w:val="a3"/>
                <w:b w:val="0"/>
                <w:bCs w:val="0"/>
                <w:noProof/>
                <w:lang w:eastAsia="ru-RU"/>
              </w:rPr>
              <w:t>2.3 Обработка мяса цыплят-бройлеров УФ излучением</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_Toc127113367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55</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8" w:history="1">
            <w:r w:rsidR="000508C2" w:rsidRPr="000508C2">
              <w:rPr>
                <w:rStyle w:val="a3"/>
                <w:b w:val="0"/>
                <w:bCs w:val="0"/>
                <w:noProof/>
                <w:lang w:eastAsia="ru-RU"/>
              </w:rPr>
              <w:t>2.4 Методы определения сенсорных показателей качества мяса цыплят-бройлеров</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_Toc127113368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69" w:history="1">
            <w:r w:rsidR="000508C2" w:rsidRPr="000508C2">
              <w:rPr>
                <w:rStyle w:val="a3"/>
                <w:b w:val="0"/>
                <w:bCs w:val="0"/>
                <w:noProof/>
                <w:lang w:eastAsia="ru-RU"/>
              </w:rPr>
              <w:t>2.</w:t>
            </w:r>
            <w:r w:rsidR="00640E5F">
              <w:rPr>
                <w:rStyle w:val="a3"/>
                <w:b w:val="0"/>
                <w:bCs w:val="0"/>
                <w:noProof/>
                <w:lang w:eastAsia="ru-RU"/>
              </w:rPr>
              <w:t>5</w:t>
            </w:r>
            <w:r w:rsidR="000508C2" w:rsidRPr="000508C2">
              <w:rPr>
                <w:rStyle w:val="a3"/>
                <w:b w:val="0"/>
                <w:bCs w:val="0"/>
                <w:noProof/>
                <w:lang w:eastAsia="ru-RU"/>
              </w:rPr>
              <w:t xml:space="preserve"> Физико-химические методы исследований</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_Toc127113369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0" w:history="1">
            <w:r w:rsidR="000508C2" w:rsidRPr="000508C2">
              <w:rPr>
                <w:rStyle w:val="a3"/>
                <w:b w:val="0"/>
                <w:bCs w:val="0"/>
                <w:noProof/>
                <w:lang w:eastAsia="ru-RU"/>
              </w:rPr>
              <w:t>2.</w:t>
            </w:r>
            <w:r w:rsidR="00640E5F">
              <w:rPr>
                <w:rStyle w:val="a3"/>
                <w:b w:val="0"/>
                <w:bCs w:val="0"/>
                <w:noProof/>
                <w:lang w:eastAsia="ru-RU"/>
              </w:rPr>
              <w:t>6</w:t>
            </w:r>
            <w:r w:rsidR="000508C2" w:rsidRPr="000508C2">
              <w:rPr>
                <w:rStyle w:val="a3"/>
                <w:b w:val="0"/>
                <w:bCs w:val="0"/>
                <w:noProof/>
                <w:lang w:eastAsia="ru-RU"/>
              </w:rPr>
              <w:t xml:space="preserve"> Определение химического состава исследуемого мяса цыплят-бройлеров.</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_Toc127113370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56</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1" w:history="1">
            <w:r w:rsidR="000508C2" w:rsidRPr="000508C2">
              <w:rPr>
                <w:rStyle w:val="a3"/>
                <w:b w:val="0"/>
                <w:bCs w:val="0"/>
                <w:noProof/>
                <w:lang w:eastAsia="ru-RU"/>
              </w:rPr>
              <w:t xml:space="preserve">3 </w:t>
            </w:r>
            <w:r w:rsidR="000508C2" w:rsidRPr="000508C2">
              <w:rPr>
                <w:rStyle w:val="a3"/>
                <w:b w:val="0"/>
                <w:bCs w:val="0"/>
                <w:noProof/>
              </w:rPr>
              <w:t xml:space="preserve">ВЛИЯНИЕ УФ-ИЗЛУЧЕНИЯ НА КАЧЕСТВЕННЫЕ ХАРАКТЕРИСТИКИ </w:t>
            </w:r>
            <w:r w:rsidR="000508C2" w:rsidRPr="000508C2">
              <w:rPr>
                <w:rStyle w:val="a3"/>
                <w:b w:val="0"/>
                <w:bCs w:val="0"/>
                <w:noProof/>
              </w:rPr>
              <w:lastRenderedPageBreak/>
              <w:t>И БЕЗОПАСНОСТЬ МЯСА ЦЫПЛЯТ-БРОЙЛЕРОВ</w:t>
            </w:r>
            <w:r w:rsidR="000508C2" w:rsidRPr="000508C2">
              <w:rPr>
                <w:b w:val="0"/>
                <w:bCs w:val="0"/>
                <w:noProof/>
                <w:webHidden/>
              </w:rPr>
              <w:tab/>
            </w:r>
            <w:r w:rsidR="00D10D3C">
              <w:rPr>
                <w:b w:val="0"/>
                <w:bCs w:val="0"/>
                <w:noProof/>
                <w:webHidden/>
                <w:lang w:val="kk-KZ"/>
              </w:rPr>
              <w:t>5</w:t>
            </w:r>
          </w:hyperlink>
          <w:r w:rsidR="00414911">
            <w:rPr>
              <w:b w:val="0"/>
              <w:bCs w:val="0"/>
              <w:noProof/>
            </w:rPr>
            <w:t>9</w:t>
          </w:r>
        </w:p>
        <w:p w:rsidR="000508C2" w:rsidRPr="000508C2" w:rsidRDefault="00746B1D" w:rsidP="000508C2">
          <w:pPr>
            <w:pStyle w:val="12"/>
            <w:tabs>
              <w:tab w:val="right" w:leader="dot" w:pos="9321"/>
            </w:tabs>
            <w:ind w:left="0" w:firstLine="0"/>
            <w:rPr>
              <w:rFonts w:eastAsiaTheme="minorEastAsia"/>
              <w:b w:val="0"/>
              <w:bCs w:val="0"/>
              <w:noProof/>
            </w:rPr>
          </w:pPr>
          <w:hyperlink w:anchor="_Toc127113372" w:history="1">
            <w:r w:rsidR="000508C2" w:rsidRPr="000508C2">
              <w:rPr>
                <w:rStyle w:val="a3"/>
                <w:b w:val="0"/>
                <w:bCs w:val="0"/>
                <w:noProof/>
                <w:lang w:eastAsia="ru-RU"/>
              </w:rPr>
              <w:t xml:space="preserve">3.1 </w:t>
            </w:r>
            <w:r w:rsidR="000508C2" w:rsidRPr="000508C2">
              <w:rPr>
                <w:rStyle w:val="a3"/>
                <w:b w:val="0"/>
                <w:bCs w:val="0"/>
                <w:caps/>
                <w:noProof/>
              </w:rPr>
              <w:t>В</w:t>
            </w:r>
            <w:r w:rsidR="000508C2" w:rsidRPr="000508C2">
              <w:rPr>
                <w:rStyle w:val="a3"/>
                <w:b w:val="0"/>
                <w:bCs w:val="0"/>
                <w:noProof/>
              </w:rPr>
              <w:t>лияние УФ-излучения на показатели санации воздуха и поверхностей в предубойном содержании цыплят-бройлеров</w:t>
            </w:r>
            <w:r w:rsidR="000508C2" w:rsidRPr="000508C2">
              <w:rPr>
                <w:b w:val="0"/>
                <w:bCs w:val="0"/>
                <w:noProof/>
                <w:webHidden/>
              </w:rPr>
              <w:tab/>
            </w:r>
            <w:r w:rsidR="00D10D3C">
              <w:rPr>
                <w:b w:val="0"/>
                <w:bCs w:val="0"/>
                <w:noProof/>
                <w:webHidden/>
                <w:lang w:val="kk-KZ"/>
              </w:rPr>
              <w:t>5</w:t>
            </w:r>
          </w:hyperlink>
          <w:r w:rsidR="00414911">
            <w:rPr>
              <w:b w:val="0"/>
              <w:bCs w:val="0"/>
              <w:noProof/>
            </w:rPr>
            <w:t>9</w:t>
          </w:r>
        </w:p>
        <w:p w:rsidR="000508C2" w:rsidRPr="000508C2" w:rsidRDefault="00746B1D" w:rsidP="000508C2">
          <w:pPr>
            <w:pStyle w:val="12"/>
            <w:tabs>
              <w:tab w:val="right" w:leader="dot" w:pos="9321"/>
            </w:tabs>
            <w:ind w:left="0" w:firstLine="0"/>
            <w:rPr>
              <w:rFonts w:eastAsiaTheme="minorEastAsia"/>
              <w:b w:val="0"/>
              <w:bCs w:val="0"/>
              <w:noProof/>
            </w:rPr>
          </w:pPr>
          <w:hyperlink w:anchor="_Toc127113373" w:history="1">
            <w:r w:rsidR="000508C2" w:rsidRPr="000508C2">
              <w:rPr>
                <w:rStyle w:val="a3"/>
                <w:b w:val="0"/>
                <w:bCs w:val="0"/>
                <w:caps/>
                <w:noProof/>
              </w:rPr>
              <w:t>3.2 В</w:t>
            </w:r>
            <w:r w:rsidR="000508C2" w:rsidRPr="000508C2">
              <w:rPr>
                <w:rStyle w:val="a3"/>
                <w:b w:val="0"/>
                <w:bCs w:val="0"/>
                <w:noProof/>
              </w:rPr>
              <w:t>лияние УФ-излучения на сенсорные показатели качества мяса цыплят-бройлеров</w:t>
            </w:r>
            <w:r w:rsidR="000508C2" w:rsidRPr="000508C2">
              <w:rPr>
                <w:b w:val="0"/>
                <w:bCs w:val="0"/>
                <w:noProof/>
                <w:webHidden/>
              </w:rPr>
              <w:tab/>
            </w:r>
          </w:hyperlink>
          <w:r w:rsidR="00414911">
            <w:rPr>
              <w:b w:val="0"/>
              <w:bCs w:val="0"/>
              <w:noProof/>
            </w:rPr>
            <w:t>60</w:t>
          </w:r>
        </w:p>
        <w:p w:rsidR="000508C2" w:rsidRPr="000508C2" w:rsidRDefault="00746B1D" w:rsidP="000508C2">
          <w:pPr>
            <w:pStyle w:val="12"/>
            <w:tabs>
              <w:tab w:val="right" w:leader="dot" w:pos="9321"/>
            </w:tabs>
            <w:ind w:left="0" w:firstLine="0"/>
            <w:rPr>
              <w:rFonts w:eastAsiaTheme="minorEastAsia"/>
              <w:b w:val="0"/>
              <w:bCs w:val="0"/>
              <w:noProof/>
            </w:rPr>
          </w:pPr>
          <w:hyperlink w:anchor="_Toc127113374" w:history="1">
            <w:r w:rsidR="000508C2" w:rsidRPr="000508C2">
              <w:rPr>
                <w:rStyle w:val="a3"/>
                <w:b w:val="0"/>
                <w:bCs w:val="0"/>
                <w:noProof/>
              </w:rPr>
              <w:t>3.3 Влияние УФ-облучения на физико-химические характеристики мяса цыплят-бройлеров</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_Toc127113374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65</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5" w:history="1">
            <w:r w:rsidR="000508C2" w:rsidRPr="000508C2">
              <w:rPr>
                <w:rStyle w:val="a3"/>
                <w:b w:val="0"/>
                <w:bCs w:val="0"/>
                <w:noProof/>
              </w:rPr>
              <w:t xml:space="preserve">3.4 Влияние УФ-излучения на </w:t>
            </w:r>
            <w:r w:rsidR="000508C2" w:rsidRPr="000508C2">
              <w:rPr>
                <w:rStyle w:val="a3"/>
                <w:b w:val="0"/>
                <w:bCs w:val="0"/>
                <w:noProof/>
                <w:lang w:eastAsia="ru-RU"/>
              </w:rPr>
              <w:t>микробиологические показатели мяса цыплят-бройлера</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_Toc127113375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78</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6" w:history="1">
            <w:r w:rsidR="000508C2" w:rsidRPr="000508C2">
              <w:rPr>
                <w:rStyle w:val="a3"/>
                <w:b w:val="0"/>
                <w:bCs w:val="0"/>
                <w:noProof/>
              </w:rPr>
              <w:t>3.5. Влияние УФ- излучения на сроки хранения в зависимости от различных видов упаковок</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_Toc127113376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88</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7" w:history="1">
            <w:r w:rsidR="000508C2" w:rsidRPr="000508C2">
              <w:rPr>
                <w:rStyle w:val="a3"/>
                <w:b w:val="0"/>
                <w:bCs w:val="0"/>
                <w:noProof/>
              </w:rPr>
              <w:t>3.5.1 Влияние на продолжительность срока хранения без упаковки и в вакуумной упаковке</w:t>
            </w:r>
            <w:r w:rsidR="000508C2" w:rsidRPr="000508C2">
              <w:rPr>
                <w:b w:val="0"/>
                <w:bCs w:val="0"/>
                <w:noProof/>
                <w:webHidden/>
              </w:rPr>
              <w:tab/>
            </w:r>
            <w:r w:rsidR="00D10D3C">
              <w:rPr>
                <w:b w:val="0"/>
                <w:bCs w:val="0"/>
                <w:noProof/>
                <w:webHidden/>
                <w:lang w:val="kk-KZ"/>
              </w:rPr>
              <w:t>8</w:t>
            </w:r>
          </w:hyperlink>
          <w:r w:rsidR="00414911">
            <w:rPr>
              <w:b w:val="0"/>
              <w:bCs w:val="0"/>
              <w:noProof/>
            </w:rPr>
            <w:t>9</w:t>
          </w:r>
        </w:p>
        <w:p w:rsidR="000508C2" w:rsidRPr="000508C2" w:rsidRDefault="00D06058" w:rsidP="000508C2">
          <w:pPr>
            <w:pStyle w:val="12"/>
            <w:tabs>
              <w:tab w:val="right" w:leader="dot" w:pos="9321"/>
            </w:tabs>
            <w:ind w:left="0" w:firstLine="0"/>
            <w:rPr>
              <w:rFonts w:eastAsiaTheme="minorEastAsia"/>
              <w:b w:val="0"/>
              <w:bCs w:val="0"/>
              <w:noProof/>
            </w:rPr>
          </w:pPr>
          <w:r w:rsidRPr="00D06058">
            <w:rPr>
              <w:rStyle w:val="a3"/>
              <w:b w:val="0"/>
              <w:bCs w:val="0"/>
              <w:noProof/>
              <w:color w:val="auto"/>
              <w:u w:val="none"/>
            </w:rPr>
            <w:t xml:space="preserve">3.5.2 </w:t>
          </w:r>
          <w:hyperlink w:anchor="_Toc127113378" w:history="1">
            <w:r w:rsidR="000508C2" w:rsidRPr="000508C2">
              <w:rPr>
                <w:rStyle w:val="a3"/>
                <w:b w:val="0"/>
                <w:bCs w:val="0"/>
                <w:noProof/>
              </w:rPr>
              <w:t>Обработка куриных частей импульсным ультрафиолетовым светом</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_Toc127113378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94</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79" w:history="1">
            <w:r w:rsidR="000508C2" w:rsidRPr="000508C2">
              <w:rPr>
                <w:rStyle w:val="a3"/>
                <w:b w:val="0"/>
                <w:bCs w:val="0"/>
                <w:noProof/>
              </w:rPr>
              <w:t>3.5.</w:t>
            </w:r>
            <w:r w:rsidR="00D06058">
              <w:rPr>
                <w:rStyle w:val="a3"/>
                <w:b w:val="0"/>
                <w:bCs w:val="0"/>
                <w:noProof/>
              </w:rPr>
              <w:t>3</w:t>
            </w:r>
            <w:r w:rsidR="000508C2" w:rsidRPr="000508C2">
              <w:rPr>
                <w:rStyle w:val="a3"/>
                <w:b w:val="0"/>
                <w:bCs w:val="0"/>
                <w:noProof/>
              </w:rPr>
              <w:t xml:space="preserve"> Влияние на продолжительность срока хранения без упаковки</w:t>
            </w:r>
            <w:r w:rsidR="000508C2" w:rsidRPr="000508C2">
              <w:rPr>
                <w:b w:val="0"/>
                <w:bCs w:val="0"/>
                <w:noProof/>
                <w:webHidden/>
              </w:rPr>
              <w:tab/>
            </w:r>
          </w:hyperlink>
          <w:r w:rsidR="00B97F3D">
            <w:rPr>
              <w:b w:val="0"/>
              <w:bCs w:val="0"/>
              <w:noProof/>
            </w:rPr>
            <w:t>10</w:t>
          </w:r>
          <w:r w:rsidR="00414911">
            <w:rPr>
              <w:b w:val="0"/>
              <w:bCs w:val="0"/>
              <w:noProof/>
            </w:rPr>
            <w:t>1</w:t>
          </w:r>
        </w:p>
        <w:p w:rsidR="000508C2" w:rsidRPr="000508C2" w:rsidRDefault="00746B1D" w:rsidP="000508C2">
          <w:pPr>
            <w:pStyle w:val="12"/>
            <w:tabs>
              <w:tab w:val="right" w:leader="dot" w:pos="9321"/>
            </w:tabs>
            <w:ind w:left="0" w:firstLine="0"/>
            <w:rPr>
              <w:rFonts w:eastAsiaTheme="minorEastAsia"/>
              <w:b w:val="0"/>
              <w:bCs w:val="0"/>
              <w:noProof/>
            </w:rPr>
          </w:pPr>
          <w:hyperlink w:anchor="_Toc127113380" w:history="1">
            <w:r w:rsidR="000508C2" w:rsidRPr="000508C2">
              <w:rPr>
                <w:rStyle w:val="a3"/>
                <w:b w:val="0"/>
                <w:bCs w:val="0"/>
                <w:noProof/>
              </w:rPr>
              <w:t>3.6</w:t>
            </w:r>
            <w:r w:rsidR="000508C2" w:rsidRPr="000508C2">
              <w:rPr>
                <w:rStyle w:val="a3"/>
                <w:b w:val="0"/>
                <w:bCs w:val="0"/>
                <w:caps/>
                <w:noProof/>
              </w:rPr>
              <w:t xml:space="preserve"> Ф</w:t>
            </w:r>
            <w:r w:rsidR="000508C2" w:rsidRPr="000508C2">
              <w:rPr>
                <w:rStyle w:val="a3"/>
                <w:b w:val="0"/>
                <w:bCs w:val="0"/>
                <w:noProof/>
              </w:rPr>
              <w:t>акторы, обуславливающие безопасность и качество мяса птицы</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_Toc127113380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104</w:t>
            </w:r>
            <w:r w:rsidR="00615C62" w:rsidRPr="000508C2">
              <w:rPr>
                <w:b w:val="0"/>
                <w:bCs w:val="0"/>
                <w:noProof/>
                <w:webHidden/>
              </w:rPr>
              <w:fldChar w:fldCharType="end"/>
            </w:r>
          </w:hyperlink>
        </w:p>
        <w:p w:rsidR="000508C2" w:rsidRPr="000508C2" w:rsidRDefault="00746B1D" w:rsidP="000508C2">
          <w:pPr>
            <w:pStyle w:val="12"/>
            <w:tabs>
              <w:tab w:val="right" w:leader="dot" w:pos="9321"/>
            </w:tabs>
            <w:ind w:left="0" w:firstLine="0"/>
            <w:rPr>
              <w:rFonts w:eastAsiaTheme="minorEastAsia"/>
              <w:b w:val="0"/>
              <w:bCs w:val="0"/>
              <w:noProof/>
            </w:rPr>
          </w:pPr>
          <w:hyperlink w:anchor="_Toc127113381" w:history="1">
            <w:r w:rsidR="000508C2" w:rsidRPr="000508C2">
              <w:rPr>
                <w:rStyle w:val="a3"/>
                <w:b w:val="0"/>
                <w:bCs w:val="0"/>
                <w:noProof/>
              </w:rPr>
              <w:t>ЗАКЛЮЧЕНИЕ</w:t>
            </w:r>
            <w:r w:rsidR="000508C2" w:rsidRPr="000508C2">
              <w:rPr>
                <w:b w:val="0"/>
                <w:bCs w:val="0"/>
                <w:noProof/>
                <w:webHidden/>
              </w:rPr>
              <w:tab/>
            </w:r>
            <w:r w:rsidR="00615C62" w:rsidRPr="000508C2">
              <w:rPr>
                <w:b w:val="0"/>
                <w:bCs w:val="0"/>
                <w:noProof/>
                <w:webHidden/>
              </w:rPr>
              <w:fldChar w:fldCharType="begin"/>
            </w:r>
            <w:r w:rsidR="000508C2" w:rsidRPr="000508C2">
              <w:rPr>
                <w:b w:val="0"/>
                <w:bCs w:val="0"/>
                <w:noProof/>
                <w:webHidden/>
              </w:rPr>
              <w:instrText xml:space="preserve"> PAGEREF _Toc127113381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119</w:t>
            </w:r>
            <w:r w:rsidR="00615C62" w:rsidRPr="000508C2">
              <w:rPr>
                <w:b w:val="0"/>
                <w:bCs w:val="0"/>
                <w:noProof/>
                <w:webHidden/>
              </w:rPr>
              <w:fldChar w:fldCharType="end"/>
            </w:r>
          </w:hyperlink>
        </w:p>
        <w:p w:rsidR="000508C2" w:rsidRDefault="00746B1D" w:rsidP="000508C2">
          <w:pPr>
            <w:pStyle w:val="12"/>
            <w:tabs>
              <w:tab w:val="right" w:leader="dot" w:pos="9321"/>
            </w:tabs>
            <w:ind w:left="0" w:firstLine="0"/>
            <w:rPr>
              <w:b w:val="0"/>
              <w:bCs w:val="0"/>
              <w:noProof/>
            </w:rPr>
          </w:pPr>
          <w:hyperlink w:anchor="_Toc127113382" w:history="1">
            <w:r w:rsidR="000508C2" w:rsidRPr="000508C2">
              <w:rPr>
                <w:rStyle w:val="a3"/>
                <w:b w:val="0"/>
                <w:bCs w:val="0"/>
                <w:noProof/>
              </w:rPr>
              <w:t>СПИСОК ИСПОЛЬЗОВАННЫХ ИСТОЧНИКОВ</w:t>
            </w:r>
            <w:r w:rsidR="000508C2" w:rsidRPr="000508C2">
              <w:rPr>
                <w:b w:val="0"/>
                <w:bCs w:val="0"/>
                <w:noProof/>
                <w:webHidden/>
              </w:rPr>
              <w:tab/>
            </w:r>
            <w:r w:rsidR="00B44E90">
              <w:rPr>
                <w:b w:val="0"/>
                <w:bCs w:val="0"/>
                <w:noProof/>
                <w:webHidden/>
              </w:rPr>
              <w:t>..</w:t>
            </w:r>
            <w:r w:rsidR="00615C62" w:rsidRPr="000508C2">
              <w:rPr>
                <w:b w:val="0"/>
                <w:bCs w:val="0"/>
                <w:noProof/>
                <w:webHidden/>
              </w:rPr>
              <w:fldChar w:fldCharType="begin"/>
            </w:r>
            <w:r w:rsidR="000508C2" w:rsidRPr="000508C2">
              <w:rPr>
                <w:b w:val="0"/>
                <w:bCs w:val="0"/>
                <w:noProof/>
                <w:webHidden/>
              </w:rPr>
              <w:instrText xml:space="preserve"> PAGEREF _Toc127113382 \h </w:instrText>
            </w:r>
            <w:r w:rsidR="00615C62" w:rsidRPr="000508C2">
              <w:rPr>
                <w:b w:val="0"/>
                <w:bCs w:val="0"/>
                <w:noProof/>
                <w:webHidden/>
              </w:rPr>
            </w:r>
            <w:r w:rsidR="00615C62" w:rsidRPr="000508C2">
              <w:rPr>
                <w:b w:val="0"/>
                <w:bCs w:val="0"/>
                <w:noProof/>
                <w:webHidden/>
              </w:rPr>
              <w:fldChar w:fldCharType="separate"/>
            </w:r>
            <w:r w:rsidR="00422C89">
              <w:rPr>
                <w:b w:val="0"/>
                <w:bCs w:val="0"/>
                <w:noProof/>
                <w:webHidden/>
              </w:rPr>
              <w:t>122</w:t>
            </w:r>
            <w:r w:rsidR="00615C62" w:rsidRPr="000508C2">
              <w:rPr>
                <w:b w:val="0"/>
                <w:bCs w:val="0"/>
                <w:noProof/>
                <w:webHidden/>
              </w:rPr>
              <w:fldChar w:fldCharType="end"/>
            </w:r>
          </w:hyperlink>
        </w:p>
        <w:p w:rsidR="00AF3504" w:rsidRDefault="00AF3504" w:rsidP="001D1CF6">
          <w:pPr>
            <w:spacing w:after="0" w:line="240" w:lineRule="auto"/>
            <w:rPr>
              <w:rFonts w:ascii="Times New Roman" w:hAnsi="Times New Roman" w:cs="Times New Roman"/>
              <w:sz w:val="28"/>
              <w:szCs w:val="28"/>
            </w:rPr>
          </w:pPr>
          <w:r>
            <w:rPr>
              <w:rFonts w:ascii="Times New Roman" w:hAnsi="Times New Roman" w:cs="Times New Roman"/>
              <w:sz w:val="28"/>
              <w:szCs w:val="28"/>
            </w:rPr>
            <w:t>ПРИЛОЖЕНИЯ</w:t>
          </w:r>
          <w:r w:rsidR="004263E5">
            <w:rPr>
              <w:rFonts w:ascii="Times New Roman" w:hAnsi="Times New Roman" w:cs="Times New Roman"/>
              <w:sz w:val="28"/>
              <w:szCs w:val="28"/>
            </w:rPr>
            <w:t>………………………………………………………………</w:t>
          </w:r>
          <w:r w:rsidR="00FC6EBC">
            <w:rPr>
              <w:rFonts w:ascii="Times New Roman" w:hAnsi="Times New Roman" w:cs="Times New Roman"/>
              <w:sz w:val="28"/>
              <w:szCs w:val="28"/>
              <w:lang w:val="kk-KZ"/>
            </w:rPr>
            <w:t>...</w:t>
          </w:r>
          <w:r w:rsidR="00414911">
            <w:rPr>
              <w:rFonts w:ascii="Times New Roman" w:hAnsi="Times New Roman" w:cs="Times New Roman"/>
              <w:sz w:val="28"/>
              <w:szCs w:val="28"/>
            </w:rPr>
            <w:t>1</w:t>
          </w:r>
          <w:r w:rsidR="00C01A70">
            <w:rPr>
              <w:rFonts w:ascii="Times New Roman" w:hAnsi="Times New Roman" w:cs="Times New Roman"/>
              <w:sz w:val="28"/>
              <w:szCs w:val="28"/>
            </w:rPr>
            <w:t>3</w:t>
          </w:r>
          <w:r w:rsidR="00414911">
            <w:rPr>
              <w:rFonts w:ascii="Times New Roman" w:hAnsi="Times New Roman" w:cs="Times New Roman"/>
              <w:sz w:val="28"/>
              <w:szCs w:val="28"/>
            </w:rPr>
            <w:t>2</w:t>
          </w:r>
        </w:p>
        <w:p w:rsidR="001D1CF6" w:rsidRPr="00052E75" w:rsidRDefault="001D1CF6" w:rsidP="001D1CF6">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Приложение А. </w:t>
          </w:r>
          <w:r w:rsidRPr="00B327F9">
            <w:rPr>
              <w:rFonts w:ascii="Times New Roman" w:hAnsi="Times New Roman" w:cs="Times New Roman"/>
              <w:b/>
              <w:sz w:val="28"/>
              <w:szCs w:val="28"/>
            </w:rPr>
            <w:t>АКТ</w:t>
          </w:r>
          <w:r>
            <w:rPr>
              <w:rFonts w:ascii="Times New Roman" w:hAnsi="Times New Roman" w:cs="Times New Roman"/>
              <w:b/>
              <w:sz w:val="28"/>
              <w:szCs w:val="28"/>
            </w:rPr>
            <w:t xml:space="preserve"> </w:t>
          </w:r>
          <w:r w:rsidRPr="001D1CF6">
            <w:rPr>
              <w:rFonts w:ascii="Times New Roman" w:hAnsi="Times New Roman" w:cs="Times New Roman"/>
              <w:sz w:val="28"/>
              <w:szCs w:val="28"/>
            </w:rPr>
            <w:t>в</w:t>
          </w:r>
          <w:r w:rsidRPr="001D1CF6">
            <w:rPr>
              <w:rFonts w:ascii="Times New Roman" w:hAnsi="Times New Roman" w:cs="Times New Roman"/>
              <w:sz w:val="28"/>
              <w:szCs w:val="28"/>
              <w:lang w:val="kk-KZ" w:eastAsia="ru-RU"/>
            </w:rPr>
            <w:t>недрения на производстве параметров к</w:t>
          </w:r>
          <w:r w:rsidRPr="001D1CF6">
            <w:rPr>
              <w:rFonts w:ascii="Times New Roman" w:hAnsi="Times New Roman" w:cs="Times New Roman"/>
              <w:sz w:val="28"/>
              <w:szCs w:val="28"/>
            </w:rPr>
            <w:t>ритических контрольных точек в цехе убоя и первичной перера</w:t>
          </w:r>
          <w:r w:rsidRPr="001D1CF6">
            <w:rPr>
              <w:rFonts w:ascii="Times New Roman" w:hAnsi="Times New Roman" w:cs="Times New Roman"/>
              <w:spacing w:val="-67"/>
              <w:sz w:val="28"/>
              <w:szCs w:val="28"/>
            </w:rPr>
            <w:t xml:space="preserve"> </w:t>
          </w:r>
          <w:r w:rsidRPr="001D1CF6">
            <w:rPr>
              <w:rFonts w:ascii="Times New Roman" w:hAnsi="Times New Roman" w:cs="Times New Roman"/>
              <w:sz w:val="28"/>
              <w:szCs w:val="28"/>
            </w:rPr>
            <w:t>ботки</w:t>
          </w:r>
          <w:r w:rsidRPr="001D1CF6">
            <w:rPr>
              <w:rFonts w:ascii="Times New Roman" w:hAnsi="Times New Roman" w:cs="Times New Roman"/>
              <w:spacing w:val="-3"/>
              <w:sz w:val="28"/>
              <w:szCs w:val="28"/>
            </w:rPr>
            <w:t xml:space="preserve"> </w:t>
          </w:r>
          <w:r w:rsidRPr="001D1CF6">
            <w:rPr>
              <w:rFonts w:ascii="Times New Roman" w:hAnsi="Times New Roman" w:cs="Times New Roman"/>
              <w:sz w:val="28"/>
              <w:szCs w:val="28"/>
            </w:rPr>
            <w:t>птицы</w:t>
          </w:r>
          <w:r>
            <w:rPr>
              <w:rFonts w:ascii="Times New Roman" w:hAnsi="Times New Roman" w:cs="Times New Roman"/>
              <w:sz w:val="28"/>
              <w:szCs w:val="28"/>
            </w:rPr>
            <w:t>…………..13</w:t>
          </w:r>
          <w:r w:rsidR="00052E75">
            <w:rPr>
              <w:rFonts w:ascii="Times New Roman" w:hAnsi="Times New Roman" w:cs="Times New Roman"/>
              <w:sz w:val="28"/>
              <w:szCs w:val="28"/>
              <w:lang w:val="kk-KZ"/>
            </w:rPr>
            <w:t>2</w:t>
          </w:r>
        </w:p>
        <w:p w:rsidR="001D1CF6" w:rsidRDefault="001D1CF6" w:rsidP="001D1CF6">
          <w:pPr>
            <w:spacing w:after="0"/>
            <w:rPr>
              <w:rFonts w:ascii="Times New Roman" w:hAnsi="Times New Roman" w:cs="Times New Roman"/>
              <w:sz w:val="28"/>
              <w:szCs w:val="28"/>
            </w:rPr>
          </w:pPr>
          <w:r w:rsidRPr="001D1CF6">
            <w:rPr>
              <w:rFonts w:ascii="Times New Roman" w:hAnsi="Times New Roman" w:cs="Times New Roman"/>
              <w:sz w:val="28"/>
              <w:szCs w:val="28"/>
            </w:rPr>
            <w:t>Приложение Б. АКТ о</w:t>
          </w:r>
          <w:r w:rsidRPr="001D1CF6">
            <w:rPr>
              <w:rFonts w:ascii="Times New Roman" w:hAnsi="Times New Roman" w:cs="Times New Roman"/>
              <w:caps/>
              <w:sz w:val="28"/>
              <w:szCs w:val="28"/>
            </w:rPr>
            <w:t xml:space="preserve">  </w:t>
          </w:r>
          <w:r w:rsidRPr="001D1CF6">
            <w:rPr>
              <w:rFonts w:ascii="Times New Roman" w:hAnsi="Times New Roman" w:cs="Times New Roman"/>
              <w:sz w:val="28"/>
              <w:szCs w:val="28"/>
            </w:rPr>
            <w:t>проведении испытаний  на сенсорные показатели качества мяса цыплят-бройлеров обработанные  УФ-излучением</w:t>
          </w:r>
          <w:r>
            <w:rPr>
              <w:rFonts w:ascii="Times New Roman" w:hAnsi="Times New Roman" w:cs="Times New Roman"/>
              <w:sz w:val="28"/>
              <w:szCs w:val="28"/>
            </w:rPr>
            <w:t>………….13</w:t>
          </w:r>
          <w:r w:rsidR="00414911">
            <w:rPr>
              <w:rFonts w:ascii="Times New Roman" w:hAnsi="Times New Roman" w:cs="Times New Roman"/>
              <w:sz w:val="28"/>
              <w:szCs w:val="28"/>
            </w:rPr>
            <w:t>5</w:t>
          </w:r>
        </w:p>
        <w:p w:rsidR="001D1CF6" w:rsidRDefault="001D1CF6" w:rsidP="001D1CF6">
          <w:pPr>
            <w:spacing w:after="0" w:line="240" w:lineRule="auto"/>
            <w:jc w:val="both"/>
            <w:rPr>
              <w:rFonts w:ascii="Times New Roman" w:eastAsia="Times New Roman" w:hAnsi="Times New Roman" w:cs="Times New Roman"/>
              <w:color w:val="000000"/>
              <w:sz w:val="28"/>
              <w:szCs w:val="28"/>
            </w:rPr>
          </w:pPr>
          <w:r w:rsidRPr="001D1CF6">
            <w:rPr>
              <w:rFonts w:ascii="Times New Roman" w:hAnsi="Times New Roman" w:cs="Times New Roman"/>
              <w:sz w:val="28"/>
              <w:szCs w:val="28"/>
            </w:rPr>
            <w:t xml:space="preserve">Приложение В. АКТ </w:t>
          </w:r>
          <w:r w:rsidRPr="001D1CF6">
            <w:rPr>
              <w:rFonts w:ascii="Times New Roman" w:eastAsia="Times New Roman" w:hAnsi="Times New Roman" w:cs="Times New Roman"/>
              <w:color w:val="000000"/>
              <w:sz w:val="28"/>
              <w:szCs w:val="28"/>
            </w:rPr>
            <w:t xml:space="preserve">о проведении опытно-промышленных испытаний </w:t>
          </w:r>
        </w:p>
        <w:p w:rsidR="001D1CF6" w:rsidRDefault="001D1CF6" w:rsidP="001D1CF6">
          <w:pPr>
            <w:spacing w:after="0" w:line="240" w:lineRule="auto"/>
            <w:jc w:val="both"/>
            <w:rPr>
              <w:rFonts w:ascii="Times New Roman" w:hAnsi="Times New Roman" w:cs="Times New Roman"/>
              <w:sz w:val="28"/>
              <w:szCs w:val="28"/>
            </w:rPr>
          </w:pPr>
          <w:r w:rsidRPr="001D1CF6">
            <w:rPr>
              <w:rFonts w:ascii="Times New Roman" w:eastAsia="Times New Roman" w:hAnsi="Times New Roman" w:cs="Times New Roman"/>
              <w:color w:val="000000"/>
              <w:sz w:val="28"/>
              <w:szCs w:val="28"/>
            </w:rPr>
            <w:t>в</w:t>
          </w:r>
          <w:r w:rsidRPr="001D1CF6">
            <w:rPr>
              <w:rFonts w:ascii="Times New Roman" w:eastAsia="Times New Roman" w:hAnsi="Times New Roman" w:cs="Times New Roman"/>
              <w:bCs/>
              <w:iCs/>
              <w:color w:val="000000"/>
              <w:sz w:val="28"/>
              <w:szCs w:val="28"/>
            </w:rPr>
            <w:t xml:space="preserve">лияния </w:t>
          </w:r>
          <w:r w:rsidRPr="001D1CF6">
            <w:rPr>
              <w:rFonts w:ascii="Times New Roman" w:hAnsi="Times New Roman" w:cs="Times New Roman"/>
              <w:sz w:val="28"/>
              <w:szCs w:val="28"/>
            </w:rPr>
            <w:t xml:space="preserve">по обеззараживанию воздушной среды цеха  по </w:t>
          </w:r>
        </w:p>
        <w:p w:rsidR="001D1CF6" w:rsidRDefault="001D1CF6" w:rsidP="001D1CF6">
          <w:pPr>
            <w:spacing w:after="0" w:line="240" w:lineRule="auto"/>
            <w:jc w:val="both"/>
            <w:rPr>
              <w:rFonts w:ascii="Times New Roman" w:hAnsi="Times New Roman" w:cs="Times New Roman"/>
              <w:sz w:val="28"/>
              <w:szCs w:val="28"/>
            </w:rPr>
          </w:pPr>
          <w:r w:rsidRPr="001D1CF6">
            <w:rPr>
              <w:rFonts w:ascii="Times New Roman" w:hAnsi="Times New Roman" w:cs="Times New Roman"/>
              <w:sz w:val="28"/>
              <w:szCs w:val="28"/>
            </w:rPr>
            <w:t>предубойному содержанию птиц с помощью УФ-облучателя ОБЗ-В</w:t>
          </w:r>
          <w:r>
            <w:rPr>
              <w:rFonts w:ascii="Times New Roman" w:hAnsi="Times New Roman" w:cs="Times New Roman"/>
              <w:sz w:val="28"/>
              <w:szCs w:val="28"/>
            </w:rPr>
            <w:t>………13</w:t>
          </w:r>
          <w:r w:rsidR="00414911">
            <w:rPr>
              <w:rFonts w:ascii="Times New Roman" w:hAnsi="Times New Roman" w:cs="Times New Roman"/>
              <w:sz w:val="28"/>
              <w:szCs w:val="28"/>
            </w:rPr>
            <w:t>8</w:t>
          </w:r>
        </w:p>
        <w:p w:rsidR="001D1CF6" w:rsidRPr="001D1CF6" w:rsidRDefault="001D1CF6" w:rsidP="001D1CF6">
          <w:pPr>
            <w:pStyle w:val="Style8"/>
            <w:widowControl/>
            <w:spacing w:line="240" w:lineRule="auto"/>
            <w:ind w:firstLine="0"/>
            <w:jc w:val="both"/>
            <w:rPr>
              <w:rStyle w:val="FontStyle123"/>
              <w:bCs/>
              <w:sz w:val="28"/>
              <w:szCs w:val="28"/>
            </w:rPr>
          </w:pPr>
          <w:r w:rsidRPr="001D1CF6">
            <w:rPr>
              <w:sz w:val="28"/>
              <w:szCs w:val="28"/>
            </w:rPr>
            <w:t xml:space="preserve">Приложение Г. АКТ </w:t>
          </w:r>
          <w:r w:rsidRPr="001D1CF6">
            <w:rPr>
              <w:rStyle w:val="FontStyle123"/>
              <w:bCs/>
              <w:sz w:val="28"/>
              <w:szCs w:val="28"/>
            </w:rPr>
            <w:t xml:space="preserve">исследования микробиологического состояния </w:t>
          </w:r>
        </w:p>
        <w:p w:rsidR="001D1CF6" w:rsidRDefault="001D1CF6" w:rsidP="001D1CF6">
          <w:pPr>
            <w:pStyle w:val="Style8"/>
            <w:widowControl/>
            <w:spacing w:line="240" w:lineRule="auto"/>
            <w:ind w:firstLine="0"/>
            <w:jc w:val="both"/>
            <w:rPr>
              <w:rStyle w:val="FontStyle123"/>
              <w:bCs/>
              <w:sz w:val="28"/>
              <w:szCs w:val="28"/>
            </w:rPr>
          </w:pPr>
          <w:r w:rsidRPr="001D1CF6">
            <w:rPr>
              <w:rStyle w:val="FontStyle123"/>
              <w:bCs/>
              <w:sz w:val="28"/>
              <w:szCs w:val="28"/>
            </w:rPr>
            <w:t>предубойного содержания птицы</w:t>
          </w:r>
          <w:r>
            <w:rPr>
              <w:rStyle w:val="FontStyle123"/>
              <w:bCs/>
              <w:sz w:val="28"/>
              <w:szCs w:val="28"/>
            </w:rPr>
            <w:t>……………………………………………</w:t>
          </w:r>
          <w:r w:rsidR="00B44E90">
            <w:rPr>
              <w:rStyle w:val="FontStyle123"/>
              <w:bCs/>
              <w:sz w:val="28"/>
              <w:szCs w:val="28"/>
            </w:rPr>
            <w:t>…</w:t>
          </w:r>
          <w:r>
            <w:rPr>
              <w:rStyle w:val="FontStyle123"/>
              <w:bCs/>
              <w:sz w:val="28"/>
              <w:szCs w:val="28"/>
            </w:rPr>
            <w:t>1</w:t>
          </w:r>
          <w:r w:rsidR="00414911">
            <w:rPr>
              <w:rStyle w:val="FontStyle123"/>
              <w:bCs/>
              <w:sz w:val="28"/>
              <w:szCs w:val="28"/>
            </w:rPr>
            <w:t>40</w:t>
          </w:r>
        </w:p>
        <w:p w:rsidR="001D1CF6" w:rsidRDefault="001D1CF6" w:rsidP="001D1CF6">
          <w:pPr>
            <w:pStyle w:val="Style2"/>
            <w:widowControl/>
            <w:spacing w:line="240" w:lineRule="auto"/>
            <w:ind w:firstLine="0"/>
            <w:rPr>
              <w:rStyle w:val="FontStyle168"/>
              <w:rFonts w:ascii="Times New Roman" w:hAnsi="Times New Roman" w:cs="Times New Roman"/>
              <w:b w:val="0"/>
              <w:sz w:val="28"/>
              <w:szCs w:val="28"/>
            </w:rPr>
          </w:pPr>
          <w:r w:rsidRPr="001D1CF6">
            <w:rPr>
              <w:rStyle w:val="FontStyle123"/>
              <w:sz w:val="28"/>
              <w:szCs w:val="28"/>
            </w:rPr>
            <w:t>Приложение Д.</w:t>
          </w:r>
          <w:r w:rsidRPr="001D1CF6">
            <w:rPr>
              <w:rStyle w:val="captions"/>
              <w:b/>
              <w:sz w:val="28"/>
              <w:szCs w:val="28"/>
            </w:rPr>
            <w:t xml:space="preserve"> </w:t>
          </w:r>
          <w:r w:rsidRPr="001D1CF6">
            <w:rPr>
              <w:rStyle w:val="FontStyle168"/>
              <w:rFonts w:ascii="Times New Roman" w:hAnsi="Times New Roman" w:cs="Times New Roman"/>
              <w:b w:val="0"/>
              <w:sz w:val="28"/>
              <w:szCs w:val="28"/>
            </w:rPr>
            <w:t xml:space="preserve">АКТ производственных испытаний результатов </w:t>
          </w:r>
        </w:p>
        <w:p w:rsidR="001D1CF6" w:rsidRDefault="001D1CF6" w:rsidP="001D1CF6">
          <w:pPr>
            <w:pStyle w:val="Style2"/>
            <w:widowControl/>
            <w:spacing w:line="240" w:lineRule="auto"/>
            <w:ind w:firstLine="0"/>
            <w:rPr>
              <w:rStyle w:val="FontStyle168"/>
              <w:rFonts w:ascii="Times New Roman" w:hAnsi="Times New Roman" w:cs="Times New Roman"/>
              <w:b w:val="0"/>
              <w:sz w:val="28"/>
              <w:szCs w:val="28"/>
            </w:rPr>
          </w:pPr>
          <w:r w:rsidRPr="001D1CF6">
            <w:rPr>
              <w:rStyle w:val="FontStyle168"/>
              <w:rFonts w:ascii="Times New Roman" w:hAnsi="Times New Roman" w:cs="Times New Roman"/>
              <w:b w:val="0"/>
              <w:sz w:val="28"/>
              <w:szCs w:val="28"/>
            </w:rPr>
            <w:t xml:space="preserve">исследования радиоактивным излучением на электронном ускорителе </w:t>
          </w:r>
        </w:p>
        <w:p w:rsidR="001D1CF6" w:rsidRDefault="001D1CF6" w:rsidP="001D1CF6">
          <w:pPr>
            <w:pStyle w:val="Style2"/>
            <w:widowControl/>
            <w:spacing w:line="240" w:lineRule="auto"/>
            <w:ind w:firstLine="0"/>
            <w:rPr>
              <w:rStyle w:val="FontStyle168"/>
              <w:rFonts w:ascii="Times New Roman" w:hAnsi="Times New Roman" w:cs="Times New Roman"/>
              <w:b w:val="0"/>
              <w:sz w:val="28"/>
              <w:szCs w:val="28"/>
            </w:rPr>
          </w:pPr>
          <w:r w:rsidRPr="001D1CF6">
            <w:rPr>
              <w:rStyle w:val="FontStyle168"/>
              <w:rFonts w:ascii="Times New Roman" w:hAnsi="Times New Roman" w:cs="Times New Roman"/>
              <w:b w:val="0"/>
              <w:sz w:val="28"/>
              <w:szCs w:val="28"/>
            </w:rPr>
            <w:t xml:space="preserve">ИЛУ-10 </w:t>
          </w:r>
          <w:r>
            <w:rPr>
              <w:rStyle w:val="FontStyle168"/>
              <w:rFonts w:ascii="Times New Roman" w:hAnsi="Times New Roman" w:cs="Times New Roman"/>
              <w:b w:val="0"/>
              <w:sz w:val="28"/>
              <w:szCs w:val="28"/>
            </w:rPr>
            <w:t>…………………………………………………………………………..14</w:t>
          </w:r>
          <w:r w:rsidR="00414911">
            <w:rPr>
              <w:rStyle w:val="FontStyle168"/>
              <w:rFonts w:ascii="Times New Roman" w:hAnsi="Times New Roman" w:cs="Times New Roman"/>
              <w:b w:val="0"/>
              <w:sz w:val="28"/>
              <w:szCs w:val="28"/>
            </w:rPr>
            <w:t>2</w:t>
          </w:r>
        </w:p>
        <w:p w:rsidR="001D1CF6" w:rsidRDefault="001D1CF6" w:rsidP="001D1CF6">
          <w:pPr>
            <w:spacing w:after="0"/>
            <w:rPr>
              <w:rFonts w:ascii="Times New Roman" w:hAnsi="Times New Roman" w:cs="Times New Roman"/>
              <w:sz w:val="28"/>
              <w:szCs w:val="28"/>
            </w:rPr>
          </w:pPr>
          <w:r w:rsidRPr="001D1CF6">
            <w:rPr>
              <w:rStyle w:val="FontStyle168"/>
              <w:rFonts w:ascii="Times New Roman" w:hAnsi="Times New Roman" w:cs="Times New Roman"/>
              <w:b w:val="0"/>
              <w:sz w:val="28"/>
              <w:szCs w:val="28"/>
            </w:rPr>
            <w:t>Приложение Е.</w:t>
          </w:r>
          <w:r w:rsidRPr="001D1CF6">
            <w:rPr>
              <w:rFonts w:ascii="Times New Roman" w:hAnsi="Times New Roman" w:cs="Times New Roman"/>
              <w:b/>
              <w:sz w:val="28"/>
              <w:szCs w:val="28"/>
            </w:rPr>
            <w:t xml:space="preserve"> </w:t>
          </w:r>
          <w:r w:rsidRPr="001D1CF6">
            <w:rPr>
              <w:rFonts w:ascii="Times New Roman" w:hAnsi="Times New Roman" w:cs="Times New Roman"/>
              <w:sz w:val="28"/>
              <w:szCs w:val="28"/>
            </w:rPr>
            <w:t>Справка об использовании в учебном процессе материалов диссертационной работы на тему: «Обеспечение качества и безопасности мяса птицы электромагнитным излучением»</w:t>
          </w:r>
          <w:r>
            <w:rPr>
              <w:rFonts w:ascii="Times New Roman" w:hAnsi="Times New Roman" w:cs="Times New Roman"/>
              <w:sz w:val="28"/>
              <w:szCs w:val="28"/>
            </w:rPr>
            <w:t>……………………………………….</w:t>
          </w:r>
          <w:r w:rsidR="00BA5D84">
            <w:rPr>
              <w:rFonts w:ascii="Times New Roman" w:hAnsi="Times New Roman" w:cs="Times New Roman"/>
              <w:sz w:val="28"/>
              <w:szCs w:val="28"/>
            </w:rPr>
            <w:t>14</w:t>
          </w:r>
          <w:r w:rsidR="00414911">
            <w:rPr>
              <w:rFonts w:ascii="Times New Roman" w:hAnsi="Times New Roman" w:cs="Times New Roman"/>
              <w:sz w:val="28"/>
              <w:szCs w:val="28"/>
            </w:rPr>
            <w:t>5</w:t>
          </w:r>
        </w:p>
        <w:p w:rsidR="00FC576B" w:rsidRDefault="00FC576B" w:rsidP="00FC576B">
          <w:pPr>
            <w:spacing w:after="0" w:line="240" w:lineRule="auto"/>
            <w:jc w:val="both"/>
            <w:rPr>
              <w:rFonts w:ascii="Times New Roman" w:hAnsi="Times New Roman" w:cs="Times New Roman"/>
              <w:sz w:val="28"/>
              <w:lang w:val="kk-KZ"/>
            </w:rPr>
          </w:pPr>
          <w:bookmarkStart w:id="2" w:name="_Hlk130916906"/>
          <w:r>
            <w:rPr>
              <w:rFonts w:ascii="Times New Roman" w:hAnsi="Times New Roman" w:cs="Times New Roman"/>
              <w:sz w:val="28"/>
              <w:lang w:val="kk-KZ"/>
            </w:rPr>
            <w:t xml:space="preserve">Приложение Ж. </w:t>
          </w:r>
          <w:r w:rsidRPr="00BA5D84">
            <w:rPr>
              <w:rFonts w:ascii="Times New Roman" w:hAnsi="Times New Roman" w:cs="Times New Roman"/>
              <w:sz w:val="28"/>
              <w:szCs w:val="28"/>
            </w:rPr>
            <w:t>СТ АО 990840000359-01-2022</w:t>
          </w:r>
          <w:r>
            <w:rPr>
              <w:rFonts w:ascii="Times New Roman" w:hAnsi="Times New Roman" w:cs="Times New Roman"/>
              <w:sz w:val="28"/>
              <w:szCs w:val="28"/>
            </w:rPr>
            <w:t xml:space="preserve"> </w:t>
          </w:r>
          <w:r w:rsidRPr="00BA5D84">
            <w:rPr>
              <w:rFonts w:ascii="Times New Roman" w:hAnsi="Times New Roman" w:cs="Times New Roman"/>
              <w:sz w:val="28"/>
              <w:lang w:val="kk-KZ"/>
            </w:rPr>
            <w:t>Эксперементальная работа</w:t>
          </w:r>
        </w:p>
        <w:p w:rsidR="00FC576B" w:rsidRDefault="00FC576B" w:rsidP="00FC576B">
          <w:pPr>
            <w:spacing w:after="0" w:line="240" w:lineRule="auto"/>
            <w:rPr>
              <w:rFonts w:ascii="Times New Roman" w:hAnsi="Times New Roman" w:cs="Times New Roman"/>
              <w:sz w:val="28"/>
              <w:lang w:val="kk-KZ"/>
            </w:rPr>
          </w:pPr>
          <w:r w:rsidRPr="00BA5D84">
            <w:rPr>
              <w:rFonts w:ascii="Times New Roman" w:hAnsi="Times New Roman" w:cs="Times New Roman"/>
              <w:sz w:val="28"/>
              <w:lang w:val="kk-KZ"/>
            </w:rPr>
            <w:t xml:space="preserve"> по облучению мяса птицы</w:t>
          </w:r>
          <w:bookmarkEnd w:id="2"/>
          <w:r>
            <w:rPr>
              <w:rFonts w:ascii="Times New Roman" w:hAnsi="Times New Roman" w:cs="Times New Roman"/>
              <w:sz w:val="28"/>
              <w:lang w:val="kk-KZ"/>
            </w:rPr>
            <w:t>..................................................................................14</w:t>
          </w:r>
          <w:r w:rsidR="00414911">
            <w:rPr>
              <w:rFonts w:ascii="Times New Roman" w:hAnsi="Times New Roman" w:cs="Times New Roman"/>
              <w:sz w:val="28"/>
              <w:lang w:val="kk-KZ"/>
            </w:rPr>
            <w:t>6</w:t>
          </w:r>
        </w:p>
        <w:p w:rsidR="00BA5D84" w:rsidRDefault="00BA5D84" w:rsidP="00FC576B">
          <w:pPr>
            <w:spacing w:after="0" w:line="240" w:lineRule="auto"/>
            <w:rPr>
              <w:rFonts w:ascii="Times New Roman" w:hAnsi="Times New Roman" w:cs="Times New Roman"/>
              <w:sz w:val="28"/>
              <w:lang w:val="kk-KZ"/>
            </w:rPr>
          </w:pPr>
          <w:bookmarkStart w:id="3" w:name="_Hlk130916944"/>
          <w:r w:rsidRPr="00BA5D84">
            <w:rPr>
              <w:rFonts w:ascii="Times New Roman" w:hAnsi="Times New Roman" w:cs="Times New Roman"/>
              <w:sz w:val="28"/>
              <w:szCs w:val="28"/>
            </w:rPr>
            <w:t xml:space="preserve">Приложение </w:t>
          </w:r>
          <w:r w:rsidR="00FC576B">
            <w:rPr>
              <w:rFonts w:ascii="Times New Roman" w:hAnsi="Times New Roman" w:cs="Times New Roman"/>
              <w:sz w:val="28"/>
              <w:szCs w:val="28"/>
            </w:rPr>
            <w:t>З</w:t>
          </w:r>
          <w:r w:rsidRPr="00BA5D84">
            <w:rPr>
              <w:rFonts w:ascii="Times New Roman" w:hAnsi="Times New Roman" w:cs="Times New Roman"/>
              <w:sz w:val="28"/>
              <w:szCs w:val="28"/>
            </w:rPr>
            <w:t>. СТ АО 99084000059-09-2022</w:t>
          </w:r>
          <w:r w:rsidRPr="00BA5D84">
            <w:rPr>
              <w:rFonts w:ascii="Times New Roman" w:hAnsi="Times New Roman" w:cs="Times New Roman"/>
              <w:sz w:val="28"/>
              <w:lang w:val="kk-KZ"/>
            </w:rPr>
            <w:t>Эксперементальная работа по облучению мяса птицы</w:t>
          </w:r>
          <w:bookmarkEnd w:id="3"/>
          <w:r>
            <w:rPr>
              <w:rFonts w:ascii="Times New Roman" w:hAnsi="Times New Roman" w:cs="Times New Roman"/>
              <w:sz w:val="28"/>
              <w:lang w:val="kk-KZ"/>
            </w:rPr>
            <w:t>........................................................................................</w:t>
          </w:r>
          <w:r w:rsidR="00B44E90">
            <w:rPr>
              <w:rFonts w:ascii="Times New Roman" w:hAnsi="Times New Roman" w:cs="Times New Roman"/>
              <w:sz w:val="28"/>
              <w:lang w:val="kk-KZ"/>
            </w:rPr>
            <w:t>.</w:t>
          </w:r>
          <w:r w:rsidR="00FC576B">
            <w:rPr>
              <w:rFonts w:ascii="Times New Roman" w:hAnsi="Times New Roman" w:cs="Times New Roman"/>
              <w:sz w:val="28"/>
              <w:lang w:val="kk-KZ"/>
            </w:rPr>
            <w:t>15</w:t>
          </w:r>
          <w:r w:rsidR="00414911">
            <w:rPr>
              <w:rFonts w:ascii="Times New Roman" w:hAnsi="Times New Roman" w:cs="Times New Roman"/>
              <w:sz w:val="28"/>
              <w:lang w:val="kk-KZ"/>
            </w:rPr>
            <w:t>5</w:t>
          </w:r>
        </w:p>
        <w:p w:rsidR="003D1C78" w:rsidRDefault="003D1C78" w:rsidP="00FC576B">
          <w:pPr>
            <w:spacing w:after="0" w:line="240" w:lineRule="auto"/>
            <w:rPr>
              <w:rFonts w:ascii="Times New Roman" w:hAnsi="Times New Roman" w:cs="Times New Roman"/>
              <w:sz w:val="28"/>
              <w:lang w:val="kk-KZ"/>
            </w:rPr>
          </w:pPr>
          <w:r>
            <w:rPr>
              <w:rFonts w:ascii="Times New Roman" w:hAnsi="Times New Roman" w:cs="Times New Roman"/>
              <w:sz w:val="28"/>
              <w:lang w:val="kk-KZ"/>
            </w:rPr>
            <w:t>Приложение И. Протокол испытаний.................................................................16</w:t>
          </w:r>
          <w:r w:rsidR="00414911">
            <w:rPr>
              <w:rFonts w:ascii="Times New Roman" w:hAnsi="Times New Roman" w:cs="Times New Roman"/>
              <w:sz w:val="28"/>
              <w:lang w:val="kk-KZ"/>
            </w:rPr>
            <w:t>5</w:t>
          </w:r>
        </w:p>
        <w:p w:rsidR="003D1C78" w:rsidRDefault="003D1C78" w:rsidP="00FC576B">
          <w:pPr>
            <w:spacing w:after="0" w:line="240" w:lineRule="auto"/>
            <w:rPr>
              <w:rFonts w:ascii="Times New Roman" w:hAnsi="Times New Roman" w:cs="Times New Roman"/>
              <w:sz w:val="28"/>
              <w:lang w:val="kk-KZ"/>
            </w:rPr>
          </w:pPr>
          <w:r>
            <w:rPr>
              <w:rFonts w:ascii="Times New Roman" w:hAnsi="Times New Roman" w:cs="Times New Roman"/>
              <w:sz w:val="28"/>
              <w:lang w:val="kk-KZ"/>
            </w:rPr>
            <w:t>Приложение К.</w:t>
          </w:r>
          <w:r w:rsidRPr="003D1C78">
            <w:rPr>
              <w:rFonts w:ascii="Times New Roman" w:hAnsi="Times New Roman" w:cs="Times New Roman"/>
              <w:sz w:val="28"/>
              <w:szCs w:val="28"/>
            </w:rPr>
            <w:t xml:space="preserve"> </w:t>
          </w:r>
          <w:r w:rsidRPr="00C17F3B">
            <w:rPr>
              <w:rFonts w:ascii="Times New Roman" w:hAnsi="Times New Roman" w:cs="Times New Roman"/>
              <w:sz w:val="28"/>
              <w:szCs w:val="28"/>
            </w:rPr>
            <w:t xml:space="preserve">АКТ </w:t>
          </w:r>
          <w:r w:rsidRPr="00C17F3B">
            <w:rPr>
              <w:rFonts w:ascii="Times New Roman" w:hAnsi="Times New Roman" w:cs="Times New Roman"/>
              <w:sz w:val="28"/>
              <w:szCs w:val="28"/>
              <w:lang w:val="kk-KZ" w:eastAsia="ru-RU"/>
            </w:rPr>
            <w:t>внедрения на производстве обработки ультрафиолетовым излучением</w:t>
          </w:r>
          <w:r w:rsidRPr="00C17F3B">
            <w:rPr>
              <w:rFonts w:ascii="Times New Roman" w:hAnsi="Times New Roman" w:cs="Times New Roman"/>
              <w:sz w:val="28"/>
              <w:szCs w:val="28"/>
            </w:rPr>
            <w:t xml:space="preserve"> ОВЗ-В на показатели санации воздуха и поверхностей в предубойном содержании цыплят-бройлеров</w:t>
          </w:r>
          <w:r>
            <w:rPr>
              <w:rFonts w:ascii="Times New Roman" w:hAnsi="Times New Roman" w:cs="Times New Roman"/>
              <w:sz w:val="28"/>
              <w:szCs w:val="28"/>
            </w:rPr>
            <w:t>…………………………………17</w:t>
          </w:r>
          <w:r w:rsidR="00414911">
            <w:rPr>
              <w:rFonts w:ascii="Times New Roman" w:hAnsi="Times New Roman" w:cs="Times New Roman"/>
              <w:sz w:val="28"/>
              <w:szCs w:val="28"/>
            </w:rPr>
            <w:t>1</w:t>
          </w:r>
        </w:p>
        <w:p w:rsidR="00BA5D84" w:rsidRPr="00BA5D84" w:rsidRDefault="00BA5D84" w:rsidP="00BA5D84">
          <w:pPr>
            <w:spacing w:after="0" w:line="240" w:lineRule="auto"/>
            <w:rPr>
              <w:rFonts w:ascii="Times New Roman" w:hAnsi="Times New Roman" w:cs="Times New Roman"/>
              <w:sz w:val="28"/>
              <w:lang w:val="kk-KZ"/>
            </w:rPr>
          </w:pPr>
        </w:p>
        <w:p w:rsidR="00344A34" w:rsidRPr="000508C2" w:rsidRDefault="00615C62" w:rsidP="000508C2">
          <w:pPr>
            <w:spacing w:after="0" w:line="240" w:lineRule="auto"/>
            <w:rPr>
              <w:rFonts w:ascii="Times New Roman" w:hAnsi="Times New Roman" w:cs="Times New Roman"/>
              <w:sz w:val="28"/>
              <w:szCs w:val="28"/>
            </w:rPr>
          </w:pPr>
          <w:r w:rsidRPr="000508C2">
            <w:rPr>
              <w:rFonts w:ascii="Times New Roman" w:hAnsi="Times New Roman" w:cs="Times New Roman"/>
              <w:sz w:val="28"/>
              <w:szCs w:val="28"/>
            </w:rPr>
            <w:fldChar w:fldCharType="end"/>
          </w:r>
        </w:p>
      </w:sdtContent>
    </w:sdt>
    <w:p w:rsidR="0095768A" w:rsidRPr="00530460" w:rsidRDefault="0095768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sectPr w:rsidR="0095768A" w:rsidRPr="00530460" w:rsidSect="000508C2">
          <w:footerReference w:type="default" r:id="rId8"/>
          <w:pgSz w:w="11909" w:h="16834"/>
          <w:pgMar w:top="1056" w:right="852" w:bottom="360" w:left="1500" w:header="720" w:footer="720" w:gutter="0"/>
          <w:cols w:space="60"/>
          <w:noEndnote/>
        </w:sectPr>
      </w:pPr>
    </w:p>
    <w:p w:rsidR="002F565C" w:rsidRPr="00530460" w:rsidRDefault="002F565C" w:rsidP="001D1CF6">
      <w:pPr>
        <w:pStyle w:val="1"/>
        <w:jc w:val="center"/>
        <w:rPr>
          <w:sz w:val="28"/>
          <w:szCs w:val="28"/>
        </w:rPr>
      </w:pPr>
      <w:bookmarkStart w:id="4" w:name="_Toc127113340"/>
      <w:bookmarkStart w:id="5" w:name="_Hlk63983630"/>
      <w:r w:rsidRPr="00530460">
        <w:rPr>
          <w:sz w:val="28"/>
          <w:szCs w:val="28"/>
        </w:rPr>
        <w:lastRenderedPageBreak/>
        <w:t>НОРМАТИВНЫЕ ССЫЛКИ</w:t>
      </w:r>
      <w:bookmarkEnd w:id="4"/>
      <w:r w:rsidRPr="00530460">
        <w:rPr>
          <w:sz w:val="28"/>
          <w:szCs w:val="28"/>
        </w:rPr>
        <w:t xml:space="preserve"> </w:t>
      </w:r>
    </w:p>
    <w:p w:rsidR="00A5036D" w:rsidRPr="00530460" w:rsidRDefault="00A5036D" w:rsidP="00A5036D">
      <w:pPr>
        <w:pStyle w:val="aa"/>
        <w:ind w:left="0" w:firstLine="709"/>
      </w:pPr>
      <w:bookmarkStart w:id="6" w:name="_Hlk126512596"/>
      <w:r w:rsidRPr="00530460">
        <w:t>В настоящей диссертации использованы ссылки на следующие стандарты:</w:t>
      </w:r>
    </w:p>
    <w:p w:rsidR="00A5036D" w:rsidRPr="00530460" w:rsidRDefault="00A5036D" w:rsidP="00A5036D">
      <w:pPr>
        <w:pStyle w:val="aa"/>
        <w:ind w:left="0" w:firstLine="709"/>
      </w:pPr>
      <w:r w:rsidRPr="00530460">
        <w:t xml:space="preserve">ТР ТС 021/2011 О безопасности пищевой продукции. Технический регламент Таможенного союза. </w:t>
      </w:r>
    </w:p>
    <w:p w:rsidR="00A5036D" w:rsidRDefault="00A5036D" w:rsidP="00A5036D">
      <w:pPr>
        <w:pStyle w:val="aa"/>
        <w:ind w:left="0" w:firstLine="709"/>
      </w:pPr>
      <w:r>
        <w:t xml:space="preserve">Технический регламент таможенного союза ТР ТС 005/2011 О безопасности упаковки. </w:t>
      </w:r>
    </w:p>
    <w:p w:rsidR="00A5036D" w:rsidRPr="00530460" w:rsidRDefault="00A5036D" w:rsidP="00A5036D">
      <w:pPr>
        <w:pStyle w:val="aa"/>
        <w:ind w:left="0" w:firstLine="709"/>
      </w:pPr>
      <w:r w:rsidRPr="00530460">
        <w:t>СТ РК ISO 9001:2016 Система менеджмента качества. Требования</w:t>
      </w:r>
      <w:r>
        <w:t>.</w:t>
      </w:r>
    </w:p>
    <w:p w:rsidR="00A5036D" w:rsidRPr="00530460" w:rsidRDefault="00A5036D" w:rsidP="00A5036D">
      <w:pPr>
        <w:pStyle w:val="aa"/>
        <w:ind w:left="0" w:firstLine="709"/>
      </w:pPr>
      <w:r w:rsidRPr="00530460">
        <w:t>СТ РК 1179-2003 Управление качеством пищевых продуктов на основе принципов НАССР. Общие требования</w:t>
      </w:r>
      <w:r>
        <w:t>.</w:t>
      </w:r>
    </w:p>
    <w:p w:rsidR="00A5036D" w:rsidRPr="00530460" w:rsidRDefault="00A5036D" w:rsidP="00A5036D">
      <w:pPr>
        <w:pStyle w:val="af4"/>
        <w:widowControl w:val="0"/>
        <w:tabs>
          <w:tab w:val="left" w:pos="1479"/>
        </w:tabs>
        <w:autoSpaceDE w:val="0"/>
        <w:autoSpaceDN w:val="0"/>
        <w:spacing w:after="0" w:line="240" w:lineRule="auto"/>
        <w:ind w:left="0" w:firstLine="709"/>
        <w:contextualSpacing w:val="0"/>
        <w:jc w:val="both"/>
        <w:rPr>
          <w:rFonts w:ascii="Times New Roman" w:hAnsi="Times New Roman" w:cs="Times New Roman"/>
          <w:sz w:val="28"/>
        </w:rPr>
      </w:pPr>
      <w:r w:rsidRPr="00530460">
        <w:rPr>
          <w:rFonts w:ascii="Times New Roman" w:hAnsi="Times New Roman" w:cs="Times New Roman"/>
          <w:sz w:val="28"/>
        </w:rPr>
        <w:t>ГОСТ 21784-76 Мясо птицы (тушки кур, уток, гусей, индеек, цесарок). Технические условия</w:t>
      </w:r>
      <w:r>
        <w:rPr>
          <w:rFonts w:ascii="Times New Roman" w:hAnsi="Times New Roman" w:cs="Times New Roman"/>
          <w:sz w:val="28"/>
        </w:rPr>
        <w:t>.</w:t>
      </w:r>
    </w:p>
    <w:p w:rsidR="00A5036D" w:rsidRPr="00530460" w:rsidRDefault="00A5036D" w:rsidP="00A5036D">
      <w:pPr>
        <w:widowControl w:val="0"/>
        <w:tabs>
          <w:tab w:val="left" w:pos="1448"/>
        </w:tabs>
        <w:autoSpaceDE w:val="0"/>
        <w:autoSpaceDN w:val="0"/>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ГОСТ 31962-2012 Мясо кур (тушки кур, цыплят, цыплят-бройлеров и их части). Технические условия</w:t>
      </w:r>
      <w:r>
        <w:rPr>
          <w:rFonts w:ascii="Times New Roman" w:hAnsi="Times New Roman" w:cs="Times New Roman"/>
          <w:sz w:val="28"/>
        </w:rPr>
        <w:t>.</w:t>
      </w:r>
    </w:p>
    <w:p w:rsidR="00A5036D" w:rsidRPr="00530460" w:rsidRDefault="00A5036D" w:rsidP="00A5036D">
      <w:pPr>
        <w:widowControl w:val="0"/>
        <w:tabs>
          <w:tab w:val="left" w:pos="1448"/>
        </w:tabs>
        <w:autoSpaceDE w:val="0"/>
        <w:autoSpaceDN w:val="0"/>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ГОСТ Р 52306-2005 Мясо птицы (тушки цыплят, цыплят-бройлеров и их разделанные части) для детского питания. Технические условия</w:t>
      </w:r>
      <w:r>
        <w:rPr>
          <w:rFonts w:ascii="Times New Roman" w:hAnsi="Times New Roman" w:cs="Times New Roman"/>
          <w:sz w:val="28"/>
        </w:rPr>
        <w:t>.</w:t>
      </w:r>
    </w:p>
    <w:p w:rsidR="00A5036D" w:rsidRPr="00530460" w:rsidRDefault="00A5036D" w:rsidP="00A5036D">
      <w:pPr>
        <w:widowControl w:val="0"/>
        <w:tabs>
          <w:tab w:val="left" w:pos="1445"/>
        </w:tabs>
        <w:autoSpaceDE w:val="0"/>
        <w:autoSpaceDN w:val="0"/>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ГОСТ Р 53163-2008 Мясо птицы механической обвалки. Технические условия</w:t>
      </w:r>
      <w:r>
        <w:rPr>
          <w:rFonts w:ascii="Times New Roman" w:hAnsi="Times New Roman" w:cs="Times New Roman"/>
          <w:sz w:val="28"/>
        </w:rPr>
        <w:t>.</w:t>
      </w:r>
    </w:p>
    <w:p w:rsidR="00A5036D" w:rsidRPr="00530460" w:rsidRDefault="00A5036D" w:rsidP="00A5036D">
      <w:pPr>
        <w:shd w:val="clear" w:color="auto" w:fill="FFFFFF"/>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ГОСТ 33339-2015 Радиационная обработка пищевых продуктов. Основные технические требования</w:t>
      </w:r>
      <w:r>
        <w:rPr>
          <w:rFonts w:ascii="Times New Roman" w:hAnsi="Times New Roman" w:cs="Times New Roman"/>
          <w:sz w:val="28"/>
          <w:szCs w:val="28"/>
        </w:rPr>
        <w:t>.</w:t>
      </w:r>
    </w:p>
    <w:p w:rsidR="00A5036D" w:rsidRPr="00530460" w:rsidRDefault="00A5036D" w:rsidP="00A5036D">
      <w:pPr>
        <w:shd w:val="clear" w:color="auto" w:fill="FFFFFF"/>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33820-2016 Мясо свежее и мороженое. Руководство по облучению для уничтожения паразитов, патогенных и иных микроорганизмов. </w:t>
      </w:r>
    </w:p>
    <w:p w:rsidR="00A5036D" w:rsidRPr="00530460"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Р 51447-99 Мясо и мясные продукты. Методы отбора проб. </w:t>
      </w:r>
    </w:p>
    <w:p w:rsidR="00A5036D" w:rsidRPr="00530460"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ISO 7218-2015 Микробиология пищевых продуктов и кормов для животных. Общие требования и рекомендации по микробиологическим исследованиям. </w:t>
      </w:r>
    </w:p>
    <w:p w:rsidR="00A5036D" w:rsidRPr="00530460"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31467-2012 Мясо птицы, субпродукты и полуфабрикаты из мяса птицы. Методы отбора проб и подготовка их к испытаниям. </w:t>
      </w:r>
    </w:p>
    <w:p w:rsidR="00A5036D" w:rsidRPr="00530460"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Р 51448-99 (ИСО 3100-2-88) Мясо и мясные продукты. Методы подготовки проб для микробиологических исследований. </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ГОСТ 21237-75 Мясо. Методы бактериологического анализа (с Изменениями № 1, 2).</w:t>
      </w:r>
    </w:p>
    <w:p w:rsidR="00A5036D" w:rsidRPr="008B1797" w:rsidRDefault="00A5036D" w:rsidP="00A5036D">
      <w:pPr>
        <w:spacing w:after="0" w:line="240" w:lineRule="auto"/>
        <w:ind w:firstLine="709"/>
        <w:jc w:val="both"/>
        <w:rPr>
          <w:rFonts w:ascii="Times New Roman" w:eastAsia="Times New Roman" w:hAnsi="Times New Roman" w:cs="Times New Roman"/>
          <w:sz w:val="28"/>
          <w:szCs w:val="28"/>
          <w:lang w:eastAsia="ru-RU"/>
        </w:rPr>
      </w:pPr>
      <w:r w:rsidRPr="008B1797">
        <w:rPr>
          <w:rFonts w:ascii="Times New Roman" w:eastAsia="Times New Roman" w:hAnsi="Times New Roman" w:cs="Times New Roman"/>
          <w:sz w:val="28"/>
          <w:szCs w:val="28"/>
          <w:lang w:eastAsia="ru-RU"/>
        </w:rPr>
        <w:t>ГОСТ 7702.2.0-95, 7702.2.1-95, 7702.2.2-93, 7702.2.3-93, 7702.2.4-93, 7702.2.5-93, 7702.2.6-93, 7702.2.7-95. Специальные микробиологические исследования</w:t>
      </w:r>
      <w:r>
        <w:rPr>
          <w:rFonts w:ascii="Times New Roman" w:eastAsia="Times New Roman" w:hAnsi="Times New Roman" w:cs="Times New Roman"/>
          <w:sz w:val="28"/>
          <w:szCs w:val="28"/>
          <w:lang w:eastAsia="ru-RU"/>
        </w:rPr>
        <w:t>.</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ГОСТ 7702.2.7-95 «Мясо птицы, субпродукты и полуфабрикаты птичьи. Методы выявления бактерий рода Рrоtеus</w:t>
      </w:r>
      <w:r>
        <w:rPr>
          <w:rFonts w:ascii="Times New Roman" w:hAnsi="Times New Roman" w:cs="Times New Roman"/>
          <w:sz w:val="28"/>
          <w:szCs w:val="28"/>
        </w:rPr>
        <w:t>.</w:t>
      </w:r>
    </w:p>
    <w:p w:rsidR="00A5036D" w:rsidRPr="008B1797" w:rsidRDefault="00A5036D" w:rsidP="00A5036D">
      <w:pPr>
        <w:spacing w:after="0" w:line="240" w:lineRule="auto"/>
        <w:ind w:firstLine="709"/>
        <w:jc w:val="both"/>
        <w:rPr>
          <w:rFonts w:ascii="Times New Roman" w:hAnsi="Times New Roman" w:cs="Times New Roman"/>
          <w:b/>
          <w:bCs/>
          <w:color w:val="000000"/>
          <w:sz w:val="28"/>
          <w:szCs w:val="28"/>
          <w:shd w:val="clear" w:color="auto" w:fill="FFFFFF"/>
        </w:rPr>
      </w:pPr>
      <w:r w:rsidRPr="008B1797">
        <w:rPr>
          <w:rFonts w:ascii="Times New Roman" w:hAnsi="Times New Roman" w:cs="Times New Roman"/>
          <w:bCs/>
          <w:color w:val="000000"/>
          <w:sz w:val="28"/>
          <w:szCs w:val="28"/>
          <w:shd w:val="clear" w:color="auto" w:fill="FFFFFF"/>
        </w:rPr>
        <w:t>ГОСТ Р 54354-2011. Национальный стандарт Российской Федерации. Мясо и мясные продукты. Общие требования и методы микробиологического анализа</w:t>
      </w:r>
      <w:r>
        <w:rPr>
          <w:rFonts w:ascii="Times New Roman" w:hAnsi="Times New Roman" w:cs="Times New Roman"/>
          <w:bCs/>
          <w:color w:val="000000"/>
          <w:sz w:val="28"/>
          <w:szCs w:val="28"/>
          <w:shd w:val="clear" w:color="auto" w:fill="FFFFFF"/>
        </w:rPr>
        <w:t>.</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eastAsia="Times New Roman" w:hAnsi="Times New Roman" w:cs="Times New Roman"/>
          <w:sz w:val="28"/>
          <w:szCs w:val="28"/>
          <w:lang w:eastAsia="ru-RU"/>
        </w:rPr>
        <w:t xml:space="preserve">Анализ рисков критических контрольных точек (НАССР) по </w:t>
      </w:r>
      <w:r w:rsidRPr="008B1797">
        <w:rPr>
          <w:rFonts w:ascii="Times New Roman" w:hAnsi="Times New Roman" w:cs="Times New Roman"/>
          <w:sz w:val="28"/>
          <w:szCs w:val="28"/>
          <w:shd w:val="clear" w:color="auto" w:fill="FFFFFF"/>
        </w:rPr>
        <w:t xml:space="preserve">ГОСТ Р ИСО 22000-2019 «Системы менеджмента безопасности пищевой продукции. Требования к организациям, участвующим в цепи создания пищевой </w:t>
      </w:r>
      <w:r w:rsidRPr="008B1797">
        <w:rPr>
          <w:rFonts w:ascii="Times New Roman" w:hAnsi="Times New Roman" w:cs="Times New Roman"/>
          <w:sz w:val="28"/>
          <w:szCs w:val="28"/>
          <w:shd w:val="clear" w:color="auto" w:fill="FFFFFF"/>
        </w:rPr>
        <w:lastRenderedPageBreak/>
        <w:t>продукции».</w:t>
      </w:r>
      <w:r w:rsidRPr="008B1797">
        <w:rPr>
          <w:rFonts w:ascii="Times New Roman" w:eastAsia="Times New Roman" w:hAnsi="Times New Roman" w:cs="Times New Roman"/>
          <w:sz w:val="28"/>
          <w:szCs w:val="28"/>
          <w:lang w:eastAsia="ru-RU"/>
        </w:rPr>
        <w:t xml:space="preserve"> </w:t>
      </w:r>
      <w:r w:rsidRPr="008B1797">
        <w:rPr>
          <w:rFonts w:ascii="Times New Roman" w:hAnsi="Times New Roman" w:cs="Times New Roman"/>
          <w:color w:val="1B0D0E"/>
          <w:sz w:val="28"/>
          <w:szCs w:val="28"/>
        </w:rPr>
        <w:t>ГОСТ Р 51705.1-2001Системы качества. Управление качеством пищевых продуктов на основе принципов ХАССП. Общие требования</w:t>
      </w:r>
      <w:r>
        <w:rPr>
          <w:rFonts w:ascii="Times New Roman" w:hAnsi="Times New Roman" w:cs="Times New Roman"/>
          <w:color w:val="1B0D0E"/>
          <w:sz w:val="28"/>
          <w:szCs w:val="28"/>
        </w:rPr>
        <w:t>.</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 xml:space="preserve">ГОСТ Р 51944-2002 Мясо птицы. Методы определения органолептических показателей, температуры и массы. </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 xml:space="preserve">ГОСТ 31470-2012 Мясо птицы, субпродукты и полуфабрикаты из мяса птицы. Методы органолептических и физико-химических исследований. </w:t>
      </w:r>
    </w:p>
    <w:p w:rsidR="00A5036D" w:rsidRPr="008B1797" w:rsidRDefault="00A5036D" w:rsidP="00A5036D">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 xml:space="preserve">ГОСТ 31468-2012 Мясо птицы, субпродукты и полуфабрикаты из мяса птицы. Метод выявления сальмонелл. </w:t>
      </w:r>
    </w:p>
    <w:p w:rsidR="00A5036D" w:rsidRPr="00530460"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ГОСТ 7702.2.7-2013 Мясо птицы, субпродукты и полуфабрикаты из мяса птицы. Методы выявления бактерий рода Proteus. </w:t>
      </w:r>
    </w:p>
    <w:p w:rsidR="00A5036D" w:rsidRDefault="00A5036D" w:rsidP="00A5036D">
      <w:pPr>
        <w:spacing w:after="0" w:line="240" w:lineRule="auto"/>
        <w:ind w:firstLine="709"/>
        <w:jc w:val="both"/>
        <w:rPr>
          <w:rFonts w:ascii="Times New Roman" w:hAnsi="Times New Roman" w:cs="Times New Roman"/>
          <w:sz w:val="28"/>
          <w:szCs w:val="28"/>
        </w:rPr>
      </w:pPr>
      <w:r w:rsidRPr="00EE5F77">
        <w:rPr>
          <w:rFonts w:ascii="Times New Roman" w:hAnsi="Times New Roman" w:cs="Times New Roman"/>
          <w:sz w:val="28"/>
          <w:szCs w:val="28"/>
        </w:rPr>
        <w:t xml:space="preserve">ГОСТ 9793-2016. Мясо и мясные продукты. Методы определения влаги. </w:t>
      </w:r>
    </w:p>
    <w:p w:rsidR="00A5036D" w:rsidRDefault="00A5036D" w:rsidP="00A5036D">
      <w:pPr>
        <w:spacing w:after="0" w:line="240" w:lineRule="auto"/>
        <w:ind w:firstLine="709"/>
        <w:jc w:val="both"/>
        <w:rPr>
          <w:rFonts w:ascii="Times New Roman" w:hAnsi="Times New Roman" w:cs="Times New Roman"/>
          <w:sz w:val="28"/>
          <w:szCs w:val="28"/>
        </w:rPr>
      </w:pPr>
      <w:r w:rsidRPr="00EE5F77">
        <w:rPr>
          <w:rFonts w:ascii="Times New Roman" w:hAnsi="Times New Roman" w:cs="Times New Roman"/>
          <w:sz w:val="28"/>
          <w:szCs w:val="28"/>
        </w:rPr>
        <w:t>ГОСТ 33319-2015. Мясо и мясные продукты. Метод определения массовой доли влаги.</w:t>
      </w:r>
    </w:p>
    <w:p w:rsidR="00A5036D" w:rsidRDefault="00A5036D" w:rsidP="00A5036D">
      <w:pPr>
        <w:spacing w:after="0" w:line="240" w:lineRule="auto"/>
        <w:ind w:firstLine="709"/>
        <w:jc w:val="both"/>
        <w:rPr>
          <w:rFonts w:ascii="Times New Roman" w:hAnsi="Times New Roman" w:cs="Times New Roman"/>
          <w:sz w:val="28"/>
          <w:szCs w:val="28"/>
        </w:rPr>
      </w:pPr>
      <w:r w:rsidRPr="00F77E91">
        <w:rPr>
          <w:rFonts w:ascii="Times New Roman" w:hAnsi="Times New Roman"/>
          <w:sz w:val="28"/>
        </w:rPr>
        <w:t>ГОСТ 23042-2015. Мясо и мясные продукты. Методы определения жира.</w:t>
      </w:r>
    </w:p>
    <w:p w:rsidR="00A5036D" w:rsidRDefault="00A5036D" w:rsidP="00A5036D">
      <w:pPr>
        <w:spacing w:after="0" w:line="240" w:lineRule="auto"/>
        <w:ind w:firstLine="709"/>
        <w:jc w:val="both"/>
        <w:rPr>
          <w:rFonts w:ascii="Times New Roman" w:hAnsi="Times New Roman"/>
          <w:sz w:val="28"/>
        </w:rPr>
      </w:pPr>
      <w:r w:rsidRPr="00F77E91">
        <w:rPr>
          <w:rFonts w:ascii="Times New Roman" w:hAnsi="Times New Roman"/>
          <w:sz w:val="28"/>
        </w:rPr>
        <w:t>ГОСТ 25011-2017. Мясо и мясные продукты. Методы определения белка.</w:t>
      </w:r>
    </w:p>
    <w:p w:rsidR="00A5036D" w:rsidRDefault="00A5036D" w:rsidP="00A5036D">
      <w:pPr>
        <w:spacing w:after="0" w:line="240" w:lineRule="auto"/>
        <w:ind w:firstLine="709"/>
        <w:jc w:val="both"/>
        <w:rPr>
          <w:rFonts w:ascii="Times New Roman" w:hAnsi="Times New Roman" w:cs="Times New Roman"/>
          <w:sz w:val="28"/>
          <w:szCs w:val="28"/>
        </w:rPr>
      </w:pPr>
      <w:r w:rsidRPr="00F77E91">
        <w:rPr>
          <w:rFonts w:ascii="Times New Roman" w:eastAsia="Times New Roman" w:hAnsi="Times New Roman"/>
          <w:sz w:val="28"/>
          <w:szCs w:val="28"/>
          <w:lang w:eastAsia="ru-RU"/>
        </w:rPr>
        <w:t>ГОСТ 9959-2015. Мясо и мясные продукты. Общие условия проведения органолептической оценки.</w:t>
      </w:r>
    </w:p>
    <w:p w:rsidR="00A5036D" w:rsidRDefault="00A5036D" w:rsidP="00A503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Технический регламент Таможенного союза ТР ТС 021/2011 О безопасности пищевой продукции.</w:t>
      </w:r>
    </w:p>
    <w:p w:rsidR="00A5036D" w:rsidRPr="00C963EB" w:rsidRDefault="00A5036D" w:rsidP="00A5036D">
      <w:pPr>
        <w:spacing w:after="0" w:line="240" w:lineRule="auto"/>
        <w:ind w:firstLine="709"/>
        <w:jc w:val="both"/>
        <w:rPr>
          <w:rFonts w:ascii="Times New Roman" w:hAnsi="Times New Roman" w:cs="Times New Roman"/>
          <w:sz w:val="28"/>
          <w:szCs w:val="28"/>
        </w:rPr>
      </w:pPr>
      <w:r w:rsidRPr="00C963EB">
        <w:rPr>
          <w:rFonts w:ascii="Times New Roman" w:hAnsi="Times New Roman" w:cs="Times New Roman"/>
          <w:sz w:val="28"/>
          <w:szCs w:val="28"/>
        </w:rPr>
        <w:t>ТР ТС 034/2013 О безопасности мяса и мясной продукции</w:t>
      </w:r>
      <w:r>
        <w:rPr>
          <w:rFonts w:ascii="Times New Roman" w:hAnsi="Times New Roman" w:cs="Times New Roman"/>
          <w:sz w:val="28"/>
          <w:szCs w:val="28"/>
        </w:rPr>
        <w:t>.</w:t>
      </w:r>
      <w:r w:rsidRPr="00C963EB">
        <w:rPr>
          <w:rFonts w:ascii="Times New Roman" w:hAnsi="Times New Roman" w:cs="Times New Roman"/>
          <w:sz w:val="28"/>
          <w:szCs w:val="28"/>
        </w:rPr>
        <w:t xml:space="preserve"> </w:t>
      </w:r>
    </w:p>
    <w:p w:rsidR="00A5036D" w:rsidRPr="00530460" w:rsidRDefault="00A5036D" w:rsidP="00A5036D">
      <w:pPr>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СТ РК ИСО OHSAS 18001-2008 Системы менеджмента охраны здоровья и обеспечения безопасности труда. Требования.</w:t>
      </w:r>
    </w:p>
    <w:p w:rsidR="00A5036D" w:rsidRPr="00530460" w:rsidRDefault="00A5036D" w:rsidP="00A5036D">
      <w:pPr>
        <w:shd w:val="clear" w:color="auto" w:fill="FFFFFF"/>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 xml:space="preserve">ГОСТ </w:t>
      </w:r>
      <w:r w:rsidRPr="00530460">
        <w:rPr>
          <w:rFonts w:ascii="Times New Roman" w:eastAsia="Times New Roman" w:hAnsi="Times New Roman" w:cs="Times New Roman"/>
          <w:color w:val="2C2D2E"/>
          <w:sz w:val="28"/>
          <w:szCs w:val="28"/>
          <w:lang w:val="en-US"/>
        </w:rPr>
        <w:t>ISO</w:t>
      </w:r>
      <w:r w:rsidRPr="00530460">
        <w:rPr>
          <w:rFonts w:ascii="Times New Roman" w:eastAsia="Times New Roman" w:hAnsi="Times New Roman" w:cs="Times New Roman"/>
          <w:color w:val="2C2D2E"/>
          <w:sz w:val="28"/>
          <w:szCs w:val="28"/>
        </w:rPr>
        <w:t xml:space="preserve"> 14470-2014 Радиационная обработка пищевых продуктов. Требования к разработке, валидации и повседневному контролю процесса облучения пищевых продуктов ионизирующим излучением. </w:t>
      </w:r>
    </w:p>
    <w:p w:rsidR="00A5036D" w:rsidRPr="00530460" w:rsidRDefault="00A5036D" w:rsidP="00A5036D">
      <w:pPr>
        <w:shd w:val="clear" w:color="auto" w:fill="FFFFFF"/>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ТР ТС 021/2011 Технический регламент Таможенного союза. О безопасности пищевой продукции.</w:t>
      </w:r>
    </w:p>
    <w:p w:rsidR="00A5036D" w:rsidRPr="00530460" w:rsidRDefault="00A5036D" w:rsidP="00A5036D">
      <w:pPr>
        <w:shd w:val="clear" w:color="auto" w:fill="FFFFFF"/>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ГОСТ 33340-2015 Межгосударственный стандарт. Пищевые продукты, обработанные ионизирующим излучением.</w:t>
      </w:r>
    </w:p>
    <w:p w:rsidR="00A5036D" w:rsidRPr="00530460" w:rsidRDefault="00A5036D" w:rsidP="00A5036D">
      <w:pPr>
        <w:shd w:val="clear" w:color="auto" w:fill="FFFFFF"/>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 xml:space="preserve">ГОСТ 34157-2017 Руководство по дозиметрии при обработке пищевых продуктов электронными пучками и рентгеновским (тормозным)излучением. </w:t>
      </w:r>
    </w:p>
    <w:p w:rsidR="00A5036D" w:rsidRPr="00530460" w:rsidRDefault="00A5036D" w:rsidP="00A5036D">
      <w:pPr>
        <w:shd w:val="clear" w:color="auto" w:fill="FFFFFF"/>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color w:val="2C2D2E"/>
          <w:sz w:val="28"/>
          <w:szCs w:val="28"/>
        </w:rPr>
        <w:t>ПП-03-14.03-01-2019 «Положение о научно-производственном центре радиационных технологий (НПЦ РТ)».</w:t>
      </w:r>
    </w:p>
    <w:p w:rsidR="00A5036D" w:rsidRPr="00530460" w:rsidRDefault="00A5036D" w:rsidP="00A5036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2C2D2E"/>
          <w:sz w:val="28"/>
          <w:szCs w:val="28"/>
        </w:rPr>
      </w:pPr>
      <w:r w:rsidRPr="00530460">
        <w:rPr>
          <w:rFonts w:ascii="Times New Roman" w:eastAsia="Times New Roman" w:hAnsi="Times New Roman" w:cs="Times New Roman"/>
          <w:sz w:val="28"/>
          <w:szCs w:val="28"/>
          <w:lang w:val="en-US" w:eastAsia="ru-RU"/>
        </w:rPr>
        <w:t xml:space="preserve">ASTM F1356-08. Standard Practice for Irradiation of Fresh and Frozen Red Meat and Poultry to Control Pathogens and Other Microorganisms. </w:t>
      </w:r>
      <w:r w:rsidRPr="00530460">
        <w:rPr>
          <w:rFonts w:ascii="Times New Roman" w:eastAsia="Times New Roman" w:hAnsi="Times New Roman" w:cs="Times New Roman"/>
          <w:sz w:val="28"/>
          <w:szCs w:val="28"/>
          <w:lang w:eastAsia="ru-RU"/>
        </w:rPr>
        <w:t>(Стандартное руководство по облучению свежего и замороженного красного мяса и птицепродуктов в целях борьбы с патогенными и другими микроорганизмами, требование к назначению излучения для контроля патогенных бактерий).</w:t>
      </w:r>
    </w:p>
    <w:p w:rsidR="00A5036D" w:rsidRPr="008B1797" w:rsidRDefault="00A5036D" w:rsidP="00A5036D">
      <w:pPr>
        <w:spacing w:after="0" w:line="240" w:lineRule="auto"/>
        <w:ind w:firstLine="709"/>
        <w:jc w:val="both"/>
        <w:rPr>
          <w:rFonts w:ascii="Times New Roman" w:eastAsia="Times New Roman" w:hAnsi="Times New Roman" w:cs="Times New Roman"/>
          <w:sz w:val="28"/>
          <w:szCs w:val="28"/>
          <w:lang w:eastAsia="ru-RU"/>
        </w:rPr>
      </w:pPr>
      <w:r w:rsidRPr="008B1797">
        <w:rPr>
          <w:rFonts w:ascii="Times New Roman" w:hAnsi="Times New Roman" w:cs="Times New Roman"/>
          <w:sz w:val="28"/>
          <w:szCs w:val="28"/>
        </w:rPr>
        <w:t>Стандарт организации СТ АО 99084000359-01-2022 «Экспериментальная работа по облучению мяса птицы»</w:t>
      </w:r>
      <w:r>
        <w:rPr>
          <w:rFonts w:ascii="Times New Roman" w:hAnsi="Times New Roman" w:cs="Times New Roman"/>
          <w:sz w:val="28"/>
          <w:szCs w:val="28"/>
        </w:rPr>
        <w:t>.</w:t>
      </w:r>
      <w:r w:rsidRPr="008B1797">
        <w:rPr>
          <w:rFonts w:ascii="Times New Roman" w:eastAsia="Times New Roman" w:hAnsi="Times New Roman" w:cs="Times New Roman"/>
          <w:sz w:val="28"/>
          <w:szCs w:val="28"/>
          <w:lang w:eastAsia="ru-RU"/>
        </w:rPr>
        <w:t xml:space="preserve"> </w:t>
      </w:r>
    </w:p>
    <w:p w:rsidR="00A5036D" w:rsidRPr="00530460" w:rsidRDefault="00A5036D" w:rsidP="00A5036D">
      <w:pPr>
        <w:spacing w:after="0" w:line="240" w:lineRule="auto"/>
        <w:ind w:firstLine="709"/>
        <w:jc w:val="both"/>
        <w:rPr>
          <w:rFonts w:ascii="Times New Roman" w:hAnsi="Times New Roman" w:cs="Times New Roman"/>
          <w:sz w:val="28"/>
          <w:lang w:val="kk-KZ"/>
        </w:rPr>
      </w:pPr>
      <w:r w:rsidRPr="008B1797">
        <w:rPr>
          <w:rFonts w:ascii="Times New Roman" w:hAnsi="Times New Roman" w:cs="Times New Roman"/>
          <w:sz w:val="28"/>
          <w:szCs w:val="28"/>
        </w:rPr>
        <w:t xml:space="preserve">Стандарт организации СТ АО 99084000059-09-2022 </w:t>
      </w:r>
      <w:r w:rsidRPr="008B1797">
        <w:rPr>
          <w:rFonts w:ascii="Times New Roman" w:hAnsi="Times New Roman" w:cs="Times New Roman"/>
          <w:sz w:val="28"/>
          <w:lang w:val="kk-KZ"/>
        </w:rPr>
        <w:t>Эксперементальная работа по облучению мяса птицы</w:t>
      </w:r>
      <w:r>
        <w:rPr>
          <w:rFonts w:ascii="Times New Roman" w:hAnsi="Times New Roman" w:cs="Times New Roman"/>
          <w:sz w:val="28"/>
          <w:lang w:val="kk-KZ"/>
        </w:rPr>
        <w:t>.</w:t>
      </w:r>
    </w:p>
    <w:p w:rsidR="00CC14B8" w:rsidRPr="00530460" w:rsidRDefault="00CC14B8" w:rsidP="008B1797">
      <w:pPr>
        <w:spacing w:after="0" w:line="240" w:lineRule="auto"/>
        <w:ind w:firstLine="709"/>
        <w:jc w:val="both"/>
        <w:rPr>
          <w:rFonts w:ascii="Times New Roman" w:hAnsi="Times New Roman" w:cs="Times New Roman"/>
          <w:sz w:val="28"/>
          <w:lang w:val="kk-KZ"/>
        </w:rPr>
      </w:pPr>
    </w:p>
    <w:bookmarkEnd w:id="6"/>
    <w:p w:rsidR="00CC14B8" w:rsidRPr="00530460" w:rsidRDefault="00CC14B8" w:rsidP="008B1797">
      <w:pPr>
        <w:spacing w:after="0" w:line="240" w:lineRule="auto"/>
        <w:ind w:firstLine="709"/>
        <w:jc w:val="both"/>
        <w:sectPr w:rsidR="00CC14B8" w:rsidRPr="00530460" w:rsidSect="008B1797">
          <w:pgSz w:w="11910" w:h="16840"/>
          <w:pgMar w:top="1134" w:right="567" w:bottom="1134" w:left="1701" w:header="0" w:footer="919" w:gutter="0"/>
          <w:cols w:space="720"/>
        </w:sectPr>
      </w:pPr>
    </w:p>
    <w:p w:rsidR="0095768A" w:rsidRPr="00530460" w:rsidRDefault="0095768A" w:rsidP="002F565C">
      <w:pPr>
        <w:pStyle w:val="1"/>
        <w:jc w:val="center"/>
        <w:rPr>
          <w:sz w:val="28"/>
          <w:szCs w:val="28"/>
        </w:rPr>
      </w:pPr>
      <w:bookmarkStart w:id="7" w:name="_TOC_250015"/>
      <w:bookmarkStart w:id="8" w:name="_Toc127113341"/>
      <w:bookmarkEnd w:id="7"/>
      <w:r w:rsidRPr="00530460">
        <w:rPr>
          <w:sz w:val="28"/>
          <w:szCs w:val="28"/>
        </w:rPr>
        <w:lastRenderedPageBreak/>
        <w:t>ОПРЕДЕЛЕНИЯ</w:t>
      </w:r>
      <w:bookmarkEnd w:id="8"/>
    </w:p>
    <w:p w:rsidR="0095768A" w:rsidRPr="00530460" w:rsidRDefault="0095768A" w:rsidP="007126D6">
      <w:pPr>
        <w:pStyle w:val="aa"/>
        <w:ind w:left="0" w:firstLine="709"/>
      </w:pPr>
      <w:r w:rsidRPr="00530460">
        <w:t>В настоящей диссертации применяют следующие термины с соответствующими определениями:</w:t>
      </w:r>
    </w:p>
    <w:p w:rsidR="0095768A" w:rsidRPr="00530460" w:rsidRDefault="0095768A" w:rsidP="007126D6">
      <w:pPr>
        <w:pStyle w:val="aa"/>
        <w:ind w:left="0" w:firstLine="709"/>
      </w:pPr>
      <w:r w:rsidRPr="00530460">
        <w:t xml:space="preserve">Система НАССР </w:t>
      </w:r>
      <w:r w:rsidR="00053D16" w:rsidRPr="00530460">
        <w:t>–</w:t>
      </w:r>
      <w:r w:rsidRPr="00530460">
        <w:t xml:space="preserve"> концепция, предусматривающая систематическую идентификацию, оценку и управление опасными факторами, существенно влияющими на безопасность продукции.</w:t>
      </w:r>
    </w:p>
    <w:p w:rsidR="0095768A" w:rsidRPr="00530460" w:rsidRDefault="0095768A" w:rsidP="007126D6">
      <w:pPr>
        <w:pStyle w:val="aa"/>
        <w:ind w:left="0" w:firstLine="709"/>
      </w:pPr>
      <w:r w:rsidRPr="00530460">
        <w:t xml:space="preserve">Группа НАССР </w:t>
      </w:r>
      <w:r w:rsidR="007126D6" w:rsidRPr="00530460">
        <w:t>–</w:t>
      </w:r>
      <w:r w:rsidRPr="00530460">
        <w:t xml:space="preserve"> группа специалистов (с квалификацией в разных областях), которая разрабатывает, внедряет и поддерживает в рабочем состоянии систему НАССР.</w:t>
      </w:r>
    </w:p>
    <w:p w:rsidR="0095768A" w:rsidRPr="00940DB7" w:rsidRDefault="0095768A" w:rsidP="002C4778">
      <w:pPr>
        <w:pStyle w:val="aa"/>
        <w:ind w:left="0" w:firstLine="709"/>
      </w:pPr>
      <w:r w:rsidRPr="00940DB7">
        <w:t xml:space="preserve">Опасность </w:t>
      </w:r>
      <w:r w:rsidR="007126D6" w:rsidRPr="00940DB7">
        <w:t>–</w:t>
      </w:r>
      <w:r w:rsidRPr="00940DB7">
        <w:t xml:space="preserve"> п</w:t>
      </w:r>
      <w:r w:rsidR="007126D6" w:rsidRPr="00940DB7">
        <w:t>о</w:t>
      </w:r>
      <w:r w:rsidRPr="00940DB7">
        <w:t>тенциальный источник вреда здоровью человека.</w:t>
      </w:r>
    </w:p>
    <w:p w:rsidR="00940DB7" w:rsidRPr="008B1797" w:rsidRDefault="00212D04" w:rsidP="008B1797">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Кислородопроницаемая упаковка</w:t>
      </w:r>
      <w:r w:rsidR="00940DB7" w:rsidRPr="008B1797">
        <w:rPr>
          <w:rFonts w:ascii="Times New Roman" w:hAnsi="Times New Roman" w:cs="Times New Roman"/>
          <w:b/>
          <w:sz w:val="28"/>
          <w:szCs w:val="28"/>
        </w:rPr>
        <w:t xml:space="preserve"> </w:t>
      </w:r>
      <w:r w:rsidR="003C21B8" w:rsidRPr="008B1797">
        <w:rPr>
          <w:rFonts w:ascii="Times New Roman" w:hAnsi="Times New Roman" w:cs="Times New Roman"/>
          <w:b/>
          <w:sz w:val="28"/>
          <w:szCs w:val="28"/>
        </w:rPr>
        <w:t xml:space="preserve">– </w:t>
      </w:r>
      <w:r w:rsidR="003C21B8" w:rsidRPr="008B1797">
        <w:rPr>
          <w:rFonts w:ascii="Times New Roman" w:hAnsi="Times New Roman" w:cs="Times New Roman"/>
          <w:sz w:val="28"/>
          <w:szCs w:val="28"/>
        </w:rPr>
        <w:t>упаковка д</w:t>
      </w:r>
      <w:r w:rsidR="00940DB7" w:rsidRPr="008B1797">
        <w:rPr>
          <w:rFonts w:ascii="Times New Roman" w:hAnsi="Times New Roman" w:cs="Times New Roman"/>
          <w:sz w:val="28"/>
          <w:szCs w:val="28"/>
        </w:rPr>
        <w:t>ля сохранения красного мяса с повышенным содержанием кислорода</w:t>
      </w:r>
      <w:r w:rsidR="008B1797" w:rsidRPr="008B1797">
        <w:rPr>
          <w:rFonts w:ascii="Times New Roman" w:hAnsi="Times New Roman" w:cs="Times New Roman"/>
          <w:sz w:val="28"/>
          <w:szCs w:val="28"/>
        </w:rPr>
        <w:t>.</w:t>
      </w:r>
    </w:p>
    <w:p w:rsidR="00C963EB" w:rsidRPr="008B1797" w:rsidRDefault="00C963EB" w:rsidP="008B1797">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shd w:val="clear" w:color="auto" w:fill="FFFFFF"/>
        </w:rPr>
        <w:t>Вакуумная упаковка</w:t>
      </w:r>
      <w:r w:rsidR="008B1797" w:rsidRPr="008B1797">
        <w:rPr>
          <w:rFonts w:ascii="Times New Roman" w:hAnsi="Times New Roman" w:cs="Times New Roman"/>
          <w:sz w:val="28"/>
          <w:szCs w:val="28"/>
          <w:shd w:val="clear" w:color="auto" w:fill="FFFFFF"/>
        </w:rPr>
        <w:t xml:space="preserve"> </w:t>
      </w:r>
      <w:r w:rsidR="008B1797" w:rsidRPr="008B1797">
        <w:rPr>
          <w:rFonts w:ascii="Times New Roman" w:hAnsi="Times New Roman" w:cs="Times New Roman"/>
          <w:sz w:val="28"/>
          <w:szCs w:val="28"/>
        </w:rPr>
        <w:t>–</w:t>
      </w:r>
      <w:r w:rsidRPr="008B1797">
        <w:rPr>
          <w:rFonts w:ascii="Times New Roman" w:hAnsi="Times New Roman" w:cs="Times New Roman"/>
          <w:sz w:val="28"/>
          <w:szCs w:val="28"/>
        </w:rPr>
        <w:t xml:space="preserve"> это метод</w:t>
      </w:r>
      <w:r w:rsidR="008B1797" w:rsidRPr="008B1797">
        <w:rPr>
          <w:rFonts w:ascii="Times New Roman" w:hAnsi="Times New Roman" w:cs="Times New Roman"/>
          <w:sz w:val="28"/>
          <w:szCs w:val="28"/>
        </w:rPr>
        <w:t xml:space="preserve"> </w:t>
      </w:r>
      <w:hyperlink r:id="rId9" w:tooltip="Упаковка" w:history="1">
        <w:r w:rsidRPr="008B1797">
          <w:rPr>
            <w:rStyle w:val="a3"/>
            <w:rFonts w:ascii="Times New Roman" w:hAnsi="Times New Roman" w:cs="Times New Roman"/>
            <w:color w:val="auto"/>
            <w:sz w:val="28"/>
            <w:szCs w:val="28"/>
            <w:u w:val="none"/>
            <w:shd w:val="clear" w:color="auto" w:fill="FFFFFF"/>
          </w:rPr>
          <w:t>упаковки</w:t>
        </w:r>
      </w:hyperlink>
      <w:r w:rsidRPr="008B1797">
        <w:rPr>
          <w:rFonts w:ascii="Times New Roman" w:hAnsi="Times New Roman" w:cs="Times New Roman"/>
          <w:sz w:val="28"/>
          <w:szCs w:val="28"/>
        </w:rPr>
        <w:t>, при котором из упаковки перед запечатыванием удаляется воздух</w:t>
      </w:r>
      <w:r w:rsidR="008B1797" w:rsidRPr="008B1797">
        <w:rPr>
          <w:rFonts w:ascii="Times New Roman" w:hAnsi="Times New Roman" w:cs="Times New Roman"/>
          <w:sz w:val="28"/>
          <w:szCs w:val="28"/>
        </w:rPr>
        <w:t>.</w:t>
      </w:r>
    </w:p>
    <w:p w:rsidR="0003131F" w:rsidRPr="008B1797" w:rsidRDefault="008B1797" w:rsidP="008B1797">
      <w:pPr>
        <w:spacing w:after="0" w:line="240" w:lineRule="auto"/>
        <w:ind w:firstLine="709"/>
        <w:jc w:val="both"/>
        <w:rPr>
          <w:rFonts w:ascii="Times New Roman" w:hAnsi="Times New Roman" w:cs="Times New Roman"/>
          <w:b/>
          <w:color w:val="000000"/>
          <w:sz w:val="28"/>
          <w:szCs w:val="28"/>
          <w:shd w:val="clear" w:color="auto" w:fill="FFFFFF"/>
        </w:rPr>
      </w:pPr>
      <w:r w:rsidRPr="008B1797">
        <w:rPr>
          <w:rFonts w:ascii="Times New Roman" w:hAnsi="Times New Roman" w:cs="Times New Roman"/>
          <w:sz w:val="28"/>
          <w:szCs w:val="28"/>
        </w:rPr>
        <w:t>В</w:t>
      </w:r>
      <w:r w:rsidR="00212D04" w:rsidRPr="008B1797">
        <w:rPr>
          <w:rFonts w:ascii="Times New Roman" w:hAnsi="Times New Roman" w:cs="Times New Roman"/>
          <w:sz w:val="28"/>
          <w:szCs w:val="28"/>
        </w:rPr>
        <w:t>акуумно-кислородной упаковки</w:t>
      </w:r>
      <w:r w:rsidR="0003131F" w:rsidRPr="008B1797">
        <w:rPr>
          <w:rFonts w:ascii="Times New Roman" w:hAnsi="Times New Roman" w:cs="Times New Roman"/>
          <w:color w:val="000000"/>
          <w:sz w:val="28"/>
          <w:szCs w:val="28"/>
        </w:rPr>
        <w:t xml:space="preserve"> </w:t>
      </w:r>
      <w:r w:rsidRPr="008B1797">
        <w:rPr>
          <w:rFonts w:ascii="Times New Roman" w:hAnsi="Times New Roman" w:cs="Times New Roman"/>
          <w:color w:val="000000"/>
          <w:sz w:val="28"/>
          <w:szCs w:val="28"/>
        </w:rPr>
        <w:t>–</w:t>
      </w:r>
      <w:r w:rsidR="0003131F" w:rsidRPr="008B1797">
        <w:rPr>
          <w:rFonts w:ascii="Times New Roman" w:hAnsi="Times New Roman" w:cs="Times New Roman"/>
          <w:color w:val="000000"/>
          <w:sz w:val="28"/>
          <w:szCs w:val="28"/>
        </w:rPr>
        <w:t xml:space="preserve"> вакуумная упаковка</w:t>
      </w:r>
      <w:r w:rsidRPr="008B1797">
        <w:rPr>
          <w:rFonts w:ascii="Times New Roman" w:hAnsi="Times New Roman" w:cs="Times New Roman"/>
          <w:color w:val="000000"/>
          <w:sz w:val="28"/>
          <w:szCs w:val="28"/>
        </w:rPr>
        <w:t xml:space="preserve"> </w:t>
      </w:r>
      <w:r w:rsidR="0003131F" w:rsidRPr="008B1797">
        <w:rPr>
          <w:rFonts w:ascii="Times New Roman" w:hAnsi="Times New Roman" w:cs="Times New Roman"/>
          <w:sz w:val="28"/>
          <w:szCs w:val="28"/>
        </w:rPr>
        <w:t>продуктов в газовой среде</w:t>
      </w:r>
      <w:r w:rsidRPr="008B1797">
        <w:rPr>
          <w:rFonts w:ascii="Times New Roman" w:hAnsi="Times New Roman" w:cs="Times New Roman"/>
          <w:sz w:val="28"/>
          <w:szCs w:val="28"/>
        </w:rPr>
        <w:t xml:space="preserve"> </w:t>
      </w:r>
      <w:r w:rsidR="0003131F" w:rsidRPr="008B1797">
        <w:rPr>
          <w:rFonts w:ascii="Times New Roman" w:hAnsi="Times New Roman" w:cs="Times New Roman"/>
          <w:sz w:val="28"/>
          <w:szCs w:val="28"/>
        </w:rPr>
        <w:t>(</w:t>
      </w:r>
      <w:r w:rsidR="0003131F" w:rsidRPr="008B1797">
        <w:rPr>
          <w:rFonts w:ascii="Times New Roman" w:hAnsi="Times New Roman" w:cs="Times New Roman"/>
          <w:color w:val="000000"/>
          <w:sz w:val="28"/>
          <w:szCs w:val="28"/>
          <w:shd w:val="clear" w:color="auto" w:fill="FFFFFF"/>
        </w:rPr>
        <w:t>азот, кислород и двуокись углерода)</w:t>
      </w:r>
      <w:r w:rsidRPr="008B1797">
        <w:rPr>
          <w:rFonts w:ascii="Times New Roman" w:hAnsi="Times New Roman" w:cs="Times New Roman"/>
          <w:color w:val="000000"/>
          <w:sz w:val="28"/>
          <w:szCs w:val="28"/>
          <w:shd w:val="clear" w:color="auto" w:fill="FFFFFF"/>
        </w:rPr>
        <w:t>.</w:t>
      </w:r>
    </w:p>
    <w:p w:rsidR="0003131F" w:rsidRPr="008B1797" w:rsidRDefault="0003131F" w:rsidP="001B1257">
      <w:pPr>
        <w:shd w:val="clear" w:color="auto" w:fill="FFFFFF" w:themeFill="background1"/>
        <w:spacing w:after="0" w:line="240" w:lineRule="auto"/>
        <w:ind w:firstLine="709"/>
        <w:jc w:val="both"/>
        <w:rPr>
          <w:rFonts w:ascii="Times New Roman" w:hAnsi="Times New Roman" w:cs="Times New Roman"/>
          <w:sz w:val="28"/>
          <w:szCs w:val="28"/>
          <w:shd w:val="clear" w:color="auto" w:fill="F5F5F5"/>
        </w:rPr>
      </w:pPr>
      <w:r w:rsidRPr="001B1257">
        <w:rPr>
          <w:rFonts w:ascii="Times New Roman" w:hAnsi="Times New Roman" w:cs="Times New Roman"/>
          <w:sz w:val="28"/>
          <w:szCs w:val="28"/>
          <w:shd w:val="clear" w:color="auto" w:fill="F5F5F5"/>
        </w:rPr>
        <w:t xml:space="preserve">МАР (Modified Atmosphere Packaging) </w:t>
      </w:r>
      <w:r w:rsidR="008B1797" w:rsidRPr="001B1257">
        <w:rPr>
          <w:rFonts w:ascii="Times New Roman" w:hAnsi="Times New Roman" w:cs="Times New Roman"/>
          <w:sz w:val="28"/>
          <w:szCs w:val="28"/>
          <w:shd w:val="clear" w:color="auto" w:fill="F5F5F5"/>
        </w:rPr>
        <w:t>–</w:t>
      </w:r>
      <w:r w:rsidRPr="001B1257">
        <w:rPr>
          <w:rFonts w:ascii="Times New Roman" w:hAnsi="Times New Roman" w:cs="Times New Roman"/>
          <w:sz w:val="28"/>
          <w:szCs w:val="28"/>
          <w:shd w:val="clear" w:color="auto" w:fill="F5F5F5"/>
        </w:rPr>
        <w:t xml:space="preserve"> упаковка в газовой среде</w:t>
      </w:r>
      <w:r w:rsidR="008B1797" w:rsidRPr="001B1257">
        <w:rPr>
          <w:rFonts w:ascii="Times New Roman" w:hAnsi="Times New Roman" w:cs="Times New Roman"/>
          <w:sz w:val="28"/>
          <w:szCs w:val="28"/>
          <w:shd w:val="clear" w:color="auto" w:fill="F5F5F5"/>
        </w:rPr>
        <w:t>.</w:t>
      </w:r>
    </w:p>
    <w:p w:rsidR="0003131F" w:rsidRPr="008B1797" w:rsidRDefault="00F43FFD" w:rsidP="008B1797">
      <w:pPr>
        <w:spacing w:after="0" w:line="240" w:lineRule="auto"/>
        <w:ind w:firstLine="709"/>
        <w:jc w:val="both"/>
        <w:rPr>
          <w:rFonts w:ascii="Times New Roman" w:hAnsi="Times New Roman" w:cs="Times New Roman"/>
          <w:sz w:val="28"/>
          <w:szCs w:val="28"/>
          <w:shd w:val="clear" w:color="auto" w:fill="FFFFFF"/>
        </w:rPr>
      </w:pPr>
      <w:r w:rsidRPr="008B1797">
        <w:rPr>
          <w:rFonts w:ascii="Times New Roman" w:hAnsi="Times New Roman" w:cs="Times New Roman"/>
          <w:sz w:val="28"/>
          <w:szCs w:val="28"/>
        </w:rPr>
        <w:t>Белые мышцы</w:t>
      </w:r>
      <w:r w:rsidR="0003131F" w:rsidRPr="008B1797">
        <w:rPr>
          <w:rFonts w:ascii="Times New Roman" w:hAnsi="Times New Roman" w:cs="Times New Roman"/>
          <w:sz w:val="28"/>
          <w:szCs w:val="28"/>
          <w:shd w:val="clear" w:color="auto" w:fill="FFFFFF"/>
        </w:rPr>
        <w:t xml:space="preserve"> </w:t>
      </w:r>
      <w:r w:rsidR="008B1797" w:rsidRPr="008B1797">
        <w:rPr>
          <w:rFonts w:ascii="Times New Roman" w:hAnsi="Times New Roman" w:cs="Times New Roman"/>
          <w:sz w:val="28"/>
          <w:szCs w:val="28"/>
          <w:shd w:val="clear" w:color="auto" w:fill="FFFFFF"/>
        </w:rPr>
        <w:t>–</w:t>
      </w:r>
      <w:r w:rsidR="0003131F" w:rsidRPr="008B1797">
        <w:rPr>
          <w:rFonts w:ascii="Times New Roman" w:hAnsi="Times New Roman" w:cs="Times New Roman"/>
          <w:sz w:val="28"/>
          <w:szCs w:val="28"/>
          <w:shd w:val="clear" w:color="auto" w:fill="FFFFFF"/>
        </w:rPr>
        <w:t xml:space="preserve"> грудная</w:t>
      </w:r>
      <w:r w:rsidR="008B1797" w:rsidRPr="008B1797">
        <w:rPr>
          <w:rFonts w:ascii="Times New Roman" w:hAnsi="Times New Roman" w:cs="Times New Roman"/>
          <w:sz w:val="28"/>
          <w:szCs w:val="28"/>
          <w:shd w:val="clear" w:color="auto" w:fill="FFFFFF"/>
        </w:rPr>
        <w:t xml:space="preserve"> </w:t>
      </w:r>
      <w:r w:rsidR="0003131F" w:rsidRPr="008B1797">
        <w:rPr>
          <w:rFonts w:ascii="Times New Roman" w:hAnsi="Times New Roman" w:cs="Times New Roman"/>
          <w:sz w:val="28"/>
          <w:szCs w:val="28"/>
          <w:shd w:val="clear" w:color="auto" w:fill="FFFFFF"/>
        </w:rPr>
        <w:t>мышца, содержащая небольшое количество пучков</w:t>
      </w:r>
      <w:r w:rsidR="008B1797" w:rsidRPr="008B1797">
        <w:rPr>
          <w:rFonts w:ascii="Times New Roman" w:hAnsi="Times New Roman" w:cs="Times New Roman"/>
          <w:sz w:val="28"/>
          <w:szCs w:val="28"/>
          <w:shd w:val="clear" w:color="auto" w:fill="FFFFFF"/>
        </w:rPr>
        <w:t xml:space="preserve"> </w:t>
      </w:r>
      <w:r w:rsidR="0003131F" w:rsidRPr="008B1797">
        <w:rPr>
          <w:rFonts w:ascii="Times New Roman" w:hAnsi="Times New Roman" w:cs="Times New Roman"/>
          <w:sz w:val="28"/>
          <w:szCs w:val="28"/>
          <w:shd w:val="clear" w:color="auto" w:fill="FFFFFF"/>
        </w:rPr>
        <w:t>мышц, окрашенных миоглобином</w:t>
      </w:r>
      <w:r w:rsidR="008B1797" w:rsidRPr="008B1797">
        <w:rPr>
          <w:rFonts w:ascii="Times New Roman" w:hAnsi="Times New Roman" w:cs="Times New Roman"/>
          <w:sz w:val="28"/>
          <w:szCs w:val="28"/>
          <w:shd w:val="clear" w:color="auto" w:fill="FFFFFF"/>
        </w:rPr>
        <w:t>.</w:t>
      </w:r>
    </w:p>
    <w:p w:rsidR="0003131F" w:rsidRPr="008B1797" w:rsidRDefault="00F43FFD" w:rsidP="008B1797">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Красные мышцы</w:t>
      </w:r>
      <w:r w:rsidR="0003131F" w:rsidRPr="008B1797">
        <w:rPr>
          <w:rFonts w:ascii="Times New Roman" w:hAnsi="Times New Roman" w:cs="Times New Roman"/>
          <w:sz w:val="28"/>
          <w:szCs w:val="28"/>
          <w:shd w:val="clear" w:color="auto" w:fill="FFFFFF"/>
        </w:rPr>
        <w:t xml:space="preserve"> –</w:t>
      </w:r>
      <w:r w:rsidR="008B1797" w:rsidRPr="008B1797">
        <w:rPr>
          <w:rFonts w:ascii="Times New Roman" w:hAnsi="Times New Roman" w:cs="Times New Roman"/>
          <w:sz w:val="28"/>
          <w:szCs w:val="28"/>
          <w:shd w:val="clear" w:color="auto" w:fill="FFFFFF"/>
        </w:rPr>
        <w:t xml:space="preserve"> </w:t>
      </w:r>
      <w:r w:rsidR="0003131F" w:rsidRPr="008B1797">
        <w:rPr>
          <w:rFonts w:ascii="Times New Roman" w:hAnsi="Times New Roman" w:cs="Times New Roman"/>
          <w:sz w:val="28"/>
          <w:szCs w:val="28"/>
          <w:shd w:val="clear" w:color="auto" w:fill="FFFFFF"/>
        </w:rPr>
        <w:t xml:space="preserve">бедренные мышцы, расположенные на костях конечностей, </w:t>
      </w:r>
      <w:r w:rsidR="00940DB7" w:rsidRPr="008B1797">
        <w:rPr>
          <w:rFonts w:ascii="Times New Roman" w:hAnsi="Times New Roman" w:cs="Times New Roman"/>
          <w:sz w:val="28"/>
          <w:szCs w:val="28"/>
          <w:shd w:val="clear" w:color="auto" w:fill="FFFFFF"/>
        </w:rPr>
        <w:t xml:space="preserve">имеющие </w:t>
      </w:r>
      <w:r w:rsidR="0003131F" w:rsidRPr="008B1797">
        <w:rPr>
          <w:rFonts w:ascii="Times New Roman" w:hAnsi="Times New Roman" w:cs="Times New Roman"/>
          <w:sz w:val="28"/>
          <w:szCs w:val="28"/>
          <w:shd w:val="clear" w:color="auto" w:fill="FFFFFF"/>
        </w:rPr>
        <w:t>красный</w:t>
      </w:r>
      <w:r w:rsidR="008B1797" w:rsidRPr="008B1797">
        <w:rPr>
          <w:rFonts w:ascii="Times New Roman" w:hAnsi="Times New Roman" w:cs="Times New Roman"/>
          <w:sz w:val="28"/>
          <w:szCs w:val="28"/>
          <w:shd w:val="clear" w:color="auto" w:fill="FFFFFF"/>
        </w:rPr>
        <w:t xml:space="preserve"> </w:t>
      </w:r>
      <w:r w:rsidR="0003131F" w:rsidRPr="008B1797">
        <w:rPr>
          <w:rFonts w:ascii="Times New Roman" w:hAnsi="Times New Roman" w:cs="Times New Roman"/>
          <w:sz w:val="28"/>
          <w:szCs w:val="28"/>
          <w:shd w:val="clear" w:color="auto" w:fill="FFFFFF"/>
        </w:rPr>
        <w:t>цвет</w:t>
      </w:r>
      <w:r w:rsidR="008B1797" w:rsidRPr="008B1797">
        <w:rPr>
          <w:rFonts w:ascii="Times New Roman" w:hAnsi="Times New Roman" w:cs="Times New Roman"/>
          <w:sz w:val="28"/>
          <w:szCs w:val="28"/>
          <w:shd w:val="clear" w:color="auto" w:fill="FFFFFF"/>
        </w:rPr>
        <w:t>.</w:t>
      </w:r>
      <w:r w:rsidR="0003131F" w:rsidRPr="008B1797">
        <w:rPr>
          <w:rFonts w:ascii="Times New Roman" w:hAnsi="Times New Roman" w:cs="Times New Roman"/>
          <w:sz w:val="28"/>
          <w:szCs w:val="28"/>
          <w:shd w:val="clear" w:color="auto" w:fill="FFFFFF"/>
        </w:rPr>
        <w:t xml:space="preserve"> </w:t>
      </w:r>
    </w:p>
    <w:p w:rsidR="00B575BF" w:rsidRPr="008B1797" w:rsidRDefault="00940DB7" w:rsidP="008B1797">
      <w:pPr>
        <w:spacing w:after="0" w:line="240" w:lineRule="auto"/>
        <w:ind w:firstLine="709"/>
        <w:jc w:val="both"/>
        <w:rPr>
          <w:rFonts w:ascii="Times New Roman" w:hAnsi="Times New Roman" w:cs="Times New Roman"/>
          <w:color w:val="2E2E2E"/>
          <w:sz w:val="28"/>
          <w:szCs w:val="28"/>
          <w:lang w:eastAsia="ru-RU"/>
        </w:rPr>
      </w:pPr>
      <w:r w:rsidRPr="008B1797">
        <w:rPr>
          <w:rFonts w:ascii="Times New Roman" w:hAnsi="Times New Roman" w:cs="Times New Roman"/>
          <w:color w:val="2E2E2E"/>
          <w:sz w:val="28"/>
          <w:szCs w:val="28"/>
          <w:lang w:eastAsia="ru-RU"/>
        </w:rPr>
        <w:t>К</w:t>
      </w:r>
      <w:r w:rsidR="00B575BF" w:rsidRPr="008B1797">
        <w:rPr>
          <w:rFonts w:ascii="Times New Roman" w:hAnsi="Times New Roman" w:cs="Times New Roman"/>
          <w:color w:val="2E2E2E"/>
          <w:sz w:val="28"/>
          <w:szCs w:val="28"/>
          <w:lang w:eastAsia="ru-RU"/>
        </w:rPr>
        <w:t>амер</w:t>
      </w:r>
      <w:r w:rsidRPr="008B1797">
        <w:rPr>
          <w:rFonts w:ascii="Times New Roman" w:hAnsi="Times New Roman" w:cs="Times New Roman"/>
          <w:color w:val="2E2E2E"/>
          <w:sz w:val="28"/>
          <w:szCs w:val="28"/>
          <w:lang w:eastAsia="ru-RU"/>
        </w:rPr>
        <w:t>а</w:t>
      </w:r>
      <w:r w:rsidR="00B575BF" w:rsidRPr="008B1797">
        <w:rPr>
          <w:rFonts w:ascii="Times New Roman" w:hAnsi="Times New Roman" w:cs="Times New Roman"/>
          <w:color w:val="2E2E2E"/>
          <w:sz w:val="28"/>
          <w:szCs w:val="28"/>
          <w:lang w:eastAsia="ru-RU"/>
        </w:rPr>
        <w:t xml:space="preserve"> импульсного УФ-излучения</w:t>
      </w:r>
      <w:r w:rsidR="008B1797" w:rsidRPr="008B1797">
        <w:rPr>
          <w:rFonts w:ascii="Times New Roman" w:hAnsi="Times New Roman" w:cs="Times New Roman"/>
          <w:color w:val="2E2E2E"/>
          <w:sz w:val="28"/>
          <w:szCs w:val="28"/>
          <w:lang w:eastAsia="ru-RU"/>
        </w:rPr>
        <w:t xml:space="preserve"> –</w:t>
      </w:r>
      <w:r w:rsidR="00B575BF" w:rsidRPr="008B1797">
        <w:rPr>
          <w:rFonts w:ascii="Times New Roman" w:hAnsi="Times New Roman" w:cs="Times New Roman"/>
          <w:color w:val="2E2E2E"/>
          <w:sz w:val="28"/>
          <w:szCs w:val="28"/>
          <w:lang w:eastAsia="ru-RU"/>
        </w:rPr>
        <w:t xml:space="preserve"> лабораторн</w:t>
      </w:r>
      <w:r w:rsidR="008B1797" w:rsidRPr="008B1797">
        <w:rPr>
          <w:rFonts w:ascii="Times New Roman" w:hAnsi="Times New Roman" w:cs="Times New Roman"/>
          <w:color w:val="2E2E2E"/>
          <w:sz w:val="28"/>
          <w:szCs w:val="28"/>
          <w:lang w:eastAsia="ru-RU"/>
        </w:rPr>
        <w:t>ое</w:t>
      </w:r>
      <w:r w:rsidR="00B575BF" w:rsidRPr="008B1797">
        <w:rPr>
          <w:rFonts w:ascii="Times New Roman" w:hAnsi="Times New Roman" w:cs="Times New Roman"/>
          <w:color w:val="2E2E2E"/>
          <w:sz w:val="28"/>
          <w:szCs w:val="28"/>
          <w:lang w:eastAsia="ru-RU"/>
        </w:rPr>
        <w:t xml:space="preserve"> оборудование</w:t>
      </w:r>
      <w:r w:rsidR="008B1797" w:rsidRPr="008B1797">
        <w:rPr>
          <w:rFonts w:ascii="Times New Roman" w:hAnsi="Times New Roman" w:cs="Times New Roman"/>
          <w:color w:val="2E2E2E"/>
          <w:sz w:val="28"/>
          <w:szCs w:val="28"/>
          <w:lang w:eastAsia="ru-RU"/>
        </w:rPr>
        <w:t>.</w:t>
      </w:r>
    </w:p>
    <w:p w:rsidR="00D250C2" w:rsidRPr="008B1797" w:rsidRDefault="00D250C2" w:rsidP="008B1797">
      <w:pPr>
        <w:spacing w:after="0" w:line="240" w:lineRule="auto"/>
        <w:ind w:firstLine="709"/>
        <w:jc w:val="both"/>
        <w:rPr>
          <w:rFonts w:ascii="Times New Roman" w:hAnsi="Times New Roman" w:cs="Times New Roman"/>
          <w:sz w:val="28"/>
          <w:szCs w:val="28"/>
        </w:rPr>
      </w:pPr>
      <w:r w:rsidRPr="008B1797">
        <w:rPr>
          <w:rFonts w:ascii="Times New Roman" w:hAnsi="Times New Roman" w:cs="Times New Roman"/>
          <w:sz w:val="28"/>
          <w:szCs w:val="28"/>
        </w:rPr>
        <w:t>Ультрафиолетовое облучение – это нетепловой процесс, который может уменьшить присутствие патогенных микроорганизмов, при этом существенно не влияя на цвет или прогорклость свежей птицы</w:t>
      </w:r>
      <w:r w:rsidR="008B1797">
        <w:rPr>
          <w:rFonts w:ascii="Times New Roman" w:hAnsi="Times New Roman" w:cs="Times New Roman"/>
          <w:sz w:val="28"/>
          <w:szCs w:val="28"/>
        </w:rPr>
        <w:t>.</w:t>
      </w:r>
    </w:p>
    <w:p w:rsidR="0095768A" w:rsidRPr="00530460" w:rsidRDefault="0095768A" w:rsidP="007126D6">
      <w:pPr>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 xml:space="preserve">Опасный фактор </w:t>
      </w:r>
      <w:r w:rsidR="007126D6" w:rsidRPr="00530460">
        <w:rPr>
          <w:rFonts w:ascii="Times New Roman" w:hAnsi="Times New Roman" w:cs="Times New Roman"/>
          <w:sz w:val="28"/>
        </w:rPr>
        <w:t>–</w:t>
      </w:r>
      <w:r w:rsidRPr="00530460">
        <w:rPr>
          <w:rFonts w:ascii="Times New Roman" w:hAnsi="Times New Roman" w:cs="Times New Roman"/>
          <w:sz w:val="28"/>
        </w:rPr>
        <w:t xml:space="preserve"> вид опасности с конкретными признаками.</w:t>
      </w:r>
    </w:p>
    <w:p w:rsidR="0095768A" w:rsidRPr="00530460" w:rsidRDefault="0095768A" w:rsidP="007126D6">
      <w:pPr>
        <w:pStyle w:val="aa"/>
        <w:ind w:left="0" w:firstLine="709"/>
      </w:pPr>
      <w:r w:rsidRPr="00530460">
        <w:t xml:space="preserve">Риск </w:t>
      </w:r>
      <w:r w:rsidRPr="00530460">
        <w:rPr>
          <w:bCs/>
        </w:rPr>
        <w:t>–</w:t>
      </w:r>
      <w:r w:rsidRPr="00530460">
        <w:rPr>
          <w:b/>
        </w:rPr>
        <w:t xml:space="preserve"> </w:t>
      </w:r>
      <w:r w:rsidRPr="00530460">
        <w:t>сочетание вероятности реализации опасного фактора и степени тяжести его последствий.</w:t>
      </w:r>
    </w:p>
    <w:p w:rsidR="0095768A" w:rsidRPr="00530460" w:rsidRDefault="0095768A" w:rsidP="007126D6">
      <w:pPr>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 xml:space="preserve">Допустимый риск </w:t>
      </w:r>
      <w:r w:rsidR="007126D6" w:rsidRPr="00530460">
        <w:rPr>
          <w:rFonts w:ascii="Times New Roman" w:hAnsi="Times New Roman" w:cs="Times New Roman"/>
          <w:sz w:val="28"/>
        </w:rPr>
        <w:t>–</w:t>
      </w:r>
      <w:r w:rsidRPr="00530460">
        <w:rPr>
          <w:rFonts w:ascii="Times New Roman" w:hAnsi="Times New Roman" w:cs="Times New Roman"/>
          <w:sz w:val="28"/>
        </w:rPr>
        <w:t xml:space="preserve"> риск, приемлемый для потребителя.</w:t>
      </w:r>
    </w:p>
    <w:p w:rsidR="0095768A" w:rsidRPr="00530460" w:rsidRDefault="0095768A" w:rsidP="007126D6">
      <w:pPr>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 xml:space="preserve">Недопустимый риск </w:t>
      </w:r>
      <w:r w:rsidR="007126D6" w:rsidRPr="00530460">
        <w:rPr>
          <w:rFonts w:ascii="Times New Roman" w:hAnsi="Times New Roman" w:cs="Times New Roman"/>
          <w:sz w:val="28"/>
        </w:rPr>
        <w:t>–</w:t>
      </w:r>
      <w:r w:rsidRPr="00530460">
        <w:rPr>
          <w:rFonts w:ascii="Times New Roman" w:hAnsi="Times New Roman" w:cs="Times New Roman"/>
          <w:sz w:val="28"/>
        </w:rPr>
        <w:t xml:space="preserve"> риск, превышающий уровень допустимого риска.</w:t>
      </w:r>
    </w:p>
    <w:p w:rsidR="0095768A" w:rsidRPr="00530460" w:rsidRDefault="0095768A" w:rsidP="007126D6">
      <w:pPr>
        <w:spacing w:after="0" w:line="240" w:lineRule="auto"/>
        <w:ind w:firstLine="709"/>
        <w:jc w:val="both"/>
        <w:rPr>
          <w:rFonts w:ascii="Times New Roman" w:hAnsi="Times New Roman" w:cs="Times New Roman"/>
          <w:sz w:val="28"/>
        </w:rPr>
      </w:pPr>
      <w:r w:rsidRPr="00530460">
        <w:rPr>
          <w:rFonts w:ascii="Times New Roman" w:hAnsi="Times New Roman" w:cs="Times New Roman"/>
          <w:sz w:val="28"/>
        </w:rPr>
        <w:t xml:space="preserve">Безопасность </w:t>
      </w:r>
      <w:r w:rsidR="007126D6" w:rsidRPr="00530460">
        <w:rPr>
          <w:rFonts w:ascii="Times New Roman" w:hAnsi="Times New Roman" w:cs="Times New Roman"/>
          <w:sz w:val="28"/>
        </w:rPr>
        <w:t>–</w:t>
      </w:r>
      <w:r w:rsidRPr="00530460">
        <w:rPr>
          <w:rFonts w:ascii="Times New Roman" w:hAnsi="Times New Roman" w:cs="Times New Roman"/>
          <w:sz w:val="28"/>
        </w:rPr>
        <w:t xml:space="preserve"> отсутствие недопустимого риска.</w:t>
      </w:r>
    </w:p>
    <w:p w:rsidR="0095768A" w:rsidRPr="00530460" w:rsidRDefault="0095768A" w:rsidP="007126D6">
      <w:pPr>
        <w:pStyle w:val="aa"/>
        <w:ind w:left="0" w:firstLine="709"/>
      </w:pPr>
      <w:r w:rsidRPr="00530460">
        <w:t xml:space="preserve">Анализ риска </w:t>
      </w:r>
      <w:r w:rsidR="007126D6" w:rsidRPr="00530460">
        <w:t>–</w:t>
      </w:r>
      <w:r w:rsidRPr="00530460">
        <w:t xml:space="preserve"> процедура использования доступной информации для выявления опасных факторов и оценки риска.</w:t>
      </w:r>
    </w:p>
    <w:p w:rsidR="0095768A" w:rsidRPr="00530460" w:rsidRDefault="0095768A" w:rsidP="007126D6">
      <w:pPr>
        <w:pStyle w:val="aa"/>
        <w:ind w:left="0" w:firstLine="709"/>
      </w:pPr>
      <w:r w:rsidRPr="00530460">
        <w:t xml:space="preserve">Предупреждающее действие </w:t>
      </w:r>
      <w:r w:rsidR="007126D6" w:rsidRPr="00530460">
        <w:t>–</w:t>
      </w:r>
      <w:r w:rsidRPr="00530460">
        <w:t xml:space="preserve"> действие, предпринятое для устранения причины потенциального несоответствия или другой потенциально нежелательной ситуации и направленное на устранение риска или снижение его до допустимого уровня.</w:t>
      </w:r>
    </w:p>
    <w:p w:rsidR="0095768A" w:rsidRPr="00530460" w:rsidRDefault="0095768A" w:rsidP="007126D6">
      <w:pPr>
        <w:pStyle w:val="aa"/>
        <w:ind w:left="0" w:firstLine="709"/>
      </w:pPr>
      <w:r w:rsidRPr="00530460">
        <w:t xml:space="preserve">Корректирующее действие </w:t>
      </w:r>
      <w:r w:rsidR="007126D6" w:rsidRPr="00530460">
        <w:t>–</w:t>
      </w:r>
      <w:r w:rsidRPr="00530460">
        <w:t xml:space="preserve"> действие, предпринятое для устранения причины выявленного несоответствия или другой нежелательной ситуации и направленное на устранение риска или снижение его до допустимого уровня.</w:t>
      </w:r>
    </w:p>
    <w:p w:rsidR="0095768A" w:rsidRPr="008B72CD" w:rsidRDefault="0095768A" w:rsidP="002C6D6A">
      <w:pPr>
        <w:spacing w:after="0" w:line="240" w:lineRule="auto"/>
        <w:ind w:firstLine="709"/>
        <w:jc w:val="both"/>
        <w:rPr>
          <w:rFonts w:ascii="Times New Roman" w:hAnsi="Times New Roman" w:cs="Times New Roman"/>
          <w:sz w:val="28"/>
          <w:szCs w:val="28"/>
        </w:rPr>
      </w:pPr>
      <w:r w:rsidRPr="009507DA">
        <w:rPr>
          <w:rFonts w:ascii="Times New Roman" w:hAnsi="Times New Roman" w:cs="Times New Roman"/>
          <w:sz w:val="28"/>
          <w:szCs w:val="28"/>
        </w:rPr>
        <w:t xml:space="preserve">Критическая контрольная точка </w:t>
      </w:r>
      <w:r w:rsidR="007126D6" w:rsidRPr="009507DA">
        <w:rPr>
          <w:rFonts w:ascii="Times New Roman" w:hAnsi="Times New Roman" w:cs="Times New Roman"/>
          <w:sz w:val="28"/>
          <w:szCs w:val="28"/>
        </w:rPr>
        <w:t>–</w:t>
      </w:r>
      <w:r w:rsidRPr="009507DA">
        <w:rPr>
          <w:rFonts w:ascii="Times New Roman" w:hAnsi="Times New Roman" w:cs="Times New Roman"/>
          <w:sz w:val="28"/>
          <w:szCs w:val="28"/>
        </w:rPr>
        <w:t xml:space="preserve"> </w:t>
      </w:r>
      <w:r w:rsidR="008B72CD" w:rsidRPr="008B72CD">
        <w:rPr>
          <w:rFonts w:ascii="Times New Roman" w:hAnsi="Times New Roman" w:cs="Times New Roman"/>
          <w:sz w:val="28"/>
          <w:szCs w:val="28"/>
          <w:shd w:val="clear" w:color="auto" w:fill="FFFFFF"/>
        </w:rPr>
        <w:t>место проведения контроля для идентификации опасного фактора и (или) управления риском</w:t>
      </w:r>
      <w:r w:rsidR="008A0D8F" w:rsidRPr="008B72CD">
        <w:rPr>
          <w:rFonts w:ascii="Times New Roman" w:hAnsi="Times New Roman" w:cs="Times New Roman"/>
          <w:sz w:val="28"/>
          <w:szCs w:val="28"/>
        </w:rPr>
        <w:t>.</w:t>
      </w:r>
    </w:p>
    <w:p w:rsidR="0095768A" w:rsidRPr="008B72CD" w:rsidRDefault="0095768A" w:rsidP="002C6D6A">
      <w:pPr>
        <w:spacing w:after="0" w:line="240" w:lineRule="auto"/>
        <w:ind w:firstLine="709"/>
        <w:jc w:val="both"/>
        <w:rPr>
          <w:rFonts w:ascii="Times New Roman" w:hAnsi="Times New Roman" w:cs="Times New Roman"/>
          <w:sz w:val="28"/>
          <w:szCs w:val="28"/>
        </w:rPr>
      </w:pPr>
      <w:r w:rsidRPr="009507DA">
        <w:rPr>
          <w:rFonts w:ascii="Times New Roman" w:hAnsi="Times New Roman" w:cs="Times New Roman"/>
          <w:sz w:val="28"/>
          <w:szCs w:val="28"/>
        </w:rPr>
        <w:lastRenderedPageBreak/>
        <w:t xml:space="preserve">Критический предел </w:t>
      </w:r>
      <w:r w:rsidR="007126D6" w:rsidRPr="009507DA">
        <w:rPr>
          <w:rFonts w:ascii="Times New Roman" w:hAnsi="Times New Roman" w:cs="Times New Roman"/>
          <w:sz w:val="28"/>
          <w:szCs w:val="28"/>
        </w:rPr>
        <w:t>–</w:t>
      </w:r>
      <w:r w:rsidRPr="009507DA">
        <w:rPr>
          <w:rFonts w:ascii="Times New Roman" w:hAnsi="Times New Roman" w:cs="Times New Roman"/>
          <w:sz w:val="28"/>
          <w:szCs w:val="28"/>
        </w:rPr>
        <w:t xml:space="preserve"> </w:t>
      </w:r>
      <w:r w:rsidR="008B72CD" w:rsidRPr="008B72CD">
        <w:rPr>
          <w:rFonts w:ascii="Times New Roman" w:hAnsi="Times New Roman" w:cs="Times New Roman"/>
          <w:sz w:val="28"/>
          <w:szCs w:val="28"/>
          <w:shd w:val="clear" w:color="auto" w:fill="FFFFFF"/>
        </w:rPr>
        <w:t>измеряемая величина, позволяющая отделить приемлемость от неприемлемости</w:t>
      </w:r>
      <w:r w:rsidR="008B72CD">
        <w:rPr>
          <w:rFonts w:ascii="Times New Roman" w:hAnsi="Times New Roman" w:cs="Times New Roman"/>
          <w:sz w:val="28"/>
          <w:szCs w:val="28"/>
          <w:shd w:val="clear" w:color="auto" w:fill="FFFFFF"/>
        </w:rPr>
        <w:t>.</w:t>
      </w:r>
    </w:p>
    <w:p w:rsidR="0095768A" w:rsidRPr="009A14D0" w:rsidRDefault="0095768A" w:rsidP="002C6D6A">
      <w:pPr>
        <w:spacing w:after="0" w:line="240" w:lineRule="auto"/>
        <w:ind w:firstLine="709"/>
        <w:jc w:val="both"/>
        <w:rPr>
          <w:rFonts w:ascii="Times New Roman" w:hAnsi="Times New Roman" w:cs="Times New Roman"/>
          <w:sz w:val="28"/>
          <w:szCs w:val="28"/>
        </w:rPr>
      </w:pPr>
      <w:r w:rsidRPr="002C6D6A">
        <w:rPr>
          <w:rFonts w:ascii="Times New Roman" w:hAnsi="Times New Roman" w:cs="Times New Roman"/>
          <w:sz w:val="28"/>
          <w:szCs w:val="28"/>
        </w:rPr>
        <w:t xml:space="preserve">Мониторинг </w:t>
      </w:r>
      <w:r w:rsidR="007126D6" w:rsidRPr="002C6D6A">
        <w:rPr>
          <w:rFonts w:ascii="Times New Roman" w:hAnsi="Times New Roman" w:cs="Times New Roman"/>
          <w:sz w:val="28"/>
          <w:szCs w:val="28"/>
        </w:rPr>
        <w:t>–</w:t>
      </w:r>
      <w:r w:rsidRPr="002C6D6A">
        <w:rPr>
          <w:rFonts w:ascii="Times New Roman" w:hAnsi="Times New Roman" w:cs="Times New Roman"/>
          <w:sz w:val="28"/>
          <w:szCs w:val="28"/>
        </w:rPr>
        <w:t xml:space="preserve"> </w:t>
      </w:r>
      <w:r w:rsidR="009A14D0" w:rsidRPr="009A14D0">
        <w:rPr>
          <w:rFonts w:ascii="Times New Roman" w:hAnsi="Times New Roman" w:cs="Times New Roman"/>
          <w:sz w:val="28"/>
          <w:szCs w:val="28"/>
          <w:shd w:val="clear" w:color="auto" w:fill="FFFFFF"/>
        </w:rPr>
        <w:t>проведение запланированных наблюдений или измерений параметров в критических контрольных точках с целью своевременного обнаружения их выхода за предельные значения и получения необходимой информации для выработки предупреждающих действий</w:t>
      </w:r>
      <w:r w:rsidRPr="009A14D0">
        <w:rPr>
          <w:rFonts w:ascii="Times New Roman" w:hAnsi="Times New Roman" w:cs="Times New Roman"/>
          <w:sz w:val="28"/>
          <w:szCs w:val="28"/>
        </w:rPr>
        <w:t>.</w:t>
      </w:r>
    </w:p>
    <w:p w:rsidR="0095768A" w:rsidRPr="002C6D6A" w:rsidRDefault="0095768A" w:rsidP="002C6D6A">
      <w:pPr>
        <w:spacing w:after="0" w:line="240" w:lineRule="auto"/>
        <w:ind w:firstLine="709"/>
        <w:jc w:val="both"/>
        <w:rPr>
          <w:rFonts w:ascii="Times New Roman" w:hAnsi="Times New Roman" w:cs="Times New Roman"/>
          <w:sz w:val="28"/>
          <w:szCs w:val="28"/>
        </w:rPr>
      </w:pPr>
      <w:r w:rsidRPr="002C6D6A">
        <w:rPr>
          <w:rFonts w:ascii="Times New Roman" w:hAnsi="Times New Roman" w:cs="Times New Roman"/>
          <w:sz w:val="28"/>
          <w:szCs w:val="28"/>
        </w:rPr>
        <w:t xml:space="preserve">Предельное значение </w:t>
      </w:r>
      <w:r w:rsidR="007126D6" w:rsidRPr="002C6D6A">
        <w:rPr>
          <w:rFonts w:ascii="Times New Roman" w:hAnsi="Times New Roman" w:cs="Times New Roman"/>
          <w:sz w:val="28"/>
          <w:szCs w:val="28"/>
        </w:rPr>
        <w:t>–</w:t>
      </w:r>
      <w:r w:rsidRPr="002C6D6A">
        <w:rPr>
          <w:rFonts w:ascii="Times New Roman" w:hAnsi="Times New Roman" w:cs="Times New Roman"/>
          <w:sz w:val="28"/>
          <w:szCs w:val="28"/>
        </w:rPr>
        <w:t xml:space="preserve"> критерий, разделяющий допустимые и недопустимые значения контролируемой величины.</w:t>
      </w:r>
    </w:p>
    <w:p w:rsidR="0095768A" w:rsidRPr="002C6D6A" w:rsidRDefault="0095768A" w:rsidP="002C6D6A">
      <w:pPr>
        <w:spacing w:after="0" w:line="240" w:lineRule="auto"/>
        <w:ind w:firstLine="709"/>
        <w:jc w:val="both"/>
        <w:rPr>
          <w:rFonts w:ascii="Times New Roman" w:hAnsi="Times New Roman" w:cs="Times New Roman"/>
          <w:sz w:val="28"/>
          <w:szCs w:val="28"/>
        </w:rPr>
      </w:pPr>
      <w:r w:rsidRPr="002C6D6A">
        <w:rPr>
          <w:rFonts w:ascii="Times New Roman" w:hAnsi="Times New Roman" w:cs="Times New Roman"/>
          <w:sz w:val="28"/>
          <w:szCs w:val="28"/>
        </w:rPr>
        <w:t xml:space="preserve">Система мониторинга </w:t>
      </w:r>
      <w:r w:rsidR="007126D6" w:rsidRPr="002C6D6A">
        <w:rPr>
          <w:rFonts w:ascii="Times New Roman" w:hAnsi="Times New Roman" w:cs="Times New Roman"/>
          <w:sz w:val="28"/>
          <w:szCs w:val="28"/>
        </w:rPr>
        <w:t>–</w:t>
      </w:r>
      <w:r w:rsidRPr="002C6D6A">
        <w:rPr>
          <w:rFonts w:ascii="Times New Roman" w:hAnsi="Times New Roman" w:cs="Times New Roman"/>
          <w:sz w:val="28"/>
          <w:szCs w:val="28"/>
        </w:rPr>
        <w:t xml:space="preserve"> совокупность процедур, процессов и ресурсов, необходимых для проведения мониторинга.</w:t>
      </w:r>
    </w:p>
    <w:p w:rsidR="0095768A" w:rsidRPr="002C6D6A" w:rsidRDefault="0095768A" w:rsidP="002C6D6A">
      <w:pPr>
        <w:spacing w:after="0" w:line="240" w:lineRule="auto"/>
        <w:ind w:firstLine="709"/>
        <w:jc w:val="both"/>
        <w:rPr>
          <w:rFonts w:ascii="Times New Roman" w:hAnsi="Times New Roman" w:cs="Times New Roman"/>
          <w:sz w:val="28"/>
          <w:szCs w:val="28"/>
        </w:rPr>
      </w:pPr>
      <w:r w:rsidRPr="002C6D6A">
        <w:rPr>
          <w:rFonts w:ascii="Times New Roman" w:hAnsi="Times New Roman" w:cs="Times New Roman"/>
          <w:sz w:val="28"/>
          <w:szCs w:val="28"/>
        </w:rPr>
        <w:t>Проверка</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(аудит)</w:t>
      </w:r>
      <w:r w:rsidR="007126D6" w:rsidRPr="002C6D6A">
        <w:rPr>
          <w:rFonts w:ascii="Times New Roman" w:hAnsi="Times New Roman" w:cs="Times New Roman"/>
          <w:sz w:val="28"/>
          <w:szCs w:val="28"/>
        </w:rPr>
        <w:t xml:space="preserve"> – </w:t>
      </w:r>
      <w:r w:rsidRPr="002C6D6A">
        <w:rPr>
          <w:rFonts w:ascii="Times New Roman" w:hAnsi="Times New Roman" w:cs="Times New Roman"/>
          <w:sz w:val="28"/>
          <w:szCs w:val="28"/>
        </w:rPr>
        <w:t>систематическая</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и</w:t>
      </w:r>
      <w:r w:rsidR="00536ED4" w:rsidRPr="002C6D6A">
        <w:rPr>
          <w:rFonts w:ascii="Times New Roman" w:hAnsi="Times New Roman" w:cs="Times New Roman"/>
          <w:sz w:val="28"/>
          <w:szCs w:val="28"/>
        </w:rPr>
        <w:t xml:space="preserve"> </w:t>
      </w:r>
      <w:r w:rsidRPr="002C6D6A">
        <w:rPr>
          <w:rFonts w:ascii="Times New Roman" w:hAnsi="Times New Roman" w:cs="Times New Roman"/>
          <w:sz w:val="28"/>
          <w:szCs w:val="28"/>
        </w:rPr>
        <w:t>объективная</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деятельность</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по оценке</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выполнения</w:t>
      </w:r>
      <w:r w:rsidR="00536ED4" w:rsidRPr="002C6D6A">
        <w:rPr>
          <w:rFonts w:ascii="Times New Roman" w:hAnsi="Times New Roman" w:cs="Times New Roman"/>
          <w:sz w:val="28"/>
          <w:szCs w:val="28"/>
        </w:rPr>
        <w:t xml:space="preserve"> </w:t>
      </w:r>
      <w:r w:rsidRPr="002C6D6A">
        <w:rPr>
          <w:rFonts w:ascii="Times New Roman" w:hAnsi="Times New Roman" w:cs="Times New Roman"/>
          <w:sz w:val="28"/>
          <w:szCs w:val="28"/>
        </w:rPr>
        <w:t>установленных</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требований,</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проводимая</w:t>
      </w:r>
      <w:r w:rsidR="007126D6" w:rsidRPr="002C6D6A">
        <w:rPr>
          <w:rFonts w:ascii="Times New Roman" w:hAnsi="Times New Roman" w:cs="Times New Roman"/>
          <w:sz w:val="28"/>
          <w:szCs w:val="28"/>
        </w:rPr>
        <w:t xml:space="preserve"> </w:t>
      </w:r>
      <w:r w:rsidRPr="002C6D6A">
        <w:rPr>
          <w:rFonts w:ascii="Times New Roman" w:hAnsi="Times New Roman" w:cs="Times New Roman"/>
          <w:sz w:val="28"/>
          <w:szCs w:val="28"/>
        </w:rPr>
        <w:t>лицом (экспертом) или группой лиц (экспертов), независимых в принятии решений.</w:t>
      </w:r>
    </w:p>
    <w:p w:rsidR="0095768A" w:rsidRPr="00530460" w:rsidRDefault="0095768A" w:rsidP="00536ED4">
      <w:pPr>
        <w:spacing w:line="240" w:lineRule="auto"/>
        <w:ind w:firstLine="709"/>
        <w:jc w:val="both"/>
        <w:sectPr w:rsidR="0095768A" w:rsidRPr="00530460">
          <w:pgSz w:w="11910" w:h="16840"/>
          <w:pgMar w:top="1040" w:right="400" w:bottom="1200" w:left="1400" w:header="0" w:footer="920" w:gutter="0"/>
          <w:cols w:space="720"/>
        </w:sectPr>
      </w:pPr>
    </w:p>
    <w:p w:rsidR="0095768A" w:rsidRDefault="0095768A" w:rsidP="00536ED4">
      <w:pPr>
        <w:pStyle w:val="1"/>
        <w:ind w:left="861" w:right="443" w:firstLine="709"/>
        <w:jc w:val="center"/>
        <w:rPr>
          <w:sz w:val="28"/>
          <w:szCs w:val="28"/>
        </w:rPr>
      </w:pPr>
      <w:bookmarkStart w:id="9" w:name="_TOC_250014"/>
      <w:bookmarkStart w:id="10" w:name="_Toc127113342"/>
      <w:r w:rsidRPr="00530460">
        <w:rPr>
          <w:sz w:val="28"/>
          <w:szCs w:val="28"/>
        </w:rPr>
        <w:lastRenderedPageBreak/>
        <w:t xml:space="preserve">ОБОЗНАЧЕНИЯ И </w:t>
      </w:r>
      <w:bookmarkEnd w:id="9"/>
      <w:r w:rsidRPr="00530460">
        <w:rPr>
          <w:sz w:val="28"/>
          <w:szCs w:val="28"/>
        </w:rPr>
        <w:t>СОКРАЩЕНИЯ</w:t>
      </w:r>
      <w:bookmarkEnd w:id="10"/>
    </w:p>
    <w:tbl>
      <w:tblPr>
        <w:tblStyle w:val="TableNormal"/>
        <w:tblW w:w="4863" w:type="pct"/>
        <w:jc w:val="center"/>
        <w:tblLook w:val="04A0" w:firstRow="1" w:lastRow="0" w:firstColumn="1" w:lastColumn="0" w:noHBand="0" w:noVBand="1"/>
      </w:tblPr>
      <w:tblGrid>
        <w:gridCol w:w="2738"/>
        <w:gridCol w:w="6640"/>
      </w:tblGrid>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АО «АТУ»</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Акционерное общество «Алматинский технологический университет»</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БГКП (колиформы)</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Бактерия группы кишечных палочек</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Вт</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Ватт</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ВОЗ</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Всемирная организация здравоохранения</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ВТО</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Всемирная торговая организация</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ГОСТ</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 xml:space="preserve">Межгосударственный стандарт </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ЕАЭС</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Евразийский экономический союз</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bCs/>
                <w:color w:val="222222"/>
                <w:sz w:val="28"/>
                <w:szCs w:val="28"/>
                <w:lang w:val="ru-RU"/>
              </w:rPr>
            </w:pPr>
            <w:r w:rsidRPr="001B56C5">
              <w:rPr>
                <w:rFonts w:ascii="Times New Roman" w:hAnsi="Times New Roman" w:cs="Times New Roman"/>
                <w:sz w:val="28"/>
                <w:szCs w:val="28"/>
                <w:lang w:val="ru-RU" w:eastAsia="ru-RU"/>
              </w:rPr>
              <w:t>ИЛУ-10</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eastAsia="Times New Roman" w:hAnsi="Times New Roman" w:cs="Times New Roman"/>
                <w:sz w:val="28"/>
                <w:szCs w:val="28"/>
                <w:lang w:val="ru-RU" w:eastAsia="ru-RU"/>
              </w:rPr>
              <w:t>Электронный ускоритель</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color w:val="333333"/>
                <w:sz w:val="28"/>
                <w:szCs w:val="28"/>
                <w:shd w:val="clear" w:color="auto" w:fill="FFFFFF"/>
                <w:lang w:val="ru-RU"/>
              </w:rPr>
              <w:t>Ионизирующее излучение</w:t>
            </w:r>
          </w:p>
        </w:tc>
        <w:tc>
          <w:tcPr>
            <w:tcW w:w="3540" w:type="pct"/>
          </w:tcPr>
          <w:p w:rsidR="002C6D6A" w:rsidRPr="001B56C5" w:rsidRDefault="00B76A5C" w:rsidP="00B76A5C">
            <w:pPr>
              <w:rPr>
                <w:rFonts w:ascii="Times New Roman" w:hAnsi="Times New Roman" w:cs="Times New Roman"/>
                <w:bCs/>
                <w:color w:val="333333"/>
                <w:sz w:val="28"/>
                <w:szCs w:val="28"/>
                <w:shd w:val="clear" w:color="auto" w:fill="FFFFFF"/>
                <w:lang w:val="ru-RU"/>
              </w:rPr>
            </w:pPr>
            <w:r w:rsidRPr="001B56C5">
              <w:rPr>
                <w:rFonts w:ascii="Times New Roman" w:hAnsi="Times New Roman" w:cs="Times New Roman"/>
                <w:bCs/>
                <w:color w:val="333333"/>
                <w:sz w:val="28"/>
                <w:szCs w:val="28"/>
                <w:shd w:val="clear" w:color="auto" w:fill="FFFFFF"/>
                <w:lang w:val="ru-RU"/>
              </w:rPr>
              <w:t>В</w:t>
            </w:r>
            <w:r w:rsidR="002C6D6A" w:rsidRPr="001B56C5">
              <w:rPr>
                <w:rFonts w:ascii="Times New Roman" w:hAnsi="Times New Roman" w:cs="Times New Roman"/>
                <w:bCs/>
                <w:color w:val="333333"/>
                <w:sz w:val="28"/>
                <w:szCs w:val="28"/>
                <w:shd w:val="clear" w:color="auto" w:fill="FFFFFF"/>
                <w:lang w:val="ru-RU"/>
              </w:rPr>
              <w:t>ид энергии, высвобождаемой атомами в форме электромагнитных волн (гамма - или рентгеновское излучение) или частиц (нейтроны, бета или альфа)</w:t>
            </w:r>
            <w:r w:rsidR="002C6D6A" w:rsidRPr="001B56C5">
              <w:rPr>
                <w:rFonts w:ascii="Times New Roman" w:hAnsi="Times New Roman" w:cs="Times New Roman"/>
                <w:color w:val="333333"/>
                <w:sz w:val="28"/>
                <w:szCs w:val="28"/>
                <w:shd w:val="clear" w:color="auto" w:fill="FFFFFF"/>
                <w:lang w:val="ru-RU"/>
              </w:rPr>
              <w:t> </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кГр</w:t>
            </w:r>
          </w:p>
        </w:tc>
        <w:tc>
          <w:tcPr>
            <w:tcW w:w="3540" w:type="pct"/>
          </w:tcPr>
          <w:p w:rsidR="002C6D6A" w:rsidRPr="001B56C5" w:rsidRDefault="00B76A5C"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w:t>
            </w:r>
            <w:r w:rsidR="002C6D6A" w:rsidRPr="001B56C5">
              <w:rPr>
                <w:rFonts w:ascii="Times New Roman" w:hAnsi="Times New Roman" w:cs="Times New Roman"/>
                <w:sz w:val="28"/>
                <w:szCs w:val="28"/>
                <w:lang w:val="ru-RU"/>
              </w:rPr>
              <w:t>илогрей</w:t>
            </w:r>
            <w:r w:rsidRPr="001B56C5">
              <w:rPr>
                <w:rFonts w:ascii="Times New Roman" w:hAnsi="Times New Roman" w:cs="Times New Roman"/>
                <w:sz w:val="28"/>
                <w:szCs w:val="28"/>
                <w:lang w:val="ru-RU"/>
              </w:rPr>
              <w:t xml:space="preserve"> </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ККТ</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Критическая контрольная точка</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КТ</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Контрольная точка</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МАГАТЭ</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Международное агентство по атомной энергии</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НД</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Нормативный документ</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eastAsia="ru-RU"/>
              </w:rPr>
              <w:t xml:space="preserve">НПП </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Научно-производственное предприятие</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Облучение пищевых продуктов</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Радиационная обработка пищевых продуктов</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РК</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Республика Казахстан</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РФ</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Российская Федерация</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СанПиН</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Санитарные правила и нормы</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СВ</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Сухие вещества</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СМК</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Система менеджмента качества</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СНГ</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Содружество Независимых Государств</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СТ РК</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Стандарт Республики Казахстан</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США</w:t>
            </w:r>
          </w:p>
        </w:tc>
        <w:tc>
          <w:tcPr>
            <w:tcW w:w="3540" w:type="pct"/>
          </w:tcPr>
          <w:p w:rsidR="002C6D6A" w:rsidRPr="001B56C5" w:rsidRDefault="001B56C5"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Соединённые</w:t>
            </w:r>
            <w:r w:rsidR="002C6D6A" w:rsidRPr="001B56C5">
              <w:rPr>
                <w:rFonts w:ascii="Times New Roman" w:hAnsi="Times New Roman" w:cs="Times New Roman"/>
                <w:sz w:val="28"/>
                <w:szCs w:val="28"/>
                <w:lang w:val="ru-RU"/>
              </w:rPr>
              <w:t xml:space="preserve"> Штаты Америки</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ТБАР</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Тиобарбитуровая кислота веществ</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ТР ТС</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Технический регламент Таможенного союза</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УФ-излучения</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Ультрафиолетовое излучение</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ФАО (FAO)</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Продовольственная и сельскохозяйственная организация ООН</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highlight w:val="yellow"/>
                <w:lang w:val="ru-RU"/>
              </w:rPr>
            </w:pPr>
            <w:r w:rsidRPr="001B56C5">
              <w:rPr>
                <w:rFonts w:ascii="Times New Roman" w:hAnsi="Times New Roman" w:cs="Times New Roman"/>
                <w:sz w:val="28"/>
                <w:szCs w:val="28"/>
                <w:lang w:val="ru-RU"/>
              </w:rPr>
              <w:t>D10</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Содержание патогенов в свежем и замороженном мясе</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FDA</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Управление по санитарному надзору за качеством пищевых продуктов и медикаментов</w:t>
            </w:r>
          </w:p>
        </w:tc>
      </w:tr>
      <w:tr w:rsidR="002C6D6A" w:rsidRPr="001B56C5" w:rsidTr="00357B97">
        <w:trPr>
          <w:trHeight w:val="322"/>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GMP</w:t>
            </w:r>
          </w:p>
        </w:tc>
        <w:tc>
          <w:tcPr>
            <w:tcW w:w="3540" w:type="pct"/>
          </w:tcPr>
          <w:p w:rsidR="002C6D6A" w:rsidRPr="001B56C5" w:rsidRDefault="00746B1D" w:rsidP="00B76A5C">
            <w:pPr>
              <w:rPr>
                <w:rFonts w:ascii="Times New Roman" w:hAnsi="Times New Roman" w:cs="Times New Roman"/>
                <w:sz w:val="28"/>
                <w:szCs w:val="28"/>
                <w:lang w:val="ru-RU"/>
              </w:rPr>
            </w:pPr>
            <w:hyperlink r:id="rId10" w:tgtFrame="_blank" w:history="1">
              <w:r w:rsidR="002C6D6A" w:rsidRPr="001B56C5">
                <w:rPr>
                  <w:rStyle w:val="a3"/>
                  <w:rFonts w:ascii="Times New Roman" w:hAnsi="Times New Roman" w:cs="Times New Roman"/>
                  <w:color w:val="auto"/>
                  <w:sz w:val="28"/>
                  <w:szCs w:val="28"/>
                  <w:u w:val="none"/>
                  <w:shd w:val="clear" w:color="auto" w:fill="FFFFFF"/>
                  <w:lang w:val="ru-RU"/>
                </w:rPr>
                <w:t>Надлежащая производственная практика</w:t>
              </w:r>
            </w:hyperlink>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НАССР</w:t>
            </w:r>
          </w:p>
        </w:tc>
        <w:tc>
          <w:tcPr>
            <w:tcW w:w="3540" w:type="pct"/>
          </w:tcPr>
          <w:p w:rsidR="002C6D6A" w:rsidRPr="00975CB4" w:rsidRDefault="002C6D6A" w:rsidP="00B76A5C">
            <w:pPr>
              <w:rPr>
                <w:rFonts w:ascii="Times New Roman" w:hAnsi="Times New Roman" w:cs="Times New Roman"/>
                <w:sz w:val="28"/>
                <w:szCs w:val="28"/>
              </w:rPr>
            </w:pPr>
            <w:r w:rsidRPr="001B56C5">
              <w:rPr>
                <w:rFonts w:ascii="Times New Roman" w:hAnsi="Times New Roman" w:cs="Times New Roman"/>
                <w:sz w:val="28"/>
                <w:szCs w:val="28"/>
              </w:rPr>
              <w:t>Hazard Analysis and Critical Control Points</w:t>
            </w:r>
            <w:r w:rsidRPr="00975CB4">
              <w:rPr>
                <w:rFonts w:ascii="Times New Roman" w:hAnsi="Times New Roman" w:cs="Times New Roman"/>
                <w:sz w:val="28"/>
                <w:szCs w:val="28"/>
              </w:rPr>
              <w:t xml:space="preserve"> (</w:t>
            </w:r>
            <w:r w:rsidRPr="001B56C5">
              <w:rPr>
                <w:rFonts w:ascii="Times New Roman" w:hAnsi="Times New Roman" w:cs="Times New Roman"/>
                <w:sz w:val="28"/>
                <w:szCs w:val="28"/>
                <w:lang w:val="ru-RU"/>
              </w:rPr>
              <w:t>анализ</w:t>
            </w:r>
          </w:p>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рисков и критические контрольные точки)</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ISO</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 xml:space="preserve">Международная организация по стандартизации, всемирная организация национальных органов по </w:t>
            </w:r>
            <w:r w:rsidRPr="001B56C5">
              <w:rPr>
                <w:rFonts w:ascii="Times New Roman" w:hAnsi="Times New Roman" w:cs="Times New Roman"/>
                <w:sz w:val="28"/>
                <w:szCs w:val="28"/>
                <w:lang w:val="ru-RU"/>
              </w:rPr>
              <w:lastRenderedPageBreak/>
              <w:t>стандартизации (членов ISO)</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lastRenderedPageBreak/>
              <w:t>JECFI</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Объединенный комитет экспертов по облучению пищевых продуктов</w:t>
            </w:r>
          </w:p>
        </w:tc>
      </w:tr>
      <w:tr w:rsidR="002C6D6A" w:rsidRPr="001B56C5" w:rsidTr="00357B97">
        <w:trPr>
          <w:trHeight w:val="321"/>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NASA (НАСА)</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Программа космических полетов</w:t>
            </w:r>
          </w:p>
        </w:tc>
      </w:tr>
      <w:tr w:rsidR="002C6D6A" w:rsidRPr="001B56C5" w:rsidTr="00357B97">
        <w:trPr>
          <w:trHeight w:val="403"/>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МАР</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Упаковка с модифицированной атмосферой</w:t>
            </w:r>
          </w:p>
        </w:tc>
      </w:tr>
      <w:tr w:rsidR="002C6D6A" w:rsidRPr="001B56C5" w:rsidTr="00357B97">
        <w:trPr>
          <w:trHeight w:val="316"/>
          <w:jc w:val="center"/>
        </w:trPr>
        <w:tc>
          <w:tcPr>
            <w:tcW w:w="146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ТВН</w:t>
            </w:r>
          </w:p>
        </w:tc>
        <w:tc>
          <w:tcPr>
            <w:tcW w:w="3540" w:type="pct"/>
          </w:tcPr>
          <w:p w:rsidR="002C6D6A" w:rsidRPr="001B56C5" w:rsidRDefault="002C6D6A" w:rsidP="00B76A5C">
            <w:pPr>
              <w:rPr>
                <w:rFonts w:ascii="Times New Roman" w:hAnsi="Times New Roman" w:cs="Times New Roman"/>
                <w:sz w:val="28"/>
                <w:szCs w:val="28"/>
                <w:lang w:val="ru-RU"/>
              </w:rPr>
            </w:pPr>
            <w:r w:rsidRPr="001B56C5">
              <w:rPr>
                <w:rFonts w:ascii="Times New Roman" w:hAnsi="Times New Roman" w:cs="Times New Roman"/>
                <w:sz w:val="28"/>
                <w:szCs w:val="28"/>
                <w:lang w:val="ru-RU"/>
              </w:rPr>
              <w:t>Содержание летучего азота</w:t>
            </w:r>
          </w:p>
        </w:tc>
      </w:tr>
    </w:tbl>
    <w:p w:rsidR="002C6D6A" w:rsidRDefault="002C6D6A" w:rsidP="002C6D6A"/>
    <w:p w:rsidR="0095768A" w:rsidRPr="00530460" w:rsidRDefault="0095768A" w:rsidP="00536ED4">
      <w:pPr>
        <w:spacing w:line="240" w:lineRule="auto"/>
        <w:ind w:firstLine="709"/>
        <w:rPr>
          <w:sz w:val="28"/>
        </w:rPr>
        <w:sectPr w:rsidR="0095768A" w:rsidRPr="00530460" w:rsidSect="007126D6">
          <w:pgSz w:w="11910" w:h="16840"/>
          <w:pgMar w:top="1134" w:right="567" w:bottom="1134" w:left="1701" w:header="0" w:footer="919" w:gutter="0"/>
          <w:cols w:space="720"/>
        </w:sectPr>
      </w:pPr>
    </w:p>
    <w:p w:rsidR="0095768A" w:rsidRPr="00530460" w:rsidRDefault="0095768A" w:rsidP="00F706FA">
      <w:pPr>
        <w:pStyle w:val="111"/>
        <w:ind w:left="0"/>
        <w:jc w:val="center"/>
        <w:outlineLvl w:val="0"/>
        <w:rPr>
          <w:lang w:eastAsia="ru-RU"/>
        </w:rPr>
      </w:pPr>
      <w:bookmarkStart w:id="11" w:name="_Toc127113343"/>
      <w:r w:rsidRPr="00530460">
        <w:rPr>
          <w:lang w:eastAsia="ru-RU"/>
        </w:rPr>
        <w:lastRenderedPageBreak/>
        <w:t>ВВЕДЕНИЕ</w:t>
      </w:r>
      <w:bookmarkEnd w:id="11"/>
    </w:p>
    <w:p w:rsidR="004E2737" w:rsidRPr="00530460" w:rsidRDefault="004E2737" w:rsidP="00536ED4">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bookmarkEnd w:id="5"/>
    <w:p w:rsidR="0085504B" w:rsidRPr="00672C9F" w:rsidRDefault="0095768A" w:rsidP="001A1398">
      <w:pPr>
        <w:spacing w:after="0" w:line="240" w:lineRule="auto"/>
        <w:ind w:firstLine="709"/>
        <w:jc w:val="both"/>
        <w:rPr>
          <w:rFonts w:ascii="Times New Roman" w:hAnsi="Times New Roman" w:cs="Times New Roman"/>
          <w:sz w:val="28"/>
          <w:szCs w:val="28"/>
        </w:rPr>
      </w:pPr>
      <w:r w:rsidRPr="001A1398">
        <w:rPr>
          <w:rFonts w:ascii="Times New Roman" w:hAnsi="Times New Roman" w:cs="Times New Roman"/>
          <w:b/>
          <w:sz w:val="28"/>
          <w:szCs w:val="28"/>
        </w:rPr>
        <w:t>Актуальность работы</w:t>
      </w:r>
      <w:r w:rsidRPr="00672C9F">
        <w:rPr>
          <w:rFonts w:ascii="Times New Roman" w:hAnsi="Times New Roman" w:cs="Times New Roman"/>
          <w:b/>
          <w:sz w:val="28"/>
          <w:szCs w:val="28"/>
        </w:rPr>
        <w:t xml:space="preserve">. </w:t>
      </w:r>
      <w:r w:rsidRPr="00672C9F">
        <w:rPr>
          <w:rFonts w:ascii="Times New Roman" w:hAnsi="Times New Roman" w:cs="Times New Roman"/>
          <w:sz w:val="28"/>
          <w:szCs w:val="28"/>
        </w:rPr>
        <w:t xml:space="preserve">В </w:t>
      </w:r>
      <w:bookmarkStart w:id="12" w:name="_Hlk119248723"/>
      <w:r w:rsidRPr="00672C9F">
        <w:rPr>
          <w:rFonts w:ascii="Times New Roman" w:hAnsi="Times New Roman" w:cs="Times New Roman"/>
          <w:sz w:val="28"/>
          <w:szCs w:val="28"/>
        </w:rPr>
        <w:t xml:space="preserve">послании </w:t>
      </w:r>
      <w:r w:rsidR="00605ED7" w:rsidRPr="00672C9F">
        <w:rPr>
          <w:rFonts w:ascii="Times New Roman" w:hAnsi="Times New Roman" w:cs="Times New Roman"/>
          <w:sz w:val="28"/>
          <w:szCs w:val="28"/>
        </w:rPr>
        <w:t xml:space="preserve">Главы государства </w:t>
      </w:r>
      <w:r w:rsidRPr="00672C9F">
        <w:rPr>
          <w:rFonts w:ascii="Times New Roman" w:hAnsi="Times New Roman" w:cs="Times New Roman"/>
          <w:sz w:val="28"/>
          <w:szCs w:val="28"/>
        </w:rPr>
        <w:t>Народу Казахстана «</w:t>
      </w:r>
      <w:r w:rsidR="00602C8F" w:rsidRPr="00672C9F">
        <w:rPr>
          <w:rFonts w:ascii="Times New Roman" w:hAnsi="Times New Roman" w:cs="Times New Roman"/>
          <w:sz w:val="28"/>
          <w:szCs w:val="28"/>
        </w:rPr>
        <w:t>Новый Казахстан: путь обновления и модернизации</w:t>
      </w:r>
      <w:r w:rsidR="00605ED7" w:rsidRPr="00672C9F">
        <w:rPr>
          <w:rFonts w:ascii="Times New Roman" w:hAnsi="Times New Roman" w:cs="Times New Roman"/>
          <w:sz w:val="28"/>
          <w:szCs w:val="28"/>
        </w:rPr>
        <w:t>» от 16 марта 2022 года «О первоочередных антикризисных мерах»</w:t>
      </w:r>
      <w:r w:rsidR="00605ED7" w:rsidRPr="00672C9F">
        <w:rPr>
          <w:rStyle w:val="a7"/>
          <w:rFonts w:ascii="Times New Roman" w:hAnsi="Times New Roman" w:cs="Times New Roman"/>
          <w:color w:val="151515"/>
          <w:sz w:val="28"/>
          <w:szCs w:val="28"/>
          <w:shd w:val="clear" w:color="auto" w:fill="FFFFFF"/>
        </w:rPr>
        <w:t xml:space="preserve"> </w:t>
      </w:r>
      <w:bookmarkEnd w:id="12"/>
      <w:r w:rsidR="00605ED7" w:rsidRPr="00672C9F">
        <w:rPr>
          <w:rFonts w:ascii="Times New Roman" w:hAnsi="Times New Roman" w:cs="Times New Roman"/>
          <w:sz w:val="28"/>
          <w:szCs w:val="28"/>
        </w:rPr>
        <w:t>звучит, что в</w:t>
      </w:r>
      <w:r w:rsidR="00605ED7" w:rsidRPr="00672C9F">
        <w:rPr>
          <w:rFonts w:ascii="Times New Roman" w:hAnsi="Times New Roman" w:cs="Times New Roman"/>
          <w:sz w:val="28"/>
          <w:szCs w:val="28"/>
          <w:shd w:val="clear" w:color="auto" w:fill="FFFFFF"/>
        </w:rPr>
        <w:t xml:space="preserve"> сложившейся крайне нестабильной международной обстановке огромное значение приобретает обеспечение продовольственной безопасности страны</w:t>
      </w:r>
      <w:r w:rsidR="0085504B" w:rsidRPr="00672C9F">
        <w:rPr>
          <w:rFonts w:ascii="Times New Roman" w:hAnsi="Times New Roman" w:cs="Times New Roman"/>
          <w:sz w:val="28"/>
          <w:szCs w:val="28"/>
          <w:shd w:val="clear" w:color="auto" w:fill="FFFFFF"/>
        </w:rPr>
        <w:t xml:space="preserve"> </w:t>
      </w:r>
      <w:r w:rsidRPr="00672C9F">
        <w:rPr>
          <w:rFonts w:ascii="Times New Roman" w:hAnsi="Times New Roman" w:cs="Times New Roman"/>
          <w:sz w:val="28"/>
          <w:szCs w:val="28"/>
        </w:rPr>
        <w:t>[</w:t>
      </w:r>
      <w:r w:rsidR="0022383A" w:rsidRPr="00672C9F">
        <w:rPr>
          <w:rFonts w:ascii="Times New Roman" w:hAnsi="Times New Roman" w:cs="Times New Roman"/>
          <w:sz w:val="28"/>
          <w:szCs w:val="28"/>
        </w:rPr>
        <w:t>1</w:t>
      </w:r>
      <w:r w:rsidRPr="00672C9F">
        <w:rPr>
          <w:rFonts w:ascii="Times New Roman" w:hAnsi="Times New Roman" w:cs="Times New Roman"/>
          <w:sz w:val="28"/>
          <w:szCs w:val="28"/>
        </w:rPr>
        <w:t xml:space="preserve">]. </w:t>
      </w:r>
    </w:p>
    <w:p w:rsidR="0095768A" w:rsidRPr="00672C9F" w:rsidRDefault="00AC0BFB" w:rsidP="001A1398">
      <w:pPr>
        <w:spacing w:after="0" w:line="240" w:lineRule="auto"/>
        <w:ind w:firstLine="709"/>
        <w:jc w:val="both"/>
        <w:rPr>
          <w:rFonts w:ascii="Times New Roman" w:hAnsi="Times New Roman" w:cs="Times New Roman"/>
          <w:sz w:val="28"/>
          <w:szCs w:val="28"/>
        </w:rPr>
      </w:pPr>
      <w:r w:rsidRPr="00672C9F">
        <w:rPr>
          <w:rFonts w:ascii="Times New Roman" w:hAnsi="Times New Roman" w:cs="Times New Roman"/>
          <w:sz w:val="28"/>
          <w:szCs w:val="28"/>
          <w:shd w:val="clear" w:color="auto" w:fill="FFFFFF"/>
        </w:rPr>
        <w:t xml:space="preserve">Продовольственная безопасность – это состояние экономики, при котором государство способно обеспечить физическую и экономическую доступность населению качественных продовольственных товаров, достаточным для удовлетворения физиологических норм потребления и демографического роста. </w:t>
      </w:r>
      <w:r w:rsidR="009D150A" w:rsidRPr="00672C9F">
        <w:rPr>
          <w:rFonts w:ascii="Times New Roman" w:hAnsi="Times New Roman" w:cs="Times New Roman"/>
          <w:sz w:val="28"/>
          <w:szCs w:val="28"/>
          <w:shd w:val="clear" w:color="auto" w:fill="FFFFFF"/>
        </w:rPr>
        <w:t>Согласно определению,</w:t>
      </w:r>
      <w:r w:rsidRPr="00672C9F">
        <w:rPr>
          <w:rFonts w:ascii="Times New Roman" w:hAnsi="Times New Roman" w:cs="Times New Roman"/>
          <w:sz w:val="28"/>
          <w:szCs w:val="28"/>
          <w:shd w:val="clear" w:color="auto" w:fill="FFFFFF"/>
        </w:rPr>
        <w:t xml:space="preserve"> продовольственная безопасность тесно связана с экономической безопасностью, </w:t>
      </w:r>
      <w:r w:rsidR="00942D0B" w:rsidRPr="00672C9F">
        <w:rPr>
          <w:rFonts w:ascii="Times New Roman" w:hAnsi="Times New Roman" w:cs="Times New Roman"/>
          <w:sz w:val="28"/>
          <w:szCs w:val="28"/>
          <w:shd w:val="clear" w:color="auto" w:fill="FFFFFF"/>
        </w:rPr>
        <w:t>т.е.</w:t>
      </w:r>
      <w:r w:rsidRPr="00672C9F">
        <w:rPr>
          <w:rFonts w:ascii="Times New Roman" w:hAnsi="Times New Roman" w:cs="Times New Roman"/>
          <w:sz w:val="28"/>
          <w:szCs w:val="28"/>
          <w:shd w:val="clear" w:color="auto" w:fill="FFFFFF"/>
        </w:rPr>
        <w:t xml:space="preserve"> с состоянием национальной экономики Республики Казахстан [2].</w:t>
      </w:r>
      <w:r w:rsidRPr="00672C9F">
        <w:rPr>
          <w:rFonts w:ascii="Times New Roman" w:hAnsi="Times New Roman" w:cs="Times New Roman"/>
          <w:sz w:val="28"/>
          <w:szCs w:val="28"/>
        </w:rPr>
        <w:t xml:space="preserve"> </w:t>
      </w:r>
      <w:r w:rsidR="0095768A" w:rsidRPr="00672C9F">
        <w:rPr>
          <w:rFonts w:ascii="Times New Roman" w:hAnsi="Times New Roman" w:cs="Times New Roman"/>
          <w:sz w:val="28"/>
          <w:szCs w:val="28"/>
        </w:rPr>
        <w:t>В решении этой проблемы роль птицеводства, как отрасли животноводства, особенно велика, поскольку птицеводство производит два полноценных сбалансированных протеиновых продукта для питания человека – яйцо и мясо птицы [</w:t>
      </w:r>
      <w:r w:rsidR="0052494C" w:rsidRPr="00672C9F">
        <w:rPr>
          <w:rFonts w:ascii="Times New Roman" w:hAnsi="Times New Roman" w:cs="Times New Roman"/>
          <w:sz w:val="28"/>
          <w:szCs w:val="28"/>
        </w:rPr>
        <w:t>3</w:t>
      </w:r>
      <w:r w:rsidR="0095768A" w:rsidRPr="00672C9F">
        <w:rPr>
          <w:rFonts w:ascii="Times New Roman" w:hAnsi="Times New Roman" w:cs="Times New Roman"/>
          <w:sz w:val="28"/>
          <w:szCs w:val="28"/>
        </w:rPr>
        <w:t>].</w:t>
      </w:r>
    </w:p>
    <w:p w:rsidR="0052494C" w:rsidRPr="001A1398" w:rsidRDefault="00C90AA2" w:rsidP="001A1398">
      <w:pPr>
        <w:spacing w:after="0" w:line="240" w:lineRule="auto"/>
        <w:ind w:firstLine="709"/>
        <w:jc w:val="both"/>
        <w:rPr>
          <w:rFonts w:ascii="Times New Roman" w:hAnsi="Times New Roman" w:cs="Times New Roman"/>
          <w:sz w:val="28"/>
          <w:szCs w:val="28"/>
        </w:rPr>
      </w:pPr>
      <w:r w:rsidRPr="001A1398">
        <w:rPr>
          <w:rFonts w:ascii="Times New Roman" w:hAnsi="Times New Roman" w:cs="Times New Roman"/>
          <w:sz w:val="28"/>
          <w:szCs w:val="28"/>
        </w:rPr>
        <w:t>Экспорт продовольственных товаров в страну заметно уступает импорту</w:t>
      </w:r>
      <w:r w:rsidR="0052494C" w:rsidRPr="001A1398">
        <w:rPr>
          <w:rFonts w:ascii="Times New Roman" w:hAnsi="Times New Roman" w:cs="Times New Roman"/>
          <w:sz w:val="28"/>
          <w:szCs w:val="28"/>
        </w:rPr>
        <w:t>.</w:t>
      </w:r>
      <w:r w:rsidR="001A1398" w:rsidRPr="001A1398">
        <w:rPr>
          <w:rFonts w:ascii="Times New Roman" w:hAnsi="Times New Roman" w:cs="Times New Roman"/>
          <w:sz w:val="28"/>
          <w:szCs w:val="28"/>
        </w:rPr>
        <w:t xml:space="preserve"> </w:t>
      </w:r>
      <w:r w:rsidRPr="001A1398">
        <w:rPr>
          <w:rFonts w:ascii="Times New Roman" w:hAnsi="Times New Roman" w:cs="Times New Roman"/>
          <w:sz w:val="28"/>
          <w:szCs w:val="28"/>
        </w:rPr>
        <w:t xml:space="preserve">В целях обеспечения продовольственной безопасности Республики Казахстан развитие </w:t>
      </w:r>
      <w:r w:rsidR="00672C9F" w:rsidRPr="001A1398">
        <w:rPr>
          <w:rFonts w:ascii="Times New Roman" w:hAnsi="Times New Roman" w:cs="Times New Roman"/>
          <w:sz w:val="28"/>
          <w:szCs w:val="28"/>
        </w:rPr>
        <w:t>животноводства</w:t>
      </w:r>
      <w:r w:rsidRPr="001A1398">
        <w:rPr>
          <w:rFonts w:ascii="Times New Roman" w:hAnsi="Times New Roman" w:cs="Times New Roman"/>
          <w:sz w:val="28"/>
          <w:szCs w:val="28"/>
        </w:rPr>
        <w:t xml:space="preserve"> по наращиванию потенциала </w:t>
      </w:r>
      <w:r w:rsidR="00672C9F" w:rsidRPr="001A1398">
        <w:rPr>
          <w:rFonts w:ascii="Times New Roman" w:hAnsi="Times New Roman" w:cs="Times New Roman"/>
          <w:sz w:val="28"/>
          <w:szCs w:val="28"/>
        </w:rPr>
        <w:t>импорта замещения</w:t>
      </w:r>
      <w:r w:rsidRPr="001A1398">
        <w:rPr>
          <w:rFonts w:ascii="Times New Roman" w:hAnsi="Times New Roman" w:cs="Times New Roman"/>
          <w:sz w:val="28"/>
          <w:szCs w:val="28"/>
        </w:rPr>
        <w:t xml:space="preserve"> экономики </w:t>
      </w:r>
      <w:r w:rsidR="001A1398" w:rsidRPr="001A1398">
        <w:rPr>
          <w:rFonts w:ascii="Times New Roman" w:hAnsi="Times New Roman" w:cs="Times New Roman"/>
          <w:sz w:val="28"/>
          <w:szCs w:val="28"/>
        </w:rPr>
        <w:t>Казахстана,</w:t>
      </w:r>
      <w:r w:rsidRPr="001A1398">
        <w:rPr>
          <w:rFonts w:ascii="Times New Roman" w:hAnsi="Times New Roman" w:cs="Times New Roman"/>
          <w:sz w:val="28"/>
          <w:szCs w:val="28"/>
        </w:rPr>
        <w:t xml:space="preserve"> т.е. для решения проблем продовольственной безопасности страны достаточно резерва для замещения импорта продовольствия. </w:t>
      </w:r>
      <w:r w:rsidR="0052494C" w:rsidRPr="001A1398">
        <w:rPr>
          <w:rFonts w:ascii="Times New Roman" w:hAnsi="Times New Roman" w:cs="Times New Roman"/>
          <w:sz w:val="28"/>
          <w:szCs w:val="28"/>
        </w:rPr>
        <w:t>Несмотря на приоритетную гос</w:t>
      </w:r>
      <w:r w:rsidR="00053D16" w:rsidRPr="001A1398">
        <w:rPr>
          <w:rFonts w:ascii="Times New Roman" w:hAnsi="Times New Roman" w:cs="Times New Roman"/>
          <w:sz w:val="28"/>
          <w:szCs w:val="28"/>
        </w:rPr>
        <w:t xml:space="preserve">ударственную </w:t>
      </w:r>
      <w:r w:rsidR="0052494C" w:rsidRPr="001A1398">
        <w:rPr>
          <w:rFonts w:ascii="Times New Roman" w:hAnsi="Times New Roman" w:cs="Times New Roman"/>
          <w:sz w:val="28"/>
          <w:szCs w:val="28"/>
        </w:rPr>
        <w:t xml:space="preserve">поддержку животноводства и птицеводства государством, Казахстан остается </w:t>
      </w:r>
      <w:r w:rsidR="00672C9F" w:rsidRPr="001A1398">
        <w:rPr>
          <w:rFonts w:ascii="Times New Roman" w:hAnsi="Times New Roman" w:cs="Times New Roman"/>
          <w:sz w:val="28"/>
          <w:szCs w:val="28"/>
        </w:rPr>
        <w:t>импорт зависимым</w:t>
      </w:r>
      <w:r w:rsidR="0052494C" w:rsidRPr="001A1398">
        <w:rPr>
          <w:rFonts w:ascii="Times New Roman" w:hAnsi="Times New Roman" w:cs="Times New Roman"/>
          <w:sz w:val="28"/>
          <w:szCs w:val="28"/>
        </w:rPr>
        <w:t xml:space="preserve"> по мясу и мясопродуктам. Основной объем импорта пришелся на мясо птицы –</w:t>
      </w:r>
      <w:r w:rsidR="00E24D4E" w:rsidRPr="001A1398">
        <w:rPr>
          <w:rFonts w:ascii="Times New Roman" w:hAnsi="Times New Roman" w:cs="Times New Roman"/>
          <w:sz w:val="28"/>
          <w:szCs w:val="28"/>
        </w:rPr>
        <w:t xml:space="preserve"> </w:t>
      </w:r>
      <w:r w:rsidR="0052494C" w:rsidRPr="001A1398">
        <w:rPr>
          <w:rStyle w:val="a7"/>
          <w:rFonts w:ascii="Times New Roman" w:hAnsi="Times New Roman" w:cs="Times New Roman"/>
          <w:b w:val="0"/>
          <w:sz w:val="28"/>
          <w:szCs w:val="28"/>
        </w:rPr>
        <w:t>168,5</w:t>
      </w:r>
      <w:r w:rsidR="00E24D4E" w:rsidRPr="001A1398">
        <w:rPr>
          <w:rStyle w:val="a7"/>
          <w:rFonts w:ascii="Times New Roman" w:hAnsi="Times New Roman" w:cs="Times New Roman"/>
          <w:b w:val="0"/>
          <w:sz w:val="28"/>
          <w:szCs w:val="28"/>
        </w:rPr>
        <w:t xml:space="preserve"> </w:t>
      </w:r>
      <w:r w:rsidR="0052494C" w:rsidRPr="001A1398">
        <w:rPr>
          <w:rStyle w:val="a7"/>
          <w:rFonts w:ascii="Times New Roman" w:hAnsi="Times New Roman" w:cs="Times New Roman"/>
          <w:b w:val="0"/>
          <w:sz w:val="28"/>
          <w:szCs w:val="28"/>
        </w:rPr>
        <w:t>тыс. тонн</w:t>
      </w:r>
      <w:r w:rsidR="00E24D4E" w:rsidRPr="001A1398">
        <w:rPr>
          <w:rStyle w:val="a7"/>
          <w:rFonts w:ascii="Times New Roman" w:hAnsi="Times New Roman" w:cs="Times New Roman"/>
          <w:b w:val="0"/>
          <w:sz w:val="28"/>
          <w:szCs w:val="28"/>
        </w:rPr>
        <w:t xml:space="preserve"> </w:t>
      </w:r>
      <w:r w:rsidR="0052494C" w:rsidRPr="001A1398">
        <w:rPr>
          <w:rFonts w:ascii="Times New Roman" w:hAnsi="Times New Roman" w:cs="Times New Roman"/>
          <w:sz w:val="28"/>
          <w:szCs w:val="28"/>
        </w:rPr>
        <w:t>на</w:t>
      </w:r>
      <w:r w:rsidR="00E24D4E" w:rsidRPr="001A1398">
        <w:rPr>
          <w:rFonts w:ascii="Times New Roman" w:hAnsi="Times New Roman" w:cs="Times New Roman"/>
          <w:sz w:val="28"/>
          <w:szCs w:val="28"/>
        </w:rPr>
        <w:t xml:space="preserve"> </w:t>
      </w:r>
      <w:r w:rsidR="0052494C" w:rsidRPr="001A1398">
        <w:rPr>
          <w:rStyle w:val="a7"/>
          <w:rFonts w:ascii="Times New Roman" w:hAnsi="Times New Roman" w:cs="Times New Roman"/>
          <w:b w:val="0"/>
          <w:sz w:val="28"/>
          <w:szCs w:val="28"/>
        </w:rPr>
        <w:t>$167,3</w:t>
      </w:r>
      <w:r w:rsidR="00E24D4E" w:rsidRPr="001A1398">
        <w:rPr>
          <w:rStyle w:val="a7"/>
          <w:rFonts w:ascii="Times New Roman" w:hAnsi="Times New Roman" w:cs="Times New Roman"/>
          <w:b w:val="0"/>
          <w:sz w:val="28"/>
          <w:szCs w:val="28"/>
        </w:rPr>
        <w:t xml:space="preserve"> </w:t>
      </w:r>
      <w:r w:rsidR="0052494C" w:rsidRPr="001A1398">
        <w:rPr>
          <w:rStyle w:val="a7"/>
          <w:rFonts w:ascii="Times New Roman" w:hAnsi="Times New Roman" w:cs="Times New Roman"/>
          <w:b w:val="0"/>
          <w:sz w:val="28"/>
          <w:szCs w:val="28"/>
        </w:rPr>
        <w:t>млн.тг</w:t>
      </w:r>
      <w:r w:rsidR="00E24D4E" w:rsidRPr="001A1398">
        <w:rPr>
          <w:rStyle w:val="a7"/>
          <w:rFonts w:ascii="Times New Roman" w:hAnsi="Times New Roman" w:cs="Times New Roman"/>
          <w:b w:val="0"/>
          <w:sz w:val="28"/>
          <w:szCs w:val="28"/>
        </w:rPr>
        <w:t>.</w:t>
      </w:r>
      <w:r w:rsidR="0052494C" w:rsidRPr="001A1398">
        <w:rPr>
          <w:rStyle w:val="a7"/>
          <w:rFonts w:ascii="Times New Roman" w:hAnsi="Times New Roman" w:cs="Times New Roman"/>
          <w:sz w:val="28"/>
          <w:szCs w:val="28"/>
        </w:rPr>
        <w:t xml:space="preserve"> </w:t>
      </w:r>
      <w:r w:rsidR="0052494C" w:rsidRPr="001A1398">
        <w:rPr>
          <w:rStyle w:val="a7"/>
          <w:rFonts w:ascii="Times New Roman" w:hAnsi="Times New Roman" w:cs="Times New Roman"/>
          <w:b w:val="0"/>
          <w:bCs w:val="0"/>
          <w:sz w:val="28"/>
          <w:szCs w:val="28"/>
        </w:rPr>
        <w:t>(</w:t>
      </w:r>
      <w:hyperlink r:id="rId11" w:history="1">
        <w:r w:rsidR="009A2C29" w:rsidRPr="001A1398">
          <w:rPr>
            <w:rStyle w:val="a3"/>
            <w:rFonts w:ascii="Times New Roman" w:hAnsi="Times New Roman" w:cs="Times New Roman"/>
            <w:color w:val="auto"/>
            <w:sz w:val="28"/>
            <w:szCs w:val="28"/>
          </w:rPr>
          <w:t>https://eldala.kz/</w:t>
        </w:r>
      </w:hyperlink>
      <w:r w:rsidR="0052494C" w:rsidRPr="001A1398">
        <w:rPr>
          <w:rFonts w:ascii="Times New Roman" w:hAnsi="Times New Roman" w:cs="Times New Roman"/>
          <w:sz w:val="28"/>
          <w:szCs w:val="28"/>
        </w:rPr>
        <w:t xml:space="preserve">) из стран </w:t>
      </w:r>
      <w:r w:rsidRPr="001A1398">
        <w:rPr>
          <w:rFonts w:ascii="Times New Roman" w:hAnsi="Times New Roman" w:cs="Times New Roman"/>
          <w:sz w:val="28"/>
          <w:szCs w:val="28"/>
        </w:rPr>
        <w:t>ЕАЭС</w:t>
      </w:r>
      <w:r w:rsidR="0052494C" w:rsidRPr="001A1398">
        <w:rPr>
          <w:rFonts w:ascii="Times New Roman" w:hAnsi="Times New Roman" w:cs="Times New Roman"/>
          <w:sz w:val="28"/>
          <w:szCs w:val="28"/>
        </w:rPr>
        <w:t xml:space="preserve">. </w:t>
      </w:r>
    </w:p>
    <w:p w:rsidR="0095768A" w:rsidRPr="001A1398" w:rsidRDefault="0052494C" w:rsidP="000E1ACA">
      <w:pPr>
        <w:spacing w:after="0" w:line="240" w:lineRule="auto"/>
        <w:ind w:firstLine="709"/>
        <w:jc w:val="both"/>
        <w:rPr>
          <w:rFonts w:ascii="Times New Roman" w:hAnsi="Times New Roman" w:cs="Times New Roman"/>
          <w:sz w:val="28"/>
          <w:szCs w:val="28"/>
        </w:rPr>
      </w:pPr>
      <w:r w:rsidRPr="006627CB">
        <w:rPr>
          <w:rFonts w:ascii="Times New Roman" w:hAnsi="Times New Roman" w:cs="Times New Roman"/>
          <w:sz w:val="28"/>
          <w:szCs w:val="28"/>
        </w:rPr>
        <w:t>Птицеводство является наиболее динамичной отраслью сельского хозяйства в Республике Казахстан, удельный вес производства мяса птицы составляет 65 % от общего производства</w:t>
      </w:r>
      <w:bookmarkStart w:id="13" w:name="_Hlk100245461"/>
      <w:r w:rsidR="000E1ACA" w:rsidRPr="006627CB">
        <w:rPr>
          <w:rFonts w:ascii="Times New Roman" w:hAnsi="Times New Roman" w:cs="Times New Roman"/>
          <w:sz w:val="28"/>
          <w:szCs w:val="28"/>
        </w:rPr>
        <w:t xml:space="preserve">. </w:t>
      </w:r>
      <w:r w:rsidR="0095768A" w:rsidRPr="006627CB">
        <w:rPr>
          <w:rFonts w:ascii="Times New Roman" w:hAnsi="Times New Roman" w:cs="Times New Roman"/>
          <w:sz w:val="28"/>
          <w:szCs w:val="28"/>
        </w:rPr>
        <w:t>В соответствии с Законом Республики Казахстан о</w:t>
      </w:r>
      <w:r w:rsidR="0095768A" w:rsidRPr="006627CB">
        <w:rPr>
          <w:rStyle w:val="muxgbd"/>
          <w:rFonts w:ascii="Times New Roman" w:hAnsi="Times New Roman" w:cs="Times New Roman"/>
          <w:sz w:val="28"/>
          <w:szCs w:val="28"/>
        </w:rPr>
        <w:t xml:space="preserve">т 26 апреля 2012 г. </w:t>
      </w:r>
      <w:r w:rsidR="0095768A" w:rsidRPr="006627CB">
        <w:rPr>
          <w:rStyle w:val="muxgbd"/>
          <w:rFonts w:ascii="Times New Roman" w:hAnsi="Times New Roman" w:cs="Times New Roman"/>
          <w:i/>
          <w:sz w:val="28"/>
          <w:szCs w:val="28"/>
        </w:rPr>
        <w:t>«</w:t>
      </w:r>
      <w:r w:rsidR="0095768A" w:rsidRPr="006627CB">
        <w:rPr>
          <w:rFonts w:ascii="Times New Roman" w:hAnsi="Times New Roman" w:cs="Times New Roman"/>
          <w:iCs/>
          <w:sz w:val="28"/>
          <w:szCs w:val="28"/>
        </w:rPr>
        <w:t>О</w:t>
      </w:r>
      <w:r w:rsidR="009C260C" w:rsidRPr="006627CB">
        <w:rPr>
          <w:rFonts w:ascii="Times New Roman" w:hAnsi="Times New Roman" w:cs="Times New Roman"/>
          <w:i/>
          <w:sz w:val="28"/>
          <w:szCs w:val="28"/>
        </w:rPr>
        <w:t xml:space="preserve"> </w:t>
      </w:r>
      <w:r w:rsidR="0095768A" w:rsidRPr="006627CB">
        <w:rPr>
          <w:rStyle w:val="a6"/>
          <w:rFonts w:ascii="Times New Roman" w:hAnsi="Times New Roman" w:cs="Times New Roman"/>
          <w:bCs/>
          <w:i w:val="0"/>
          <w:sz w:val="28"/>
          <w:szCs w:val="28"/>
        </w:rPr>
        <w:t>безопасности пищевой продукции»</w:t>
      </w:r>
      <w:r w:rsidR="0095768A" w:rsidRPr="006627CB">
        <w:rPr>
          <w:rStyle w:val="a6"/>
          <w:rFonts w:ascii="Times New Roman" w:hAnsi="Times New Roman" w:cs="Times New Roman"/>
          <w:bCs/>
          <w:sz w:val="28"/>
          <w:szCs w:val="28"/>
        </w:rPr>
        <w:t xml:space="preserve"> </w:t>
      </w:r>
      <w:r w:rsidR="0095768A" w:rsidRPr="006627CB">
        <w:rPr>
          <w:rFonts w:ascii="Times New Roman" w:hAnsi="Times New Roman" w:cs="Times New Roman"/>
          <w:sz w:val="28"/>
          <w:szCs w:val="28"/>
        </w:rPr>
        <w:t>мясо птицы и продукция его переработки должны быть безопасными и пригодными для употребления в пищу человеком, а их качество должно соответствовать требованиям допустимого содержания химических, биологических веществ и их соединений, микроорганизмов и других биологических организмов, представляющих опасность для здоровья нынешнего и будущих поколений [</w:t>
      </w:r>
      <w:r w:rsidR="00257A9B" w:rsidRPr="006627CB">
        <w:rPr>
          <w:rFonts w:ascii="Times New Roman" w:hAnsi="Times New Roman" w:cs="Times New Roman"/>
          <w:sz w:val="28"/>
          <w:szCs w:val="28"/>
        </w:rPr>
        <w:t>4</w:t>
      </w:r>
      <w:r w:rsidR="0095768A" w:rsidRPr="006627CB">
        <w:rPr>
          <w:rFonts w:ascii="Times New Roman" w:hAnsi="Times New Roman" w:cs="Times New Roman"/>
          <w:sz w:val="28"/>
          <w:szCs w:val="28"/>
        </w:rPr>
        <w:t>].</w:t>
      </w:r>
    </w:p>
    <w:bookmarkEnd w:id="13"/>
    <w:p w:rsidR="0095768A" w:rsidRPr="001A1398" w:rsidRDefault="0095768A" w:rsidP="008F0651">
      <w:pPr>
        <w:spacing w:after="0" w:line="240" w:lineRule="auto"/>
        <w:ind w:firstLine="709"/>
        <w:jc w:val="both"/>
        <w:rPr>
          <w:rFonts w:ascii="Times New Roman" w:hAnsi="Times New Roman" w:cs="Times New Roman"/>
          <w:sz w:val="28"/>
          <w:szCs w:val="28"/>
        </w:rPr>
      </w:pPr>
      <w:r w:rsidRPr="00672C9F">
        <w:rPr>
          <w:rFonts w:ascii="Times New Roman" w:hAnsi="Times New Roman" w:cs="Times New Roman"/>
          <w:sz w:val="28"/>
          <w:szCs w:val="28"/>
        </w:rPr>
        <w:t>Согласно требованиям безопасности к мясу птицы, установленным</w:t>
      </w:r>
      <w:r w:rsidR="00053D16" w:rsidRPr="00672C9F">
        <w:rPr>
          <w:rFonts w:ascii="Times New Roman" w:hAnsi="Times New Roman" w:cs="Times New Roman"/>
          <w:sz w:val="28"/>
          <w:szCs w:val="28"/>
        </w:rPr>
        <w:t>и</w:t>
      </w:r>
      <w:r w:rsidRPr="00672C9F">
        <w:rPr>
          <w:rFonts w:ascii="Times New Roman" w:hAnsi="Times New Roman" w:cs="Times New Roman"/>
          <w:sz w:val="28"/>
          <w:szCs w:val="28"/>
        </w:rPr>
        <w:t xml:space="preserve"> Техническим регламентом Таможенного союза «О безопасности пищевой продукции» (ТР ТС 021/2011)</w:t>
      </w:r>
      <w:r w:rsidR="00053D16" w:rsidRPr="00672C9F">
        <w:rPr>
          <w:rFonts w:ascii="Times New Roman" w:hAnsi="Times New Roman" w:cs="Times New Roman"/>
          <w:sz w:val="28"/>
          <w:szCs w:val="28"/>
        </w:rPr>
        <w:t>,</w:t>
      </w:r>
      <w:r w:rsidRPr="00672C9F">
        <w:rPr>
          <w:rFonts w:ascii="Times New Roman" w:hAnsi="Times New Roman" w:cs="Times New Roman"/>
          <w:sz w:val="28"/>
          <w:szCs w:val="28"/>
        </w:rPr>
        <w:t xml:space="preserve"> </w:t>
      </w:r>
      <w:r w:rsidR="00C90AA2" w:rsidRPr="00672C9F">
        <w:rPr>
          <w:rFonts w:ascii="Times New Roman" w:hAnsi="Times New Roman" w:cs="Times New Roman"/>
          <w:sz w:val="28"/>
          <w:szCs w:val="28"/>
        </w:rPr>
        <w:t>эффективной национальной системы контроля за продуктами питания включает в себя интеграцию обязательного подхода к регулированию с профилактическими и образовательными стратегиями, которые обеспечивают безопасность пищевых продуктов от фермы до стола (ВОЗ и ФАО, 2003)</w:t>
      </w:r>
      <w:r w:rsidR="008F0651" w:rsidRPr="00672C9F">
        <w:rPr>
          <w:rFonts w:ascii="Times New Roman" w:hAnsi="Times New Roman" w:cs="Times New Roman"/>
          <w:sz w:val="28"/>
          <w:szCs w:val="28"/>
        </w:rPr>
        <w:t xml:space="preserve"> [5].</w:t>
      </w:r>
      <w:r w:rsidR="00C90AA2" w:rsidRPr="001A1398">
        <w:rPr>
          <w:rFonts w:ascii="Times New Roman" w:hAnsi="Times New Roman" w:cs="Times New Roman"/>
          <w:sz w:val="28"/>
          <w:szCs w:val="28"/>
        </w:rPr>
        <w:t xml:space="preserve"> Эффективные национальные системы контроля за пищевыми продуктами необходимы не только для поддержания безопасности пищевых продуктов, </w:t>
      </w:r>
      <w:r w:rsidR="001A1398" w:rsidRPr="001A1398">
        <w:rPr>
          <w:rFonts w:ascii="Times New Roman" w:hAnsi="Times New Roman" w:cs="Times New Roman"/>
          <w:sz w:val="28"/>
          <w:szCs w:val="28"/>
        </w:rPr>
        <w:t>но,</w:t>
      </w:r>
      <w:r w:rsidR="00C90AA2" w:rsidRPr="001A1398">
        <w:rPr>
          <w:rFonts w:ascii="Times New Roman" w:hAnsi="Times New Roman" w:cs="Times New Roman"/>
          <w:sz w:val="28"/>
          <w:szCs w:val="28"/>
        </w:rPr>
        <w:t xml:space="preserve"> и чтобы защитить внутренних потребителей, и для </w:t>
      </w:r>
      <w:r w:rsidR="00C90AA2" w:rsidRPr="001A1398">
        <w:rPr>
          <w:rFonts w:ascii="Times New Roman" w:hAnsi="Times New Roman" w:cs="Times New Roman"/>
          <w:sz w:val="28"/>
          <w:szCs w:val="28"/>
        </w:rPr>
        <w:lastRenderedPageBreak/>
        <w:t xml:space="preserve">обеспечения безопасности и качества экспортируемых и импортируемых продуктов питания (ФАО и ВОЗ, 2006). С ростом заболеваний </w:t>
      </w:r>
      <w:r w:rsidR="004425BB" w:rsidRPr="001A1398">
        <w:rPr>
          <w:rFonts w:ascii="Times New Roman" w:hAnsi="Times New Roman" w:cs="Times New Roman"/>
          <w:sz w:val="28"/>
          <w:szCs w:val="28"/>
        </w:rPr>
        <w:t xml:space="preserve">пищевого происхождения и угроз безопасности продуктов </w:t>
      </w:r>
      <w:r w:rsidR="001A1398" w:rsidRPr="001A1398">
        <w:rPr>
          <w:rFonts w:ascii="Times New Roman" w:hAnsi="Times New Roman" w:cs="Times New Roman"/>
          <w:sz w:val="28"/>
          <w:szCs w:val="28"/>
        </w:rPr>
        <w:t>птицеводства правительство</w:t>
      </w:r>
      <w:r w:rsidR="004425BB" w:rsidRPr="001A1398">
        <w:rPr>
          <w:rFonts w:ascii="Times New Roman" w:hAnsi="Times New Roman" w:cs="Times New Roman"/>
          <w:sz w:val="28"/>
          <w:szCs w:val="28"/>
        </w:rPr>
        <w:t xml:space="preserve"> разрабатывает более строгие и тщательные системы контроля безопасности пищевых продуктов.</w:t>
      </w:r>
    </w:p>
    <w:p w:rsidR="0052494C" w:rsidRPr="00530460" w:rsidRDefault="0052494C" w:rsidP="00B74ECE">
      <w:pPr>
        <w:spacing w:after="0" w:line="240" w:lineRule="auto"/>
        <w:ind w:firstLine="709"/>
        <w:jc w:val="both"/>
        <w:rPr>
          <w:rFonts w:ascii="Times New Roman" w:hAnsi="Times New Roman" w:cs="Times New Roman"/>
          <w:sz w:val="28"/>
          <w:szCs w:val="28"/>
        </w:rPr>
      </w:pPr>
      <w:r w:rsidRPr="00672C9F">
        <w:rPr>
          <w:rFonts w:ascii="Times New Roman" w:hAnsi="Times New Roman" w:cs="Times New Roman"/>
          <w:sz w:val="28"/>
          <w:szCs w:val="28"/>
        </w:rPr>
        <w:t xml:space="preserve">В </w:t>
      </w:r>
      <w:r w:rsidR="00D52E88">
        <w:rPr>
          <w:rFonts w:ascii="Times New Roman" w:hAnsi="Times New Roman" w:cs="Times New Roman"/>
          <w:sz w:val="28"/>
          <w:szCs w:val="28"/>
        </w:rPr>
        <w:t>производстве мяса птицы</w:t>
      </w:r>
      <w:r w:rsidRPr="00672C9F">
        <w:rPr>
          <w:rFonts w:ascii="Times New Roman" w:hAnsi="Times New Roman" w:cs="Times New Roman"/>
          <w:sz w:val="28"/>
          <w:szCs w:val="28"/>
        </w:rPr>
        <w:t xml:space="preserve"> одной из основных задач является обеспечение качества и безопасности сырья методом эффективной обработки и защиты сельскохозяйственной птицы от микробиологических и инфекционных заболеваний</w:t>
      </w:r>
      <w:r w:rsidR="00B74ECE" w:rsidRPr="00672C9F">
        <w:rPr>
          <w:rFonts w:ascii="Times New Roman" w:hAnsi="Times New Roman" w:cs="Times New Roman"/>
          <w:sz w:val="28"/>
          <w:szCs w:val="28"/>
        </w:rPr>
        <w:t xml:space="preserve"> [</w:t>
      </w:r>
      <w:r w:rsidR="00C14510" w:rsidRPr="00672C9F">
        <w:rPr>
          <w:rFonts w:ascii="Times New Roman" w:hAnsi="Times New Roman" w:cs="Times New Roman"/>
          <w:sz w:val="28"/>
          <w:szCs w:val="28"/>
        </w:rPr>
        <w:t>6</w:t>
      </w:r>
      <w:r w:rsidR="00B74ECE" w:rsidRPr="00672C9F">
        <w:rPr>
          <w:rFonts w:ascii="Times New Roman" w:hAnsi="Times New Roman" w:cs="Times New Roman"/>
          <w:sz w:val="28"/>
          <w:szCs w:val="28"/>
        </w:rPr>
        <w:t>].</w:t>
      </w:r>
    </w:p>
    <w:p w:rsidR="00351F65" w:rsidRPr="0097652F" w:rsidRDefault="00351F65" w:rsidP="00F706FA">
      <w:pPr>
        <w:spacing w:after="0" w:line="240" w:lineRule="auto"/>
        <w:ind w:firstLine="709"/>
        <w:jc w:val="both"/>
        <w:rPr>
          <w:rFonts w:ascii="Times New Roman" w:hAnsi="Times New Roman" w:cs="Times New Roman"/>
          <w:color w:val="222222"/>
          <w:sz w:val="28"/>
          <w:szCs w:val="28"/>
          <w:shd w:val="clear" w:color="auto" w:fill="FFFFFF"/>
        </w:rPr>
      </w:pPr>
      <w:r w:rsidRPr="00530460">
        <w:rPr>
          <w:rFonts w:ascii="Times New Roman" w:hAnsi="Times New Roman" w:cs="Times New Roman"/>
          <w:color w:val="222222"/>
          <w:sz w:val="28"/>
          <w:szCs w:val="28"/>
          <w:shd w:val="clear" w:color="auto" w:fill="FFFFFF"/>
        </w:rPr>
        <w:t>Согласно официальным заключениям, в настоящее время птицеводческие предприятия принимают экстренные меры по недопущению распространения заболевания поголовья птиц. На птицефабриках проводятся дополнительные дезинфекционные работы для предотвращения распространения вируса и вынуждены утилизировать все поголовье цыплят и кур несушек</w:t>
      </w:r>
      <w:r w:rsidRPr="00530460">
        <w:t xml:space="preserve"> </w:t>
      </w:r>
      <w:r w:rsidRPr="0097652F">
        <w:rPr>
          <w:rFonts w:ascii="Times New Roman" w:hAnsi="Times New Roman" w:cs="Times New Roman"/>
          <w:sz w:val="28"/>
          <w:szCs w:val="28"/>
        </w:rPr>
        <w:t>(</w:t>
      </w:r>
      <w:hyperlink r:id="rId12" w:history="1">
        <w:r w:rsidRPr="0097652F">
          <w:rPr>
            <w:rStyle w:val="a3"/>
            <w:rFonts w:ascii="Times New Roman" w:hAnsi="Times New Roman" w:cs="Times New Roman"/>
            <w:sz w:val="28"/>
            <w:szCs w:val="28"/>
            <w:shd w:val="clear" w:color="auto" w:fill="FFFFFF"/>
          </w:rPr>
          <w:t>https://eldala.kz/</w:t>
        </w:r>
      </w:hyperlink>
      <w:r w:rsidRPr="0097652F">
        <w:rPr>
          <w:rFonts w:ascii="Times New Roman" w:hAnsi="Times New Roman" w:cs="Times New Roman"/>
          <w:color w:val="222222"/>
          <w:sz w:val="28"/>
          <w:szCs w:val="28"/>
          <w:shd w:val="clear" w:color="auto" w:fill="FFFFFF"/>
        </w:rPr>
        <w:t>).</w:t>
      </w:r>
    </w:p>
    <w:p w:rsidR="002C5036" w:rsidRPr="001A1398" w:rsidRDefault="007E65C8" w:rsidP="001A1398">
      <w:pPr>
        <w:spacing w:after="0" w:line="240" w:lineRule="auto"/>
        <w:ind w:firstLine="709"/>
        <w:jc w:val="both"/>
        <w:rPr>
          <w:rFonts w:ascii="Times New Roman" w:hAnsi="Times New Roman" w:cs="Times New Roman"/>
          <w:sz w:val="28"/>
          <w:szCs w:val="28"/>
        </w:rPr>
      </w:pPr>
      <w:bookmarkStart w:id="14" w:name="_Hlk100245522"/>
      <w:r w:rsidRPr="001A1398">
        <w:rPr>
          <w:rFonts w:ascii="Times New Roman" w:hAnsi="Times New Roman" w:cs="Times New Roman"/>
          <w:sz w:val="28"/>
          <w:szCs w:val="28"/>
        </w:rPr>
        <w:t xml:space="preserve">Облученные продукты, эквивалентны необлученным продуктам, подвергающимся </w:t>
      </w:r>
      <w:r w:rsidR="001A1398" w:rsidRPr="001A1398">
        <w:rPr>
          <w:rFonts w:ascii="Times New Roman" w:hAnsi="Times New Roman" w:cs="Times New Roman"/>
          <w:sz w:val="28"/>
          <w:szCs w:val="28"/>
        </w:rPr>
        <w:t>традиционной</w:t>
      </w:r>
      <w:r w:rsidRPr="001A1398">
        <w:rPr>
          <w:rFonts w:ascii="Times New Roman" w:hAnsi="Times New Roman" w:cs="Times New Roman"/>
          <w:sz w:val="28"/>
          <w:szCs w:val="28"/>
        </w:rPr>
        <w:t xml:space="preserve"> обработке. При внедрении требований к надлежащей производственной практике различные виды обработки, в т.ч. радиационная технология облучения пищевых продуктов является безопасным и эффективным.</w:t>
      </w:r>
    </w:p>
    <w:p w:rsidR="00934072" w:rsidRPr="001A1398" w:rsidRDefault="002C5036" w:rsidP="001A1398">
      <w:pPr>
        <w:spacing w:after="0" w:line="240" w:lineRule="auto"/>
        <w:ind w:firstLine="709"/>
        <w:jc w:val="both"/>
        <w:rPr>
          <w:rFonts w:ascii="Times New Roman" w:hAnsi="Times New Roman" w:cs="Times New Roman"/>
          <w:sz w:val="28"/>
          <w:szCs w:val="28"/>
        </w:rPr>
      </w:pPr>
      <w:r w:rsidRPr="001A1398">
        <w:rPr>
          <w:rFonts w:ascii="Times New Roman" w:hAnsi="Times New Roman" w:cs="Times New Roman"/>
          <w:sz w:val="28"/>
          <w:szCs w:val="28"/>
        </w:rPr>
        <w:t xml:space="preserve">Упаковочные системы </w:t>
      </w:r>
      <w:r w:rsidR="00934072" w:rsidRPr="001A1398">
        <w:rPr>
          <w:rFonts w:ascii="Times New Roman" w:hAnsi="Times New Roman" w:cs="Times New Roman"/>
          <w:sz w:val="28"/>
          <w:szCs w:val="28"/>
        </w:rPr>
        <w:t xml:space="preserve">продукции предназначены не только для упаковки, но и для хранения. Как правило, в пищевой отрасли упаковочные системы – один из видов защиты от роста микроорганизмов. </w:t>
      </w:r>
    </w:p>
    <w:p w:rsidR="002C5036" w:rsidRPr="00530460" w:rsidRDefault="00934072" w:rsidP="00F706FA">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Использование упаковочных систем, подвергнутых бактериостатической о</w:t>
      </w:r>
      <w:r w:rsidR="002C5036" w:rsidRPr="00530460">
        <w:rPr>
          <w:rFonts w:ascii="Times New Roman" w:hAnsi="Times New Roman" w:cs="Times New Roman"/>
          <w:sz w:val="28"/>
          <w:szCs w:val="28"/>
        </w:rPr>
        <w:t>бработк</w:t>
      </w:r>
      <w:r w:rsidRPr="00530460">
        <w:rPr>
          <w:rFonts w:ascii="Times New Roman" w:hAnsi="Times New Roman" w:cs="Times New Roman"/>
          <w:sz w:val="28"/>
          <w:szCs w:val="28"/>
        </w:rPr>
        <w:t xml:space="preserve">и, является эффективной технологией безопасности хранения продуктов, что определяет значимость </w:t>
      </w:r>
      <w:r w:rsidR="002C5036" w:rsidRPr="00530460">
        <w:rPr>
          <w:rFonts w:ascii="Times New Roman" w:hAnsi="Times New Roman" w:cs="Times New Roman"/>
          <w:sz w:val="28"/>
          <w:szCs w:val="28"/>
        </w:rPr>
        <w:t>применени</w:t>
      </w:r>
      <w:r w:rsidRPr="00530460">
        <w:rPr>
          <w:rFonts w:ascii="Times New Roman" w:hAnsi="Times New Roman" w:cs="Times New Roman"/>
          <w:sz w:val="28"/>
          <w:szCs w:val="28"/>
        </w:rPr>
        <w:t>я</w:t>
      </w:r>
      <w:r w:rsidR="002C5036" w:rsidRPr="00530460">
        <w:rPr>
          <w:rFonts w:ascii="Times New Roman" w:hAnsi="Times New Roman" w:cs="Times New Roman"/>
          <w:sz w:val="28"/>
          <w:szCs w:val="28"/>
        </w:rPr>
        <w:t xml:space="preserve"> различных упаков</w:t>
      </w:r>
      <w:r w:rsidR="0023715C" w:rsidRPr="00530460">
        <w:rPr>
          <w:rFonts w:ascii="Times New Roman" w:hAnsi="Times New Roman" w:cs="Times New Roman"/>
          <w:sz w:val="28"/>
          <w:szCs w:val="28"/>
        </w:rPr>
        <w:t>ок</w:t>
      </w:r>
      <w:r w:rsidR="002C5036" w:rsidRPr="00530460">
        <w:rPr>
          <w:rFonts w:ascii="Times New Roman" w:hAnsi="Times New Roman" w:cs="Times New Roman"/>
          <w:sz w:val="28"/>
          <w:szCs w:val="28"/>
        </w:rPr>
        <w:t xml:space="preserve"> для мяса птицы</w:t>
      </w:r>
      <w:r w:rsidRPr="00530460">
        <w:rPr>
          <w:rFonts w:ascii="Times New Roman" w:hAnsi="Times New Roman" w:cs="Times New Roman"/>
          <w:sz w:val="28"/>
          <w:szCs w:val="28"/>
        </w:rPr>
        <w:t>, а также изучить</w:t>
      </w:r>
      <w:r w:rsidR="002C5036" w:rsidRPr="00530460">
        <w:rPr>
          <w:rFonts w:ascii="Times New Roman" w:hAnsi="Times New Roman" w:cs="Times New Roman"/>
          <w:sz w:val="28"/>
          <w:szCs w:val="28"/>
        </w:rPr>
        <w:t xml:space="preserve"> потенциальную роль</w:t>
      </w:r>
      <w:r w:rsidR="0023715C" w:rsidRPr="00530460">
        <w:rPr>
          <w:rFonts w:ascii="Times New Roman" w:hAnsi="Times New Roman" w:cs="Times New Roman"/>
          <w:sz w:val="28"/>
          <w:szCs w:val="28"/>
        </w:rPr>
        <w:t xml:space="preserve"> облучения, которая влияет на качество сырья.</w:t>
      </w:r>
    </w:p>
    <w:bookmarkEnd w:id="14"/>
    <w:p w:rsidR="0095768A" w:rsidRPr="00530460" w:rsidRDefault="0095768A" w:rsidP="00F706FA">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72C9F">
        <w:rPr>
          <w:rFonts w:ascii="Times New Roman" w:hAnsi="Times New Roman" w:cs="Times New Roman"/>
          <w:sz w:val="28"/>
          <w:szCs w:val="28"/>
        </w:rPr>
        <w:t>Вопросам</w:t>
      </w:r>
      <w:r w:rsidR="00934072" w:rsidRPr="00672C9F">
        <w:rPr>
          <w:rFonts w:ascii="Times New Roman" w:hAnsi="Times New Roman" w:cs="Times New Roman"/>
          <w:sz w:val="28"/>
          <w:szCs w:val="28"/>
        </w:rPr>
        <w:t>и</w:t>
      </w:r>
      <w:r w:rsidRPr="00672C9F">
        <w:rPr>
          <w:rFonts w:ascii="Times New Roman" w:hAnsi="Times New Roman" w:cs="Times New Roman"/>
          <w:sz w:val="28"/>
          <w:szCs w:val="28"/>
        </w:rPr>
        <w:t xml:space="preserve"> обеспечения безопасности и качества, п</w:t>
      </w:r>
      <w:r w:rsidRPr="00672C9F">
        <w:rPr>
          <w:rFonts w:ascii="Times New Roman" w:eastAsia="Times New Roman" w:hAnsi="Times New Roman" w:cs="Times New Roman"/>
          <w:sz w:val="28"/>
          <w:szCs w:val="28"/>
          <w:lang w:eastAsia="ru-RU"/>
        </w:rPr>
        <w:t>роблемами обработки мяса</w:t>
      </w:r>
      <w:r w:rsidR="000E1ACA" w:rsidRPr="00672C9F">
        <w:rPr>
          <w:rFonts w:ascii="Times New Roman" w:eastAsia="Times New Roman" w:hAnsi="Times New Roman" w:cs="Times New Roman"/>
          <w:sz w:val="28"/>
          <w:szCs w:val="28"/>
          <w:lang w:eastAsia="ru-RU"/>
        </w:rPr>
        <w:t xml:space="preserve"> </w:t>
      </w:r>
      <w:r w:rsidRPr="00672C9F">
        <w:rPr>
          <w:rFonts w:ascii="Times New Roman" w:eastAsia="Times New Roman" w:hAnsi="Times New Roman" w:cs="Times New Roman"/>
          <w:sz w:val="28"/>
          <w:szCs w:val="28"/>
          <w:lang w:eastAsia="ru-RU"/>
        </w:rPr>
        <w:t xml:space="preserve">и </w:t>
      </w:r>
      <w:r w:rsidR="00F57927">
        <w:rPr>
          <w:rFonts w:ascii="Times New Roman" w:eastAsia="Times New Roman" w:hAnsi="Times New Roman" w:cs="Times New Roman"/>
          <w:sz w:val="28"/>
          <w:szCs w:val="28"/>
          <w:lang w:val="kk-KZ" w:eastAsia="ru-RU"/>
        </w:rPr>
        <w:t xml:space="preserve">мясных </w:t>
      </w:r>
      <w:r w:rsidRPr="00672C9F">
        <w:rPr>
          <w:rFonts w:ascii="Times New Roman" w:eastAsia="Times New Roman" w:hAnsi="Times New Roman" w:cs="Times New Roman"/>
          <w:sz w:val="28"/>
          <w:szCs w:val="28"/>
          <w:lang w:eastAsia="ru-RU"/>
        </w:rPr>
        <w:t>продуктов</w:t>
      </w:r>
      <w:r w:rsidR="000E1ACA" w:rsidRPr="00672C9F">
        <w:rPr>
          <w:rFonts w:ascii="Times New Roman" w:eastAsia="Times New Roman" w:hAnsi="Times New Roman" w:cs="Times New Roman"/>
          <w:sz w:val="28"/>
          <w:szCs w:val="28"/>
          <w:lang w:eastAsia="ru-RU"/>
        </w:rPr>
        <w:t xml:space="preserve"> </w:t>
      </w:r>
      <w:r w:rsidRPr="00672C9F">
        <w:rPr>
          <w:rFonts w:ascii="Times New Roman" w:eastAsia="Times New Roman" w:hAnsi="Times New Roman" w:cs="Times New Roman"/>
          <w:sz w:val="28"/>
          <w:szCs w:val="28"/>
          <w:lang w:eastAsia="ru-RU"/>
        </w:rPr>
        <w:t>занимаются многие ученые в нашей стране и за рубежом, такие как,</w:t>
      </w:r>
      <w:r w:rsidRPr="00530460">
        <w:rPr>
          <w:rFonts w:ascii="Times New Roman" w:eastAsia="Times New Roman" w:hAnsi="Times New Roman" w:cs="Times New Roman"/>
          <w:sz w:val="28"/>
          <w:szCs w:val="28"/>
          <w:lang w:eastAsia="ru-RU"/>
        </w:rPr>
        <w:t xml:space="preserve"> Чоманов У.Ч., Узаков Я.М., Рскелдиев Б.А., </w:t>
      </w:r>
      <w:r w:rsidR="00934072" w:rsidRPr="00530460">
        <w:rPr>
          <w:rFonts w:ascii="Times New Roman" w:eastAsia="Times New Roman" w:hAnsi="Times New Roman" w:cs="Times New Roman"/>
          <w:sz w:val="28"/>
          <w:szCs w:val="28"/>
          <w:lang w:eastAsia="ru-RU"/>
        </w:rPr>
        <w:t xml:space="preserve">Уажанова Р.У., </w:t>
      </w:r>
      <w:r w:rsidRPr="00530460">
        <w:rPr>
          <w:rFonts w:ascii="Times New Roman" w:eastAsia="Times New Roman" w:hAnsi="Times New Roman" w:cs="Times New Roman"/>
          <w:sz w:val="28"/>
          <w:szCs w:val="28"/>
          <w:lang w:eastAsia="ru-RU"/>
        </w:rPr>
        <w:t>Светличкин</w:t>
      </w:r>
      <w:r w:rsidR="0052494C" w:rsidRPr="00530460">
        <w:rPr>
          <w:rFonts w:ascii="Times New Roman" w:eastAsia="Times New Roman" w:hAnsi="Times New Roman" w:cs="Times New Roman"/>
          <w:sz w:val="28"/>
          <w:szCs w:val="28"/>
          <w:lang w:eastAsia="ru-RU"/>
        </w:rPr>
        <w:t xml:space="preserve"> В.В.</w:t>
      </w:r>
      <w:r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val="uk-UA" w:eastAsia="ru-RU"/>
        </w:rPr>
        <w:t xml:space="preserve">Костенко </w:t>
      </w:r>
      <w:r w:rsidRPr="00530460">
        <w:rPr>
          <w:rFonts w:ascii="Times New Roman" w:eastAsia="Times New Roman" w:hAnsi="Times New Roman" w:cs="Times New Roman"/>
          <w:sz w:val="28"/>
          <w:szCs w:val="28"/>
          <w:lang w:eastAsia="ru-RU"/>
        </w:rPr>
        <w:t xml:space="preserve">Ю.Г., Козьмин Л.П., </w:t>
      </w:r>
      <w:r w:rsidR="002C5036" w:rsidRPr="00530460">
        <w:rPr>
          <w:rFonts w:ascii="Times New Roman" w:eastAsia="Times New Roman" w:hAnsi="Times New Roman" w:cs="Times New Roman"/>
          <w:sz w:val="28"/>
          <w:szCs w:val="28"/>
          <w:lang w:eastAsia="ru-RU"/>
        </w:rPr>
        <w:t>Салеева И.П., Журавчук Е.В.</w:t>
      </w:r>
      <w:r w:rsidR="0023715C" w:rsidRPr="00530460">
        <w:rPr>
          <w:rFonts w:ascii="Times New Roman" w:eastAsia="Times New Roman" w:hAnsi="Times New Roman" w:cs="Times New Roman"/>
          <w:sz w:val="28"/>
          <w:szCs w:val="28"/>
          <w:lang w:eastAsia="ru-RU"/>
        </w:rPr>
        <w:t xml:space="preserve">, </w:t>
      </w:r>
      <w:r w:rsidR="0023715C" w:rsidRPr="00530460">
        <w:rPr>
          <w:rFonts w:ascii="Times New Roman" w:hAnsi="Times New Roman" w:cs="Times New Roman"/>
          <w:sz w:val="28"/>
          <w:szCs w:val="28"/>
          <w:lang w:val="en-US"/>
        </w:rPr>
        <w:t>Alfaia</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C</w:t>
      </w:r>
      <w:r w:rsidR="0023715C" w:rsidRPr="00530460">
        <w:rPr>
          <w:rFonts w:ascii="Times New Roman" w:hAnsi="Times New Roman" w:cs="Times New Roman"/>
          <w:sz w:val="28"/>
          <w:szCs w:val="28"/>
        </w:rPr>
        <w:t>.</w:t>
      </w:r>
      <w:r w:rsidR="0023715C" w:rsidRPr="00530460">
        <w:rPr>
          <w:rFonts w:ascii="Times New Roman" w:hAnsi="Times New Roman" w:cs="Times New Roman"/>
          <w:sz w:val="28"/>
          <w:szCs w:val="28"/>
          <w:lang w:val="en-US"/>
        </w:rPr>
        <w:t>M</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Chae</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S</w:t>
      </w:r>
      <w:r w:rsidR="0023715C" w:rsidRPr="00530460">
        <w:rPr>
          <w:rFonts w:ascii="Times New Roman" w:hAnsi="Times New Roman" w:cs="Times New Roman"/>
          <w:sz w:val="28"/>
          <w:szCs w:val="28"/>
        </w:rPr>
        <w:t>.</w:t>
      </w:r>
      <w:r w:rsidR="0023715C" w:rsidRPr="00530460">
        <w:rPr>
          <w:rFonts w:ascii="Times New Roman" w:hAnsi="Times New Roman" w:cs="Times New Roman"/>
          <w:sz w:val="28"/>
          <w:szCs w:val="28"/>
          <w:lang w:val="en-US"/>
        </w:rPr>
        <w:t>H</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Nunez</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de</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Gonzalez</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Jayathilakan</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K</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Graham</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D</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Jalarama</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Reddy</w:t>
      </w:r>
      <w:r w:rsidR="0023715C" w:rsidRPr="00530460">
        <w:rPr>
          <w:rFonts w:ascii="Times New Roman" w:hAnsi="Times New Roman" w:cs="Times New Roman"/>
          <w:sz w:val="28"/>
          <w:szCs w:val="28"/>
        </w:rPr>
        <w:t xml:space="preserve"> </w:t>
      </w:r>
      <w:r w:rsidR="0023715C" w:rsidRPr="00530460">
        <w:rPr>
          <w:rFonts w:ascii="Times New Roman" w:hAnsi="Times New Roman" w:cs="Times New Roman"/>
          <w:sz w:val="28"/>
          <w:szCs w:val="28"/>
          <w:lang w:val="en-US"/>
        </w:rPr>
        <w:t>K</w:t>
      </w:r>
      <w:r w:rsidR="0023715C" w:rsidRPr="00530460">
        <w:rPr>
          <w:rFonts w:ascii="Times New Roman" w:hAnsi="Times New Roman" w:cs="Times New Roman"/>
          <w:sz w:val="28"/>
          <w:szCs w:val="28"/>
        </w:rPr>
        <w:t>.</w:t>
      </w:r>
      <w:r w:rsidR="00934072" w:rsidRPr="00530460">
        <w:rPr>
          <w:rFonts w:ascii="Times New Roman" w:hAnsi="Times New Roman" w:cs="Times New Roman"/>
          <w:sz w:val="28"/>
          <w:szCs w:val="28"/>
        </w:rPr>
        <w:t xml:space="preserve"> И др.</w:t>
      </w:r>
    </w:p>
    <w:p w:rsidR="0095768A" w:rsidRPr="00530460" w:rsidRDefault="00F57927" w:rsidP="00F706FA">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15" w:name="_Hlk100245561"/>
      <w:r>
        <w:rPr>
          <w:rFonts w:ascii="Times New Roman" w:eastAsia="Times New Roman" w:hAnsi="Times New Roman" w:cs="Times New Roman"/>
          <w:sz w:val="28"/>
          <w:szCs w:val="28"/>
          <w:lang w:val="kk-KZ" w:eastAsia="ru-RU"/>
        </w:rPr>
        <w:t>И</w:t>
      </w:r>
      <w:r w:rsidR="0095768A" w:rsidRPr="00672C9F">
        <w:rPr>
          <w:rFonts w:ascii="Times New Roman" w:eastAsia="Times New Roman" w:hAnsi="Times New Roman" w:cs="Times New Roman"/>
          <w:sz w:val="28"/>
          <w:szCs w:val="28"/>
          <w:lang w:eastAsia="ru-RU"/>
        </w:rPr>
        <w:t>зучение возможности применения обработки с помощью различных видов излучений для у</w:t>
      </w:r>
      <w:r w:rsidR="00934072" w:rsidRPr="00672C9F">
        <w:rPr>
          <w:rFonts w:ascii="Times New Roman" w:eastAsia="Times New Roman" w:hAnsi="Times New Roman" w:cs="Times New Roman"/>
          <w:sz w:val="28"/>
          <w:szCs w:val="28"/>
          <w:lang w:eastAsia="ru-RU"/>
        </w:rPr>
        <w:t>величения</w:t>
      </w:r>
      <w:r w:rsidR="0095768A" w:rsidRPr="00672C9F">
        <w:rPr>
          <w:rFonts w:ascii="Times New Roman" w:eastAsia="Times New Roman" w:hAnsi="Times New Roman" w:cs="Times New Roman"/>
          <w:sz w:val="28"/>
          <w:szCs w:val="28"/>
          <w:lang w:eastAsia="ru-RU"/>
        </w:rPr>
        <w:t xml:space="preserve"> сроков хранения пищевых продуктов, а также обеспечения качества и безопасности мяса </w:t>
      </w:r>
      <w:r w:rsidR="003D5772" w:rsidRPr="00672C9F">
        <w:rPr>
          <w:rFonts w:ascii="Times New Roman" w:eastAsia="Times New Roman" w:hAnsi="Times New Roman" w:cs="Times New Roman"/>
          <w:sz w:val="28"/>
          <w:szCs w:val="28"/>
          <w:lang w:eastAsia="ru-RU"/>
        </w:rPr>
        <w:t>птицы</w:t>
      </w:r>
      <w:r w:rsidR="0095768A" w:rsidRPr="00672C9F">
        <w:rPr>
          <w:rFonts w:ascii="Times New Roman" w:eastAsia="Times New Roman" w:hAnsi="Times New Roman" w:cs="Times New Roman"/>
          <w:sz w:val="28"/>
          <w:szCs w:val="28"/>
          <w:lang w:eastAsia="ru-RU"/>
        </w:rPr>
        <w:t xml:space="preserve"> является весьма актуальным для науки и практики</w:t>
      </w:r>
      <w:r w:rsidR="002C48F5" w:rsidRPr="00672C9F">
        <w:rPr>
          <w:rFonts w:ascii="Times New Roman" w:eastAsia="Times New Roman" w:hAnsi="Times New Roman" w:cs="Times New Roman"/>
          <w:sz w:val="28"/>
          <w:szCs w:val="28"/>
          <w:lang w:eastAsia="ru-RU"/>
        </w:rPr>
        <w:t xml:space="preserve"> </w:t>
      </w:r>
      <w:r w:rsidR="002C48F5" w:rsidRPr="00672C9F">
        <w:rPr>
          <w:rFonts w:ascii="Times New Roman" w:hAnsi="Times New Roman" w:cs="Times New Roman"/>
          <w:sz w:val="28"/>
          <w:szCs w:val="28"/>
        </w:rPr>
        <w:t>[6]</w:t>
      </w:r>
      <w:r w:rsidR="0095768A" w:rsidRPr="00672C9F">
        <w:rPr>
          <w:rFonts w:ascii="Times New Roman" w:eastAsia="Times New Roman" w:hAnsi="Times New Roman" w:cs="Times New Roman"/>
          <w:sz w:val="28"/>
          <w:szCs w:val="28"/>
          <w:lang w:eastAsia="ru-RU"/>
        </w:rPr>
        <w:t>.</w:t>
      </w:r>
    </w:p>
    <w:bookmarkEnd w:id="15"/>
    <w:p w:rsidR="00E457FC" w:rsidRPr="00530460" w:rsidRDefault="00E457FC" w:rsidP="00F706FA">
      <w:pPr>
        <w:pStyle w:val="aa"/>
        <w:ind w:left="0" w:firstLine="709"/>
      </w:pPr>
      <w:r w:rsidRPr="005F3DA0">
        <w:t xml:space="preserve">Диссертационная работа </w:t>
      </w:r>
      <w:r w:rsidR="005F3DA0" w:rsidRPr="005F3DA0">
        <w:t xml:space="preserve">проводилась </w:t>
      </w:r>
      <w:r w:rsidRPr="005F3DA0">
        <w:t>в рамках проведения научной инициативной темы «</w:t>
      </w:r>
      <w:r w:rsidR="003D5772" w:rsidRPr="005F3DA0">
        <w:t>Эффективные методы безопасности и качества в пищевом производстве</w:t>
      </w:r>
      <w:r w:rsidRPr="005F3DA0">
        <w:t>» на 201</w:t>
      </w:r>
      <w:r w:rsidR="003D5772" w:rsidRPr="005F3DA0">
        <w:t>9</w:t>
      </w:r>
      <w:r w:rsidRPr="005F3DA0">
        <w:t>-20</w:t>
      </w:r>
      <w:r w:rsidR="003D5772" w:rsidRPr="005F3DA0">
        <w:t>21</w:t>
      </w:r>
      <w:r w:rsidRPr="005F3DA0">
        <w:t xml:space="preserve"> гг. зарегистрированного по государственному номеру № 011</w:t>
      </w:r>
      <w:r w:rsidR="00DF6253" w:rsidRPr="005F3DA0">
        <w:t xml:space="preserve">8РКИ0591 </w:t>
      </w:r>
      <w:r w:rsidRPr="005F3DA0">
        <w:t>в рамках «Государственной программы развития агропромышленного комплекса Республики Казахстан на 2017 – 2021 годы» от 12 июля 2018 года № 423</w:t>
      </w:r>
      <w:r w:rsidR="00934072" w:rsidRPr="005F3DA0">
        <w:t xml:space="preserve"> кафедры</w:t>
      </w:r>
      <w:r w:rsidR="003A1D41" w:rsidRPr="005F3DA0">
        <w:t xml:space="preserve"> «Безопасность и качество пищевых продуктов» АО «АТУ»</w:t>
      </w:r>
      <w:r w:rsidR="00DF6253" w:rsidRPr="005F3DA0">
        <w:t>.</w:t>
      </w:r>
      <w:r w:rsidRPr="00530460">
        <w:t xml:space="preserve"> </w:t>
      </w:r>
    </w:p>
    <w:p w:rsidR="0054793D" w:rsidRPr="00CA652C" w:rsidRDefault="0054793D" w:rsidP="0054793D">
      <w:pPr>
        <w:spacing w:after="0" w:line="240" w:lineRule="auto"/>
        <w:ind w:firstLine="708"/>
        <w:jc w:val="both"/>
        <w:rPr>
          <w:rFonts w:ascii="Times New Roman" w:hAnsi="Times New Roman"/>
          <w:sz w:val="28"/>
        </w:rPr>
      </w:pPr>
      <w:r w:rsidRPr="00CA652C">
        <w:rPr>
          <w:rFonts w:ascii="Times New Roman" w:hAnsi="Times New Roman"/>
          <w:b/>
          <w:sz w:val="28"/>
        </w:rPr>
        <w:lastRenderedPageBreak/>
        <w:t>Личный вклад автора</w:t>
      </w:r>
      <w:r w:rsidRPr="00CA652C">
        <w:rPr>
          <w:rFonts w:ascii="Times New Roman" w:hAnsi="Times New Roman"/>
          <w:sz w:val="28"/>
        </w:rPr>
        <w:t xml:space="preserve"> заключается в проведении теоретических и экспериментальных исследований и обработке результатов; в проведении опытно-промышленных испытаний и практической реализации результатов. </w:t>
      </w:r>
    </w:p>
    <w:p w:rsidR="00346E01" w:rsidRPr="00CA652C" w:rsidRDefault="009D65FD" w:rsidP="00F706FA">
      <w:pPr>
        <w:pStyle w:val="aa"/>
        <w:ind w:left="0" w:firstLine="709"/>
      </w:pPr>
      <w:r w:rsidRPr="00CA652C">
        <w:rPr>
          <w:b/>
        </w:rPr>
        <w:t xml:space="preserve">Цель </w:t>
      </w:r>
      <w:r w:rsidRPr="00CA652C">
        <w:t>диссертационно</w:t>
      </w:r>
      <w:r w:rsidR="00942D0B" w:rsidRPr="00CA652C">
        <w:t>й работы:</w:t>
      </w:r>
      <w:r w:rsidRPr="00CA652C">
        <w:t xml:space="preserve"> </w:t>
      </w:r>
      <w:r w:rsidRPr="00CA652C">
        <w:rPr>
          <w:bCs/>
        </w:rPr>
        <w:t>научно-практическое обоснование</w:t>
      </w:r>
      <w:r w:rsidRPr="00CA652C">
        <w:t xml:space="preserve"> </w:t>
      </w:r>
      <w:r w:rsidR="00346E01" w:rsidRPr="00CA652C">
        <w:t>влияния УФ-излучения современны</w:t>
      </w:r>
      <w:r w:rsidR="0054793D" w:rsidRPr="00CA652C">
        <w:t>ми</w:t>
      </w:r>
      <w:r w:rsidR="00346E01" w:rsidRPr="00CA652C">
        <w:t xml:space="preserve"> бактерицидны</w:t>
      </w:r>
      <w:r w:rsidR="0054793D" w:rsidRPr="00CA652C">
        <w:t>ми</w:t>
      </w:r>
      <w:r w:rsidR="00346E01" w:rsidRPr="00CA652C">
        <w:t xml:space="preserve"> амальгамны</w:t>
      </w:r>
      <w:r w:rsidR="0054793D" w:rsidRPr="00CA652C">
        <w:t>ми</w:t>
      </w:r>
      <w:r w:rsidR="00346E01" w:rsidRPr="00CA652C">
        <w:t xml:space="preserve"> ламп</w:t>
      </w:r>
      <w:r w:rsidR="0054793D" w:rsidRPr="00CA652C">
        <w:t>ами</w:t>
      </w:r>
      <w:r w:rsidR="00346E01" w:rsidRPr="00CA652C">
        <w:t xml:space="preserve"> на показатели качества и </w:t>
      </w:r>
      <w:r w:rsidRPr="00CA652C">
        <w:t xml:space="preserve">обеспечения </w:t>
      </w:r>
      <w:r w:rsidR="00346E01" w:rsidRPr="00CA652C">
        <w:t>безопасности мяса цыплят-бройлеров.</w:t>
      </w:r>
    </w:p>
    <w:p w:rsidR="00346E01" w:rsidRPr="00A144B8" w:rsidRDefault="00346E01" w:rsidP="00F706FA">
      <w:pPr>
        <w:pStyle w:val="aa"/>
        <w:ind w:left="0" w:firstLine="709"/>
      </w:pPr>
      <w:r w:rsidRPr="00CA652C">
        <w:t xml:space="preserve">Для достижения поставленной цели в работе необходимо было решить </w:t>
      </w:r>
      <w:r w:rsidRPr="00A144B8">
        <w:t>следующие задачи:</w:t>
      </w:r>
    </w:p>
    <w:p w:rsidR="00346E01" w:rsidRPr="00A144B8" w:rsidRDefault="00957110" w:rsidP="001A1398">
      <w:pPr>
        <w:pStyle w:val="af4"/>
        <w:widowControl w:val="0"/>
        <w:numPr>
          <w:ilvl w:val="0"/>
          <w:numId w:val="34"/>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144B8">
        <w:rPr>
          <w:rFonts w:ascii="Times New Roman" w:hAnsi="Times New Roman"/>
          <w:sz w:val="28"/>
          <w:szCs w:val="28"/>
        </w:rPr>
        <w:t xml:space="preserve">определение влияния оптимальных параметров </w:t>
      </w:r>
      <w:r w:rsidR="003A1D41" w:rsidRPr="00A144B8">
        <w:rPr>
          <w:rFonts w:ascii="Times New Roman" w:hAnsi="Times New Roman" w:cs="Times New Roman"/>
          <w:sz w:val="28"/>
          <w:szCs w:val="28"/>
        </w:rPr>
        <w:t>УФ-излучения</w:t>
      </w:r>
      <w:r w:rsidRPr="00A144B8">
        <w:rPr>
          <w:rFonts w:ascii="Times New Roman" w:eastAsia="Times New Roman" w:hAnsi="Times New Roman" w:cs="Times New Roman"/>
          <w:sz w:val="28"/>
          <w:szCs w:val="28"/>
          <w:lang w:eastAsia="ru-RU"/>
        </w:rPr>
        <w:t xml:space="preserve"> для обработки </w:t>
      </w:r>
      <w:r w:rsidR="00721E4C" w:rsidRPr="00A144B8">
        <w:rPr>
          <w:rFonts w:ascii="Times New Roman" w:eastAsia="Times New Roman" w:hAnsi="Times New Roman" w:cs="Times New Roman"/>
          <w:sz w:val="28"/>
          <w:szCs w:val="28"/>
          <w:lang w:eastAsia="ru-RU"/>
        </w:rPr>
        <w:t>воздушной среды содержания птицы и хранени</w:t>
      </w:r>
      <w:r w:rsidR="0054793D" w:rsidRPr="00A144B8">
        <w:rPr>
          <w:rFonts w:ascii="Times New Roman" w:eastAsia="Times New Roman" w:hAnsi="Times New Roman" w:cs="Times New Roman"/>
          <w:sz w:val="28"/>
          <w:szCs w:val="28"/>
          <w:lang w:eastAsia="ru-RU"/>
        </w:rPr>
        <w:t>е</w:t>
      </w:r>
      <w:r w:rsidR="00721E4C" w:rsidRPr="00A144B8">
        <w:rPr>
          <w:rFonts w:ascii="Times New Roman" w:eastAsia="Times New Roman" w:hAnsi="Times New Roman" w:cs="Times New Roman"/>
          <w:sz w:val="28"/>
          <w:szCs w:val="28"/>
          <w:lang w:eastAsia="ru-RU"/>
        </w:rPr>
        <w:t xml:space="preserve"> </w:t>
      </w:r>
      <w:r w:rsidRPr="00A144B8">
        <w:rPr>
          <w:rFonts w:ascii="Times New Roman" w:eastAsia="Times New Roman" w:hAnsi="Times New Roman" w:cs="Times New Roman"/>
          <w:sz w:val="28"/>
          <w:szCs w:val="28"/>
          <w:lang w:eastAsia="ru-RU"/>
        </w:rPr>
        <w:t xml:space="preserve">мяса цыплят-бройлеров </w:t>
      </w:r>
      <w:r w:rsidR="00942D0B" w:rsidRPr="00A144B8">
        <w:rPr>
          <w:rFonts w:ascii="Times New Roman" w:eastAsia="Times New Roman" w:hAnsi="Times New Roman" w:cs="Times New Roman"/>
          <w:sz w:val="28"/>
          <w:szCs w:val="28"/>
          <w:lang w:eastAsia="ru-RU"/>
        </w:rPr>
        <w:t xml:space="preserve">на увеличение </w:t>
      </w:r>
      <w:r w:rsidRPr="00A144B8">
        <w:rPr>
          <w:rFonts w:ascii="Times New Roman" w:eastAsia="Times New Roman" w:hAnsi="Times New Roman" w:cs="Times New Roman"/>
          <w:sz w:val="28"/>
          <w:szCs w:val="28"/>
          <w:lang w:eastAsia="ru-RU"/>
        </w:rPr>
        <w:t>сроков хранения</w:t>
      </w:r>
      <w:r w:rsidR="00E97832" w:rsidRPr="00A144B8">
        <w:rPr>
          <w:rFonts w:ascii="Times New Roman" w:eastAsia="Times New Roman" w:hAnsi="Times New Roman" w:cs="Times New Roman"/>
          <w:sz w:val="28"/>
          <w:szCs w:val="28"/>
          <w:lang w:eastAsia="ru-RU"/>
        </w:rPr>
        <w:t>;</w:t>
      </w:r>
      <w:r w:rsidRPr="00A144B8">
        <w:rPr>
          <w:rFonts w:ascii="Times New Roman" w:eastAsia="Times New Roman" w:hAnsi="Times New Roman" w:cs="Times New Roman"/>
          <w:sz w:val="28"/>
          <w:szCs w:val="28"/>
          <w:lang w:eastAsia="ru-RU"/>
        </w:rPr>
        <w:t xml:space="preserve"> </w:t>
      </w:r>
      <w:r w:rsidR="00346E01" w:rsidRPr="00A144B8">
        <w:rPr>
          <w:rFonts w:ascii="Times New Roman" w:eastAsia="Times New Roman" w:hAnsi="Times New Roman" w:cs="Times New Roman"/>
          <w:sz w:val="28"/>
          <w:szCs w:val="28"/>
          <w:lang w:eastAsia="ru-RU"/>
        </w:rPr>
        <w:t xml:space="preserve"> </w:t>
      </w:r>
    </w:p>
    <w:p w:rsidR="00346E01" w:rsidRPr="00A144B8" w:rsidRDefault="00942D0B" w:rsidP="001A1398">
      <w:pPr>
        <w:pStyle w:val="aa"/>
        <w:numPr>
          <w:ilvl w:val="0"/>
          <w:numId w:val="34"/>
        </w:numPr>
        <w:tabs>
          <w:tab w:val="left" w:pos="993"/>
        </w:tabs>
        <w:ind w:left="0" w:firstLine="709"/>
      </w:pPr>
      <w:r w:rsidRPr="00A144B8">
        <w:t>теоретическое обоснование и экспериментальное подтверждение влияния режимов</w:t>
      </w:r>
      <w:r w:rsidRPr="00A144B8">
        <w:rPr>
          <w:lang w:eastAsia="ru-RU"/>
        </w:rPr>
        <w:t xml:space="preserve"> </w:t>
      </w:r>
      <w:r w:rsidRPr="00A144B8">
        <w:t>УФ-излучения</w:t>
      </w:r>
      <w:r w:rsidRPr="00A144B8">
        <w:rPr>
          <w:lang w:eastAsia="ru-RU"/>
        </w:rPr>
        <w:t xml:space="preserve"> при различных температурных режимах н</w:t>
      </w:r>
      <w:r w:rsidRPr="00A144B8">
        <w:t>а комплекс качественных показателей мяса цыплят-бройлеров при их хранении</w:t>
      </w:r>
      <w:r w:rsidR="00E97832" w:rsidRPr="00A144B8">
        <w:rPr>
          <w:lang w:eastAsia="ru-RU"/>
        </w:rPr>
        <w:t>;</w:t>
      </w:r>
      <w:r w:rsidR="00957110" w:rsidRPr="00A144B8">
        <w:rPr>
          <w:lang w:eastAsia="ru-RU"/>
        </w:rPr>
        <w:t xml:space="preserve"> </w:t>
      </w:r>
    </w:p>
    <w:p w:rsidR="00346E01" w:rsidRPr="00A144B8" w:rsidRDefault="00536ED4" w:rsidP="001A1398">
      <w:pPr>
        <w:pStyle w:val="af4"/>
        <w:widowControl w:val="0"/>
        <w:numPr>
          <w:ilvl w:val="0"/>
          <w:numId w:val="34"/>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144B8">
        <w:rPr>
          <w:rFonts w:ascii="Times New Roman" w:hAnsi="Times New Roman" w:cs="Times New Roman"/>
          <w:sz w:val="28"/>
          <w:szCs w:val="28"/>
        </w:rPr>
        <w:t>выяв</w:t>
      </w:r>
      <w:r w:rsidR="00E97832" w:rsidRPr="00A144B8">
        <w:rPr>
          <w:rFonts w:ascii="Times New Roman" w:hAnsi="Times New Roman" w:cs="Times New Roman"/>
          <w:sz w:val="28"/>
          <w:szCs w:val="28"/>
        </w:rPr>
        <w:t>ление</w:t>
      </w:r>
      <w:r w:rsidRPr="00A144B8">
        <w:rPr>
          <w:rFonts w:ascii="Times New Roman" w:hAnsi="Times New Roman" w:cs="Times New Roman"/>
          <w:sz w:val="28"/>
          <w:szCs w:val="28"/>
        </w:rPr>
        <w:t xml:space="preserve"> недопустимы</w:t>
      </w:r>
      <w:r w:rsidR="00E97832" w:rsidRPr="00A144B8">
        <w:rPr>
          <w:rFonts w:ascii="Times New Roman" w:hAnsi="Times New Roman" w:cs="Times New Roman"/>
          <w:sz w:val="28"/>
          <w:szCs w:val="28"/>
        </w:rPr>
        <w:t>х</w:t>
      </w:r>
      <w:r w:rsidR="00346E01" w:rsidRPr="00A144B8">
        <w:rPr>
          <w:rFonts w:ascii="Times New Roman" w:hAnsi="Times New Roman" w:cs="Times New Roman"/>
          <w:sz w:val="28"/>
          <w:szCs w:val="28"/>
        </w:rPr>
        <w:t xml:space="preserve"> риск</w:t>
      </w:r>
      <w:r w:rsidR="00E97832" w:rsidRPr="00A144B8">
        <w:rPr>
          <w:rFonts w:ascii="Times New Roman" w:hAnsi="Times New Roman" w:cs="Times New Roman"/>
          <w:sz w:val="28"/>
          <w:szCs w:val="28"/>
        </w:rPr>
        <w:t>ов</w:t>
      </w:r>
      <w:r w:rsidR="00346E01" w:rsidRPr="00A144B8">
        <w:rPr>
          <w:rFonts w:ascii="Times New Roman" w:hAnsi="Times New Roman" w:cs="Times New Roman"/>
          <w:sz w:val="28"/>
          <w:szCs w:val="28"/>
        </w:rPr>
        <w:t>, установ</w:t>
      </w:r>
      <w:r w:rsidR="00E97832" w:rsidRPr="00A144B8">
        <w:rPr>
          <w:rFonts w:ascii="Times New Roman" w:hAnsi="Times New Roman" w:cs="Times New Roman"/>
          <w:sz w:val="28"/>
          <w:szCs w:val="28"/>
        </w:rPr>
        <w:t>ление</w:t>
      </w:r>
      <w:r w:rsidR="00346E01" w:rsidRPr="00A144B8">
        <w:rPr>
          <w:rFonts w:ascii="Times New Roman" w:hAnsi="Times New Roman" w:cs="Times New Roman"/>
          <w:sz w:val="28"/>
          <w:szCs w:val="28"/>
        </w:rPr>
        <w:t xml:space="preserve"> критически</w:t>
      </w:r>
      <w:r w:rsidR="00E97832" w:rsidRPr="00A144B8">
        <w:rPr>
          <w:rFonts w:ascii="Times New Roman" w:hAnsi="Times New Roman" w:cs="Times New Roman"/>
          <w:sz w:val="28"/>
          <w:szCs w:val="28"/>
        </w:rPr>
        <w:t>х</w:t>
      </w:r>
      <w:r w:rsidR="00346E01" w:rsidRPr="00A144B8">
        <w:rPr>
          <w:rFonts w:ascii="Times New Roman" w:hAnsi="Times New Roman" w:cs="Times New Roman"/>
          <w:sz w:val="28"/>
          <w:szCs w:val="28"/>
        </w:rPr>
        <w:t xml:space="preserve"> предел</w:t>
      </w:r>
      <w:r w:rsidR="00E97832" w:rsidRPr="00A144B8">
        <w:rPr>
          <w:rFonts w:ascii="Times New Roman" w:hAnsi="Times New Roman" w:cs="Times New Roman"/>
          <w:sz w:val="28"/>
          <w:szCs w:val="28"/>
        </w:rPr>
        <w:t>ов</w:t>
      </w:r>
      <w:r w:rsidR="00346E01" w:rsidRPr="00A144B8">
        <w:rPr>
          <w:rFonts w:ascii="Times New Roman" w:hAnsi="Times New Roman" w:cs="Times New Roman"/>
          <w:sz w:val="28"/>
          <w:szCs w:val="28"/>
        </w:rPr>
        <w:t xml:space="preserve"> в технологических процессах</w:t>
      </w:r>
      <w:r w:rsidR="006635B6" w:rsidRPr="00A144B8">
        <w:rPr>
          <w:rFonts w:ascii="Times New Roman" w:hAnsi="Times New Roman" w:cs="Times New Roman"/>
          <w:sz w:val="28"/>
          <w:szCs w:val="28"/>
        </w:rPr>
        <w:t xml:space="preserve"> производства мяса </w:t>
      </w:r>
      <w:r w:rsidR="003A1D41" w:rsidRPr="00A144B8">
        <w:rPr>
          <w:rFonts w:ascii="Times New Roman" w:hAnsi="Times New Roman" w:cs="Times New Roman"/>
          <w:sz w:val="28"/>
          <w:szCs w:val="28"/>
        </w:rPr>
        <w:t>цыплят-бройлеров</w:t>
      </w:r>
      <w:r w:rsidR="006635B6" w:rsidRPr="00A144B8">
        <w:rPr>
          <w:rFonts w:ascii="Times New Roman" w:hAnsi="Times New Roman" w:cs="Times New Roman"/>
          <w:sz w:val="28"/>
          <w:szCs w:val="28"/>
        </w:rPr>
        <w:t>;</w:t>
      </w:r>
    </w:p>
    <w:p w:rsidR="00346E01" w:rsidRPr="00A144B8" w:rsidRDefault="00536ED4" w:rsidP="001A1398">
      <w:pPr>
        <w:pStyle w:val="af4"/>
        <w:widowControl w:val="0"/>
        <w:numPr>
          <w:ilvl w:val="0"/>
          <w:numId w:val="34"/>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144B8">
        <w:rPr>
          <w:rFonts w:ascii="Times New Roman" w:eastAsia="Times New Roman" w:hAnsi="Times New Roman" w:cs="Times New Roman"/>
          <w:sz w:val="28"/>
          <w:szCs w:val="28"/>
          <w:lang w:eastAsia="ru-RU"/>
        </w:rPr>
        <w:t>выяв</w:t>
      </w:r>
      <w:r w:rsidR="00E97832" w:rsidRPr="00A144B8">
        <w:rPr>
          <w:rFonts w:ascii="Times New Roman" w:eastAsia="Times New Roman" w:hAnsi="Times New Roman" w:cs="Times New Roman"/>
          <w:sz w:val="28"/>
          <w:szCs w:val="28"/>
          <w:lang w:eastAsia="ru-RU"/>
        </w:rPr>
        <w:t xml:space="preserve">ление </w:t>
      </w:r>
      <w:r w:rsidR="00346E01" w:rsidRPr="00A144B8">
        <w:rPr>
          <w:rFonts w:ascii="Times New Roman" w:eastAsia="Times New Roman" w:hAnsi="Times New Roman" w:cs="Times New Roman"/>
          <w:sz w:val="28"/>
          <w:szCs w:val="28"/>
          <w:lang w:eastAsia="ru-RU"/>
        </w:rPr>
        <w:t>оптимальны</w:t>
      </w:r>
      <w:r w:rsidR="00E97832" w:rsidRPr="00A144B8">
        <w:rPr>
          <w:rFonts w:ascii="Times New Roman" w:eastAsia="Times New Roman" w:hAnsi="Times New Roman" w:cs="Times New Roman"/>
          <w:sz w:val="28"/>
          <w:szCs w:val="28"/>
          <w:lang w:eastAsia="ru-RU"/>
        </w:rPr>
        <w:t>х</w:t>
      </w:r>
      <w:r w:rsidR="00346E01" w:rsidRPr="00A144B8">
        <w:rPr>
          <w:rFonts w:ascii="Times New Roman" w:eastAsia="Times New Roman" w:hAnsi="Times New Roman" w:cs="Times New Roman"/>
          <w:sz w:val="28"/>
          <w:szCs w:val="28"/>
          <w:lang w:eastAsia="ru-RU"/>
        </w:rPr>
        <w:t xml:space="preserve"> вариант</w:t>
      </w:r>
      <w:r w:rsidR="00E97832" w:rsidRPr="00A144B8">
        <w:rPr>
          <w:rFonts w:ascii="Times New Roman" w:eastAsia="Times New Roman" w:hAnsi="Times New Roman" w:cs="Times New Roman"/>
          <w:sz w:val="28"/>
          <w:szCs w:val="28"/>
          <w:lang w:eastAsia="ru-RU"/>
        </w:rPr>
        <w:t>ов</w:t>
      </w:r>
      <w:r w:rsidR="00346E01" w:rsidRPr="00A144B8">
        <w:rPr>
          <w:rFonts w:ascii="Times New Roman" w:eastAsia="Times New Roman" w:hAnsi="Times New Roman" w:cs="Times New Roman"/>
          <w:sz w:val="28"/>
          <w:szCs w:val="28"/>
          <w:lang w:eastAsia="ru-RU"/>
        </w:rPr>
        <w:t xml:space="preserve"> </w:t>
      </w:r>
      <w:r w:rsidR="00957110" w:rsidRPr="00A144B8">
        <w:rPr>
          <w:rFonts w:ascii="Times New Roman" w:eastAsia="Times New Roman" w:hAnsi="Times New Roman" w:cs="Times New Roman"/>
          <w:sz w:val="28"/>
          <w:szCs w:val="28"/>
          <w:lang w:eastAsia="ru-RU"/>
        </w:rPr>
        <w:t>влияния УФ</w:t>
      </w:r>
      <w:r w:rsidR="003A1D41" w:rsidRPr="00A144B8">
        <w:rPr>
          <w:rFonts w:ascii="Times New Roman" w:eastAsia="Times New Roman" w:hAnsi="Times New Roman" w:cs="Times New Roman"/>
          <w:sz w:val="28"/>
          <w:szCs w:val="28"/>
          <w:lang w:eastAsia="ru-RU"/>
        </w:rPr>
        <w:t>-</w:t>
      </w:r>
      <w:r w:rsidR="00957110" w:rsidRPr="00A144B8">
        <w:rPr>
          <w:rFonts w:ascii="Times New Roman" w:eastAsia="Times New Roman" w:hAnsi="Times New Roman" w:cs="Times New Roman"/>
          <w:sz w:val="28"/>
          <w:szCs w:val="28"/>
          <w:lang w:eastAsia="ru-RU"/>
        </w:rPr>
        <w:t>излучения на различные</w:t>
      </w:r>
      <w:r w:rsidR="00346E01" w:rsidRPr="00A144B8">
        <w:rPr>
          <w:rFonts w:ascii="Times New Roman" w:eastAsia="Times New Roman" w:hAnsi="Times New Roman" w:cs="Times New Roman"/>
          <w:sz w:val="28"/>
          <w:szCs w:val="28"/>
          <w:lang w:eastAsia="ru-RU"/>
        </w:rPr>
        <w:t xml:space="preserve"> упаковочны</w:t>
      </w:r>
      <w:r w:rsidR="00957110" w:rsidRPr="00A144B8">
        <w:rPr>
          <w:rFonts w:ascii="Times New Roman" w:eastAsia="Times New Roman" w:hAnsi="Times New Roman" w:cs="Times New Roman"/>
          <w:sz w:val="28"/>
          <w:szCs w:val="28"/>
          <w:lang w:eastAsia="ru-RU"/>
        </w:rPr>
        <w:t>е</w:t>
      </w:r>
      <w:r w:rsidR="00346E01" w:rsidRPr="00A144B8">
        <w:rPr>
          <w:rFonts w:ascii="Times New Roman" w:eastAsia="Times New Roman" w:hAnsi="Times New Roman" w:cs="Times New Roman"/>
          <w:sz w:val="28"/>
          <w:szCs w:val="28"/>
          <w:lang w:eastAsia="ru-RU"/>
        </w:rPr>
        <w:t xml:space="preserve"> материал</w:t>
      </w:r>
      <w:r w:rsidR="00957110" w:rsidRPr="00A144B8">
        <w:rPr>
          <w:rFonts w:ascii="Times New Roman" w:eastAsia="Times New Roman" w:hAnsi="Times New Roman" w:cs="Times New Roman"/>
          <w:sz w:val="28"/>
          <w:szCs w:val="28"/>
          <w:lang w:eastAsia="ru-RU"/>
        </w:rPr>
        <w:t>ы</w:t>
      </w:r>
      <w:r w:rsidR="00346E01" w:rsidRPr="00A144B8">
        <w:rPr>
          <w:rFonts w:ascii="Times New Roman" w:eastAsia="Times New Roman" w:hAnsi="Times New Roman" w:cs="Times New Roman"/>
          <w:sz w:val="28"/>
          <w:szCs w:val="28"/>
          <w:lang w:eastAsia="ru-RU"/>
        </w:rPr>
        <w:t xml:space="preserve"> для сохранения свежести и длительного срока хранения</w:t>
      </w:r>
      <w:r w:rsidR="00E97832" w:rsidRPr="00A144B8">
        <w:rPr>
          <w:rFonts w:ascii="Times New Roman" w:eastAsia="Times New Roman" w:hAnsi="Times New Roman" w:cs="Times New Roman"/>
          <w:sz w:val="28"/>
          <w:szCs w:val="28"/>
          <w:lang w:eastAsia="ru-RU"/>
        </w:rPr>
        <w:t>;</w:t>
      </w:r>
      <w:r w:rsidR="00346E01" w:rsidRPr="00A144B8">
        <w:rPr>
          <w:rFonts w:ascii="Times New Roman" w:eastAsia="Times New Roman" w:hAnsi="Times New Roman" w:cs="Times New Roman"/>
          <w:sz w:val="28"/>
          <w:szCs w:val="28"/>
          <w:lang w:eastAsia="ru-RU"/>
        </w:rPr>
        <w:t xml:space="preserve"> </w:t>
      </w:r>
    </w:p>
    <w:p w:rsidR="00721E4C" w:rsidRPr="00A144B8" w:rsidRDefault="00957110" w:rsidP="001A1398">
      <w:pPr>
        <w:pStyle w:val="af4"/>
        <w:widowControl w:val="0"/>
        <w:numPr>
          <w:ilvl w:val="0"/>
          <w:numId w:val="34"/>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144B8">
        <w:rPr>
          <w:rFonts w:ascii="Times New Roman" w:eastAsia="Times New Roman" w:hAnsi="Times New Roman" w:cs="Times New Roman"/>
          <w:sz w:val="28"/>
          <w:szCs w:val="28"/>
          <w:lang w:eastAsia="ru-RU"/>
        </w:rPr>
        <w:t>выяв</w:t>
      </w:r>
      <w:r w:rsidR="00F56312" w:rsidRPr="00A144B8">
        <w:rPr>
          <w:rFonts w:ascii="Times New Roman" w:eastAsia="Times New Roman" w:hAnsi="Times New Roman" w:cs="Times New Roman"/>
          <w:sz w:val="28"/>
          <w:szCs w:val="28"/>
          <w:lang w:eastAsia="ru-RU"/>
        </w:rPr>
        <w:t>ление</w:t>
      </w:r>
      <w:r w:rsidRPr="00A144B8">
        <w:rPr>
          <w:rFonts w:ascii="Times New Roman" w:eastAsia="Times New Roman" w:hAnsi="Times New Roman" w:cs="Times New Roman"/>
          <w:sz w:val="28"/>
          <w:szCs w:val="28"/>
          <w:lang w:eastAsia="ru-RU"/>
        </w:rPr>
        <w:t xml:space="preserve"> оптимальны</w:t>
      </w:r>
      <w:r w:rsidR="00F56312" w:rsidRPr="00A144B8">
        <w:rPr>
          <w:rFonts w:ascii="Times New Roman" w:eastAsia="Times New Roman" w:hAnsi="Times New Roman" w:cs="Times New Roman"/>
          <w:sz w:val="28"/>
          <w:szCs w:val="28"/>
          <w:lang w:eastAsia="ru-RU"/>
        </w:rPr>
        <w:t>х</w:t>
      </w:r>
      <w:r w:rsidRPr="00A144B8">
        <w:rPr>
          <w:rFonts w:ascii="Times New Roman" w:eastAsia="Times New Roman" w:hAnsi="Times New Roman" w:cs="Times New Roman"/>
          <w:sz w:val="28"/>
          <w:szCs w:val="28"/>
          <w:lang w:eastAsia="ru-RU"/>
        </w:rPr>
        <w:t xml:space="preserve"> вариант</w:t>
      </w:r>
      <w:r w:rsidR="00F56312" w:rsidRPr="00A144B8">
        <w:rPr>
          <w:rFonts w:ascii="Times New Roman" w:eastAsia="Times New Roman" w:hAnsi="Times New Roman" w:cs="Times New Roman"/>
          <w:sz w:val="28"/>
          <w:szCs w:val="28"/>
          <w:lang w:eastAsia="ru-RU"/>
        </w:rPr>
        <w:t>ов</w:t>
      </w:r>
      <w:r w:rsidRPr="00A144B8">
        <w:rPr>
          <w:rFonts w:ascii="Times New Roman" w:eastAsia="Times New Roman" w:hAnsi="Times New Roman" w:cs="Times New Roman"/>
          <w:sz w:val="28"/>
          <w:szCs w:val="28"/>
          <w:lang w:eastAsia="ru-RU"/>
        </w:rPr>
        <w:t xml:space="preserve"> влияния УФ</w:t>
      </w:r>
      <w:r w:rsidR="003A1D41" w:rsidRPr="00A144B8">
        <w:rPr>
          <w:rFonts w:ascii="Times New Roman" w:eastAsia="Times New Roman" w:hAnsi="Times New Roman" w:cs="Times New Roman"/>
          <w:sz w:val="28"/>
          <w:szCs w:val="28"/>
          <w:lang w:eastAsia="ru-RU"/>
        </w:rPr>
        <w:t>-</w:t>
      </w:r>
      <w:r w:rsidRPr="00A144B8">
        <w:rPr>
          <w:rFonts w:ascii="Times New Roman" w:eastAsia="Times New Roman" w:hAnsi="Times New Roman" w:cs="Times New Roman"/>
          <w:sz w:val="28"/>
          <w:szCs w:val="28"/>
          <w:lang w:eastAsia="ru-RU"/>
        </w:rPr>
        <w:t>излучения на</w:t>
      </w:r>
      <w:r w:rsidR="00346E01" w:rsidRPr="00A144B8">
        <w:rPr>
          <w:rFonts w:ascii="Times New Roman" w:eastAsia="Times New Roman" w:hAnsi="Times New Roman" w:cs="Times New Roman"/>
          <w:sz w:val="28"/>
          <w:szCs w:val="28"/>
          <w:lang w:eastAsia="ru-RU"/>
        </w:rPr>
        <w:t xml:space="preserve"> сенсорн</w:t>
      </w:r>
      <w:r w:rsidRPr="00A144B8">
        <w:rPr>
          <w:rFonts w:ascii="Times New Roman" w:eastAsia="Times New Roman" w:hAnsi="Times New Roman" w:cs="Times New Roman"/>
          <w:sz w:val="28"/>
          <w:szCs w:val="28"/>
          <w:lang w:eastAsia="ru-RU"/>
        </w:rPr>
        <w:t xml:space="preserve">ые </w:t>
      </w:r>
      <w:r w:rsidR="0054793D" w:rsidRPr="00A144B8">
        <w:rPr>
          <w:rFonts w:ascii="Times New Roman" w:eastAsia="Times New Roman" w:hAnsi="Times New Roman" w:cs="Times New Roman"/>
          <w:sz w:val="28"/>
          <w:szCs w:val="28"/>
          <w:lang w:eastAsia="ru-RU"/>
        </w:rPr>
        <w:t>показатели с</w:t>
      </w:r>
      <w:r w:rsidR="00346E01" w:rsidRPr="00A144B8">
        <w:rPr>
          <w:rFonts w:ascii="Times New Roman" w:eastAsia="Times New Roman" w:hAnsi="Times New Roman" w:cs="Times New Roman"/>
          <w:sz w:val="28"/>
          <w:szCs w:val="28"/>
          <w:lang w:eastAsia="ru-RU"/>
        </w:rPr>
        <w:t xml:space="preserve"> различными </w:t>
      </w:r>
      <w:r w:rsidR="00536ED4" w:rsidRPr="00A144B8">
        <w:rPr>
          <w:rFonts w:ascii="Times New Roman" w:eastAsia="Times New Roman" w:hAnsi="Times New Roman" w:cs="Times New Roman"/>
          <w:sz w:val="28"/>
          <w:szCs w:val="28"/>
          <w:lang w:eastAsia="ru-RU"/>
        </w:rPr>
        <w:t>видами упаковочных</w:t>
      </w:r>
      <w:r w:rsidR="00346E01" w:rsidRPr="00A144B8">
        <w:rPr>
          <w:rFonts w:ascii="Times New Roman" w:eastAsia="Times New Roman" w:hAnsi="Times New Roman" w:cs="Times New Roman"/>
          <w:sz w:val="28"/>
          <w:szCs w:val="28"/>
          <w:lang w:eastAsia="ru-RU"/>
        </w:rPr>
        <w:t xml:space="preserve"> материалов</w:t>
      </w:r>
      <w:r w:rsidR="00721E4C" w:rsidRPr="00A144B8">
        <w:rPr>
          <w:rFonts w:ascii="Times New Roman" w:eastAsia="Times New Roman" w:hAnsi="Times New Roman" w:cs="Times New Roman"/>
          <w:sz w:val="28"/>
          <w:szCs w:val="28"/>
          <w:lang w:eastAsia="ru-RU"/>
        </w:rPr>
        <w:t xml:space="preserve"> при хранении мяса цыплят-бройлеров</w:t>
      </w:r>
      <w:r w:rsidR="00F56312" w:rsidRPr="00A144B8">
        <w:rPr>
          <w:rFonts w:ascii="Times New Roman" w:eastAsia="Times New Roman" w:hAnsi="Times New Roman" w:cs="Times New Roman"/>
          <w:sz w:val="28"/>
          <w:szCs w:val="28"/>
          <w:lang w:eastAsia="ru-RU"/>
        </w:rPr>
        <w:t>.</w:t>
      </w:r>
    </w:p>
    <w:p w:rsidR="001E5ADE" w:rsidRPr="00CA652C" w:rsidRDefault="001E5ADE" w:rsidP="00F706FA">
      <w:pPr>
        <w:spacing w:after="0" w:line="240" w:lineRule="auto"/>
        <w:ind w:firstLine="709"/>
        <w:jc w:val="both"/>
        <w:rPr>
          <w:rFonts w:ascii="Times New Roman" w:hAnsi="Times New Roman"/>
          <w:sz w:val="28"/>
        </w:rPr>
      </w:pPr>
      <w:r w:rsidRPr="00CA652C">
        <w:rPr>
          <w:rFonts w:ascii="Times New Roman" w:hAnsi="Times New Roman"/>
          <w:b/>
          <w:sz w:val="28"/>
        </w:rPr>
        <w:t>Научная новизна</w:t>
      </w:r>
      <w:r w:rsidRPr="00CA652C">
        <w:rPr>
          <w:rFonts w:ascii="Times New Roman" w:hAnsi="Times New Roman"/>
          <w:sz w:val="28"/>
        </w:rPr>
        <w:t xml:space="preserve"> </w:t>
      </w:r>
      <w:r w:rsidR="0054793D" w:rsidRPr="00CA652C">
        <w:rPr>
          <w:rFonts w:ascii="Times New Roman" w:hAnsi="Times New Roman"/>
          <w:b/>
          <w:bCs/>
          <w:sz w:val="28"/>
        </w:rPr>
        <w:t>работы</w:t>
      </w:r>
      <w:r w:rsidRPr="00CA652C">
        <w:rPr>
          <w:rFonts w:ascii="Times New Roman" w:hAnsi="Times New Roman"/>
          <w:b/>
          <w:bCs/>
          <w:sz w:val="28"/>
        </w:rPr>
        <w:t>:</w:t>
      </w:r>
    </w:p>
    <w:p w:rsidR="00346E01" w:rsidRPr="00CA652C" w:rsidRDefault="009437F1" w:rsidP="00F706FA">
      <w:pPr>
        <w:pStyle w:val="aa"/>
        <w:ind w:left="0" w:firstLine="709"/>
      </w:pPr>
      <w:r w:rsidRPr="00CA652C">
        <w:t>-</w:t>
      </w:r>
      <w:r w:rsidR="00346E01" w:rsidRPr="00CA652C">
        <w:t xml:space="preserve"> </w:t>
      </w:r>
      <w:r w:rsidR="001E5ADE" w:rsidRPr="00CA652C">
        <w:t xml:space="preserve">доказана возможность </w:t>
      </w:r>
      <w:r w:rsidR="00346E01" w:rsidRPr="00CA652C">
        <w:t xml:space="preserve">использования современных бактерицидных амальгамных ламп УФ-излучения </w:t>
      </w:r>
      <w:r w:rsidRPr="00CA652C">
        <w:t xml:space="preserve">мощностью 300 Вт, способствующая </w:t>
      </w:r>
      <w:r w:rsidR="00346E01" w:rsidRPr="00CA652C">
        <w:t>снижени</w:t>
      </w:r>
      <w:r w:rsidRPr="00CA652C">
        <w:t>ю</w:t>
      </w:r>
      <w:r w:rsidR="00346E01" w:rsidRPr="00CA652C">
        <w:t xml:space="preserve"> микроб</w:t>
      </w:r>
      <w:r w:rsidRPr="00CA652C">
        <w:t>ной</w:t>
      </w:r>
      <w:r w:rsidR="005522DC" w:rsidRPr="00CA652C">
        <w:t xml:space="preserve"> </w:t>
      </w:r>
      <w:r w:rsidR="00CA652C" w:rsidRPr="00CA652C">
        <w:t>обсеменённости</w:t>
      </w:r>
      <w:r w:rsidR="00FD476A" w:rsidRPr="00CA652C">
        <w:t xml:space="preserve"> воздушной</w:t>
      </w:r>
      <w:r w:rsidRPr="00CA652C">
        <w:t xml:space="preserve"> среды предубойного содержания птицы;</w:t>
      </w:r>
      <w:r w:rsidR="00346E01" w:rsidRPr="00CA652C">
        <w:t xml:space="preserve"> </w:t>
      </w:r>
    </w:p>
    <w:p w:rsidR="00942D0B" w:rsidRPr="00CA652C" w:rsidRDefault="00942D0B" w:rsidP="00942D0B">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A652C">
        <w:rPr>
          <w:rFonts w:ascii="Times New Roman" w:hAnsi="Times New Roman" w:cs="Times New Roman"/>
          <w:sz w:val="28"/>
          <w:szCs w:val="28"/>
        </w:rPr>
        <w:t xml:space="preserve">- определены оптимальные дозы УФ-облучения </w:t>
      </w:r>
      <w:r w:rsidRPr="00CA652C">
        <w:rPr>
          <w:rFonts w:ascii="Times New Roman" w:eastAsia="Times New Roman" w:hAnsi="Times New Roman" w:cs="Times New Roman"/>
          <w:sz w:val="28"/>
          <w:szCs w:val="28"/>
          <w:lang w:eastAsia="ru-RU"/>
        </w:rPr>
        <w:t xml:space="preserve">мяса цыплят-бройлеров: </w:t>
      </w:r>
      <w:r w:rsidRPr="00CA652C">
        <w:rPr>
          <w:rFonts w:ascii="Times New Roman" w:hAnsi="Times New Roman" w:cs="Times New Roman"/>
          <w:sz w:val="28"/>
          <w:szCs w:val="28"/>
          <w:lang w:eastAsia="ru-RU"/>
        </w:rPr>
        <w:t>200</w:t>
      </w:r>
      <w:r w:rsidRPr="00CA652C">
        <w:rPr>
          <w:rFonts w:ascii="Times New Roman" w:hAnsi="Times New Roman" w:cs="Times New Roman"/>
          <w:b/>
          <w:i/>
          <w:sz w:val="28"/>
          <w:szCs w:val="28"/>
          <w:lang w:eastAsia="ru-RU"/>
        </w:rPr>
        <w:t xml:space="preserve"> </w:t>
      </w:r>
      <w:r w:rsidRPr="00CA652C">
        <w:rPr>
          <w:rFonts w:ascii="Times New Roman" w:hAnsi="Times New Roman" w:cs="Times New Roman"/>
          <w:sz w:val="28"/>
          <w:szCs w:val="28"/>
          <w:lang w:eastAsia="ru-RU"/>
        </w:rPr>
        <w:t>мДж/см</w:t>
      </w:r>
      <w:r w:rsidRPr="00CA652C">
        <w:rPr>
          <w:rFonts w:ascii="Times New Roman" w:hAnsi="Times New Roman" w:cs="Times New Roman"/>
          <w:sz w:val="28"/>
          <w:szCs w:val="28"/>
          <w:vertAlign w:val="superscript"/>
          <w:lang w:eastAsia="ru-RU"/>
        </w:rPr>
        <w:t>2</w:t>
      </w:r>
      <w:r w:rsidRPr="00CA652C">
        <w:rPr>
          <w:rFonts w:ascii="Times New Roman" w:hAnsi="Times New Roman" w:cs="Times New Roman"/>
          <w:sz w:val="28"/>
          <w:szCs w:val="28"/>
          <w:lang w:eastAsia="ru-RU"/>
        </w:rPr>
        <w:t xml:space="preserve"> – 254 мДж/см</w:t>
      </w:r>
      <w:r w:rsidRPr="00CA652C">
        <w:rPr>
          <w:rFonts w:ascii="Times New Roman" w:hAnsi="Times New Roman" w:cs="Times New Roman"/>
          <w:sz w:val="28"/>
          <w:szCs w:val="28"/>
          <w:vertAlign w:val="superscript"/>
          <w:lang w:eastAsia="ru-RU"/>
        </w:rPr>
        <w:t xml:space="preserve">2 </w:t>
      </w:r>
      <w:r w:rsidRPr="00CA652C">
        <w:rPr>
          <w:rFonts w:ascii="Times New Roman" w:hAnsi="Times New Roman" w:cs="Times New Roman"/>
          <w:sz w:val="28"/>
          <w:szCs w:val="28"/>
          <w:lang w:eastAsia="ru-RU"/>
        </w:rPr>
        <w:t>, способствующие увеличению</w:t>
      </w:r>
      <w:r w:rsidRPr="00CA652C">
        <w:rPr>
          <w:rFonts w:ascii="Times New Roman" w:eastAsia="Times New Roman" w:hAnsi="Times New Roman" w:cs="Times New Roman"/>
          <w:sz w:val="28"/>
          <w:szCs w:val="28"/>
          <w:lang w:eastAsia="ru-RU"/>
        </w:rPr>
        <w:t xml:space="preserve"> сроков хранения охлажденного мяса до 14 суток при температуре 0+2 </w:t>
      </w:r>
      <w:r w:rsidRPr="00CA652C">
        <w:rPr>
          <w:rFonts w:ascii="Times New Roman" w:eastAsia="Times New Roman" w:hAnsi="Times New Roman" w:cs="Times New Roman"/>
          <w:sz w:val="28"/>
          <w:szCs w:val="28"/>
          <w:vertAlign w:val="superscript"/>
          <w:lang w:eastAsia="ru-RU"/>
        </w:rPr>
        <w:t>0</w:t>
      </w:r>
      <w:r w:rsidRPr="00CA652C">
        <w:rPr>
          <w:rFonts w:ascii="Times New Roman" w:eastAsia="Times New Roman" w:hAnsi="Times New Roman" w:cs="Times New Roman"/>
          <w:sz w:val="28"/>
          <w:szCs w:val="28"/>
          <w:lang w:eastAsia="ru-RU"/>
        </w:rPr>
        <w:t xml:space="preserve">С, замороженного мяса – до 135 суток при температуре – 18 </w:t>
      </w:r>
      <w:r w:rsidRPr="00CA652C">
        <w:rPr>
          <w:rFonts w:ascii="Times New Roman" w:eastAsia="Times New Roman" w:hAnsi="Times New Roman" w:cs="Times New Roman"/>
          <w:sz w:val="28"/>
          <w:szCs w:val="28"/>
          <w:vertAlign w:val="superscript"/>
          <w:lang w:eastAsia="ru-RU"/>
        </w:rPr>
        <w:t>0</w:t>
      </w:r>
      <w:r w:rsidRPr="00CA652C">
        <w:rPr>
          <w:rFonts w:ascii="Times New Roman" w:eastAsia="Times New Roman" w:hAnsi="Times New Roman" w:cs="Times New Roman"/>
          <w:sz w:val="28"/>
          <w:szCs w:val="28"/>
          <w:lang w:eastAsia="ru-RU"/>
        </w:rPr>
        <w:t>С;</w:t>
      </w:r>
    </w:p>
    <w:p w:rsidR="000F1CEA" w:rsidRPr="00CA652C" w:rsidRDefault="00346E01" w:rsidP="00F706FA">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A652C">
        <w:rPr>
          <w:rFonts w:ascii="Times New Roman" w:hAnsi="Times New Roman" w:cs="Times New Roman"/>
          <w:sz w:val="28"/>
          <w:szCs w:val="28"/>
        </w:rPr>
        <w:t xml:space="preserve">- </w:t>
      </w:r>
      <w:r w:rsidR="00942D0B" w:rsidRPr="00CA652C">
        <w:rPr>
          <w:rFonts w:ascii="Times New Roman" w:hAnsi="Times New Roman" w:cs="Times New Roman"/>
          <w:sz w:val="28"/>
          <w:szCs w:val="28"/>
        </w:rPr>
        <w:t xml:space="preserve">установлено положительное влияние </w:t>
      </w:r>
      <w:r w:rsidR="00942D0B" w:rsidRPr="00CA652C">
        <w:rPr>
          <w:rFonts w:ascii="Times New Roman" w:hAnsi="Times New Roman" w:cs="Times New Roman"/>
          <w:sz w:val="28"/>
          <w:szCs w:val="28"/>
          <w:lang w:eastAsia="ru-RU"/>
        </w:rPr>
        <w:t xml:space="preserve">применения </w:t>
      </w:r>
      <w:r w:rsidR="00942D0B" w:rsidRPr="00CA652C">
        <w:rPr>
          <w:rFonts w:ascii="Times New Roman" w:hAnsi="Times New Roman" w:cs="Times New Roman"/>
          <w:sz w:val="28"/>
          <w:szCs w:val="28"/>
        </w:rPr>
        <w:t xml:space="preserve">УФ-излучения </w:t>
      </w:r>
      <w:r w:rsidR="00942D0B" w:rsidRPr="00CA652C">
        <w:rPr>
          <w:rFonts w:ascii="Times New Roman" w:hAnsi="Times New Roman" w:cs="Times New Roman"/>
          <w:sz w:val="28"/>
          <w:szCs w:val="28"/>
          <w:lang w:eastAsia="ru-RU"/>
        </w:rPr>
        <w:t xml:space="preserve">разными дозами </w:t>
      </w:r>
      <w:r w:rsidR="00942D0B" w:rsidRPr="00CA652C">
        <w:rPr>
          <w:rFonts w:ascii="Times New Roman" w:hAnsi="Times New Roman" w:cs="Times New Roman"/>
          <w:sz w:val="28"/>
          <w:szCs w:val="28"/>
        </w:rPr>
        <w:t>на качественные показатели и безопасность мяса цыплят-бройлеров;</w:t>
      </w:r>
    </w:p>
    <w:p w:rsidR="00346E01" w:rsidRPr="00530460" w:rsidRDefault="00346E01" w:rsidP="00F706FA">
      <w:pPr>
        <w:pStyle w:val="aa"/>
        <w:ind w:left="0" w:firstLine="709"/>
        <w:rPr>
          <w:lang w:eastAsia="ru-RU"/>
        </w:rPr>
      </w:pPr>
      <w:r w:rsidRPr="00530460">
        <w:rPr>
          <w:lang w:eastAsia="ru-RU"/>
        </w:rPr>
        <w:t xml:space="preserve"> </w:t>
      </w:r>
      <w:r w:rsidRPr="00530460">
        <w:t xml:space="preserve">- </w:t>
      </w:r>
      <w:r w:rsidR="000F7DDA" w:rsidRPr="00530460">
        <w:t>о</w:t>
      </w:r>
      <w:r w:rsidRPr="00530460">
        <w:rPr>
          <w:lang w:eastAsia="ru-RU"/>
        </w:rPr>
        <w:t xml:space="preserve">пределены оптимальные варианты </w:t>
      </w:r>
      <w:r w:rsidR="003A1D41" w:rsidRPr="00530460">
        <w:rPr>
          <w:lang w:eastAsia="ru-RU"/>
        </w:rPr>
        <w:t>обработки УФ-излучением в различных</w:t>
      </w:r>
      <w:r w:rsidRPr="00530460">
        <w:rPr>
          <w:lang w:eastAsia="ru-RU"/>
        </w:rPr>
        <w:t xml:space="preserve"> упаковочных материал</w:t>
      </w:r>
      <w:r w:rsidR="003A1D41" w:rsidRPr="00530460">
        <w:rPr>
          <w:lang w:eastAsia="ru-RU"/>
        </w:rPr>
        <w:t>ах</w:t>
      </w:r>
      <w:r w:rsidRPr="00530460">
        <w:rPr>
          <w:lang w:eastAsia="ru-RU"/>
        </w:rPr>
        <w:t xml:space="preserve"> </w:t>
      </w:r>
      <w:r w:rsidR="003A1D41" w:rsidRPr="00530460">
        <w:rPr>
          <w:lang w:eastAsia="ru-RU"/>
        </w:rPr>
        <w:t xml:space="preserve">охлажденного мяса цыплят-бройлеров </w:t>
      </w:r>
      <w:r w:rsidRPr="00530460">
        <w:rPr>
          <w:lang w:eastAsia="ru-RU"/>
        </w:rPr>
        <w:t>для сохранения свежести и длительного срока хранения</w:t>
      </w:r>
      <w:r w:rsidR="000F1CEA" w:rsidRPr="00530460">
        <w:rPr>
          <w:lang w:eastAsia="ru-RU"/>
        </w:rPr>
        <w:t>;</w:t>
      </w:r>
    </w:p>
    <w:p w:rsidR="00460469" w:rsidRPr="00530460" w:rsidRDefault="000F1CEA" w:rsidP="0085564E">
      <w:pPr>
        <w:spacing w:after="0"/>
        <w:jc w:val="both"/>
        <w:rPr>
          <w:rFonts w:ascii="Times New Roman" w:hAnsi="Times New Roman" w:cs="Times New Roman"/>
          <w:sz w:val="28"/>
          <w:szCs w:val="28"/>
        </w:rPr>
      </w:pPr>
      <w:r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 xml:space="preserve"> выявлены недопустимые риски, установлены критические пределы </w:t>
      </w:r>
      <w:r w:rsidR="00A773BF" w:rsidRPr="00530460">
        <w:rPr>
          <w:rFonts w:ascii="Times New Roman" w:hAnsi="Times New Roman" w:cs="Times New Roman"/>
          <w:sz w:val="28"/>
          <w:szCs w:val="28"/>
        </w:rPr>
        <w:t xml:space="preserve">в </w:t>
      </w:r>
      <w:r w:rsidRPr="00530460">
        <w:rPr>
          <w:rFonts w:ascii="Times New Roman" w:hAnsi="Times New Roman" w:cs="Times New Roman"/>
          <w:sz w:val="28"/>
          <w:szCs w:val="28"/>
        </w:rPr>
        <w:t>технологическ</w:t>
      </w:r>
      <w:r w:rsidR="0068121D" w:rsidRPr="00530460">
        <w:rPr>
          <w:rFonts w:ascii="Times New Roman" w:hAnsi="Times New Roman" w:cs="Times New Roman"/>
          <w:sz w:val="28"/>
          <w:szCs w:val="28"/>
        </w:rPr>
        <w:t>о</w:t>
      </w:r>
      <w:r w:rsidR="00A773BF" w:rsidRPr="00530460">
        <w:rPr>
          <w:rFonts w:ascii="Times New Roman" w:hAnsi="Times New Roman" w:cs="Times New Roman"/>
          <w:sz w:val="28"/>
          <w:szCs w:val="28"/>
        </w:rPr>
        <w:t>м</w:t>
      </w:r>
      <w:r w:rsidRPr="00530460">
        <w:rPr>
          <w:rFonts w:ascii="Times New Roman" w:hAnsi="Times New Roman" w:cs="Times New Roman"/>
          <w:sz w:val="28"/>
          <w:szCs w:val="28"/>
        </w:rPr>
        <w:t xml:space="preserve"> процесс</w:t>
      </w:r>
      <w:r w:rsidR="00A773BF" w:rsidRPr="00530460">
        <w:rPr>
          <w:rFonts w:ascii="Times New Roman" w:hAnsi="Times New Roman" w:cs="Times New Roman"/>
          <w:sz w:val="28"/>
          <w:szCs w:val="28"/>
        </w:rPr>
        <w:t>е</w:t>
      </w:r>
      <w:r w:rsidR="008340C0" w:rsidRPr="00530460">
        <w:rPr>
          <w:rFonts w:ascii="Times New Roman" w:hAnsi="Times New Roman" w:cs="Times New Roman"/>
          <w:sz w:val="28"/>
          <w:szCs w:val="28"/>
        </w:rPr>
        <w:t xml:space="preserve"> производства мяса птицы</w:t>
      </w:r>
      <w:r w:rsidR="0085564E">
        <w:rPr>
          <w:rFonts w:ascii="Times New Roman" w:hAnsi="Times New Roman" w:cs="Times New Roman"/>
          <w:sz w:val="28"/>
          <w:szCs w:val="28"/>
        </w:rPr>
        <w:t>.</w:t>
      </w:r>
    </w:p>
    <w:p w:rsidR="00346E01" w:rsidRPr="00530460" w:rsidRDefault="00346E01" w:rsidP="00F706FA">
      <w:pPr>
        <w:pStyle w:val="1"/>
        <w:spacing w:before="0" w:beforeAutospacing="0" w:after="0" w:afterAutospacing="0"/>
        <w:ind w:firstLine="709"/>
        <w:jc w:val="both"/>
        <w:rPr>
          <w:sz w:val="28"/>
          <w:szCs w:val="28"/>
        </w:rPr>
      </w:pPr>
      <w:bookmarkStart w:id="16" w:name="_Toc127113344"/>
      <w:r w:rsidRPr="00530460">
        <w:rPr>
          <w:sz w:val="28"/>
          <w:szCs w:val="28"/>
        </w:rPr>
        <w:t>Предмет и объект исследования</w:t>
      </w:r>
      <w:bookmarkEnd w:id="16"/>
    </w:p>
    <w:p w:rsidR="00346E01" w:rsidRPr="00530460" w:rsidRDefault="00346E01" w:rsidP="00F706FA">
      <w:pPr>
        <w:pStyle w:val="aa"/>
        <w:ind w:left="0" w:firstLine="709"/>
      </w:pPr>
      <w:r w:rsidRPr="00530460">
        <w:t>Объектом исследования явля</w:t>
      </w:r>
      <w:r w:rsidR="00BE2B18" w:rsidRPr="00530460">
        <w:t>ю</w:t>
      </w:r>
      <w:r w:rsidRPr="00530460">
        <w:t xml:space="preserve">тся </w:t>
      </w:r>
      <w:r w:rsidR="00BE2B18" w:rsidRPr="00530460">
        <w:t>помещение для предубойного содержания птицы</w:t>
      </w:r>
      <w:r w:rsidR="009946E1" w:rsidRPr="00530460">
        <w:t>,</w:t>
      </w:r>
      <w:r w:rsidR="00BE2B18" w:rsidRPr="00530460">
        <w:t xml:space="preserve"> </w:t>
      </w:r>
      <w:r w:rsidR="006817F2" w:rsidRPr="00530460">
        <w:t>цыплята-бройлеры</w:t>
      </w:r>
      <w:r w:rsidR="009946E1" w:rsidRPr="00530460">
        <w:rPr>
          <w:rStyle w:val="af6"/>
          <w:b w:val="0"/>
          <w:i w:val="0"/>
          <w:spacing w:val="0"/>
        </w:rPr>
        <w:t xml:space="preserve"> возрастом от 4-х до 8-и недель</w:t>
      </w:r>
      <w:r w:rsidR="006817F2" w:rsidRPr="00530460">
        <w:t xml:space="preserve">, мясо цыплят-бройлеров </w:t>
      </w:r>
      <w:r w:rsidR="000F7DDA" w:rsidRPr="00530460">
        <w:t xml:space="preserve">до и после </w:t>
      </w:r>
      <w:r w:rsidR="008340C0" w:rsidRPr="00530460">
        <w:t>обработки</w:t>
      </w:r>
      <w:r w:rsidR="000F7DDA" w:rsidRPr="00530460">
        <w:t xml:space="preserve"> УФ-</w:t>
      </w:r>
      <w:r w:rsidR="008340C0" w:rsidRPr="00530460">
        <w:t>излучением</w:t>
      </w:r>
      <w:r w:rsidR="00D81E1E" w:rsidRPr="00530460">
        <w:t xml:space="preserve">, </w:t>
      </w:r>
      <w:r w:rsidRPr="00530460">
        <w:t xml:space="preserve">функционирующая система качества и безопасности производства мяса птицы Республики </w:t>
      </w:r>
      <w:r w:rsidRPr="00530460">
        <w:lastRenderedPageBreak/>
        <w:t>Казахстан.</w:t>
      </w:r>
    </w:p>
    <w:p w:rsidR="00346E01" w:rsidRPr="00530460" w:rsidRDefault="00346E01" w:rsidP="00F706FA">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b/>
          <w:bCs/>
          <w:sz w:val="28"/>
          <w:szCs w:val="28"/>
          <w:lang w:eastAsia="ru-RU"/>
        </w:rPr>
        <w:t>Практическая значимость работы</w:t>
      </w:r>
    </w:p>
    <w:p w:rsidR="008D19C2" w:rsidRPr="008D19C2" w:rsidRDefault="008D19C2" w:rsidP="008D19C2">
      <w:pPr>
        <w:tabs>
          <w:tab w:val="left" w:pos="0"/>
        </w:tabs>
        <w:spacing w:after="0" w:line="240" w:lineRule="auto"/>
        <w:contextualSpacing/>
        <w:jc w:val="both"/>
        <w:rPr>
          <w:rFonts w:ascii="Times New Roman" w:hAnsi="Times New Roman" w:cs="Times New Roman"/>
          <w:sz w:val="28"/>
        </w:rPr>
      </w:pPr>
      <w:bookmarkStart w:id="17" w:name="_Toc127113345"/>
      <w:r w:rsidRPr="008D19C2">
        <w:rPr>
          <w:rFonts w:ascii="Times New Roman" w:hAnsi="Times New Roman" w:cs="Times New Roman"/>
          <w:sz w:val="28"/>
        </w:rPr>
        <w:t xml:space="preserve">- разработаны, предложены и внедрены требования уровни по обеспечению качества и безопасности охлажденного мяса цыплят-бройлеров с помощью ультрафиолетовой обработкой воздушной среды пред убойного содержания птицы и при хранении при различных температурных режимах и в различных видах упаковок; </w:t>
      </w:r>
    </w:p>
    <w:p w:rsidR="008D19C2" w:rsidRPr="008D19C2" w:rsidRDefault="008D19C2" w:rsidP="008D19C2">
      <w:pPr>
        <w:tabs>
          <w:tab w:val="left" w:pos="0"/>
        </w:tabs>
        <w:spacing w:after="0" w:line="240" w:lineRule="auto"/>
        <w:jc w:val="both"/>
        <w:rPr>
          <w:rFonts w:ascii="Times New Roman" w:hAnsi="Times New Roman" w:cs="Times New Roman"/>
          <w:sz w:val="28"/>
          <w:szCs w:val="28"/>
          <w:lang w:eastAsia="ru-RU"/>
        </w:rPr>
      </w:pPr>
      <w:r w:rsidRPr="008D19C2">
        <w:rPr>
          <w:rFonts w:ascii="Times New Roman" w:hAnsi="Times New Roman" w:cs="Times New Roman"/>
          <w:sz w:val="28"/>
        </w:rPr>
        <w:t xml:space="preserve">- разработана и утверждена в установленном порядке нормативная и техническая документация – </w:t>
      </w:r>
      <w:r w:rsidRPr="008D19C2">
        <w:rPr>
          <w:rFonts w:ascii="Times New Roman" w:hAnsi="Times New Roman" w:cs="Times New Roman"/>
          <w:sz w:val="28"/>
          <w:szCs w:val="28"/>
        </w:rPr>
        <w:t>разработаны: Стандарт организации «Экспериментальная работа по облучению мяса птицы»</w:t>
      </w:r>
      <w:r w:rsidRPr="008D19C2">
        <w:rPr>
          <w:rFonts w:ascii="Times New Roman" w:hAnsi="Times New Roman" w:cs="Times New Roman"/>
          <w:sz w:val="28"/>
          <w:szCs w:val="28"/>
          <w:lang w:eastAsia="ru-RU"/>
        </w:rPr>
        <w:t xml:space="preserve">, </w:t>
      </w:r>
      <w:r w:rsidRPr="008D19C2">
        <w:rPr>
          <w:rFonts w:ascii="Times New Roman" w:hAnsi="Times New Roman" w:cs="Times New Roman"/>
          <w:sz w:val="28"/>
          <w:lang w:val="kk-KZ"/>
        </w:rPr>
        <w:t xml:space="preserve">Эксперементальная работа по облучению мяса птицы </w:t>
      </w:r>
      <w:r w:rsidRPr="008D19C2">
        <w:rPr>
          <w:rFonts w:ascii="Times New Roman" w:hAnsi="Times New Roman" w:cs="Times New Roman"/>
          <w:sz w:val="28"/>
          <w:szCs w:val="28"/>
          <w:lang w:eastAsia="ru-RU"/>
        </w:rPr>
        <w:t>по использованию методов обработки мяса цыплят-бройлеров УФ излучением и радиационной обработкой с использованием электронных пусков для снижения микробиологической обсеменённости и увеличения сроков безопасного хранения охлажденного мяса;</w:t>
      </w:r>
    </w:p>
    <w:p w:rsidR="008D19C2" w:rsidRPr="008D19C2" w:rsidRDefault="008D19C2" w:rsidP="008D19C2">
      <w:pPr>
        <w:tabs>
          <w:tab w:val="left" w:pos="0"/>
          <w:tab w:val="left" w:pos="993"/>
        </w:tabs>
        <w:spacing w:after="0" w:line="240" w:lineRule="auto"/>
        <w:contextualSpacing/>
        <w:jc w:val="both"/>
        <w:rPr>
          <w:rFonts w:ascii="Times New Roman" w:hAnsi="Times New Roman" w:cs="Times New Roman"/>
          <w:sz w:val="28"/>
        </w:rPr>
      </w:pPr>
      <w:r w:rsidRPr="008D19C2">
        <w:rPr>
          <w:rFonts w:ascii="Times New Roman" w:hAnsi="Times New Roman" w:cs="Times New Roman"/>
          <w:sz w:val="28"/>
        </w:rPr>
        <w:t xml:space="preserve">- </w:t>
      </w:r>
      <w:r w:rsidRPr="008D19C2">
        <w:rPr>
          <w:rFonts w:ascii="Times New Roman" w:hAnsi="Times New Roman" w:cs="Times New Roman"/>
          <w:sz w:val="28"/>
          <w:szCs w:val="28"/>
        </w:rPr>
        <w:t>проведены промышленная апробация и частичное внедрение УФ-обработки, определена качественная характеристика и показатели безопасности мяса цыплят-бройлеров, что подтверждено соответствующими актами</w:t>
      </w:r>
      <w:r w:rsidRPr="008D19C2">
        <w:rPr>
          <w:rFonts w:ascii="Times New Roman" w:hAnsi="Times New Roman" w:cs="Times New Roman"/>
          <w:sz w:val="28"/>
        </w:rPr>
        <w:t>;</w:t>
      </w:r>
    </w:p>
    <w:p w:rsidR="008D19C2" w:rsidRPr="008D19C2" w:rsidRDefault="008D19C2" w:rsidP="008D19C2">
      <w:pPr>
        <w:shd w:val="clear" w:color="auto" w:fill="FFFFFF"/>
        <w:tabs>
          <w:tab w:val="left" w:pos="0"/>
        </w:tabs>
        <w:adjustRightInd w:val="0"/>
        <w:spacing w:after="0" w:line="240" w:lineRule="auto"/>
        <w:jc w:val="both"/>
        <w:rPr>
          <w:rFonts w:ascii="Times New Roman" w:hAnsi="Times New Roman" w:cs="Times New Roman"/>
          <w:sz w:val="28"/>
          <w:szCs w:val="28"/>
          <w:lang w:eastAsia="ru-RU"/>
        </w:rPr>
      </w:pPr>
      <w:r w:rsidRPr="008D19C2">
        <w:rPr>
          <w:rFonts w:ascii="Times New Roman" w:hAnsi="Times New Roman" w:cs="Times New Roman"/>
          <w:sz w:val="28"/>
          <w:szCs w:val="28"/>
          <w:lang w:eastAsia="ru-RU"/>
        </w:rPr>
        <w:t>- рассмотрены оптимальные варианты применения упаковочных материалов для сохранения свежести и длительного безопасного срока хранения, представлены показатели сенсорного анализа после обработки УФ-излучением с различными видами упаковочных материалов;</w:t>
      </w:r>
    </w:p>
    <w:p w:rsidR="008D19C2" w:rsidRPr="008D19C2" w:rsidRDefault="008D19C2" w:rsidP="008D19C2">
      <w:pPr>
        <w:tabs>
          <w:tab w:val="left" w:pos="0"/>
          <w:tab w:val="left" w:pos="993"/>
        </w:tabs>
        <w:spacing w:after="0" w:line="240" w:lineRule="auto"/>
        <w:contextualSpacing/>
        <w:jc w:val="both"/>
        <w:rPr>
          <w:rFonts w:ascii="Times New Roman" w:hAnsi="Times New Roman" w:cs="Times New Roman"/>
          <w:sz w:val="28"/>
        </w:rPr>
      </w:pPr>
      <w:r w:rsidRPr="008D19C2">
        <w:rPr>
          <w:rFonts w:ascii="Times New Roman" w:hAnsi="Times New Roman" w:cs="Times New Roman"/>
          <w:sz w:val="28"/>
          <w:szCs w:val="28"/>
        </w:rPr>
        <w:t xml:space="preserve">- разработанные автором технические решения УФ- обработки нашли применение при выполнении научно-исследовательских работ обучающихся </w:t>
      </w:r>
      <w:r w:rsidRPr="008D19C2">
        <w:rPr>
          <w:rFonts w:ascii="Times New Roman" w:hAnsi="Times New Roman" w:cs="Times New Roman"/>
          <w:sz w:val="28"/>
          <w:szCs w:val="28"/>
          <w:lang w:eastAsia="ru-RU"/>
        </w:rPr>
        <w:t xml:space="preserve">и внедрены в учебный процесс при подготовке магистрантов и докторантов </w:t>
      </w:r>
      <w:r w:rsidRPr="008D19C2">
        <w:rPr>
          <w:rFonts w:ascii="Times New Roman" w:hAnsi="Times New Roman" w:cs="Times New Roman"/>
          <w:sz w:val="28"/>
          <w:szCs w:val="28"/>
        </w:rPr>
        <w:t>кафедры «Безопасность и качество пищевых продуктов»</w:t>
      </w:r>
      <w:r w:rsidRPr="008D19C2">
        <w:rPr>
          <w:rFonts w:ascii="Times New Roman" w:hAnsi="Times New Roman" w:cs="Times New Roman"/>
          <w:sz w:val="28"/>
          <w:szCs w:val="28"/>
          <w:lang w:eastAsia="ru-RU"/>
        </w:rPr>
        <w:t xml:space="preserve"> </w:t>
      </w:r>
      <w:r w:rsidRPr="008D19C2">
        <w:rPr>
          <w:rFonts w:ascii="Times New Roman" w:hAnsi="Times New Roman" w:cs="Times New Roman"/>
          <w:sz w:val="28"/>
          <w:szCs w:val="28"/>
        </w:rPr>
        <w:t>АО «АТУ».</w:t>
      </w:r>
    </w:p>
    <w:p w:rsidR="00357B97" w:rsidRPr="00357B97" w:rsidRDefault="00357B97" w:rsidP="00357B9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357B97">
        <w:rPr>
          <w:rFonts w:ascii="Times New Roman" w:hAnsi="Times New Roman" w:cs="Times New Roman"/>
          <w:b/>
          <w:sz w:val="28"/>
          <w:szCs w:val="28"/>
        </w:rPr>
        <w:t xml:space="preserve">Положения, выносимые на защиту: </w:t>
      </w:r>
    </w:p>
    <w:p w:rsidR="008D19C2" w:rsidRPr="008D19C2" w:rsidRDefault="00357B97" w:rsidP="008D19C2">
      <w:pPr>
        <w:spacing w:after="0" w:line="240" w:lineRule="auto"/>
        <w:jc w:val="both"/>
        <w:rPr>
          <w:rFonts w:ascii="Times New Roman" w:hAnsi="Times New Roman" w:cs="Times New Roman"/>
          <w:sz w:val="28"/>
        </w:rPr>
      </w:pPr>
      <w:r w:rsidRPr="008D19C2">
        <w:rPr>
          <w:rFonts w:ascii="Times New Roman" w:hAnsi="Times New Roman" w:cs="Times New Roman"/>
          <w:sz w:val="28"/>
          <w:szCs w:val="28"/>
        </w:rPr>
        <w:t>1.</w:t>
      </w:r>
      <w:r w:rsidR="008D19C2" w:rsidRPr="008D19C2">
        <w:rPr>
          <w:rFonts w:ascii="Times New Roman" w:hAnsi="Times New Roman" w:cs="Times New Roman"/>
          <w:sz w:val="28"/>
        </w:rPr>
        <w:t xml:space="preserve"> Режим УФ-излучения разными дозами с помощью использования УФ-облучателя снижающие микробную обсемененность в предубойном содержании птиц, в процессе убоя и хранения сырья, и влияющие на показатели качества, и безопасности мяса цыплят-бройлеров, в т.ч. на органолептические, физико-химические показатели и показатели безопасности мяса цыплят-бройлеров, также для сохранения свежести и длительного безопасного срока хранения.</w:t>
      </w:r>
    </w:p>
    <w:p w:rsidR="00346E01" w:rsidRPr="008D19C2" w:rsidRDefault="00346E01" w:rsidP="008D19C2">
      <w:pPr>
        <w:spacing w:after="0" w:line="240" w:lineRule="auto"/>
        <w:jc w:val="both"/>
        <w:rPr>
          <w:rFonts w:ascii="Times New Roman" w:hAnsi="Times New Roman" w:cs="Times New Roman"/>
          <w:sz w:val="28"/>
          <w:szCs w:val="28"/>
        </w:rPr>
      </w:pPr>
      <w:r w:rsidRPr="008D19C2">
        <w:rPr>
          <w:rFonts w:ascii="Times New Roman" w:hAnsi="Times New Roman" w:cs="Times New Roman"/>
          <w:sz w:val="28"/>
          <w:szCs w:val="28"/>
        </w:rPr>
        <w:t>Апробированы и внедрены:</w:t>
      </w:r>
      <w:bookmarkEnd w:id="17"/>
    </w:p>
    <w:p w:rsidR="00346E01" w:rsidRPr="00530460" w:rsidRDefault="00FD476A" w:rsidP="00F706FA">
      <w:pPr>
        <w:widowControl w:val="0"/>
        <w:tabs>
          <w:tab w:val="left" w:pos="0"/>
        </w:tabs>
        <w:autoSpaceDE w:val="0"/>
        <w:autoSpaceDN w:val="0"/>
        <w:spacing w:after="0" w:line="240" w:lineRule="auto"/>
        <w:ind w:firstLine="709"/>
        <w:jc w:val="both"/>
        <w:rPr>
          <w:rFonts w:ascii="Times New Roman" w:hAnsi="Times New Roman" w:cs="Times New Roman"/>
          <w:sz w:val="28"/>
          <w:szCs w:val="28"/>
        </w:rPr>
      </w:pPr>
      <w:r w:rsidRPr="008D19C2">
        <w:rPr>
          <w:rFonts w:ascii="Times New Roman" w:hAnsi="Times New Roman" w:cs="Times New Roman"/>
          <w:sz w:val="28"/>
          <w:szCs w:val="28"/>
        </w:rPr>
        <w:t>-</w:t>
      </w:r>
      <w:r w:rsidR="009946E1" w:rsidRPr="008D19C2">
        <w:rPr>
          <w:rFonts w:ascii="Times New Roman" w:hAnsi="Times New Roman" w:cs="Times New Roman"/>
          <w:sz w:val="28"/>
          <w:szCs w:val="28"/>
        </w:rPr>
        <w:t xml:space="preserve"> способ</w:t>
      </w:r>
      <w:r w:rsidR="00346E01" w:rsidRPr="008D19C2">
        <w:rPr>
          <w:rFonts w:ascii="Times New Roman" w:hAnsi="Times New Roman" w:cs="Times New Roman"/>
          <w:sz w:val="28"/>
          <w:szCs w:val="28"/>
        </w:rPr>
        <w:t xml:space="preserve"> </w:t>
      </w:r>
      <w:r w:rsidR="009946E1" w:rsidRPr="008D19C2">
        <w:rPr>
          <w:rFonts w:ascii="Times New Roman" w:hAnsi="Times New Roman" w:cs="Times New Roman"/>
          <w:sz w:val="28"/>
          <w:szCs w:val="28"/>
        </w:rPr>
        <w:t>УФ-излучения</w:t>
      </w:r>
      <w:r w:rsidR="009946E1" w:rsidRPr="00530460">
        <w:rPr>
          <w:rFonts w:ascii="Times New Roman" w:hAnsi="Times New Roman" w:cs="Times New Roman"/>
          <w:sz w:val="28"/>
          <w:szCs w:val="28"/>
        </w:rPr>
        <w:t xml:space="preserve"> для </w:t>
      </w:r>
      <w:r w:rsidR="00562141" w:rsidRPr="00530460">
        <w:rPr>
          <w:rFonts w:ascii="Times New Roman" w:hAnsi="Times New Roman" w:cs="Times New Roman"/>
          <w:sz w:val="28"/>
          <w:szCs w:val="28"/>
        </w:rPr>
        <w:t xml:space="preserve">обработки </w:t>
      </w:r>
      <w:r w:rsidR="009946E1" w:rsidRPr="00530460">
        <w:rPr>
          <w:rFonts w:ascii="Times New Roman" w:hAnsi="Times New Roman" w:cs="Times New Roman"/>
          <w:sz w:val="28"/>
          <w:szCs w:val="28"/>
        </w:rPr>
        <w:t xml:space="preserve">воздушной среды </w:t>
      </w:r>
      <w:r w:rsidR="00346E01" w:rsidRPr="00530460">
        <w:rPr>
          <w:rFonts w:ascii="Times New Roman" w:hAnsi="Times New Roman" w:cs="Times New Roman"/>
          <w:sz w:val="28"/>
          <w:szCs w:val="28"/>
        </w:rPr>
        <w:t>на птицеперерабатывающем производстве</w:t>
      </w:r>
      <w:r w:rsidR="00562141" w:rsidRPr="00530460">
        <w:rPr>
          <w:rFonts w:ascii="Times New Roman" w:hAnsi="Times New Roman" w:cs="Times New Roman"/>
          <w:sz w:val="28"/>
          <w:szCs w:val="28"/>
        </w:rPr>
        <w:t xml:space="preserve"> ТОО «Восток</w:t>
      </w:r>
      <w:r w:rsidR="009946E1" w:rsidRPr="00530460">
        <w:rPr>
          <w:rFonts w:ascii="Times New Roman" w:hAnsi="Times New Roman" w:cs="Times New Roman"/>
          <w:sz w:val="28"/>
          <w:szCs w:val="28"/>
        </w:rPr>
        <w:t xml:space="preserve"> Бройлер</w:t>
      </w:r>
      <w:r w:rsidR="00562141" w:rsidRPr="00530460">
        <w:rPr>
          <w:rFonts w:ascii="Times New Roman" w:hAnsi="Times New Roman" w:cs="Times New Roman"/>
          <w:sz w:val="28"/>
          <w:szCs w:val="28"/>
        </w:rPr>
        <w:t xml:space="preserve">» </w:t>
      </w:r>
      <w:r w:rsidR="009946E1" w:rsidRPr="00530460">
        <w:rPr>
          <w:rFonts w:ascii="Times New Roman" w:hAnsi="Times New Roman" w:cs="Times New Roman"/>
          <w:sz w:val="28"/>
          <w:szCs w:val="28"/>
        </w:rPr>
        <w:t xml:space="preserve">(г. Семей) </w:t>
      </w:r>
      <w:r w:rsidR="00562141" w:rsidRPr="00530460">
        <w:rPr>
          <w:rFonts w:ascii="Times New Roman" w:hAnsi="Times New Roman" w:cs="Times New Roman"/>
          <w:sz w:val="28"/>
          <w:szCs w:val="28"/>
        </w:rPr>
        <w:t xml:space="preserve">с целью снижения микробиологической </w:t>
      </w:r>
      <w:r w:rsidR="00CA652C" w:rsidRPr="00530460">
        <w:rPr>
          <w:rFonts w:ascii="Times New Roman" w:hAnsi="Times New Roman" w:cs="Times New Roman"/>
          <w:sz w:val="28"/>
          <w:szCs w:val="28"/>
        </w:rPr>
        <w:t>обсеменённости</w:t>
      </w:r>
      <w:r w:rsidR="00562141" w:rsidRPr="00530460">
        <w:rPr>
          <w:rFonts w:ascii="Times New Roman" w:hAnsi="Times New Roman" w:cs="Times New Roman"/>
          <w:sz w:val="28"/>
          <w:szCs w:val="28"/>
        </w:rPr>
        <w:t xml:space="preserve"> среды</w:t>
      </w:r>
      <w:r w:rsidR="00346E01" w:rsidRPr="00530460">
        <w:rPr>
          <w:rFonts w:ascii="Times New Roman" w:hAnsi="Times New Roman" w:cs="Times New Roman"/>
          <w:sz w:val="28"/>
          <w:szCs w:val="28"/>
        </w:rPr>
        <w:t>;</w:t>
      </w:r>
    </w:p>
    <w:p w:rsidR="00536ED4" w:rsidRPr="00530460" w:rsidRDefault="00FD476A" w:rsidP="00F706FA">
      <w:pPr>
        <w:widowControl w:val="0"/>
        <w:tabs>
          <w:tab w:val="left" w:pos="0"/>
        </w:tabs>
        <w:autoSpaceDE w:val="0"/>
        <w:autoSpaceDN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 </w:t>
      </w:r>
      <w:r w:rsidR="009946E1" w:rsidRPr="00530460">
        <w:rPr>
          <w:rFonts w:ascii="Times New Roman" w:hAnsi="Times New Roman" w:cs="Times New Roman"/>
          <w:sz w:val="28"/>
          <w:szCs w:val="28"/>
        </w:rPr>
        <w:t>способ</w:t>
      </w:r>
      <w:r w:rsidR="00346E01" w:rsidRPr="00530460">
        <w:rPr>
          <w:rFonts w:ascii="Times New Roman" w:hAnsi="Times New Roman" w:cs="Times New Roman"/>
          <w:sz w:val="28"/>
          <w:szCs w:val="28"/>
        </w:rPr>
        <w:t xml:space="preserve"> </w:t>
      </w:r>
      <w:r w:rsidR="00562141" w:rsidRPr="00530460">
        <w:rPr>
          <w:rFonts w:ascii="Times New Roman" w:hAnsi="Times New Roman" w:cs="Times New Roman"/>
          <w:sz w:val="28"/>
          <w:szCs w:val="28"/>
        </w:rPr>
        <w:t xml:space="preserve">обработки </w:t>
      </w:r>
      <w:r w:rsidR="00955571" w:rsidRPr="00530460">
        <w:rPr>
          <w:rFonts w:ascii="Times New Roman" w:hAnsi="Times New Roman" w:cs="Times New Roman"/>
          <w:sz w:val="28"/>
          <w:szCs w:val="28"/>
        </w:rPr>
        <w:t xml:space="preserve">УФ-излучением </w:t>
      </w:r>
      <w:r w:rsidR="009946E1" w:rsidRPr="00530460">
        <w:rPr>
          <w:rFonts w:ascii="Times New Roman" w:hAnsi="Times New Roman" w:cs="Times New Roman"/>
          <w:sz w:val="28"/>
          <w:szCs w:val="28"/>
        </w:rPr>
        <w:t>мяса цыплят-бройлеров</w:t>
      </w:r>
      <w:r w:rsidR="00955571" w:rsidRPr="00530460">
        <w:rPr>
          <w:rFonts w:ascii="Times New Roman" w:hAnsi="Times New Roman" w:cs="Times New Roman"/>
          <w:sz w:val="28"/>
          <w:szCs w:val="28"/>
        </w:rPr>
        <w:t>, упаковочных материалов</w:t>
      </w:r>
      <w:r w:rsidR="00346E01" w:rsidRPr="00530460">
        <w:rPr>
          <w:rFonts w:ascii="Times New Roman" w:hAnsi="Times New Roman" w:cs="Times New Roman"/>
          <w:sz w:val="28"/>
          <w:szCs w:val="28"/>
        </w:rPr>
        <w:t xml:space="preserve"> </w:t>
      </w:r>
      <w:r w:rsidR="00562141" w:rsidRPr="00530460">
        <w:rPr>
          <w:rFonts w:ascii="Times New Roman" w:hAnsi="Times New Roman" w:cs="Times New Roman"/>
          <w:sz w:val="28"/>
          <w:szCs w:val="28"/>
        </w:rPr>
        <w:t xml:space="preserve">с целью снижения микробиологической </w:t>
      </w:r>
      <w:r w:rsidR="00CA652C" w:rsidRPr="00530460">
        <w:rPr>
          <w:rFonts w:ascii="Times New Roman" w:hAnsi="Times New Roman" w:cs="Times New Roman"/>
          <w:sz w:val="28"/>
          <w:szCs w:val="28"/>
        </w:rPr>
        <w:t>обсеменённости</w:t>
      </w:r>
      <w:r w:rsidR="00562141" w:rsidRPr="00530460">
        <w:rPr>
          <w:rFonts w:ascii="Times New Roman" w:hAnsi="Times New Roman" w:cs="Times New Roman"/>
          <w:sz w:val="28"/>
          <w:szCs w:val="28"/>
        </w:rPr>
        <w:t xml:space="preserve"> </w:t>
      </w:r>
      <w:r w:rsidR="00955571" w:rsidRPr="00530460">
        <w:rPr>
          <w:rFonts w:ascii="Times New Roman" w:hAnsi="Times New Roman" w:cs="Times New Roman"/>
          <w:sz w:val="28"/>
          <w:szCs w:val="28"/>
        </w:rPr>
        <w:t>для увеличения сроков хранения</w:t>
      </w:r>
      <w:r w:rsidR="00562141" w:rsidRPr="00530460">
        <w:rPr>
          <w:rFonts w:ascii="Times New Roman" w:hAnsi="Times New Roman" w:cs="Times New Roman"/>
          <w:sz w:val="28"/>
          <w:szCs w:val="28"/>
        </w:rPr>
        <w:t>.</w:t>
      </w:r>
    </w:p>
    <w:p w:rsidR="00346E01" w:rsidRPr="008803AF" w:rsidRDefault="00346E01" w:rsidP="008803AF">
      <w:pPr>
        <w:pStyle w:val="af4"/>
        <w:widowControl w:val="0"/>
        <w:tabs>
          <w:tab w:val="left" w:pos="1010"/>
        </w:tabs>
        <w:autoSpaceDE w:val="0"/>
        <w:autoSpaceDN w:val="0"/>
        <w:spacing w:after="0" w:line="240" w:lineRule="auto"/>
        <w:ind w:left="0" w:firstLine="709"/>
        <w:jc w:val="both"/>
        <w:rPr>
          <w:rFonts w:ascii="Times New Roman" w:hAnsi="Times New Roman"/>
          <w:sz w:val="28"/>
          <w:szCs w:val="28"/>
        </w:rPr>
      </w:pPr>
      <w:r w:rsidRPr="00530460">
        <w:rPr>
          <w:rFonts w:ascii="Times New Roman" w:hAnsi="Times New Roman" w:cs="Times New Roman"/>
          <w:b/>
          <w:sz w:val="28"/>
          <w:szCs w:val="28"/>
        </w:rPr>
        <w:t xml:space="preserve">Публикации. </w:t>
      </w:r>
      <w:bookmarkStart w:id="18" w:name="_Hlk126059775"/>
      <w:r w:rsidRPr="00530460">
        <w:rPr>
          <w:rFonts w:ascii="Times New Roman" w:hAnsi="Times New Roman" w:cs="Times New Roman"/>
          <w:sz w:val="28"/>
          <w:szCs w:val="28"/>
        </w:rPr>
        <w:t xml:space="preserve">Основные результаты исследований опубликованы в </w:t>
      </w:r>
      <w:r w:rsidR="002C2142" w:rsidRPr="00530460">
        <w:rPr>
          <w:rFonts w:ascii="Times New Roman" w:hAnsi="Times New Roman" w:cs="Times New Roman"/>
          <w:sz w:val="28"/>
          <w:szCs w:val="28"/>
        </w:rPr>
        <w:t>восьми</w:t>
      </w:r>
      <w:r w:rsidRPr="00530460">
        <w:rPr>
          <w:rFonts w:ascii="Times New Roman" w:hAnsi="Times New Roman" w:cs="Times New Roman"/>
          <w:sz w:val="28"/>
          <w:szCs w:val="28"/>
        </w:rPr>
        <w:t xml:space="preserve"> научных работах, из которых </w:t>
      </w:r>
      <w:r w:rsidR="002C2142" w:rsidRPr="00530460">
        <w:rPr>
          <w:rFonts w:ascii="Times New Roman" w:hAnsi="Times New Roman" w:cs="Times New Roman"/>
          <w:sz w:val="28"/>
          <w:szCs w:val="28"/>
        </w:rPr>
        <w:t>три</w:t>
      </w:r>
      <w:r w:rsidRPr="00530460">
        <w:rPr>
          <w:rFonts w:ascii="Times New Roman" w:hAnsi="Times New Roman" w:cs="Times New Roman"/>
          <w:sz w:val="28"/>
          <w:szCs w:val="28"/>
        </w:rPr>
        <w:t xml:space="preserve"> – </w:t>
      </w:r>
      <w:r w:rsidR="008803AF" w:rsidRPr="008803AF">
        <w:rPr>
          <w:rFonts w:ascii="Times New Roman" w:hAnsi="Times New Roman"/>
          <w:sz w:val="28"/>
          <w:szCs w:val="28"/>
        </w:rPr>
        <w:t>в изданиях, рекомендованных КОКСОН МНиВО РК, 1 – входящая в базу данных Scopus (49 процентиль), 2 – в международных журналах РИНЦ, 2</w:t>
      </w:r>
      <w:r w:rsidR="00172403">
        <w:rPr>
          <w:rFonts w:ascii="Times New Roman" w:hAnsi="Times New Roman"/>
          <w:sz w:val="28"/>
          <w:szCs w:val="28"/>
        </w:rPr>
        <w:t xml:space="preserve"> </w:t>
      </w:r>
      <w:r w:rsidR="008803AF" w:rsidRPr="008803AF">
        <w:rPr>
          <w:rFonts w:ascii="Times New Roman" w:hAnsi="Times New Roman"/>
          <w:sz w:val="28"/>
          <w:szCs w:val="28"/>
        </w:rPr>
        <w:t xml:space="preserve">– в материалах международных и </w:t>
      </w:r>
      <w:r w:rsidR="008803AF" w:rsidRPr="008803AF">
        <w:rPr>
          <w:rFonts w:ascii="Times New Roman" w:hAnsi="Times New Roman"/>
          <w:sz w:val="28"/>
          <w:szCs w:val="28"/>
        </w:rPr>
        <w:lastRenderedPageBreak/>
        <w:t>республиканских конференций</w:t>
      </w:r>
      <w:r w:rsidR="00003C07">
        <w:rPr>
          <w:rFonts w:ascii="Times New Roman" w:hAnsi="Times New Roman"/>
          <w:sz w:val="28"/>
          <w:szCs w:val="28"/>
        </w:rPr>
        <w:t xml:space="preserve">,  </w:t>
      </w:r>
      <w:bookmarkStart w:id="19" w:name="_Hlk134720461"/>
      <w:r w:rsidR="00003C07">
        <w:rPr>
          <w:rFonts w:ascii="Times New Roman" w:hAnsi="Times New Roman"/>
          <w:sz w:val="28"/>
          <w:szCs w:val="28"/>
        </w:rPr>
        <w:t>1-авторское свидельство</w:t>
      </w:r>
      <w:bookmarkEnd w:id="19"/>
      <w:r w:rsidR="00003C07">
        <w:rPr>
          <w:rFonts w:ascii="Times New Roman" w:hAnsi="Times New Roman"/>
          <w:sz w:val="28"/>
          <w:szCs w:val="28"/>
        </w:rPr>
        <w:t>.</w:t>
      </w:r>
    </w:p>
    <w:bookmarkEnd w:id="18"/>
    <w:p w:rsidR="00346E01" w:rsidRPr="00530460" w:rsidRDefault="00346E01" w:rsidP="00F706FA">
      <w:pPr>
        <w:pStyle w:val="aa"/>
        <w:ind w:left="0" w:firstLine="709"/>
      </w:pPr>
      <w:r w:rsidRPr="00530460">
        <w:rPr>
          <w:b/>
        </w:rPr>
        <w:t xml:space="preserve">Структура работы. </w:t>
      </w:r>
      <w:r w:rsidRPr="00530460">
        <w:t>Диссертаци</w:t>
      </w:r>
      <w:r w:rsidR="002C2142" w:rsidRPr="00530460">
        <w:t xml:space="preserve">онная работа </w:t>
      </w:r>
      <w:r w:rsidRPr="00530460">
        <w:t xml:space="preserve">состоит </w:t>
      </w:r>
      <w:r w:rsidR="002C2142" w:rsidRPr="00530460">
        <w:t xml:space="preserve">обзора научно-технической и патентной литературы, методики экспериментальных исследований, обсуждения полученных результатов, выводов, списка </w:t>
      </w:r>
      <w:r w:rsidR="002C2142" w:rsidRPr="00A144B8">
        <w:t xml:space="preserve">использованных источников, включающих </w:t>
      </w:r>
      <w:r w:rsidR="00A144B8" w:rsidRPr="00A144B8">
        <w:t>123</w:t>
      </w:r>
      <w:r w:rsidR="002C2142" w:rsidRPr="00A144B8">
        <w:t xml:space="preserve"> наименовани</w:t>
      </w:r>
      <w:r w:rsidR="00A144B8" w:rsidRPr="00A144B8">
        <w:t>я</w:t>
      </w:r>
      <w:r w:rsidRPr="00A144B8">
        <w:t xml:space="preserve">, </w:t>
      </w:r>
      <w:r w:rsidR="00A144B8" w:rsidRPr="00A144B8">
        <w:t>2</w:t>
      </w:r>
      <w:r w:rsidR="00425551">
        <w:t>2</w:t>
      </w:r>
      <w:r w:rsidRPr="00A144B8">
        <w:t xml:space="preserve"> таблиц</w:t>
      </w:r>
      <w:r w:rsidR="00A144B8" w:rsidRPr="00A144B8">
        <w:t>ы</w:t>
      </w:r>
      <w:r w:rsidRPr="00A144B8">
        <w:t xml:space="preserve">, </w:t>
      </w:r>
      <w:r w:rsidR="00B8537B">
        <w:t>44</w:t>
      </w:r>
      <w:r w:rsidRPr="00A144B8">
        <w:t xml:space="preserve"> рисунков</w:t>
      </w:r>
      <w:r w:rsidR="002C2142" w:rsidRPr="00A144B8">
        <w:t xml:space="preserve"> </w:t>
      </w:r>
      <w:r w:rsidRPr="00A144B8">
        <w:t xml:space="preserve">и приложений. </w:t>
      </w:r>
      <w:r w:rsidR="002C2142" w:rsidRPr="00A144B8">
        <w:t xml:space="preserve">Работа изложена на </w:t>
      </w:r>
      <w:r w:rsidR="00003C07">
        <w:t>171</w:t>
      </w:r>
      <w:r w:rsidRPr="00A144B8">
        <w:t xml:space="preserve"> страницах.</w:t>
      </w:r>
    </w:p>
    <w:p w:rsidR="001A1398" w:rsidRDefault="001A1398">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rsidR="0095768A" w:rsidRPr="00530460" w:rsidRDefault="008803AF" w:rsidP="00B838AE">
      <w:pPr>
        <w:pStyle w:val="1"/>
        <w:numPr>
          <w:ilvl w:val="0"/>
          <w:numId w:val="20"/>
        </w:numPr>
        <w:spacing w:before="0" w:beforeAutospacing="0" w:after="0" w:afterAutospacing="0"/>
        <w:ind w:left="0" w:firstLine="709"/>
        <w:jc w:val="both"/>
        <w:rPr>
          <w:sz w:val="28"/>
          <w:szCs w:val="28"/>
        </w:rPr>
      </w:pPr>
      <w:bookmarkStart w:id="20" w:name="_Toc127113346"/>
      <w:r w:rsidRPr="008803AF">
        <w:rPr>
          <w:sz w:val="28"/>
          <w:szCs w:val="28"/>
        </w:rPr>
        <w:lastRenderedPageBreak/>
        <w:t>ТЕОРЕТИЧЕСКИЕ ОСНОВЫ ОБЕСПЕЧЕНИЯ БЕЗОПАСНОСТИ И КАЧЕСТВА ПРОИЗВОДСТВА МЯСА ПТИЦЫ</w:t>
      </w:r>
      <w:bookmarkEnd w:id="20"/>
    </w:p>
    <w:p w:rsidR="00B838AE" w:rsidRPr="00530460" w:rsidRDefault="00B838AE" w:rsidP="00B838AE">
      <w:pPr>
        <w:pStyle w:val="1"/>
        <w:spacing w:before="0" w:beforeAutospacing="0" w:after="0" w:afterAutospacing="0"/>
        <w:ind w:left="302"/>
        <w:jc w:val="both"/>
        <w:rPr>
          <w:sz w:val="28"/>
          <w:szCs w:val="28"/>
        </w:rPr>
      </w:pPr>
    </w:p>
    <w:p w:rsidR="0095768A" w:rsidRPr="00530460" w:rsidRDefault="0095768A" w:rsidP="00942D0B">
      <w:pPr>
        <w:pStyle w:val="1"/>
        <w:widowControl w:val="0"/>
        <w:numPr>
          <w:ilvl w:val="1"/>
          <w:numId w:val="20"/>
        </w:numPr>
        <w:tabs>
          <w:tab w:val="left" w:pos="993"/>
          <w:tab w:val="left" w:pos="1435"/>
        </w:tabs>
        <w:autoSpaceDE w:val="0"/>
        <w:autoSpaceDN w:val="0"/>
        <w:spacing w:before="0" w:beforeAutospacing="0" w:after="0" w:afterAutospacing="0"/>
        <w:ind w:left="0" w:firstLine="709"/>
        <w:jc w:val="both"/>
        <w:rPr>
          <w:sz w:val="28"/>
          <w:szCs w:val="28"/>
        </w:rPr>
      </w:pPr>
      <w:bookmarkStart w:id="21" w:name="_TOC_250012"/>
      <w:bookmarkStart w:id="22" w:name="_Toc127113347"/>
      <w:r w:rsidRPr="00530460">
        <w:rPr>
          <w:sz w:val="28"/>
          <w:szCs w:val="28"/>
        </w:rPr>
        <w:t xml:space="preserve">Птицеперерабатывающая отрасль в современных условиях, актуальные проблемы </w:t>
      </w:r>
      <w:bookmarkEnd w:id="21"/>
      <w:r w:rsidRPr="00530460">
        <w:rPr>
          <w:sz w:val="28"/>
          <w:szCs w:val="28"/>
        </w:rPr>
        <w:t>переработки</w:t>
      </w:r>
      <w:bookmarkEnd w:id="22"/>
    </w:p>
    <w:p w:rsidR="008803AF" w:rsidRDefault="0095768A" w:rsidP="00942D0B">
      <w:pPr>
        <w:pStyle w:val="1"/>
        <w:widowControl w:val="0"/>
        <w:numPr>
          <w:ilvl w:val="2"/>
          <w:numId w:val="20"/>
        </w:numPr>
        <w:tabs>
          <w:tab w:val="left" w:pos="1296"/>
        </w:tabs>
        <w:autoSpaceDE w:val="0"/>
        <w:autoSpaceDN w:val="0"/>
        <w:spacing w:before="0" w:beforeAutospacing="0" w:after="0" w:afterAutospacing="0"/>
        <w:ind w:left="709" w:firstLine="0"/>
        <w:jc w:val="both"/>
        <w:rPr>
          <w:sz w:val="28"/>
          <w:szCs w:val="28"/>
        </w:rPr>
      </w:pPr>
      <w:bookmarkStart w:id="23" w:name="_Toc127113348"/>
      <w:r w:rsidRPr="008803AF">
        <w:rPr>
          <w:sz w:val="28"/>
          <w:szCs w:val="28"/>
        </w:rPr>
        <w:t>Факторы, обуславливающие безопасность и качество мяса птицы: качественное и безопасное сырье</w:t>
      </w:r>
      <w:bookmarkEnd w:id="23"/>
      <w:r w:rsidRPr="008803AF">
        <w:rPr>
          <w:sz w:val="28"/>
          <w:szCs w:val="28"/>
        </w:rPr>
        <w:t xml:space="preserve"> </w:t>
      </w:r>
    </w:p>
    <w:p w:rsidR="00BB7DBF" w:rsidRPr="008803AF" w:rsidRDefault="00BB7DBF" w:rsidP="00BB7DBF">
      <w:pPr>
        <w:pStyle w:val="1"/>
        <w:widowControl w:val="0"/>
        <w:tabs>
          <w:tab w:val="left" w:pos="1296"/>
        </w:tabs>
        <w:autoSpaceDE w:val="0"/>
        <w:autoSpaceDN w:val="0"/>
        <w:spacing w:before="0" w:beforeAutospacing="0" w:after="0" w:afterAutospacing="0"/>
        <w:ind w:left="1418"/>
        <w:jc w:val="both"/>
        <w:rPr>
          <w:sz w:val="28"/>
          <w:szCs w:val="28"/>
        </w:rPr>
      </w:pPr>
    </w:p>
    <w:p w:rsidR="001A1398" w:rsidRDefault="00B838AE" w:rsidP="001A1398">
      <w:pPr>
        <w:spacing w:after="0" w:line="240" w:lineRule="auto"/>
        <w:ind w:firstLine="709"/>
        <w:jc w:val="both"/>
        <w:rPr>
          <w:rFonts w:ascii="Times New Roman" w:hAnsi="Times New Roman" w:cs="Times New Roman"/>
          <w:sz w:val="28"/>
          <w:szCs w:val="28"/>
        </w:rPr>
      </w:pPr>
      <w:r w:rsidRPr="00BB7DBF">
        <w:rPr>
          <w:rFonts w:ascii="Times New Roman" w:hAnsi="Times New Roman" w:cs="Times New Roman"/>
          <w:sz w:val="28"/>
          <w:szCs w:val="28"/>
        </w:rPr>
        <w:t>В современных условиях ведения птицеводческой отрасли в Республики Казахстан в рамках государственной программы импортозамещения актуальным становится вопрос выпуска биоэкологической продукции</w:t>
      </w:r>
      <w:r w:rsidR="007B3673" w:rsidRPr="00BB7DBF">
        <w:rPr>
          <w:rFonts w:ascii="Times New Roman" w:hAnsi="Times New Roman" w:cs="Times New Roman"/>
          <w:sz w:val="28"/>
          <w:szCs w:val="28"/>
        </w:rPr>
        <w:t xml:space="preserve"> [7].</w:t>
      </w:r>
      <w:r w:rsidR="007B3673" w:rsidRPr="00530460">
        <w:rPr>
          <w:rFonts w:ascii="Times New Roman" w:hAnsi="Times New Roman" w:cs="Times New Roman"/>
          <w:sz w:val="28"/>
          <w:szCs w:val="28"/>
        </w:rPr>
        <w:t xml:space="preserve"> </w:t>
      </w:r>
      <w:r w:rsidR="00E03210" w:rsidRPr="00530460">
        <w:rPr>
          <w:rFonts w:ascii="Times New Roman" w:hAnsi="Times New Roman" w:cs="Times New Roman"/>
          <w:sz w:val="28"/>
          <w:szCs w:val="28"/>
        </w:rPr>
        <w:t xml:space="preserve">Продукты из мяса и птицы чувствительны к заражению микроорганизмами бактериями, вирусами и паразитами. После заражения мясо и птица создают отличную среду для размножения бактерий. Бактериальное загрязнение и рост являются проблемой, поскольку это может привести к заболеваниям, передаваемым через пищу. Для повышения безопасности продукции мясная промышленность и птицеводство внедряют систему управления технологическими процессами, известную как </w:t>
      </w:r>
      <w:r w:rsidR="001A1398">
        <w:rPr>
          <w:rFonts w:ascii="Times New Roman" w:hAnsi="Times New Roman" w:cs="Times New Roman"/>
          <w:sz w:val="28"/>
          <w:szCs w:val="28"/>
        </w:rPr>
        <w:t>«</w:t>
      </w:r>
      <w:r w:rsidR="00E03210" w:rsidRPr="00530460">
        <w:rPr>
          <w:rFonts w:ascii="Times New Roman" w:hAnsi="Times New Roman" w:cs="Times New Roman"/>
          <w:sz w:val="28"/>
          <w:szCs w:val="28"/>
        </w:rPr>
        <w:t>критическая контрольная точка анализа опасности</w:t>
      </w:r>
      <w:r w:rsidR="001A1398">
        <w:rPr>
          <w:rFonts w:ascii="Times New Roman" w:hAnsi="Times New Roman" w:cs="Times New Roman"/>
          <w:sz w:val="28"/>
          <w:szCs w:val="28"/>
        </w:rPr>
        <w:t>»</w:t>
      </w:r>
      <w:r w:rsidR="00E03210" w:rsidRPr="00530460">
        <w:rPr>
          <w:rFonts w:ascii="Times New Roman" w:hAnsi="Times New Roman" w:cs="Times New Roman"/>
          <w:sz w:val="28"/>
          <w:szCs w:val="28"/>
        </w:rPr>
        <w:t xml:space="preserve"> (HACCP)</w:t>
      </w:r>
      <w:r w:rsidR="001A1398">
        <w:rPr>
          <w:rFonts w:ascii="Times New Roman" w:hAnsi="Times New Roman" w:cs="Times New Roman"/>
          <w:sz w:val="28"/>
          <w:szCs w:val="28"/>
        </w:rPr>
        <w:t xml:space="preserve"> </w:t>
      </w:r>
      <w:r w:rsidR="001A1398" w:rsidRPr="00530460">
        <w:rPr>
          <w:rFonts w:ascii="Times New Roman" w:hAnsi="Times New Roman" w:cs="Times New Roman"/>
          <w:sz w:val="28"/>
          <w:szCs w:val="28"/>
        </w:rPr>
        <w:t>[</w:t>
      </w:r>
      <w:r w:rsidR="007B3673">
        <w:rPr>
          <w:rFonts w:ascii="Times New Roman" w:hAnsi="Times New Roman" w:cs="Times New Roman"/>
          <w:sz w:val="28"/>
          <w:szCs w:val="28"/>
        </w:rPr>
        <w:t>8</w:t>
      </w:r>
      <w:r w:rsidR="001A1398" w:rsidRPr="00530460">
        <w:rPr>
          <w:rFonts w:ascii="Times New Roman" w:hAnsi="Times New Roman" w:cs="Times New Roman"/>
          <w:sz w:val="28"/>
          <w:szCs w:val="28"/>
        </w:rPr>
        <w:t>].</w:t>
      </w:r>
      <w:r w:rsidR="00E03210" w:rsidRPr="00530460">
        <w:rPr>
          <w:rFonts w:ascii="Times New Roman" w:hAnsi="Times New Roman" w:cs="Times New Roman"/>
          <w:sz w:val="28"/>
          <w:szCs w:val="28"/>
        </w:rPr>
        <w:t xml:space="preserve"> </w:t>
      </w:r>
    </w:p>
    <w:p w:rsidR="00B838AE" w:rsidRPr="00530460" w:rsidRDefault="00E03210" w:rsidP="001A139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Система ХАССП повышает безопасность продукции, предвидя и предотвращая опасности для здоровья до их возникновения</w:t>
      </w:r>
      <w:r w:rsidR="00B838AE" w:rsidRPr="00530460">
        <w:t xml:space="preserve"> </w:t>
      </w:r>
      <w:r w:rsidR="00B838AE" w:rsidRPr="00530460">
        <w:rPr>
          <w:rFonts w:ascii="Times New Roman" w:hAnsi="Times New Roman" w:cs="Times New Roman"/>
          <w:sz w:val="28"/>
          <w:szCs w:val="28"/>
        </w:rPr>
        <w:t>[</w:t>
      </w:r>
      <w:r w:rsidR="007B3673">
        <w:rPr>
          <w:rFonts w:ascii="Times New Roman" w:hAnsi="Times New Roman" w:cs="Times New Roman"/>
          <w:sz w:val="28"/>
          <w:szCs w:val="28"/>
        </w:rPr>
        <w:t>8</w:t>
      </w:r>
      <w:r w:rsidR="00B838AE" w:rsidRPr="00530460">
        <w:rPr>
          <w:rFonts w:ascii="Times New Roman" w:hAnsi="Times New Roman" w:cs="Times New Roman"/>
          <w:sz w:val="28"/>
          <w:szCs w:val="28"/>
        </w:rPr>
        <w:t>].</w:t>
      </w:r>
    </w:p>
    <w:p w:rsidR="00B838AE" w:rsidRPr="00530460" w:rsidRDefault="00B838AE" w:rsidP="00B838AE">
      <w:pPr>
        <w:pStyle w:val="aa"/>
        <w:ind w:left="0" w:firstLine="709"/>
      </w:pPr>
      <w:r w:rsidRPr="00530460">
        <w:t>Одной составной частью системы продовольственной безопасности является мясная промышленность, как стратегическая отрасль аграрного сектора экономики Казахстана [</w:t>
      </w:r>
      <w:r w:rsidR="007B3673">
        <w:t>9</w:t>
      </w:r>
      <w:r w:rsidRPr="00530460">
        <w:t xml:space="preserve">]. </w:t>
      </w:r>
      <w:r w:rsidR="00C82A56" w:rsidRPr="00530460">
        <w:t>При этом п</w:t>
      </w:r>
      <w:r w:rsidRPr="00530460">
        <w:t>роизводств</w:t>
      </w:r>
      <w:r w:rsidR="00C82A56" w:rsidRPr="00530460">
        <w:t xml:space="preserve">о и переработка </w:t>
      </w:r>
      <w:r w:rsidRPr="00530460">
        <w:t xml:space="preserve">мяса птицы – одна из ведущих отраслей казахстанского производства мяса. </w:t>
      </w:r>
    </w:p>
    <w:p w:rsidR="00B838AE" w:rsidRPr="00530460" w:rsidRDefault="00B838AE" w:rsidP="00B838AE">
      <w:pPr>
        <w:pStyle w:val="aa"/>
        <w:ind w:left="0" w:firstLine="709"/>
      </w:pPr>
      <w:r w:rsidRPr="00530460">
        <w:t>П</w:t>
      </w:r>
      <w:r w:rsidR="00C82A56" w:rsidRPr="00530460">
        <w:t>о данным Агентства по стратегическому планированию и реформам РК п</w:t>
      </w:r>
      <w:r w:rsidRPr="00530460">
        <w:t xml:space="preserve">роизводство мяса птицы в Казахстане </w:t>
      </w:r>
      <w:r w:rsidR="00C82A56" w:rsidRPr="00530460">
        <w:t>(</w:t>
      </w:r>
      <w:r w:rsidRPr="00530460">
        <w:t>рисун</w:t>
      </w:r>
      <w:r w:rsidR="00C82A56" w:rsidRPr="00530460">
        <w:t>ок</w:t>
      </w:r>
      <w:r w:rsidRPr="00530460">
        <w:t xml:space="preserve"> 1</w:t>
      </w:r>
      <w:r w:rsidR="00C82A56" w:rsidRPr="00530460">
        <w:t>)</w:t>
      </w:r>
      <w:r w:rsidRPr="00530460">
        <w:t xml:space="preserve"> за последние пять лет увеличилось</w:t>
      </w:r>
      <w:r w:rsidR="004F6AFA" w:rsidRPr="00530460">
        <w:t xml:space="preserve">: </w:t>
      </w:r>
      <w:r w:rsidR="00AB0EAC" w:rsidRPr="00530460">
        <w:t>в</w:t>
      </w:r>
      <w:r w:rsidR="004F6AFA" w:rsidRPr="00530460">
        <w:t xml:space="preserve"> </w:t>
      </w:r>
      <w:r w:rsidRPr="00530460">
        <w:t>2018</w:t>
      </w:r>
      <w:r w:rsidR="00AB0EAC" w:rsidRPr="00530460">
        <w:t xml:space="preserve"> г. – 192 </w:t>
      </w:r>
      <w:r w:rsidR="001B1257" w:rsidRPr="00530460">
        <w:t>тыс. тонн</w:t>
      </w:r>
      <w:r w:rsidR="00AB0EAC" w:rsidRPr="00530460">
        <w:t>, в</w:t>
      </w:r>
      <w:r w:rsidRPr="00530460">
        <w:t xml:space="preserve"> 2021 г</w:t>
      </w:r>
      <w:r w:rsidR="00AB0EAC" w:rsidRPr="00530460">
        <w:t>.</w:t>
      </w:r>
      <w:r w:rsidRPr="00530460">
        <w:t xml:space="preserve"> </w:t>
      </w:r>
      <w:r w:rsidR="00AB0EAC" w:rsidRPr="00530460">
        <w:t xml:space="preserve">– </w:t>
      </w:r>
      <w:r w:rsidRPr="00530460">
        <w:t>283 тыс. тонн.</w:t>
      </w:r>
    </w:p>
    <w:p w:rsidR="00C82A56" w:rsidRPr="00530460" w:rsidRDefault="00C82A56" w:rsidP="00B838AE">
      <w:pPr>
        <w:pStyle w:val="aa"/>
        <w:ind w:left="0" w:firstLine="709"/>
      </w:pPr>
    </w:p>
    <w:p w:rsidR="00C82A56" w:rsidRPr="00530460" w:rsidRDefault="00C82A56" w:rsidP="00C82A56">
      <w:pPr>
        <w:spacing w:after="0" w:line="240" w:lineRule="auto"/>
        <w:jc w:val="center"/>
        <w:rPr>
          <w:rFonts w:ascii="Times New Roman" w:hAnsi="Times New Roman"/>
          <w:sz w:val="28"/>
        </w:rPr>
      </w:pPr>
      <w:r w:rsidRPr="00530460">
        <w:rPr>
          <w:rFonts w:ascii="Times New Roman" w:hAnsi="Times New Roman"/>
          <w:noProof/>
          <w:sz w:val="28"/>
          <w:szCs w:val="28"/>
          <w:lang w:eastAsia="ru-RU"/>
        </w:rPr>
        <w:drawing>
          <wp:inline distT="0" distB="0" distL="0" distR="0">
            <wp:extent cx="5290135" cy="2886380"/>
            <wp:effectExtent l="0" t="0" r="6350" b="9525"/>
            <wp:docPr id="42"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06300" w:rsidRPr="00530460" w:rsidRDefault="00E06300" w:rsidP="00E06300">
      <w:pPr>
        <w:spacing w:after="0" w:line="240" w:lineRule="auto"/>
        <w:jc w:val="center"/>
        <w:rPr>
          <w:rFonts w:ascii="Times New Roman" w:hAnsi="Times New Roman"/>
          <w:sz w:val="28"/>
        </w:rPr>
      </w:pPr>
      <w:r w:rsidRPr="00530460">
        <w:rPr>
          <w:rFonts w:ascii="Times New Roman" w:hAnsi="Times New Roman"/>
          <w:sz w:val="28"/>
        </w:rPr>
        <w:t xml:space="preserve">Рисунок 1 – Производства мяса птицы в Казахстане, тыс. тонн </w:t>
      </w:r>
    </w:p>
    <w:p w:rsidR="00E36CA8" w:rsidRPr="00EA5EE9" w:rsidRDefault="00E36CA8" w:rsidP="001A1398">
      <w:pPr>
        <w:spacing w:after="0" w:line="240" w:lineRule="auto"/>
        <w:ind w:firstLine="709"/>
        <w:jc w:val="both"/>
        <w:rPr>
          <w:rFonts w:ascii="Times New Roman" w:hAnsi="Times New Roman" w:cs="Times New Roman"/>
          <w:sz w:val="28"/>
          <w:szCs w:val="28"/>
        </w:rPr>
      </w:pPr>
      <w:r w:rsidRPr="00EA5EE9">
        <w:rPr>
          <w:rFonts w:ascii="Times New Roman" w:hAnsi="Times New Roman" w:cs="Times New Roman"/>
          <w:sz w:val="28"/>
          <w:szCs w:val="28"/>
        </w:rPr>
        <w:lastRenderedPageBreak/>
        <w:t xml:space="preserve">Бройлер определяется как </w:t>
      </w:r>
      <w:r w:rsidR="001A1398" w:rsidRPr="00EA5EE9">
        <w:rPr>
          <w:rFonts w:ascii="Times New Roman" w:hAnsi="Times New Roman" w:cs="Times New Roman"/>
          <w:sz w:val="28"/>
          <w:szCs w:val="28"/>
        </w:rPr>
        <w:t>«</w:t>
      </w:r>
      <w:r w:rsidRPr="00EA5EE9">
        <w:rPr>
          <w:rFonts w:ascii="Times New Roman" w:hAnsi="Times New Roman" w:cs="Times New Roman"/>
          <w:sz w:val="28"/>
          <w:szCs w:val="28"/>
        </w:rPr>
        <w:t>молодой цыпленок (обычно в возрасте до</w:t>
      </w:r>
      <w:r w:rsidR="00494BD4" w:rsidRPr="00EA5EE9">
        <w:rPr>
          <w:rFonts w:ascii="Times New Roman" w:hAnsi="Times New Roman" w:cs="Times New Roman"/>
          <w:sz w:val="28"/>
          <w:szCs w:val="28"/>
        </w:rPr>
        <w:t xml:space="preserve"> </w:t>
      </w:r>
      <w:r w:rsidRPr="00EA5EE9">
        <w:rPr>
          <w:rFonts w:ascii="Times New Roman" w:hAnsi="Times New Roman" w:cs="Times New Roman"/>
          <w:sz w:val="28"/>
          <w:szCs w:val="28"/>
        </w:rPr>
        <w:t>3 недель) любого пола с нежным мясом, мягкой,</w:t>
      </w:r>
      <w:r w:rsidR="00494BD4" w:rsidRPr="00EA5EE9">
        <w:rPr>
          <w:rFonts w:ascii="Times New Roman" w:hAnsi="Times New Roman" w:cs="Times New Roman"/>
          <w:sz w:val="28"/>
          <w:szCs w:val="28"/>
        </w:rPr>
        <w:t xml:space="preserve"> </w:t>
      </w:r>
      <w:r w:rsidRPr="00EA5EE9">
        <w:rPr>
          <w:rFonts w:ascii="Times New Roman" w:hAnsi="Times New Roman" w:cs="Times New Roman"/>
          <w:sz w:val="28"/>
          <w:szCs w:val="28"/>
        </w:rPr>
        <w:t>податливой кожей и хрящами грудины с гладкой</w:t>
      </w:r>
      <w:r w:rsidR="00494BD4" w:rsidRPr="00EA5EE9">
        <w:rPr>
          <w:rFonts w:ascii="Times New Roman" w:hAnsi="Times New Roman" w:cs="Times New Roman"/>
          <w:sz w:val="28"/>
          <w:szCs w:val="28"/>
        </w:rPr>
        <w:t xml:space="preserve"> </w:t>
      </w:r>
      <w:r w:rsidRPr="00EA5EE9">
        <w:rPr>
          <w:rFonts w:ascii="Times New Roman" w:hAnsi="Times New Roman" w:cs="Times New Roman"/>
          <w:sz w:val="28"/>
          <w:szCs w:val="28"/>
        </w:rPr>
        <w:t>текстурой</w:t>
      </w:r>
      <w:r w:rsidR="001A1398" w:rsidRPr="00EA5EE9">
        <w:rPr>
          <w:rFonts w:ascii="Times New Roman" w:hAnsi="Times New Roman" w:cs="Times New Roman"/>
          <w:sz w:val="28"/>
          <w:szCs w:val="28"/>
        </w:rPr>
        <w:t>»</w:t>
      </w:r>
      <w:r w:rsidRPr="00EA5EE9">
        <w:rPr>
          <w:rFonts w:ascii="Times New Roman" w:hAnsi="Times New Roman" w:cs="Times New Roman"/>
          <w:sz w:val="28"/>
          <w:szCs w:val="28"/>
        </w:rPr>
        <w:t>.</w:t>
      </w:r>
      <w:r w:rsidR="007346C8" w:rsidRPr="00EA5EE9">
        <w:rPr>
          <w:rFonts w:ascii="Times New Roman" w:hAnsi="Times New Roman" w:cs="Times New Roman"/>
          <w:sz w:val="28"/>
          <w:szCs w:val="28"/>
        </w:rPr>
        <w:t xml:space="preserve"> </w:t>
      </w:r>
      <w:r w:rsidRPr="00EA5EE9">
        <w:rPr>
          <w:rFonts w:ascii="Times New Roman" w:hAnsi="Times New Roman" w:cs="Times New Roman"/>
          <w:sz w:val="28"/>
          <w:szCs w:val="28"/>
        </w:rPr>
        <w:t xml:space="preserve">Потребление всех продуктов из мяса птицы в </w:t>
      </w:r>
      <w:r w:rsidR="00494BD4" w:rsidRPr="00EA5EE9">
        <w:rPr>
          <w:rFonts w:ascii="Times New Roman" w:hAnsi="Times New Roman" w:cs="Times New Roman"/>
          <w:sz w:val="28"/>
          <w:szCs w:val="28"/>
        </w:rPr>
        <w:t>Республике Казахстан</w:t>
      </w:r>
      <w:r w:rsidRPr="00EA5EE9">
        <w:rPr>
          <w:rFonts w:ascii="Times New Roman" w:hAnsi="Times New Roman" w:cs="Times New Roman"/>
          <w:sz w:val="28"/>
          <w:szCs w:val="28"/>
        </w:rPr>
        <w:t xml:space="preserve"> резко возросло за последние 20 лет. С развитием генетически улучшенные мясные породы и улучшенные корма, промышленность продолжала расти. Интегрированные компании, включающие инкубатории, комбикормовые компании, перерабатывающие предприятия и даже перерабатывающие заводы, в конечном итоге сформировались по мере увеличения размеров отрасли</w:t>
      </w:r>
      <w:r w:rsidR="00EA5EE9" w:rsidRPr="00EA5EE9">
        <w:rPr>
          <w:rFonts w:ascii="Times New Roman" w:hAnsi="Times New Roman" w:cs="Times New Roman"/>
          <w:sz w:val="28"/>
          <w:szCs w:val="28"/>
        </w:rPr>
        <w:t xml:space="preserve"> [</w:t>
      </w:r>
      <w:r w:rsidR="007B3673">
        <w:rPr>
          <w:rFonts w:ascii="Times New Roman" w:hAnsi="Times New Roman" w:cs="Times New Roman"/>
          <w:sz w:val="28"/>
          <w:szCs w:val="28"/>
        </w:rPr>
        <w:t>10</w:t>
      </w:r>
      <w:r w:rsidR="00EA5EE9" w:rsidRPr="00EA5EE9">
        <w:rPr>
          <w:rFonts w:ascii="Times New Roman" w:hAnsi="Times New Roman" w:cs="Times New Roman"/>
          <w:sz w:val="28"/>
          <w:szCs w:val="28"/>
        </w:rPr>
        <w:t>]</w:t>
      </w:r>
      <w:r w:rsidRPr="00EA5EE9">
        <w:rPr>
          <w:rFonts w:ascii="Times New Roman" w:hAnsi="Times New Roman" w:cs="Times New Roman"/>
          <w:sz w:val="28"/>
          <w:szCs w:val="28"/>
        </w:rPr>
        <w:t xml:space="preserve">. </w:t>
      </w:r>
    </w:p>
    <w:p w:rsidR="0095768A" w:rsidRPr="001A1398" w:rsidRDefault="00494BD4" w:rsidP="001A1398">
      <w:pPr>
        <w:spacing w:after="0" w:line="240" w:lineRule="auto"/>
        <w:ind w:firstLine="709"/>
        <w:jc w:val="both"/>
        <w:rPr>
          <w:rFonts w:ascii="Times New Roman" w:hAnsi="Times New Roman" w:cs="Times New Roman"/>
          <w:sz w:val="28"/>
          <w:szCs w:val="28"/>
        </w:rPr>
      </w:pPr>
      <w:r w:rsidRPr="00EA5EE9">
        <w:rPr>
          <w:rFonts w:ascii="Times New Roman" w:hAnsi="Times New Roman" w:cs="Times New Roman"/>
          <w:sz w:val="28"/>
          <w:szCs w:val="28"/>
        </w:rPr>
        <w:t xml:space="preserve">В Республике </w:t>
      </w:r>
      <w:r w:rsidR="001A1398" w:rsidRPr="00EA5EE9">
        <w:rPr>
          <w:rFonts w:ascii="Times New Roman" w:hAnsi="Times New Roman" w:cs="Times New Roman"/>
          <w:sz w:val="28"/>
          <w:szCs w:val="28"/>
        </w:rPr>
        <w:t>Казахстан почти</w:t>
      </w:r>
      <w:r w:rsidRPr="00EA5EE9">
        <w:rPr>
          <w:rFonts w:ascii="Times New Roman" w:hAnsi="Times New Roman" w:cs="Times New Roman"/>
          <w:sz w:val="28"/>
          <w:szCs w:val="28"/>
        </w:rPr>
        <w:t xml:space="preserve"> все производители сейчас выращивают бройлеров на контрактной основе с крупным интегратором</w:t>
      </w:r>
      <w:r w:rsidR="00E06300" w:rsidRPr="00EA5EE9">
        <w:rPr>
          <w:rFonts w:ascii="Times New Roman" w:hAnsi="Times New Roman" w:cs="Times New Roman"/>
          <w:sz w:val="28"/>
          <w:szCs w:val="28"/>
        </w:rPr>
        <w:t xml:space="preserve"> </w:t>
      </w:r>
      <w:bookmarkStart w:id="24" w:name="_Hlk119144517"/>
      <w:r w:rsidR="00E06300" w:rsidRPr="00EA5EE9">
        <w:rPr>
          <w:rFonts w:ascii="Times New Roman" w:hAnsi="Times New Roman" w:cs="Times New Roman"/>
          <w:sz w:val="28"/>
          <w:szCs w:val="28"/>
        </w:rPr>
        <w:t>[</w:t>
      </w:r>
      <w:r w:rsidR="00AA71BF">
        <w:rPr>
          <w:rFonts w:ascii="Times New Roman" w:hAnsi="Times New Roman" w:cs="Times New Roman"/>
          <w:sz w:val="28"/>
          <w:szCs w:val="28"/>
        </w:rPr>
        <w:t>6</w:t>
      </w:r>
      <w:r w:rsidR="00E06300" w:rsidRPr="00EA5EE9">
        <w:rPr>
          <w:rFonts w:ascii="Times New Roman" w:hAnsi="Times New Roman" w:cs="Times New Roman"/>
          <w:sz w:val="28"/>
          <w:szCs w:val="28"/>
        </w:rPr>
        <w:t>,1</w:t>
      </w:r>
      <w:r w:rsidR="00AA71BF">
        <w:rPr>
          <w:rFonts w:ascii="Times New Roman" w:hAnsi="Times New Roman" w:cs="Times New Roman"/>
          <w:sz w:val="28"/>
          <w:szCs w:val="28"/>
        </w:rPr>
        <w:t>1</w:t>
      </w:r>
      <w:r w:rsidR="00E06300" w:rsidRPr="00EA5EE9">
        <w:rPr>
          <w:rFonts w:ascii="Times New Roman" w:hAnsi="Times New Roman" w:cs="Times New Roman"/>
          <w:sz w:val="28"/>
          <w:szCs w:val="28"/>
        </w:rPr>
        <w:t>]</w:t>
      </w:r>
      <w:bookmarkEnd w:id="24"/>
      <w:r w:rsidR="00E06300" w:rsidRPr="00EA5EE9">
        <w:rPr>
          <w:rFonts w:ascii="Times New Roman" w:hAnsi="Times New Roman" w:cs="Times New Roman"/>
          <w:sz w:val="28"/>
          <w:szCs w:val="28"/>
        </w:rPr>
        <w:t>.</w:t>
      </w:r>
    </w:p>
    <w:p w:rsidR="0095768A" w:rsidRPr="00530460" w:rsidRDefault="0095768A" w:rsidP="00440F1E">
      <w:pPr>
        <w:pStyle w:val="aa"/>
        <w:ind w:left="0" w:firstLine="709"/>
      </w:pPr>
      <w:r w:rsidRPr="00530460">
        <w:t>Мясо бройлеров – это ценный пищевой продукт. Содержание протеина в мясе составляет 19</w:t>
      </w:r>
      <w:r w:rsidR="00B838AE" w:rsidRPr="00530460">
        <w:t>-</w:t>
      </w:r>
      <w:r w:rsidRPr="00530460">
        <w:t>23 %. Белки мяса птицы имеют полноценный аминокислотный состав: триптофан – 2,5 %, метионин – 2</w:t>
      </w:r>
      <w:r w:rsidR="00B838AE" w:rsidRPr="00530460">
        <w:t>-</w:t>
      </w:r>
      <w:r w:rsidRPr="00530460">
        <w:t>6 %, лизин – 6</w:t>
      </w:r>
      <w:r w:rsidR="00B838AE" w:rsidRPr="00530460">
        <w:t>-</w:t>
      </w:r>
      <w:r w:rsidRPr="00530460">
        <w:t>7 %. Калорийность 100 г мяса составляет 180</w:t>
      </w:r>
      <w:r w:rsidR="00B838AE" w:rsidRPr="00530460">
        <w:t>-</w:t>
      </w:r>
      <w:r w:rsidRPr="00530460">
        <w:t>230 ккал и определяется в основном содержанием жира – 5</w:t>
      </w:r>
      <w:r w:rsidR="00B838AE" w:rsidRPr="00530460">
        <w:t>-</w:t>
      </w:r>
      <w:r w:rsidRPr="00530460">
        <w:t>15 %, липиды богаты полиненасыщенными жирными кислотами. В настоящее время в связи с ростом производства и широким внедрением глубокой переработки мяса птицы доля продуктов из него возрастает</w:t>
      </w:r>
      <w:r w:rsidR="00E06300" w:rsidRPr="00530460">
        <w:t xml:space="preserve"> </w:t>
      </w:r>
      <w:r w:rsidR="00E06300" w:rsidRPr="00D17E56">
        <w:t>[</w:t>
      </w:r>
      <w:r w:rsidR="00AA71BF">
        <w:t>6</w:t>
      </w:r>
      <w:r w:rsidR="00E06300" w:rsidRPr="00D17E56">
        <w:t>,1</w:t>
      </w:r>
      <w:r w:rsidR="00AA71BF">
        <w:t>1</w:t>
      </w:r>
      <w:r w:rsidR="00E06300" w:rsidRPr="00D17E56">
        <w:t>]</w:t>
      </w:r>
      <w:r w:rsidRPr="00D17E56">
        <w:t>.</w:t>
      </w:r>
    </w:p>
    <w:p w:rsidR="0095768A" w:rsidRPr="00530460" w:rsidRDefault="0095768A" w:rsidP="00536ED4">
      <w:pPr>
        <w:widowControl w:val="0"/>
        <w:shd w:val="clear" w:color="auto" w:fill="FFFFFF"/>
        <w:autoSpaceDE w:val="0"/>
        <w:autoSpaceDN w:val="0"/>
        <w:adjustRightInd w:val="0"/>
        <w:spacing w:after="0" w:line="240" w:lineRule="auto"/>
        <w:ind w:left="-142" w:firstLine="709"/>
        <w:rPr>
          <w:rFonts w:ascii="Times New Roman" w:eastAsia="Times New Roman" w:hAnsi="Times New Roman" w:cs="Times New Roman"/>
          <w:b/>
          <w:bCs/>
          <w:sz w:val="28"/>
          <w:szCs w:val="28"/>
          <w:lang w:eastAsia="ru-RU"/>
        </w:rPr>
      </w:pPr>
    </w:p>
    <w:p w:rsidR="00536ED4" w:rsidRPr="00530460" w:rsidRDefault="0095768A" w:rsidP="005361AC">
      <w:pPr>
        <w:pStyle w:val="1"/>
        <w:widowControl w:val="0"/>
        <w:numPr>
          <w:ilvl w:val="1"/>
          <w:numId w:val="20"/>
        </w:numPr>
        <w:tabs>
          <w:tab w:val="left" w:pos="0"/>
        </w:tabs>
        <w:autoSpaceDE w:val="0"/>
        <w:autoSpaceDN w:val="0"/>
        <w:spacing w:before="0" w:beforeAutospacing="0" w:after="0" w:afterAutospacing="0"/>
        <w:ind w:left="0" w:firstLine="709"/>
        <w:jc w:val="both"/>
        <w:rPr>
          <w:sz w:val="28"/>
          <w:szCs w:val="28"/>
        </w:rPr>
      </w:pPr>
      <w:bookmarkStart w:id="25" w:name="_Toc127113349"/>
      <w:r w:rsidRPr="00530460">
        <w:rPr>
          <w:sz w:val="28"/>
          <w:szCs w:val="28"/>
        </w:rPr>
        <w:t>Основные проблемы в системе безопасности и качества производства мяса птицы</w:t>
      </w:r>
      <w:bookmarkEnd w:id="25"/>
    </w:p>
    <w:p w:rsidR="00EC1E8C" w:rsidRPr="00530460" w:rsidRDefault="00EC1E8C" w:rsidP="00EC1E8C">
      <w:pPr>
        <w:spacing w:after="0" w:line="240" w:lineRule="auto"/>
        <w:jc w:val="both"/>
        <w:rPr>
          <w:rFonts w:ascii="Times New Roman" w:hAnsi="Times New Roman" w:cs="Times New Roman"/>
          <w:sz w:val="28"/>
          <w:szCs w:val="28"/>
        </w:rPr>
      </w:pPr>
    </w:p>
    <w:p w:rsidR="00F17E1B" w:rsidRPr="00A71653" w:rsidRDefault="00536ED4" w:rsidP="00F57927">
      <w:pPr>
        <w:spacing w:after="0" w:line="240" w:lineRule="auto"/>
        <w:ind w:firstLine="709"/>
        <w:jc w:val="both"/>
        <w:rPr>
          <w:rFonts w:ascii="Times New Roman" w:hAnsi="Times New Roman" w:cs="Times New Roman"/>
          <w:sz w:val="28"/>
          <w:szCs w:val="28"/>
        </w:rPr>
      </w:pPr>
      <w:r w:rsidRPr="00A71653">
        <w:rPr>
          <w:rFonts w:ascii="Times New Roman" w:hAnsi="Times New Roman" w:cs="Times New Roman"/>
          <w:sz w:val="28"/>
          <w:szCs w:val="28"/>
        </w:rPr>
        <w:t xml:space="preserve">В </w:t>
      </w:r>
      <w:r w:rsidR="005A4969" w:rsidRPr="00A71653">
        <w:rPr>
          <w:rFonts w:ascii="Times New Roman" w:hAnsi="Times New Roman" w:cs="Times New Roman"/>
          <w:sz w:val="28"/>
          <w:szCs w:val="28"/>
        </w:rPr>
        <w:t>птицеперерабатывающей отрасли</w:t>
      </w:r>
      <w:r w:rsidR="00690045" w:rsidRPr="00A71653">
        <w:rPr>
          <w:rFonts w:ascii="Times New Roman" w:hAnsi="Times New Roman" w:cs="Times New Roman"/>
          <w:sz w:val="28"/>
          <w:szCs w:val="28"/>
        </w:rPr>
        <w:t xml:space="preserve"> опасные </w:t>
      </w:r>
      <w:r w:rsidR="00942D0B" w:rsidRPr="00A71653">
        <w:rPr>
          <w:rFonts w:ascii="Times New Roman" w:hAnsi="Times New Roman" w:cs="Times New Roman"/>
          <w:sz w:val="28"/>
          <w:szCs w:val="28"/>
        </w:rPr>
        <w:t>микроорганизмы</w:t>
      </w:r>
      <w:r w:rsidR="00690045" w:rsidRPr="00A71653">
        <w:rPr>
          <w:rFonts w:ascii="Times New Roman" w:hAnsi="Times New Roman" w:cs="Times New Roman"/>
          <w:sz w:val="28"/>
          <w:szCs w:val="28"/>
        </w:rPr>
        <w:t xml:space="preserve"> </w:t>
      </w:r>
      <w:r w:rsidR="005A4969" w:rsidRPr="00A71653">
        <w:rPr>
          <w:rFonts w:ascii="Times New Roman" w:hAnsi="Times New Roman" w:cs="Times New Roman"/>
          <w:sz w:val="28"/>
          <w:szCs w:val="28"/>
        </w:rPr>
        <w:t xml:space="preserve">такие как </w:t>
      </w:r>
      <w:r w:rsidR="00942D0B" w:rsidRPr="00A71653">
        <w:rPr>
          <w:rFonts w:ascii="Times New Roman" w:hAnsi="Times New Roman" w:cs="Times New Roman"/>
          <w:sz w:val="28"/>
          <w:szCs w:val="28"/>
        </w:rPr>
        <w:t>сальмонелла</w:t>
      </w:r>
      <w:r w:rsidR="005A4969" w:rsidRPr="00A71653">
        <w:rPr>
          <w:rFonts w:ascii="Times New Roman" w:hAnsi="Times New Roman" w:cs="Times New Roman"/>
          <w:sz w:val="28"/>
          <w:szCs w:val="28"/>
        </w:rPr>
        <w:t xml:space="preserve"> </w:t>
      </w:r>
      <w:r w:rsidR="00690045" w:rsidRPr="00A71653">
        <w:rPr>
          <w:rFonts w:ascii="Times New Roman" w:hAnsi="Times New Roman" w:cs="Times New Roman"/>
          <w:sz w:val="28"/>
          <w:szCs w:val="28"/>
        </w:rPr>
        <w:t>получили широкое распространение</w:t>
      </w:r>
      <w:r w:rsidR="005A4969" w:rsidRPr="00A71653">
        <w:rPr>
          <w:rFonts w:ascii="Times New Roman" w:hAnsi="Times New Roman" w:cs="Times New Roman"/>
          <w:sz w:val="28"/>
          <w:szCs w:val="28"/>
        </w:rPr>
        <w:t xml:space="preserve"> при приемке и переработке</w:t>
      </w:r>
      <w:r w:rsidR="00690045" w:rsidRPr="00A71653">
        <w:rPr>
          <w:rFonts w:ascii="Times New Roman" w:hAnsi="Times New Roman" w:cs="Times New Roman"/>
          <w:sz w:val="28"/>
          <w:szCs w:val="28"/>
        </w:rPr>
        <w:t xml:space="preserve">. </w:t>
      </w:r>
      <w:r w:rsidR="00F17E1B" w:rsidRPr="00A71653">
        <w:rPr>
          <w:rFonts w:ascii="Times New Roman" w:hAnsi="Times New Roman" w:cs="Times New Roman"/>
          <w:sz w:val="28"/>
          <w:szCs w:val="28"/>
        </w:rPr>
        <w:t xml:space="preserve">Данные о размножении вспышках </w:t>
      </w:r>
      <w:r w:rsidR="00703A44" w:rsidRPr="00A71653">
        <w:rPr>
          <w:rFonts w:ascii="Times New Roman" w:hAnsi="Times New Roman" w:cs="Times New Roman"/>
          <w:sz w:val="28"/>
          <w:szCs w:val="28"/>
        </w:rPr>
        <w:t>также позволяют</w:t>
      </w:r>
      <w:r w:rsidR="00F17E1B" w:rsidRPr="00A71653">
        <w:rPr>
          <w:rFonts w:ascii="Times New Roman" w:hAnsi="Times New Roman" w:cs="Times New Roman"/>
          <w:sz w:val="28"/>
          <w:szCs w:val="28"/>
        </w:rPr>
        <w:t xml:space="preserve"> отличить случаи, вызванные перекрестным заражением во время </w:t>
      </w:r>
      <w:r w:rsidR="00942D0B" w:rsidRPr="00A71653">
        <w:rPr>
          <w:rFonts w:ascii="Times New Roman" w:hAnsi="Times New Roman" w:cs="Times New Roman"/>
          <w:sz w:val="28"/>
          <w:szCs w:val="28"/>
        </w:rPr>
        <w:t>содержания</w:t>
      </w:r>
      <w:r w:rsidR="00F17E1B" w:rsidRPr="00A71653">
        <w:rPr>
          <w:rFonts w:ascii="Times New Roman" w:hAnsi="Times New Roman" w:cs="Times New Roman"/>
          <w:sz w:val="28"/>
          <w:szCs w:val="28"/>
        </w:rPr>
        <w:t xml:space="preserve">, кормления. Однако общее потребительское </w:t>
      </w:r>
      <w:r w:rsidR="00703A44" w:rsidRPr="00A71653">
        <w:rPr>
          <w:rFonts w:ascii="Times New Roman" w:hAnsi="Times New Roman" w:cs="Times New Roman"/>
          <w:sz w:val="28"/>
          <w:szCs w:val="28"/>
        </w:rPr>
        <w:t>предпочтение отдается</w:t>
      </w:r>
      <w:r w:rsidR="00F17E1B" w:rsidRPr="00A71653">
        <w:rPr>
          <w:rFonts w:ascii="Times New Roman" w:hAnsi="Times New Roman" w:cs="Times New Roman"/>
          <w:sz w:val="28"/>
          <w:szCs w:val="28"/>
        </w:rPr>
        <w:t xml:space="preserve"> хорошо обработанному мясу птицы. Это подтверждается оценками, указывающими на то, что перекрестное загрязнение и неадекватные температуры помещении, содержания птицы, </w:t>
      </w:r>
      <w:r w:rsidR="003A6320" w:rsidRPr="00A71653">
        <w:rPr>
          <w:rFonts w:ascii="Times New Roman" w:hAnsi="Times New Roman" w:cs="Times New Roman"/>
          <w:sz w:val="28"/>
          <w:szCs w:val="28"/>
        </w:rPr>
        <w:t>хранения готовой</w:t>
      </w:r>
      <w:r w:rsidR="00F17E1B" w:rsidRPr="00A71653">
        <w:rPr>
          <w:rFonts w:ascii="Times New Roman" w:hAnsi="Times New Roman" w:cs="Times New Roman"/>
          <w:sz w:val="28"/>
          <w:szCs w:val="28"/>
        </w:rPr>
        <w:t xml:space="preserve"> продукции являются двумя факторами, часто способствующими вспышкам болезней пищевого происхождения</w:t>
      </w:r>
      <w:r w:rsidR="00F57927">
        <w:rPr>
          <w:rFonts w:ascii="Times New Roman" w:hAnsi="Times New Roman" w:cs="Times New Roman"/>
          <w:sz w:val="28"/>
          <w:szCs w:val="28"/>
          <w:lang w:val="kk-KZ"/>
        </w:rPr>
        <w:t xml:space="preserve"> </w:t>
      </w:r>
      <w:r w:rsidR="00F57927" w:rsidRPr="00F57927">
        <w:rPr>
          <w:rFonts w:ascii="Times New Roman" w:hAnsi="Times New Roman" w:cs="Times New Roman"/>
          <w:sz w:val="28"/>
          <w:szCs w:val="28"/>
        </w:rPr>
        <w:t>[12]</w:t>
      </w:r>
      <w:r w:rsidR="00F17E1B" w:rsidRPr="00A71653">
        <w:rPr>
          <w:rFonts w:ascii="Times New Roman" w:hAnsi="Times New Roman" w:cs="Times New Roman"/>
          <w:sz w:val="28"/>
          <w:szCs w:val="28"/>
        </w:rPr>
        <w:t>.</w:t>
      </w:r>
      <w:r w:rsidR="00F57927">
        <w:rPr>
          <w:rFonts w:ascii="Times New Roman" w:hAnsi="Times New Roman" w:cs="Times New Roman"/>
          <w:sz w:val="28"/>
          <w:szCs w:val="28"/>
          <w:lang w:val="kk-KZ"/>
        </w:rPr>
        <w:t xml:space="preserve"> </w:t>
      </w:r>
      <w:r w:rsidR="00F17E1B" w:rsidRPr="00A71653">
        <w:rPr>
          <w:rFonts w:ascii="Times New Roman" w:hAnsi="Times New Roman" w:cs="Times New Roman"/>
          <w:sz w:val="28"/>
          <w:szCs w:val="28"/>
        </w:rPr>
        <w:t>К ним относились такие факторы, как неправильная температура содержания, кормления, неадекватное подготовка к убою, поврежденное оборудование и плохая личная гигиена.</w:t>
      </w:r>
      <w:r w:rsidR="00A71653" w:rsidRPr="00A71653">
        <w:rPr>
          <w:rFonts w:ascii="Times New Roman" w:hAnsi="Times New Roman" w:cs="Times New Roman"/>
          <w:sz w:val="28"/>
          <w:szCs w:val="28"/>
        </w:rPr>
        <w:t xml:space="preserve"> </w:t>
      </w:r>
    </w:p>
    <w:p w:rsidR="00F17E1B" w:rsidRPr="00530460" w:rsidRDefault="00F17E1B" w:rsidP="00A71653">
      <w:pPr>
        <w:spacing w:after="0" w:line="240" w:lineRule="auto"/>
        <w:ind w:firstLine="709"/>
        <w:jc w:val="both"/>
        <w:rPr>
          <w:rFonts w:ascii="Times New Roman" w:hAnsi="Times New Roman" w:cs="Times New Roman"/>
          <w:sz w:val="28"/>
          <w:szCs w:val="28"/>
        </w:rPr>
      </w:pPr>
      <w:r w:rsidRPr="00A71653">
        <w:rPr>
          <w:rFonts w:ascii="Times New Roman" w:hAnsi="Times New Roman" w:cs="Times New Roman"/>
          <w:sz w:val="28"/>
          <w:szCs w:val="28"/>
        </w:rPr>
        <w:t xml:space="preserve">Живые птицы могут быть средством, с помощью которого патогенные микроорганизмы человека попадают в места общественного питания и </w:t>
      </w:r>
      <w:r w:rsidR="00A63089" w:rsidRPr="00A71653">
        <w:rPr>
          <w:rFonts w:ascii="Times New Roman" w:hAnsi="Times New Roman" w:cs="Times New Roman"/>
          <w:sz w:val="28"/>
          <w:szCs w:val="28"/>
        </w:rPr>
        <w:t>в итоге</w:t>
      </w:r>
      <w:r w:rsidRPr="00A71653">
        <w:rPr>
          <w:rFonts w:ascii="Times New Roman" w:hAnsi="Times New Roman" w:cs="Times New Roman"/>
          <w:sz w:val="28"/>
          <w:szCs w:val="28"/>
        </w:rPr>
        <w:t xml:space="preserve"> загрязняют другие пищевые продукты.</w:t>
      </w:r>
    </w:p>
    <w:p w:rsidR="00690045" w:rsidRPr="00A71653" w:rsidRDefault="00F17E1B" w:rsidP="00A71653">
      <w:pPr>
        <w:spacing w:after="0" w:line="240" w:lineRule="auto"/>
        <w:ind w:firstLine="709"/>
        <w:jc w:val="both"/>
        <w:rPr>
          <w:rFonts w:ascii="Times New Roman" w:eastAsia="Times New Roman" w:hAnsi="Times New Roman" w:cs="Times New Roman"/>
          <w:color w:val="2E2E2E"/>
          <w:sz w:val="28"/>
          <w:szCs w:val="28"/>
          <w:lang w:eastAsia="ru-RU"/>
        </w:rPr>
      </w:pPr>
      <w:r w:rsidRPr="00A71653">
        <w:rPr>
          <w:rFonts w:ascii="Times New Roman" w:hAnsi="Times New Roman" w:cs="Times New Roman"/>
          <w:sz w:val="28"/>
          <w:szCs w:val="28"/>
        </w:rPr>
        <w:t xml:space="preserve">Перекрестное загрязнение мяса птицы признано важным механизмом вспышек сальмонеллы и спорадических случаев кампилобактериоза. Неправильное производство, отсутствие способов обработки также может привести к заболеваниям пищевого происхождения, вызываемым такими организмами, как C. perfringens или S. Aureus, </w:t>
      </w:r>
      <w:r w:rsidR="00A71653" w:rsidRPr="00A71653">
        <w:rPr>
          <w:rFonts w:ascii="Times New Roman" w:hAnsi="Times New Roman" w:cs="Times New Roman"/>
          <w:sz w:val="28"/>
          <w:szCs w:val="28"/>
        </w:rPr>
        <w:t>которые влияют</w:t>
      </w:r>
      <w:r w:rsidR="00690045" w:rsidRPr="00A71653">
        <w:rPr>
          <w:rFonts w:ascii="Times New Roman" w:hAnsi="Times New Roman" w:cs="Times New Roman"/>
          <w:sz w:val="28"/>
          <w:szCs w:val="28"/>
        </w:rPr>
        <w:t xml:space="preserve"> на пищевую безопасность населения [</w:t>
      </w:r>
      <w:r w:rsidR="00C2160D" w:rsidRPr="00A71653">
        <w:rPr>
          <w:rFonts w:ascii="Times New Roman" w:hAnsi="Times New Roman" w:cs="Times New Roman"/>
          <w:sz w:val="28"/>
          <w:szCs w:val="28"/>
        </w:rPr>
        <w:t>1</w:t>
      </w:r>
      <w:r w:rsidR="00253809">
        <w:rPr>
          <w:rFonts w:ascii="Times New Roman" w:hAnsi="Times New Roman" w:cs="Times New Roman"/>
          <w:sz w:val="28"/>
          <w:szCs w:val="28"/>
        </w:rPr>
        <w:t>3</w:t>
      </w:r>
      <w:r w:rsidR="00690045" w:rsidRPr="00A71653">
        <w:rPr>
          <w:rFonts w:ascii="Times New Roman" w:hAnsi="Times New Roman" w:cs="Times New Roman"/>
          <w:sz w:val="28"/>
          <w:szCs w:val="28"/>
        </w:rPr>
        <w:t>].</w:t>
      </w:r>
    </w:p>
    <w:p w:rsidR="00690045" w:rsidRPr="00253809" w:rsidRDefault="00690045" w:rsidP="00A71653">
      <w:pPr>
        <w:spacing w:after="0" w:line="240" w:lineRule="auto"/>
        <w:ind w:firstLine="709"/>
        <w:jc w:val="both"/>
        <w:rPr>
          <w:rFonts w:ascii="Times New Roman" w:eastAsia="Times New Roman" w:hAnsi="Times New Roman" w:cs="Times New Roman"/>
          <w:color w:val="000000"/>
          <w:sz w:val="28"/>
          <w:szCs w:val="28"/>
          <w:lang w:eastAsia="ru-RU"/>
        </w:rPr>
      </w:pPr>
      <w:r w:rsidRPr="00A71653">
        <w:rPr>
          <w:rFonts w:ascii="Times New Roman" w:eastAsia="Times New Roman" w:hAnsi="Times New Roman" w:cs="Times New Roman"/>
          <w:color w:val="000000"/>
          <w:sz w:val="28"/>
          <w:szCs w:val="28"/>
          <w:lang w:eastAsia="ru-RU"/>
        </w:rPr>
        <w:lastRenderedPageBreak/>
        <w:t xml:space="preserve">По </w:t>
      </w:r>
      <w:r w:rsidR="00942D0B" w:rsidRPr="00A71653">
        <w:rPr>
          <w:rFonts w:ascii="Times New Roman" w:eastAsia="Times New Roman" w:hAnsi="Times New Roman" w:cs="Times New Roman"/>
          <w:color w:val="000000"/>
          <w:sz w:val="28"/>
          <w:szCs w:val="28"/>
          <w:lang w:eastAsia="ru-RU"/>
        </w:rPr>
        <w:t>статистическим</w:t>
      </w:r>
      <w:r w:rsidRPr="00A71653">
        <w:rPr>
          <w:rFonts w:ascii="Times New Roman" w:eastAsia="Times New Roman" w:hAnsi="Times New Roman" w:cs="Times New Roman"/>
          <w:color w:val="000000"/>
          <w:sz w:val="28"/>
          <w:szCs w:val="28"/>
          <w:lang w:eastAsia="ru-RU"/>
        </w:rPr>
        <w:t xml:space="preserve"> данным </w:t>
      </w:r>
      <w:hyperlink r:id="rId14" w:history="1">
        <w:r w:rsidRPr="00A71653">
          <w:rPr>
            <w:rStyle w:val="a3"/>
            <w:rFonts w:ascii="Times New Roman" w:eastAsia="Times New Roman" w:hAnsi="Times New Roman" w:cs="Times New Roman"/>
            <w:sz w:val="28"/>
            <w:szCs w:val="28"/>
            <w:lang w:eastAsia="ru-RU"/>
          </w:rPr>
          <w:t>https://tengrinews.kz/article</w:t>
        </w:r>
      </w:hyperlink>
      <w:r w:rsidRPr="00A71653">
        <w:rPr>
          <w:rFonts w:ascii="Times New Roman" w:eastAsia="Times New Roman" w:hAnsi="Times New Roman" w:cs="Times New Roman"/>
          <w:color w:val="000000"/>
          <w:sz w:val="28"/>
          <w:szCs w:val="28"/>
          <w:lang w:eastAsia="ru-RU"/>
        </w:rPr>
        <w:t xml:space="preserve"> с наибольшей частотой загрязненные сальмонеллой продукты встречались среди продуктов птицефабрик (тушки, голень, ливер и др.). Обсемененными оказались 32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проб. Далее по убыванию следовали птица домашняя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25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яйца фабричные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15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фермерское мясо и фарш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14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рыба и рыбопродукты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13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колбасы-сосиски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8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яйца домашние – 7,5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домашнее молоко и молочная продукция </w:t>
      </w:r>
      <w:r w:rsidR="00C2160D" w:rsidRPr="00A71653">
        <w:rPr>
          <w:rFonts w:ascii="Times New Roman" w:eastAsia="Times New Roman" w:hAnsi="Times New Roman" w:cs="Times New Roman"/>
          <w:color w:val="000000"/>
          <w:sz w:val="28"/>
          <w:szCs w:val="28"/>
          <w:lang w:eastAsia="ru-RU"/>
        </w:rPr>
        <w:t>–</w:t>
      </w:r>
      <w:r w:rsidRPr="00A71653">
        <w:rPr>
          <w:rFonts w:ascii="Times New Roman" w:eastAsia="Times New Roman" w:hAnsi="Times New Roman" w:cs="Times New Roman"/>
          <w:color w:val="000000"/>
          <w:sz w:val="28"/>
          <w:szCs w:val="28"/>
          <w:lang w:eastAsia="ru-RU"/>
        </w:rPr>
        <w:t xml:space="preserve"> 7</w:t>
      </w:r>
      <w:r w:rsidR="00C2160D" w:rsidRPr="00A71653">
        <w:rPr>
          <w:rFonts w:ascii="Times New Roman" w:eastAsia="Times New Roman" w:hAnsi="Times New Roman" w:cs="Times New Roman"/>
          <w:color w:val="000000"/>
          <w:sz w:val="28"/>
          <w:szCs w:val="28"/>
          <w:lang w:eastAsia="ru-RU"/>
        </w:rPr>
        <w:t xml:space="preserve"> %</w:t>
      </w:r>
      <w:r w:rsidRPr="00A71653">
        <w:rPr>
          <w:rFonts w:ascii="Times New Roman" w:eastAsia="Times New Roman" w:hAnsi="Times New Roman" w:cs="Times New Roman"/>
          <w:color w:val="000000"/>
          <w:sz w:val="28"/>
          <w:szCs w:val="28"/>
          <w:lang w:eastAsia="ru-RU"/>
        </w:rPr>
        <w:t>, субпродукты (печень, почки</w:t>
      </w:r>
      <w:r w:rsidRPr="00530460">
        <w:rPr>
          <w:rFonts w:eastAsia="Times New Roman"/>
          <w:color w:val="000000"/>
          <w:lang w:eastAsia="ru-RU"/>
        </w:rPr>
        <w:t xml:space="preserve"> и др.) </w:t>
      </w:r>
      <w:r w:rsidR="00C2160D" w:rsidRPr="00530460">
        <w:rPr>
          <w:rFonts w:eastAsia="Times New Roman"/>
          <w:color w:val="000000"/>
          <w:lang w:eastAsia="ru-RU"/>
        </w:rPr>
        <w:t>–</w:t>
      </w:r>
      <w:r w:rsidRPr="00530460">
        <w:rPr>
          <w:rFonts w:eastAsia="Times New Roman"/>
          <w:color w:val="000000"/>
          <w:lang w:eastAsia="ru-RU"/>
        </w:rPr>
        <w:t xml:space="preserve"> </w:t>
      </w:r>
      <w:r w:rsidRPr="00253809">
        <w:rPr>
          <w:rFonts w:ascii="Times New Roman" w:eastAsia="Times New Roman" w:hAnsi="Times New Roman" w:cs="Times New Roman"/>
          <w:color w:val="000000"/>
          <w:sz w:val="28"/>
          <w:szCs w:val="28"/>
          <w:lang w:eastAsia="ru-RU"/>
        </w:rPr>
        <w:t>6</w:t>
      </w:r>
      <w:r w:rsidR="00C2160D" w:rsidRPr="00253809">
        <w:rPr>
          <w:rFonts w:ascii="Times New Roman" w:eastAsia="Times New Roman" w:hAnsi="Times New Roman" w:cs="Times New Roman"/>
          <w:color w:val="000000"/>
          <w:sz w:val="28"/>
          <w:szCs w:val="28"/>
          <w:lang w:eastAsia="ru-RU"/>
        </w:rPr>
        <w:t xml:space="preserve"> %</w:t>
      </w:r>
      <w:r w:rsidRPr="00253809">
        <w:rPr>
          <w:rFonts w:ascii="Times New Roman" w:eastAsia="Times New Roman" w:hAnsi="Times New Roman" w:cs="Times New Roman"/>
          <w:color w:val="000000"/>
          <w:sz w:val="28"/>
          <w:szCs w:val="28"/>
          <w:lang w:eastAsia="ru-RU"/>
        </w:rPr>
        <w:t xml:space="preserve">, мороженое </w:t>
      </w:r>
      <w:r w:rsidR="00C2160D" w:rsidRPr="00253809">
        <w:rPr>
          <w:rFonts w:ascii="Times New Roman" w:eastAsia="Times New Roman" w:hAnsi="Times New Roman" w:cs="Times New Roman"/>
          <w:color w:val="000000"/>
          <w:sz w:val="28"/>
          <w:szCs w:val="28"/>
          <w:lang w:eastAsia="ru-RU"/>
        </w:rPr>
        <w:t>–</w:t>
      </w:r>
      <w:r w:rsidRPr="00253809">
        <w:rPr>
          <w:rFonts w:ascii="Times New Roman" w:eastAsia="Times New Roman" w:hAnsi="Times New Roman" w:cs="Times New Roman"/>
          <w:color w:val="000000"/>
          <w:sz w:val="28"/>
          <w:szCs w:val="28"/>
          <w:lang w:eastAsia="ru-RU"/>
        </w:rPr>
        <w:t xml:space="preserve"> 6</w:t>
      </w:r>
      <w:r w:rsidR="00C2160D" w:rsidRPr="00253809">
        <w:rPr>
          <w:rFonts w:ascii="Times New Roman" w:eastAsia="Times New Roman" w:hAnsi="Times New Roman" w:cs="Times New Roman"/>
          <w:color w:val="000000"/>
          <w:sz w:val="28"/>
          <w:szCs w:val="28"/>
          <w:lang w:eastAsia="ru-RU"/>
        </w:rPr>
        <w:t xml:space="preserve"> %</w:t>
      </w:r>
      <w:r w:rsidRPr="00253809">
        <w:rPr>
          <w:rFonts w:ascii="Times New Roman" w:eastAsia="Times New Roman" w:hAnsi="Times New Roman" w:cs="Times New Roman"/>
          <w:color w:val="000000"/>
          <w:sz w:val="28"/>
          <w:szCs w:val="28"/>
          <w:lang w:eastAsia="ru-RU"/>
        </w:rPr>
        <w:t xml:space="preserve">, овощи </w:t>
      </w:r>
      <w:r w:rsidR="00C2160D" w:rsidRPr="00253809">
        <w:rPr>
          <w:rFonts w:ascii="Times New Roman" w:eastAsia="Times New Roman" w:hAnsi="Times New Roman" w:cs="Times New Roman"/>
          <w:color w:val="000000"/>
          <w:sz w:val="28"/>
          <w:szCs w:val="28"/>
          <w:lang w:eastAsia="ru-RU"/>
        </w:rPr>
        <w:t>–</w:t>
      </w:r>
      <w:r w:rsidRPr="00253809">
        <w:rPr>
          <w:rFonts w:ascii="Times New Roman" w:eastAsia="Times New Roman" w:hAnsi="Times New Roman" w:cs="Times New Roman"/>
          <w:color w:val="000000"/>
          <w:sz w:val="28"/>
          <w:szCs w:val="28"/>
          <w:lang w:eastAsia="ru-RU"/>
        </w:rPr>
        <w:t xml:space="preserve"> 1,5 </w:t>
      </w:r>
      <w:r w:rsidR="00C2160D" w:rsidRPr="00253809">
        <w:rPr>
          <w:rFonts w:ascii="Times New Roman" w:eastAsia="Times New Roman" w:hAnsi="Times New Roman" w:cs="Times New Roman"/>
          <w:color w:val="000000"/>
          <w:sz w:val="28"/>
          <w:szCs w:val="28"/>
          <w:lang w:eastAsia="ru-RU"/>
        </w:rPr>
        <w:t>%</w:t>
      </w:r>
      <w:r w:rsidRPr="00253809">
        <w:rPr>
          <w:rFonts w:ascii="Times New Roman" w:eastAsia="Times New Roman" w:hAnsi="Times New Roman" w:cs="Times New Roman"/>
          <w:color w:val="000000"/>
          <w:sz w:val="28"/>
          <w:szCs w:val="28"/>
          <w:lang w:eastAsia="ru-RU"/>
        </w:rPr>
        <w:t xml:space="preserve">. </w:t>
      </w:r>
    </w:p>
    <w:p w:rsidR="00690045" w:rsidRDefault="00690045" w:rsidP="00C2160D">
      <w:pPr>
        <w:pStyle w:val="af4"/>
        <w:spacing w:after="0" w:line="240" w:lineRule="auto"/>
        <w:ind w:left="-142" w:firstLine="709"/>
        <w:contextualSpacing w:val="0"/>
        <w:jc w:val="both"/>
        <w:rPr>
          <w:rFonts w:ascii="Times New Roman" w:hAnsi="Times New Roman" w:cs="Times New Roman"/>
          <w:sz w:val="28"/>
          <w:szCs w:val="28"/>
        </w:rPr>
      </w:pPr>
    </w:p>
    <w:p w:rsidR="004C2E34" w:rsidRDefault="004C2E34" w:rsidP="00C4473E">
      <w:pPr>
        <w:pStyle w:val="af4"/>
        <w:spacing w:after="0" w:line="240" w:lineRule="auto"/>
        <w:ind w:left="-142" w:firstLine="142"/>
        <w:contextualSpacing w:val="0"/>
        <w:jc w:val="center"/>
        <w:rPr>
          <w:rFonts w:ascii="Times New Roman" w:hAnsi="Times New Roman" w:cs="Times New Roman"/>
          <w:sz w:val="28"/>
          <w:szCs w:val="28"/>
        </w:rPr>
      </w:pPr>
      <w:r>
        <w:rPr>
          <w:noProof/>
          <w:lang w:eastAsia="ru-RU"/>
        </w:rPr>
        <w:drawing>
          <wp:inline distT="0" distB="0" distL="0" distR="0">
            <wp:extent cx="5486400" cy="3200400"/>
            <wp:effectExtent l="0" t="0" r="0"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C2E34" w:rsidRPr="00530460" w:rsidRDefault="004C2E34" w:rsidP="00C2160D">
      <w:pPr>
        <w:pStyle w:val="af4"/>
        <w:spacing w:after="0" w:line="240" w:lineRule="auto"/>
        <w:ind w:left="-142" w:firstLine="709"/>
        <w:contextualSpacing w:val="0"/>
        <w:jc w:val="both"/>
        <w:rPr>
          <w:rFonts w:ascii="Times New Roman" w:hAnsi="Times New Roman" w:cs="Times New Roman"/>
          <w:sz w:val="28"/>
          <w:szCs w:val="28"/>
        </w:rPr>
      </w:pPr>
    </w:p>
    <w:p w:rsidR="00CA59AC" w:rsidRPr="00530460" w:rsidRDefault="00CA59AC" w:rsidP="00CA59AC">
      <w:pPr>
        <w:spacing w:after="0" w:line="240" w:lineRule="auto"/>
        <w:jc w:val="center"/>
        <w:rPr>
          <w:rFonts w:ascii="Times New Roman" w:hAnsi="Times New Roman"/>
          <w:sz w:val="28"/>
        </w:rPr>
      </w:pPr>
      <w:r w:rsidRPr="00530460">
        <w:rPr>
          <w:rFonts w:ascii="Times New Roman" w:hAnsi="Times New Roman"/>
          <w:sz w:val="28"/>
        </w:rPr>
        <w:t xml:space="preserve">Рисунок 2 – Частота встречаемости загрязненных сальмонеллой </w:t>
      </w:r>
    </w:p>
    <w:p w:rsidR="00CA59AC" w:rsidRPr="00530460" w:rsidRDefault="00CA59AC" w:rsidP="00CA59AC">
      <w:pPr>
        <w:spacing w:after="0" w:line="240" w:lineRule="auto"/>
        <w:jc w:val="center"/>
        <w:rPr>
          <w:rFonts w:ascii="Times New Roman" w:hAnsi="Times New Roman"/>
          <w:sz w:val="28"/>
        </w:rPr>
      </w:pPr>
      <w:r w:rsidRPr="00530460">
        <w:rPr>
          <w:rFonts w:ascii="Times New Roman" w:hAnsi="Times New Roman"/>
          <w:sz w:val="28"/>
        </w:rPr>
        <w:t xml:space="preserve">продуктов на рынках г. Алматы </w:t>
      </w:r>
      <w:hyperlink r:id="rId16" w:history="1">
        <w:r w:rsidRPr="00530460">
          <w:rPr>
            <w:rStyle w:val="a3"/>
            <w:rFonts w:ascii="Times New Roman" w:eastAsia="Times New Roman" w:hAnsi="Times New Roman" w:cs="Times New Roman"/>
            <w:sz w:val="28"/>
            <w:szCs w:val="28"/>
            <w:lang w:eastAsia="ru-RU"/>
          </w:rPr>
          <w:t>https://tengrinews.kz/article</w:t>
        </w:r>
      </w:hyperlink>
    </w:p>
    <w:p w:rsidR="00690045" w:rsidRPr="00530460" w:rsidRDefault="00690045" w:rsidP="00536ED4">
      <w:pPr>
        <w:pStyle w:val="af4"/>
        <w:spacing w:after="0" w:line="240" w:lineRule="auto"/>
        <w:ind w:left="302" w:firstLine="709"/>
        <w:jc w:val="both"/>
        <w:rPr>
          <w:rFonts w:ascii="Times New Roman" w:hAnsi="Times New Roman" w:cs="Times New Roman"/>
        </w:rPr>
      </w:pPr>
    </w:p>
    <w:p w:rsidR="00C4473E" w:rsidRDefault="00690045" w:rsidP="00C4473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Обсемененность мяса птицы бактериями рода Salmonella на </w:t>
      </w:r>
      <w:r w:rsidR="001B1257" w:rsidRPr="00530460">
        <w:rPr>
          <w:rFonts w:ascii="Times New Roman" w:hAnsi="Times New Roman" w:cs="Times New Roman"/>
          <w:sz w:val="28"/>
          <w:szCs w:val="28"/>
        </w:rPr>
        <w:t>сегодняшний</w:t>
      </w:r>
      <w:r w:rsidRPr="00530460">
        <w:rPr>
          <w:rFonts w:ascii="Times New Roman" w:hAnsi="Times New Roman" w:cs="Times New Roman"/>
          <w:sz w:val="28"/>
          <w:szCs w:val="28"/>
        </w:rPr>
        <w:t xml:space="preserve"> день в Казахстане является самым распространенным видом. </w:t>
      </w:r>
    </w:p>
    <w:p w:rsidR="007346C8" w:rsidRPr="00C4473E" w:rsidRDefault="00324959" w:rsidP="00C4473E">
      <w:pPr>
        <w:spacing w:after="0" w:line="240" w:lineRule="auto"/>
        <w:ind w:firstLine="709"/>
        <w:jc w:val="both"/>
        <w:rPr>
          <w:rFonts w:ascii="Times New Roman" w:hAnsi="Times New Roman" w:cs="Times New Roman"/>
          <w:sz w:val="28"/>
          <w:szCs w:val="28"/>
        </w:rPr>
      </w:pPr>
      <w:r w:rsidRPr="00C4473E">
        <w:rPr>
          <w:rFonts w:ascii="Times New Roman" w:hAnsi="Times New Roman" w:cs="Times New Roman"/>
          <w:sz w:val="28"/>
          <w:szCs w:val="28"/>
        </w:rPr>
        <w:t xml:space="preserve">В таблице 1 приведены статистические данные </w:t>
      </w:r>
      <w:r w:rsidR="00690045" w:rsidRPr="00C4473E">
        <w:rPr>
          <w:rFonts w:ascii="Times New Roman" w:hAnsi="Times New Roman" w:cs="Times New Roman"/>
          <w:sz w:val="28"/>
          <w:szCs w:val="28"/>
        </w:rPr>
        <w:t>в период с 201</w:t>
      </w:r>
      <w:r w:rsidR="00F17E1B" w:rsidRPr="00C4473E">
        <w:rPr>
          <w:rFonts w:ascii="Times New Roman" w:hAnsi="Times New Roman" w:cs="Times New Roman"/>
          <w:sz w:val="28"/>
          <w:szCs w:val="28"/>
        </w:rPr>
        <w:t>1</w:t>
      </w:r>
      <w:r w:rsidR="00690045" w:rsidRPr="00C4473E">
        <w:rPr>
          <w:rFonts w:ascii="Times New Roman" w:hAnsi="Times New Roman" w:cs="Times New Roman"/>
          <w:sz w:val="28"/>
          <w:szCs w:val="28"/>
        </w:rPr>
        <w:t xml:space="preserve"> по 202</w:t>
      </w:r>
      <w:r w:rsidR="00F17E1B" w:rsidRPr="00C4473E">
        <w:rPr>
          <w:rFonts w:ascii="Times New Roman" w:hAnsi="Times New Roman" w:cs="Times New Roman"/>
          <w:sz w:val="28"/>
          <w:szCs w:val="28"/>
        </w:rPr>
        <w:t>0</w:t>
      </w:r>
      <w:r w:rsidRPr="00C4473E">
        <w:rPr>
          <w:rFonts w:ascii="Times New Roman" w:hAnsi="Times New Roman" w:cs="Times New Roman"/>
          <w:sz w:val="28"/>
          <w:szCs w:val="28"/>
        </w:rPr>
        <w:t xml:space="preserve"> гг.</w:t>
      </w:r>
      <w:r w:rsidR="007346C8" w:rsidRPr="00C4473E">
        <w:rPr>
          <w:rFonts w:ascii="Times New Roman" w:hAnsi="Times New Roman" w:cs="Times New Roman"/>
          <w:sz w:val="28"/>
          <w:szCs w:val="28"/>
        </w:rPr>
        <w:t xml:space="preserve"> </w:t>
      </w:r>
      <w:r w:rsidR="00494BD4" w:rsidRPr="00C4473E">
        <w:rPr>
          <w:rFonts w:ascii="Times New Roman" w:hAnsi="Times New Roman" w:cs="Times New Roman"/>
          <w:sz w:val="28"/>
          <w:szCs w:val="28"/>
        </w:rPr>
        <w:t xml:space="preserve">Данные показывают, </w:t>
      </w:r>
      <w:r w:rsidR="00C4473E" w:rsidRPr="00C4473E">
        <w:rPr>
          <w:rFonts w:ascii="Times New Roman" w:hAnsi="Times New Roman" w:cs="Times New Roman"/>
          <w:sz w:val="28"/>
          <w:szCs w:val="28"/>
        </w:rPr>
        <w:t>что наиболее</w:t>
      </w:r>
      <w:r w:rsidR="007346C8" w:rsidRPr="00C4473E">
        <w:rPr>
          <w:rFonts w:ascii="Times New Roman" w:hAnsi="Times New Roman" w:cs="Times New Roman"/>
          <w:sz w:val="28"/>
          <w:szCs w:val="28"/>
        </w:rPr>
        <w:t xml:space="preserve"> часто ассоциируемыми с цыплятами-бройлерами, являются сальмонеллы. Борьба с сальмонеллами сложна, поскольку существуют многочисленные потенциальные источники заражения сальмонеллами в интегрированном птицеводческом хозяйстве, включая цыплят, корма, грызунов, птиц, насекомых, транспорт и окружающую среду перерабатывающего предприятия. Однако воздействие сальмонелл из любого из этих потенциальных резервуаров не гарантирует колонизации цыплят. Многие факторы влияют на восприимчивость цыплят к колонизации сальмонеллами.</w:t>
      </w:r>
      <w:r w:rsidR="001B1257">
        <w:rPr>
          <w:rFonts w:ascii="Times New Roman" w:hAnsi="Times New Roman" w:cs="Times New Roman"/>
          <w:sz w:val="28"/>
          <w:szCs w:val="28"/>
        </w:rPr>
        <w:t xml:space="preserve"> </w:t>
      </w:r>
      <w:r w:rsidR="007346C8" w:rsidRPr="00C4473E">
        <w:rPr>
          <w:rFonts w:ascii="Times New Roman" w:hAnsi="Times New Roman" w:cs="Times New Roman"/>
          <w:sz w:val="28"/>
          <w:szCs w:val="28"/>
        </w:rPr>
        <w:t>К ним относятся</w:t>
      </w:r>
      <w:r w:rsidR="00C4473E" w:rsidRPr="00C4473E">
        <w:rPr>
          <w:rFonts w:ascii="Times New Roman" w:hAnsi="Times New Roman" w:cs="Times New Roman"/>
          <w:sz w:val="28"/>
          <w:szCs w:val="28"/>
        </w:rPr>
        <w:t>:</w:t>
      </w:r>
      <w:r w:rsidR="007346C8" w:rsidRPr="00C4473E">
        <w:rPr>
          <w:rFonts w:ascii="Times New Roman" w:hAnsi="Times New Roman" w:cs="Times New Roman"/>
          <w:sz w:val="28"/>
          <w:szCs w:val="28"/>
        </w:rPr>
        <w:t xml:space="preserve"> 1) возраст цыпленка, 2) выживание при прохождении желудочного барьера, 3) эффективная конкуренция с другими бактериями, 4) определение места колонизации, 5) характер питания, 6)</w:t>
      </w:r>
      <w:r w:rsidR="00C4473E" w:rsidRPr="00C4473E">
        <w:rPr>
          <w:rFonts w:ascii="Times New Roman" w:hAnsi="Times New Roman" w:cs="Times New Roman"/>
          <w:sz w:val="28"/>
          <w:szCs w:val="28"/>
        </w:rPr>
        <w:t xml:space="preserve"> </w:t>
      </w:r>
      <w:r w:rsidR="007346C8" w:rsidRPr="00C4473E">
        <w:rPr>
          <w:rFonts w:ascii="Times New Roman" w:hAnsi="Times New Roman" w:cs="Times New Roman"/>
          <w:sz w:val="28"/>
          <w:szCs w:val="28"/>
        </w:rPr>
        <w:t>физиологический статус цыпленка, 7) состояние здоровья и болезни цыпленка, 8) стрессы окружающей среды, 9) воздействие лекарств и 10) генетический фон хозяина.</w:t>
      </w:r>
    </w:p>
    <w:p w:rsidR="009464B5" w:rsidRPr="00530460" w:rsidRDefault="007346C8" w:rsidP="00C4473E">
      <w:pPr>
        <w:autoSpaceDE w:val="0"/>
        <w:autoSpaceDN w:val="0"/>
        <w:adjustRightInd w:val="0"/>
        <w:spacing w:after="0" w:line="240" w:lineRule="auto"/>
        <w:ind w:firstLine="709"/>
        <w:jc w:val="both"/>
        <w:rPr>
          <w:rFonts w:ascii="Times New Roman" w:hAnsi="Times New Roman" w:cs="Times New Roman"/>
          <w:sz w:val="28"/>
          <w:szCs w:val="28"/>
        </w:rPr>
      </w:pPr>
      <w:r w:rsidRPr="00C4473E">
        <w:rPr>
          <w:rFonts w:ascii="Times New Roman" w:hAnsi="Times New Roman" w:cs="Times New Roman"/>
          <w:sz w:val="28"/>
          <w:szCs w:val="28"/>
        </w:rPr>
        <w:lastRenderedPageBreak/>
        <w:t xml:space="preserve">Результаты многочисленных исследований показали, что заболеваемость сальмонеллой на сырой птице, поступающей от переработчика или на розничный рынок, может варьироваться от 1% до &gt; 50%. </w:t>
      </w:r>
      <w:r w:rsidR="00494BD4" w:rsidRPr="00C4473E">
        <w:rPr>
          <w:rFonts w:ascii="Times New Roman" w:hAnsi="Times New Roman" w:cs="Times New Roman"/>
          <w:sz w:val="28"/>
          <w:szCs w:val="28"/>
        </w:rPr>
        <w:t>Из 1404 тушек птиц</w:t>
      </w:r>
      <w:r w:rsidR="00C4473E" w:rsidRPr="00C4473E">
        <w:rPr>
          <w:rFonts w:ascii="Times New Roman" w:hAnsi="Times New Roman" w:cs="Times New Roman"/>
          <w:sz w:val="28"/>
          <w:szCs w:val="28"/>
        </w:rPr>
        <w:t>.</w:t>
      </w:r>
      <w:r w:rsidR="00494BD4" w:rsidRPr="00C4473E">
        <w:rPr>
          <w:rFonts w:ascii="Times New Roman" w:hAnsi="Times New Roman" w:cs="Times New Roman"/>
          <w:sz w:val="28"/>
          <w:szCs w:val="28"/>
        </w:rPr>
        <w:t xml:space="preserve"> </w:t>
      </w:r>
      <w:r w:rsidRPr="00C4473E">
        <w:rPr>
          <w:rFonts w:ascii="Times New Roman" w:hAnsi="Times New Roman" w:cs="Times New Roman"/>
          <w:sz w:val="28"/>
          <w:szCs w:val="28"/>
        </w:rPr>
        <w:t xml:space="preserve">Однако уровень этих патогенов, как правило, низкий, в диапазоне до 30 </w:t>
      </w:r>
      <w:r w:rsidR="00494BD4" w:rsidRPr="00C4473E">
        <w:rPr>
          <w:rFonts w:ascii="Times New Roman" w:hAnsi="Times New Roman" w:cs="Times New Roman"/>
          <w:sz w:val="28"/>
          <w:szCs w:val="28"/>
        </w:rPr>
        <w:t>тушек были обсемен</w:t>
      </w:r>
      <w:r w:rsidR="001B1257">
        <w:rPr>
          <w:rFonts w:ascii="Times New Roman" w:hAnsi="Times New Roman" w:cs="Times New Roman"/>
          <w:sz w:val="28"/>
          <w:szCs w:val="28"/>
        </w:rPr>
        <w:t>ен</w:t>
      </w:r>
      <w:r w:rsidR="00494BD4" w:rsidRPr="00C4473E">
        <w:rPr>
          <w:rFonts w:ascii="Times New Roman" w:hAnsi="Times New Roman" w:cs="Times New Roman"/>
          <w:sz w:val="28"/>
          <w:szCs w:val="28"/>
        </w:rPr>
        <w:t>ы</w:t>
      </w:r>
      <w:r w:rsidR="008724A9" w:rsidRPr="00C4473E">
        <w:rPr>
          <w:rFonts w:ascii="Times New Roman" w:hAnsi="Times New Roman" w:cs="Times New Roman"/>
          <w:sz w:val="28"/>
          <w:szCs w:val="28"/>
        </w:rPr>
        <w:t xml:space="preserve">, что составил 2,13 </w:t>
      </w:r>
      <w:r w:rsidR="009464B5" w:rsidRPr="00C4473E">
        <w:rPr>
          <w:rFonts w:ascii="Times New Roman" w:hAnsi="Times New Roman" w:cs="Times New Roman"/>
          <w:sz w:val="28"/>
          <w:szCs w:val="28"/>
        </w:rPr>
        <w:t>[</w:t>
      </w:r>
      <w:r w:rsidR="009B2183" w:rsidRPr="00C4473E">
        <w:rPr>
          <w:rFonts w:ascii="Times New Roman" w:hAnsi="Times New Roman" w:cs="Times New Roman"/>
          <w:sz w:val="28"/>
          <w:szCs w:val="28"/>
        </w:rPr>
        <w:t>1</w:t>
      </w:r>
      <w:r w:rsidR="00F032DA">
        <w:rPr>
          <w:rFonts w:ascii="Times New Roman" w:hAnsi="Times New Roman" w:cs="Times New Roman"/>
          <w:sz w:val="28"/>
          <w:szCs w:val="28"/>
        </w:rPr>
        <w:t>4</w:t>
      </w:r>
      <w:r w:rsidR="009B2183" w:rsidRPr="00C4473E">
        <w:rPr>
          <w:rFonts w:ascii="Times New Roman" w:hAnsi="Times New Roman" w:cs="Times New Roman"/>
          <w:sz w:val="28"/>
          <w:szCs w:val="28"/>
        </w:rPr>
        <w:t>,1</w:t>
      </w:r>
      <w:r w:rsidR="00F032DA">
        <w:rPr>
          <w:rFonts w:ascii="Times New Roman" w:hAnsi="Times New Roman" w:cs="Times New Roman"/>
          <w:sz w:val="28"/>
          <w:szCs w:val="28"/>
        </w:rPr>
        <w:t>5</w:t>
      </w:r>
      <w:r w:rsidR="009464B5" w:rsidRPr="00C4473E">
        <w:rPr>
          <w:rFonts w:ascii="Times New Roman" w:hAnsi="Times New Roman" w:cs="Times New Roman"/>
          <w:sz w:val="28"/>
          <w:szCs w:val="28"/>
        </w:rPr>
        <w:t>].</w:t>
      </w:r>
      <w:r w:rsidR="009464B5" w:rsidRPr="00530460">
        <w:rPr>
          <w:rFonts w:ascii="Times New Roman" w:hAnsi="Times New Roman" w:cs="Times New Roman"/>
          <w:sz w:val="28"/>
          <w:szCs w:val="28"/>
        </w:rPr>
        <w:t xml:space="preserve"> </w:t>
      </w:r>
    </w:p>
    <w:p w:rsidR="0031260B" w:rsidRPr="00530460" w:rsidRDefault="0031260B" w:rsidP="00C02591">
      <w:pPr>
        <w:pStyle w:val="af4"/>
        <w:spacing w:after="0" w:line="240" w:lineRule="auto"/>
        <w:ind w:left="0" w:firstLine="709"/>
        <w:jc w:val="both"/>
        <w:rPr>
          <w:rFonts w:ascii="Times New Roman" w:hAnsi="Times New Roman" w:cs="Times New Roman"/>
          <w:sz w:val="24"/>
          <w:szCs w:val="24"/>
        </w:rPr>
      </w:pPr>
    </w:p>
    <w:p w:rsidR="00690045" w:rsidRPr="00530460" w:rsidRDefault="00690045" w:rsidP="00C02591">
      <w:pPr>
        <w:pStyle w:val="aa"/>
        <w:ind w:left="-142"/>
      </w:pPr>
      <w:r w:rsidRPr="00530460">
        <w:t xml:space="preserve">Таблица </w:t>
      </w:r>
      <w:r w:rsidR="00536ED4" w:rsidRPr="00530460">
        <w:t xml:space="preserve">1 </w:t>
      </w:r>
      <w:r w:rsidR="0031260B" w:rsidRPr="00530460">
        <w:t xml:space="preserve">– </w:t>
      </w:r>
      <w:r w:rsidR="00D9266F" w:rsidRPr="00C4473E">
        <w:t xml:space="preserve">Анализ статистических данных по выявлению </w:t>
      </w:r>
      <w:r w:rsidRPr="00C4473E">
        <w:t xml:space="preserve">бактерий рода </w:t>
      </w:r>
      <w:r w:rsidRPr="00C4473E">
        <w:rPr>
          <w:i/>
        </w:rPr>
        <w:t xml:space="preserve">Salmonella </w:t>
      </w:r>
      <w:r w:rsidR="00324959" w:rsidRPr="00C4473E">
        <w:t xml:space="preserve">в Казахстане </w:t>
      </w:r>
      <w:r w:rsidRPr="00C4473E">
        <w:t>(20</w:t>
      </w:r>
      <w:r w:rsidR="00324959" w:rsidRPr="00C4473E">
        <w:t>11</w:t>
      </w:r>
      <w:r w:rsidR="0031260B" w:rsidRPr="00C4473E">
        <w:t>-</w:t>
      </w:r>
      <w:r w:rsidRPr="00C4473E">
        <w:t>2022 гг.)</w:t>
      </w:r>
    </w:p>
    <w:p w:rsidR="009464B5" w:rsidRPr="00530460" w:rsidRDefault="009464B5" w:rsidP="00536ED4">
      <w:pPr>
        <w:pStyle w:val="aa"/>
        <w:ind w:left="-142" w:firstLine="709"/>
        <w:rPr>
          <w:sz w:val="24"/>
          <w:szCs w:val="24"/>
        </w:rPr>
      </w:pP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56"/>
        <w:gridCol w:w="2091"/>
        <w:gridCol w:w="3213"/>
        <w:gridCol w:w="2928"/>
      </w:tblGrid>
      <w:tr w:rsidR="00690045" w:rsidRPr="00172403" w:rsidTr="00C4473E">
        <w:trPr>
          <w:trHeight w:val="275"/>
          <w:jc w:val="center"/>
        </w:trPr>
        <w:tc>
          <w:tcPr>
            <w:tcW w:w="662" w:type="pct"/>
            <w:vMerge w:val="restart"/>
          </w:tcPr>
          <w:p w:rsidR="00690045" w:rsidRPr="00172403" w:rsidRDefault="00690045" w:rsidP="00C02591">
            <w:pPr>
              <w:pStyle w:val="TableParagraph"/>
              <w:spacing w:line="240" w:lineRule="auto"/>
              <w:rPr>
                <w:sz w:val="28"/>
                <w:szCs w:val="28"/>
                <w:lang w:val="ru-RU"/>
              </w:rPr>
            </w:pPr>
            <w:r w:rsidRPr="00172403">
              <w:rPr>
                <w:sz w:val="28"/>
                <w:szCs w:val="28"/>
                <w:lang w:val="ru-RU"/>
              </w:rPr>
              <w:t>Годы</w:t>
            </w:r>
          </w:p>
        </w:tc>
        <w:tc>
          <w:tcPr>
            <w:tcW w:w="1102" w:type="pct"/>
            <w:vMerge w:val="restart"/>
          </w:tcPr>
          <w:p w:rsidR="00690045" w:rsidRPr="00172403" w:rsidRDefault="00690045" w:rsidP="00C02591">
            <w:pPr>
              <w:pStyle w:val="TableParagraph"/>
              <w:spacing w:line="240" w:lineRule="auto"/>
              <w:rPr>
                <w:sz w:val="28"/>
                <w:szCs w:val="28"/>
                <w:lang w:val="ru-RU"/>
              </w:rPr>
            </w:pPr>
            <w:r w:rsidRPr="00172403">
              <w:rPr>
                <w:sz w:val="28"/>
                <w:szCs w:val="28"/>
                <w:lang w:val="ru-RU"/>
              </w:rPr>
              <w:t xml:space="preserve">Количество </w:t>
            </w:r>
            <w:r w:rsidR="003A6320" w:rsidRPr="00172403">
              <w:rPr>
                <w:sz w:val="28"/>
                <w:szCs w:val="28"/>
                <w:lang w:val="ru-RU"/>
              </w:rPr>
              <w:t>голов</w:t>
            </w:r>
            <w:r w:rsidR="00D9266F" w:rsidRPr="00172403">
              <w:rPr>
                <w:sz w:val="28"/>
                <w:szCs w:val="28"/>
                <w:lang w:val="ru-RU"/>
              </w:rPr>
              <w:t xml:space="preserve"> птиц</w:t>
            </w:r>
            <w:r w:rsidR="00536ED4" w:rsidRPr="00172403">
              <w:rPr>
                <w:sz w:val="28"/>
                <w:szCs w:val="28"/>
                <w:lang w:val="ru-RU"/>
              </w:rPr>
              <w:t xml:space="preserve">, </w:t>
            </w:r>
            <w:r w:rsidR="00D9266F" w:rsidRPr="00172403">
              <w:rPr>
                <w:sz w:val="28"/>
                <w:szCs w:val="28"/>
                <w:lang w:val="ru-RU"/>
              </w:rPr>
              <w:t>штук</w:t>
            </w:r>
          </w:p>
        </w:tc>
        <w:tc>
          <w:tcPr>
            <w:tcW w:w="3236" w:type="pct"/>
            <w:gridSpan w:val="2"/>
          </w:tcPr>
          <w:p w:rsidR="00690045" w:rsidRPr="00172403" w:rsidRDefault="00C4473E" w:rsidP="00C02591">
            <w:pPr>
              <w:pStyle w:val="TableParagraph"/>
              <w:spacing w:line="240" w:lineRule="auto"/>
              <w:rPr>
                <w:sz w:val="28"/>
                <w:szCs w:val="28"/>
                <w:lang w:val="ru-RU"/>
              </w:rPr>
            </w:pPr>
            <w:r w:rsidRPr="00172403">
              <w:rPr>
                <w:sz w:val="28"/>
                <w:szCs w:val="28"/>
                <w:lang w:val="ru-RU"/>
              </w:rPr>
              <w:t>П</w:t>
            </w:r>
            <w:r w:rsidR="00690045" w:rsidRPr="00172403">
              <w:rPr>
                <w:sz w:val="28"/>
                <w:szCs w:val="28"/>
                <w:lang w:val="ru-RU"/>
              </w:rPr>
              <w:t>оложительны</w:t>
            </w:r>
            <w:r w:rsidR="00B84422" w:rsidRPr="00172403">
              <w:rPr>
                <w:sz w:val="28"/>
                <w:szCs w:val="28"/>
                <w:lang w:val="ru-RU"/>
              </w:rPr>
              <w:t>е</w:t>
            </w:r>
            <w:r w:rsidR="00690045" w:rsidRPr="00172403">
              <w:rPr>
                <w:sz w:val="28"/>
                <w:szCs w:val="28"/>
                <w:lang w:val="ru-RU"/>
              </w:rPr>
              <w:t xml:space="preserve"> проб</w:t>
            </w:r>
            <w:r w:rsidR="00B84422" w:rsidRPr="00172403">
              <w:rPr>
                <w:sz w:val="28"/>
                <w:szCs w:val="28"/>
                <w:lang w:val="ru-RU"/>
              </w:rPr>
              <w:t>ы, %</w:t>
            </w:r>
          </w:p>
        </w:tc>
      </w:tr>
      <w:tr w:rsidR="00690045" w:rsidRPr="00172403" w:rsidTr="00C4473E">
        <w:trPr>
          <w:trHeight w:val="275"/>
          <w:jc w:val="center"/>
        </w:trPr>
        <w:tc>
          <w:tcPr>
            <w:tcW w:w="662" w:type="pct"/>
            <w:vMerge/>
            <w:tcBorders>
              <w:top w:val="nil"/>
            </w:tcBorders>
          </w:tcPr>
          <w:p w:rsidR="00690045" w:rsidRPr="00172403" w:rsidRDefault="00690045" w:rsidP="00C02591">
            <w:pPr>
              <w:jc w:val="center"/>
              <w:rPr>
                <w:rFonts w:ascii="Times New Roman" w:hAnsi="Times New Roman" w:cs="Times New Roman"/>
                <w:sz w:val="28"/>
                <w:szCs w:val="28"/>
                <w:lang w:val="ru-RU"/>
              </w:rPr>
            </w:pPr>
          </w:p>
        </w:tc>
        <w:tc>
          <w:tcPr>
            <w:tcW w:w="1102" w:type="pct"/>
            <w:vMerge/>
            <w:tcBorders>
              <w:top w:val="nil"/>
            </w:tcBorders>
          </w:tcPr>
          <w:p w:rsidR="00690045" w:rsidRPr="00172403" w:rsidRDefault="00690045" w:rsidP="00C02591">
            <w:pPr>
              <w:jc w:val="center"/>
              <w:rPr>
                <w:rFonts w:ascii="Times New Roman" w:hAnsi="Times New Roman" w:cs="Times New Roman"/>
                <w:sz w:val="28"/>
                <w:szCs w:val="28"/>
                <w:lang w:val="ru-RU"/>
              </w:rPr>
            </w:pP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абсолютное значение</w:t>
            </w:r>
          </w:p>
        </w:tc>
        <w:tc>
          <w:tcPr>
            <w:tcW w:w="1542" w:type="pct"/>
          </w:tcPr>
          <w:p w:rsidR="00690045" w:rsidRPr="00172403" w:rsidRDefault="00C4473E" w:rsidP="00C02591">
            <w:pPr>
              <w:pStyle w:val="TableParagraph"/>
              <w:spacing w:line="240" w:lineRule="auto"/>
              <w:rPr>
                <w:sz w:val="28"/>
                <w:szCs w:val="28"/>
                <w:lang w:val="ru-RU"/>
              </w:rPr>
            </w:pPr>
            <w:r w:rsidRPr="00172403">
              <w:rPr>
                <w:sz w:val="28"/>
                <w:szCs w:val="28"/>
                <w:lang w:val="ru-RU"/>
              </w:rPr>
              <w:t>з</w:t>
            </w:r>
            <w:r w:rsidR="00690045" w:rsidRPr="00172403">
              <w:rPr>
                <w:sz w:val="28"/>
                <w:szCs w:val="28"/>
                <w:lang w:val="ru-RU"/>
              </w:rPr>
              <w:t>начение</w:t>
            </w:r>
            <w:r w:rsidR="003A6320" w:rsidRPr="00172403">
              <w:rPr>
                <w:sz w:val="28"/>
                <w:szCs w:val="28"/>
                <w:lang w:val="ru-RU"/>
              </w:rPr>
              <w:t>, %</w:t>
            </w:r>
          </w:p>
        </w:tc>
      </w:tr>
      <w:tr w:rsidR="00690045" w:rsidRPr="00172403" w:rsidTr="00C4473E">
        <w:trPr>
          <w:trHeight w:val="198"/>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2011</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59</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5</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8,47</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2012</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47</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2013</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67</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6</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8,96</w:t>
            </w:r>
          </w:p>
        </w:tc>
      </w:tr>
      <w:tr w:rsidR="00690045" w:rsidRPr="00172403" w:rsidTr="00C4473E">
        <w:trPr>
          <w:trHeight w:val="277"/>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2014</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127</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4</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3,15</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2018</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138</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6</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4,35</w:t>
            </w:r>
          </w:p>
        </w:tc>
      </w:tr>
      <w:tr w:rsidR="00690045" w:rsidRPr="00172403" w:rsidTr="00C4473E">
        <w:trPr>
          <w:trHeight w:val="276"/>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2019</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164</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9</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5,49</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2020</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135</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2021</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661</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r>
      <w:tr w:rsidR="00690045" w:rsidRPr="00172403" w:rsidTr="00C4473E">
        <w:trPr>
          <w:trHeight w:val="275"/>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2022</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6</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0</w:t>
            </w:r>
          </w:p>
        </w:tc>
      </w:tr>
      <w:tr w:rsidR="00690045" w:rsidRPr="00172403" w:rsidTr="00C4473E">
        <w:trPr>
          <w:trHeight w:val="278"/>
          <w:jc w:val="center"/>
        </w:trPr>
        <w:tc>
          <w:tcPr>
            <w:tcW w:w="662" w:type="pct"/>
          </w:tcPr>
          <w:p w:rsidR="00690045" w:rsidRPr="00172403" w:rsidRDefault="00690045" w:rsidP="00C02591">
            <w:pPr>
              <w:pStyle w:val="TableParagraph"/>
              <w:spacing w:line="240" w:lineRule="auto"/>
              <w:rPr>
                <w:sz w:val="28"/>
                <w:szCs w:val="28"/>
                <w:lang w:val="ru-RU"/>
              </w:rPr>
            </w:pPr>
            <w:r w:rsidRPr="00172403">
              <w:rPr>
                <w:sz w:val="28"/>
                <w:szCs w:val="28"/>
                <w:lang w:val="ru-RU"/>
              </w:rPr>
              <w:t>Всего</w:t>
            </w:r>
          </w:p>
        </w:tc>
        <w:tc>
          <w:tcPr>
            <w:tcW w:w="1102" w:type="pct"/>
          </w:tcPr>
          <w:p w:rsidR="00690045" w:rsidRPr="00172403" w:rsidRDefault="00690045" w:rsidP="00C02591">
            <w:pPr>
              <w:pStyle w:val="TableParagraph"/>
              <w:spacing w:line="240" w:lineRule="auto"/>
              <w:rPr>
                <w:sz w:val="28"/>
                <w:szCs w:val="28"/>
                <w:lang w:val="ru-RU"/>
              </w:rPr>
            </w:pPr>
            <w:r w:rsidRPr="00172403">
              <w:rPr>
                <w:sz w:val="28"/>
                <w:szCs w:val="28"/>
                <w:lang w:val="ru-RU"/>
              </w:rPr>
              <w:t>140</w:t>
            </w:r>
            <w:r w:rsidR="00324959" w:rsidRPr="00172403">
              <w:rPr>
                <w:sz w:val="28"/>
                <w:szCs w:val="28"/>
                <w:lang w:val="ru-RU"/>
              </w:rPr>
              <w:t>4</w:t>
            </w:r>
          </w:p>
        </w:tc>
        <w:tc>
          <w:tcPr>
            <w:tcW w:w="1693" w:type="pct"/>
          </w:tcPr>
          <w:p w:rsidR="00690045" w:rsidRPr="00172403" w:rsidRDefault="00690045" w:rsidP="00C02591">
            <w:pPr>
              <w:pStyle w:val="TableParagraph"/>
              <w:spacing w:line="240" w:lineRule="auto"/>
              <w:rPr>
                <w:sz w:val="28"/>
                <w:szCs w:val="28"/>
                <w:lang w:val="ru-RU"/>
              </w:rPr>
            </w:pPr>
            <w:r w:rsidRPr="00172403">
              <w:rPr>
                <w:sz w:val="28"/>
                <w:szCs w:val="28"/>
                <w:lang w:val="ru-RU"/>
              </w:rPr>
              <w:t>30</w:t>
            </w:r>
          </w:p>
        </w:tc>
        <w:tc>
          <w:tcPr>
            <w:tcW w:w="1542" w:type="pct"/>
          </w:tcPr>
          <w:p w:rsidR="00690045" w:rsidRPr="00172403" w:rsidRDefault="00690045" w:rsidP="00C02591">
            <w:pPr>
              <w:pStyle w:val="TableParagraph"/>
              <w:spacing w:line="240" w:lineRule="auto"/>
              <w:rPr>
                <w:sz w:val="28"/>
                <w:szCs w:val="28"/>
                <w:lang w:val="ru-RU"/>
              </w:rPr>
            </w:pPr>
            <w:r w:rsidRPr="00172403">
              <w:rPr>
                <w:sz w:val="28"/>
                <w:szCs w:val="28"/>
                <w:lang w:val="ru-RU"/>
              </w:rPr>
              <w:t>30,42</w:t>
            </w:r>
          </w:p>
        </w:tc>
      </w:tr>
    </w:tbl>
    <w:p w:rsidR="00324959" w:rsidRPr="00530460" w:rsidRDefault="00324959" w:rsidP="00BA7AAF">
      <w:pPr>
        <w:spacing w:after="0" w:line="240" w:lineRule="auto"/>
        <w:rPr>
          <w:rFonts w:ascii="Times New Roman" w:hAnsi="Times New Roman" w:cs="Times New Roman"/>
          <w:sz w:val="28"/>
          <w:szCs w:val="28"/>
        </w:rPr>
      </w:pPr>
    </w:p>
    <w:p w:rsidR="00BA7AAF" w:rsidRPr="00530460" w:rsidRDefault="00BA7AAF" w:rsidP="0032156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Основным источником патогенов, связанных с болезнью пищевого кома, являются убиваемые животные. Во время процесса забоя работники, оборудование и окружающая среда могут служить источниками загрязнения для птиц в процессе забоя. В этом разделе основное внимание будет уделено агентам, которые являются основная причина заболеваемости и смертности, связанная с сыр</w:t>
      </w:r>
      <w:r w:rsidR="003A6320" w:rsidRPr="00530460">
        <w:rPr>
          <w:rFonts w:ascii="Times New Roman" w:hAnsi="Times New Roman" w:cs="Times New Roman"/>
          <w:sz w:val="28"/>
          <w:szCs w:val="28"/>
        </w:rPr>
        <w:t>ым мясом</w:t>
      </w:r>
      <w:r w:rsidRPr="00530460">
        <w:rPr>
          <w:rFonts w:ascii="Times New Roman" w:hAnsi="Times New Roman" w:cs="Times New Roman"/>
          <w:sz w:val="28"/>
          <w:szCs w:val="28"/>
        </w:rPr>
        <w:t>.</w:t>
      </w:r>
    </w:p>
    <w:p w:rsidR="00BA7AAF" w:rsidRPr="00C8227E" w:rsidRDefault="00BA7AAF" w:rsidP="0032156D">
      <w:pPr>
        <w:spacing w:after="0" w:line="240" w:lineRule="auto"/>
        <w:ind w:firstLine="709"/>
        <w:jc w:val="both"/>
        <w:rPr>
          <w:rFonts w:ascii="Times New Roman" w:hAnsi="Times New Roman" w:cs="Times New Roman"/>
          <w:sz w:val="28"/>
          <w:szCs w:val="28"/>
        </w:rPr>
      </w:pPr>
      <w:r w:rsidRPr="00C8227E">
        <w:rPr>
          <w:rFonts w:ascii="Times New Roman" w:hAnsi="Times New Roman" w:cs="Times New Roman"/>
          <w:sz w:val="28"/>
          <w:szCs w:val="28"/>
        </w:rPr>
        <w:t xml:space="preserve">В случае золотистого стафилококка основным источником заражения, являются работники, обслуживающие </w:t>
      </w:r>
      <w:r w:rsidR="00172403" w:rsidRPr="00C8227E">
        <w:rPr>
          <w:rFonts w:ascii="Times New Roman" w:hAnsi="Times New Roman" w:cs="Times New Roman"/>
          <w:sz w:val="28"/>
          <w:szCs w:val="28"/>
        </w:rPr>
        <w:t>производство</w:t>
      </w:r>
      <w:r w:rsidR="00324959" w:rsidRPr="00C8227E">
        <w:rPr>
          <w:rFonts w:ascii="Times New Roman" w:hAnsi="Times New Roman" w:cs="Times New Roman"/>
          <w:sz w:val="28"/>
          <w:szCs w:val="28"/>
        </w:rPr>
        <w:t xml:space="preserve"> и переработку птиц</w:t>
      </w:r>
      <w:r w:rsidRPr="00C8227E">
        <w:rPr>
          <w:rFonts w:ascii="Times New Roman" w:hAnsi="Times New Roman" w:cs="Times New Roman"/>
          <w:sz w:val="28"/>
          <w:szCs w:val="28"/>
        </w:rPr>
        <w:t xml:space="preserve"> </w:t>
      </w:r>
      <w:r w:rsidR="003A6320" w:rsidRPr="00C8227E">
        <w:rPr>
          <w:rFonts w:ascii="Times New Roman" w:hAnsi="Times New Roman" w:cs="Times New Roman"/>
          <w:sz w:val="28"/>
          <w:szCs w:val="28"/>
        </w:rPr>
        <w:t>[</w:t>
      </w:r>
      <w:r w:rsidR="00C8227E" w:rsidRPr="00C8227E">
        <w:rPr>
          <w:rFonts w:ascii="Times New Roman" w:hAnsi="Times New Roman" w:cs="Times New Roman"/>
          <w:sz w:val="28"/>
          <w:szCs w:val="28"/>
        </w:rPr>
        <w:t>1</w:t>
      </w:r>
      <w:r w:rsidR="00542DC6">
        <w:rPr>
          <w:rFonts w:ascii="Times New Roman" w:hAnsi="Times New Roman" w:cs="Times New Roman"/>
          <w:sz w:val="28"/>
          <w:szCs w:val="28"/>
        </w:rPr>
        <w:t>6</w:t>
      </w:r>
      <w:r w:rsidR="003A6320" w:rsidRPr="00C8227E">
        <w:rPr>
          <w:rFonts w:ascii="Times New Roman" w:hAnsi="Times New Roman" w:cs="Times New Roman"/>
          <w:sz w:val="28"/>
          <w:szCs w:val="28"/>
        </w:rPr>
        <w:t>]</w:t>
      </w:r>
      <w:r w:rsidRPr="00C8227E">
        <w:rPr>
          <w:rFonts w:ascii="Times New Roman" w:hAnsi="Times New Roman" w:cs="Times New Roman"/>
          <w:sz w:val="28"/>
          <w:szCs w:val="28"/>
        </w:rPr>
        <w:t xml:space="preserve">. Подвергая пищевые продукты, загрязненные </w:t>
      </w:r>
      <w:r w:rsidR="00324959" w:rsidRPr="00C8227E">
        <w:rPr>
          <w:rFonts w:ascii="Times New Roman" w:hAnsi="Times New Roman" w:cs="Times New Roman"/>
          <w:i/>
          <w:sz w:val="28"/>
          <w:szCs w:val="28"/>
        </w:rPr>
        <w:t>Salmonellой</w:t>
      </w:r>
      <w:r w:rsidR="00C8227E" w:rsidRPr="00C8227E">
        <w:rPr>
          <w:rFonts w:ascii="Times New Roman" w:hAnsi="Times New Roman" w:cs="Times New Roman"/>
          <w:i/>
          <w:sz w:val="28"/>
          <w:szCs w:val="28"/>
        </w:rPr>
        <w:t>,</w:t>
      </w:r>
      <w:r w:rsidR="00324959" w:rsidRPr="00C8227E">
        <w:rPr>
          <w:rFonts w:ascii="Times New Roman" w:hAnsi="Times New Roman" w:cs="Times New Roman"/>
          <w:sz w:val="28"/>
          <w:szCs w:val="28"/>
        </w:rPr>
        <w:t xml:space="preserve"> </w:t>
      </w:r>
      <w:r w:rsidRPr="00C8227E">
        <w:rPr>
          <w:rFonts w:ascii="Times New Roman" w:hAnsi="Times New Roman" w:cs="Times New Roman"/>
          <w:sz w:val="28"/>
          <w:szCs w:val="28"/>
        </w:rPr>
        <w:t>воздействи</w:t>
      </w:r>
      <w:r w:rsidR="00C8227E" w:rsidRPr="00C8227E">
        <w:rPr>
          <w:rFonts w:ascii="Times New Roman" w:hAnsi="Times New Roman" w:cs="Times New Roman"/>
          <w:sz w:val="28"/>
          <w:szCs w:val="28"/>
        </w:rPr>
        <w:t>ю</w:t>
      </w:r>
      <w:r w:rsidRPr="00C8227E">
        <w:rPr>
          <w:rFonts w:ascii="Times New Roman" w:hAnsi="Times New Roman" w:cs="Times New Roman"/>
          <w:sz w:val="28"/>
          <w:szCs w:val="28"/>
        </w:rPr>
        <w:t xml:space="preserve"> температуры</w:t>
      </w:r>
      <w:r w:rsidR="00C8227E" w:rsidRPr="00C8227E">
        <w:rPr>
          <w:rFonts w:ascii="Times New Roman" w:hAnsi="Times New Roman" w:cs="Times New Roman"/>
          <w:sz w:val="28"/>
          <w:szCs w:val="28"/>
        </w:rPr>
        <w:t xml:space="preserve">, наблюдается </w:t>
      </w:r>
      <w:r w:rsidRPr="00C8227E">
        <w:rPr>
          <w:rFonts w:ascii="Times New Roman" w:hAnsi="Times New Roman" w:cs="Times New Roman"/>
          <w:sz w:val="28"/>
          <w:szCs w:val="28"/>
        </w:rPr>
        <w:t>размножени</w:t>
      </w:r>
      <w:r w:rsidR="00C8227E" w:rsidRPr="00C8227E">
        <w:rPr>
          <w:rFonts w:ascii="Times New Roman" w:hAnsi="Times New Roman" w:cs="Times New Roman"/>
          <w:sz w:val="28"/>
          <w:szCs w:val="28"/>
        </w:rPr>
        <w:t>е золотистого стафилококка</w:t>
      </w:r>
      <w:r w:rsidRPr="00C8227E">
        <w:rPr>
          <w:rFonts w:ascii="Times New Roman" w:hAnsi="Times New Roman" w:cs="Times New Roman"/>
          <w:sz w:val="28"/>
          <w:szCs w:val="28"/>
        </w:rPr>
        <w:t xml:space="preserve"> в больших количествах и </w:t>
      </w:r>
      <w:r w:rsidR="00C8227E" w:rsidRPr="00C8227E">
        <w:rPr>
          <w:rFonts w:ascii="Times New Roman" w:hAnsi="Times New Roman" w:cs="Times New Roman"/>
          <w:sz w:val="28"/>
          <w:szCs w:val="28"/>
        </w:rPr>
        <w:t xml:space="preserve">последующая </w:t>
      </w:r>
      <w:r w:rsidRPr="00C8227E">
        <w:rPr>
          <w:rFonts w:ascii="Times New Roman" w:hAnsi="Times New Roman" w:cs="Times New Roman"/>
          <w:sz w:val="28"/>
          <w:szCs w:val="28"/>
        </w:rPr>
        <w:t>выработк</w:t>
      </w:r>
      <w:r w:rsidR="00C8227E" w:rsidRPr="00C8227E">
        <w:rPr>
          <w:rFonts w:ascii="Times New Roman" w:hAnsi="Times New Roman" w:cs="Times New Roman"/>
          <w:sz w:val="28"/>
          <w:szCs w:val="28"/>
        </w:rPr>
        <w:t>а</w:t>
      </w:r>
      <w:r w:rsidRPr="00C8227E">
        <w:rPr>
          <w:rFonts w:ascii="Times New Roman" w:hAnsi="Times New Roman" w:cs="Times New Roman"/>
          <w:sz w:val="28"/>
          <w:szCs w:val="28"/>
        </w:rPr>
        <w:t xml:space="preserve"> энтеротоксина. Вспышки обычно ассоциируются с приготовленными продуктами, которые неправильно </w:t>
      </w:r>
      <w:r w:rsidR="00324959" w:rsidRPr="00C8227E">
        <w:rPr>
          <w:rFonts w:ascii="Times New Roman" w:hAnsi="Times New Roman" w:cs="Times New Roman"/>
          <w:sz w:val="28"/>
          <w:szCs w:val="28"/>
        </w:rPr>
        <w:t>хранили</w:t>
      </w:r>
      <w:r w:rsidRPr="00C8227E">
        <w:rPr>
          <w:rFonts w:ascii="Times New Roman" w:hAnsi="Times New Roman" w:cs="Times New Roman"/>
          <w:sz w:val="28"/>
          <w:szCs w:val="28"/>
        </w:rPr>
        <w:t xml:space="preserve"> или подвергнуты воздействию неподходящих температур, что позволяет достигать высоких показателей роста </w:t>
      </w:r>
      <w:r w:rsidR="003A6320" w:rsidRPr="00C8227E">
        <w:rPr>
          <w:rFonts w:ascii="Times New Roman" w:hAnsi="Times New Roman" w:cs="Times New Roman"/>
          <w:sz w:val="28"/>
          <w:szCs w:val="28"/>
        </w:rPr>
        <w:t>[</w:t>
      </w:r>
      <w:r w:rsidR="00542DC6">
        <w:rPr>
          <w:rFonts w:ascii="Times New Roman" w:hAnsi="Times New Roman" w:cs="Times New Roman"/>
          <w:sz w:val="28"/>
          <w:szCs w:val="28"/>
        </w:rPr>
        <w:t>17</w:t>
      </w:r>
      <w:r w:rsidR="003A6320" w:rsidRPr="00C8227E">
        <w:rPr>
          <w:rFonts w:ascii="Times New Roman" w:hAnsi="Times New Roman" w:cs="Times New Roman"/>
          <w:sz w:val="28"/>
          <w:szCs w:val="28"/>
        </w:rPr>
        <w:t>,</w:t>
      </w:r>
      <w:r w:rsidR="00542DC6">
        <w:rPr>
          <w:rFonts w:ascii="Times New Roman" w:hAnsi="Times New Roman" w:cs="Times New Roman"/>
          <w:sz w:val="28"/>
          <w:szCs w:val="28"/>
        </w:rPr>
        <w:t>18</w:t>
      </w:r>
      <w:r w:rsidR="005E70D7">
        <w:rPr>
          <w:rFonts w:ascii="Times New Roman" w:hAnsi="Times New Roman" w:cs="Times New Roman"/>
          <w:sz w:val="28"/>
          <w:szCs w:val="28"/>
        </w:rPr>
        <w:t>,</w:t>
      </w:r>
      <w:r w:rsidR="00542DC6">
        <w:rPr>
          <w:rFonts w:ascii="Times New Roman" w:hAnsi="Times New Roman" w:cs="Times New Roman"/>
          <w:sz w:val="28"/>
          <w:szCs w:val="28"/>
        </w:rPr>
        <w:t>19</w:t>
      </w:r>
      <w:r w:rsidR="005E70D7">
        <w:rPr>
          <w:rFonts w:ascii="Times New Roman" w:hAnsi="Times New Roman" w:cs="Times New Roman"/>
          <w:sz w:val="28"/>
          <w:szCs w:val="28"/>
        </w:rPr>
        <w:t>,2</w:t>
      </w:r>
      <w:r w:rsidR="00542DC6">
        <w:rPr>
          <w:rFonts w:ascii="Times New Roman" w:hAnsi="Times New Roman" w:cs="Times New Roman"/>
          <w:sz w:val="28"/>
          <w:szCs w:val="28"/>
        </w:rPr>
        <w:t>0</w:t>
      </w:r>
      <w:r w:rsidR="003A6320" w:rsidRPr="00C8227E">
        <w:rPr>
          <w:rFonts w:ascii="Times New Roman" w:hAnsi="Times New Roman" w:cs="Times New Roman"/>
          <w:sz w:val="28"/>
          <w:szCs w:val="28"/>
        </w:rPr>
        <w:t>].</w:t>
      </w:r>
    </w:p>
    <w:p w:rsidR="00690045" w:rsidRPr="005E70D7" w:rsidRDefault="00690045" w:rsidP="005E70D7">
      <w:pPr>
        <w:spacing w:after="0" w:line="240" w:lineRule="auto"/>
        <w:ind w:firstLine="709"/>
        <w:jc w:val="both"/>
        <w:rPr>
          <w:rFonts w:ascii="Times New Roman" w:hAnsi="Times New Roman" w:cs="Times New Roman"/>
          <w:sz w:val="28"/>
          <w:szCs w:val="28"/>
          <w:lang w:eastAsia="ru-RU"/>
        </w:rPr>
      </w:pPr>
      <w:r w:rsidRPr="005E70D7">
        <w:rPr>
          <w:rFonts w:ascii="Times New Roman" w:hAnsi="Times New Roman" w:cs="Times New Roman"/>
          <w:sz w:val="28"/>
          <w:szCs w:val="28"/>
          <w:lang w:eastAsia="ru-RU"/>
        </w:rPr>
        <w:t>Для устранения патогенов на продуктах птицеводства изучены различные физико-химические методы.</w:t>
      </w:r>
      <w:r w:rsidR="00E26DA3" w:rsidRPr="005E70D7">
        <w:rPr>
          <w:rFonts w:ascii="Times New Roman" w:hAnsi="Times New Roman" w:cs="Times New Roman"/>
          <w:sz w:val="28"/>
          <w:szCs w:val="28"/>
          <w:lang w:eastAsia="ru-RU"/>
        </w:rPr>
        <w:t xml:space="preserve"> </w:t>
      </w:r>
      <w:bookmarkStart w:id="26" w:name="bbib18"/>
      <w:r w:rsidR="004748C5" w:rsidRPr="008253E8">
        <w:rPr>
          <w:rFonts w:ascii="Times New Roman" w:hAnsi="Times New Roman" w:cs="Times New Roman"/>
          <w:sz w:val="28"/>
          <w:szCs w:val="28"/>
          <w:shd w:val="clear" w:color="auto" w:fill="FFFFFF"/>
        </w:rPr>
        <w:t>Chaplot S</w:t>
      </w:r>
      <w:r w:rsidR="006969F5" w:rsidRPr="008253E8">
        <w:rPr>
          <w:rFonts w:ascii="Times New Roman" w:hAnsi="Times New Roman" w:cs="Times New Roman"/>
          <w:sz w:val="28"/>
          <w:szCs w:val="28"/>
        </w:rPr>
        <w:t xml:space="preserve">. </w:t>
      </w:r>
      <w:r w:rsidR="00C1590D" w:rsidRPr="008253E8">
        <w:rPr>
          <w:rFonts w:ascii="Times New Roman" w:hAnsi="Times New Roman" w:cs="Times New Roman"/>
          <w:sz w:val="28"/>
          <w:szCs w:val="28"/>
        </w:rPr>
        <w:t xml:space="preserve">и </w:t>
      </w:r>
      <w:r w:rsidR="00C1590D" w:rsidRPr="005E70D7">
        <w:rPr>
          <w:rFonts w:ascii="Times New Roman" w:hAnsi="Times New Roman" w:cs="Times New Roman"/>
          <w:sz w:val="28"/>
          <w:szCs w:val="28"/>
        </w:rPr>
        <w:t>др</w:t>
      </w:r>
      <w:r w:rsidRPr="005E70D7">
        <w:rPr>
          <w:rFonts w:ascii="Times New Roman" w:hAnsi="Times New Roman" w:cs="Times New Roman"/>
          <w:sz w:val="28"/>
          <w:szCs w:val="28"/>
          <w:lang w:eastAsia="ru-RU"/>
        </w:rPr>
        <w:t xml:space="preserve">. </w:t>
      </w:r>
      <w:r w:rsidR="0058178B" w:rsidRPr="005E70D7">
        <w:rPr>
          <w:rFonts w:ascii="Times New Roman" w:hAnsi="Times New Roman" w:cs="Times New Roman"/>
          <w:sz w:val="28"/>
          <w:szCs w:val="28"/>
          <w:lang w:eastAsia="ru-RU"/>
        </w:rPr>
        <w:t>[</w:t>
      </w:r>
      <w:bookmarkEnd w:id="26"/>
      <w:r w:rsidR="005E70D7" w:rsidRPr="005E70D7">
        <w:rPr>
          <w:rFonts w:ascii="Times New Roman" w:hAnsi="Times New Roman" w:cs="Times New Roman"/>
          <w:sz w:val="28"/>
          <w:szCs w:val="28"/>
          <w:lang w:eastAsia="ru-RU"/>
        </w:rPr>
        <w:t>2</w:t>
      </w:r>
      <w:r w:rsidR="00542DC6">
        <w:rPr>
          <w:rFonts w:ascii="Times New Roman" w:hAnsi="Times New Roman" w:cs="Times New Roman"/>
          <w:sz w:val="28"/>
          <w:szCs w:val="28"/>
          <w:lang w:eastAsia="ru-RU"/>
        </w:rPr>
        <w:t>1</w:t>
      </w:r>
      <w:r w:rsidR="0058178B" w:rsidRPr="008253E8">
        <w:rPr>
          <w:rFonts w:ascii="Times New Roman" w:hAnsi="Times New Roman" w:cs="Times New Roman"/>
          <w:sz w:val="28"/>
          <w:szCs w:val="28"/>
          <w:lang w:eastAsia="ru-RU"/>
        </w:rPr>
        <w:t>]</w:t>
      </w:r>
      <w:r w:rsidRPr="008253E8">
        <w:rPr>
          <w:rFonts w:ascii="Times New Roman" w:hAnsi="Times New Roman" w:cs="Times New Roman"/>
          <w:sz w:val="28"/>
          <w:szCs w:val="28"/>
          <w:lang w:eastAsia="ru-RU"/>
        </w:rPr>
        <w:t>.</w:t>
      </w:r>
      <w:r w:rsidR="00E26DA3" w:rsidRPr="008253E8">
        <w:rPr>
          <w:rFonts w:ascii="Times New Roman" w:hAnsi="Times New Roman" w:cs="Times New Roman"/>
          <w:sz w:val="28"/>
          <w:szCs w:val="28"/>
          <w:lang w:eastAsia="ru-RU"/>
        </w:rPr>
        <w:t xml:space="preserve"> </w:t>
      </w:r>
      <w:bookmarkStart w:id="27" w:name="bbib12"/>
      <w:r w:rsidR="008253E8" w:rsidRPr="008253E8">
        <w:rPr>
          <w:rFonts w:ascii="Times New Roman" w:hAnsi="Times New Roman" w:cs="Times New Roman"/>
          <w:sz w:val="28"/>
          <w:szCs w:val="28"/>
          <w:shd w:val="clear" w:color="auto" w:fill="FFFFFF"/>
        </w:rPr>
        <w:t>Kaavya R</w:t>
      </w:r>
      <w:r w:rsidR="008253E8" w:rsidRPr="00F2685C">
        <w:rPr>
          <w:rFonts w:ascii="Times New Roman" w:hAnsi="Times New Roman" w:cs="Times New Roman"/>
          <w:color w:val="222222"/>
          <w:sz w:val="28"/>
          <w:szCs w:val="28"/>
          <w:shd w:val="clear" w:color="auto" w:fill="FFFFFF"/>
        </w:rPr>
        <w:t>.</w:t>
      </w:r>
      <w:r w:rsidR="008253E8" w:rsidRPr="005E70D7">
        <w:rPr>
          <w:rFonts w:ascii="Times New Roman" w:hAnsi="Times New Roman" w:cs="Times New Roman"/>
          <w:sz w:val="28"/>
          <w:szCs w:val="28"/>
          <w:lang w:eastAsia="ru-RU"/>
        </w:rPr>
        <w:t xml:space="preserve"> </w:t>
      </w:r>
      <w:r w:rsidRPr="005E70D7">
        <w:rPr>
          <w:rFonts w:ascii="Times New Roman" w:hAnsi="Times New Roman" w:cs="Times New Roman"/>
          <w:sz w:val="28"/>
          <w:szCs w:val="28"/>
          <w:lang w:eastAsia="ru-RU"/>
        </w:rPr>
        <w:t>и др.</w:t>
      </w:r>
      <w:r w:rsidR="00E26DA3" w:rsidRPr="005E70D7">
        <w:rPr>
          <w:rFonts w:ascii="Times New Roman" w:hAnsi="Times New Roman" w:cs="Times New Roman"/>
          <w:sz w:val="28"/>
          <w:szCs w:val="28"/>
          <w:lang w:eastAsia="ru-RU"/>
        </w:rPr>
        <w:t xml:space="preserve"> </w:t>
      </w:r>
      <w:r w:rsidR="00AD4A87" w:rsidRPr="005E70D7">
        <w:rPr>
          <w:rFonts w:ascii="Times New Roman" w:hAnsi="Times New Roman" w:cs="Times New Roman"/>
          <w:sz w:val="28"/>
          <w:szCs w:val="28"/>
          <w:lang w:eastAsia="ru-RU"/>
        </w:rPr>
        <w:t>[</w:t>
      </w:r>
      <w:r w:rsidR="00E26DA3" w:rsidRPr="005E70D7">
        <w:rPr>
          <w:rFonts w:ascii="Times New Roman" w:hAnsi="Times New Roman" w:cs="Times New Roman"/>
          <w:sz w:val="28"/>
          <w:szCs w:val="28"/>
          <w:lang w:eastAsia="ru-RU"/>
        </w:rPr>
        <w:t>2</w:t>
      </w:r>
      <w:r w:rsidR="00542DC6">
        <w:rPr>
          <w:rFonts w:ascii="Times New Roman" w:hAnsi="Times New Roman" w:cs="Times New Roman"/>
          <w:sz w:val="28"/>
          <w:szCs w:val="28"/>
          <w:lang w:eastAsia="ru-RU"/>
        </w:rPr>
        <w:t>2</w:t>
      </w:r>
      <w:r w:rsidR="00AD4A87" w:rsidRPr="005E70D7">
        <w:rPr>
          <w:rFonts w:ascii="Times New Roman" w:hAnsi="Times New Roman" w:cs="Times New Roman"/>
          <w:sz w:val="28"/>
          <w:szCs w:val="28"/>
          <w:lang w:eastAsia="ru-RU"/>
        </w:rPr>
        <w:t>]</w:t>
      </w:r>
      <w:bookmarkEnd w:id="27"/>
      <w:r w:rsidR="00E26DA3" w:rsidRPr="005E70D7">
        <w:rPr>
          <w:rFonts w:ascii="Times New Roman" w:hAnsi="Times New Roman" w:cs="Times New Roman"/>
          <w:sz w:val="28"/>
          <w:szCs w:val="28"/>
          <w:lang w:eastAsia="ru-RU"/>
        </w:rPr>
        <w:t xml:space="preserve"> </w:t>
      </w:r>
      <w:r w:rsidRPr="005E70D7">
        <w:rPr>
          <w:rFonts w:ascii="Times New Roman" w:hAnsi="Times New Roman" w:cs="Times New Roman"/>
          <w:sz w:val="28"/>
          <w:szCs w:val="28"/>
          <w:lang w:eastAsia="ru-RU"/>
        </w:rPr>
        <w:t xml:space="preserve">сравнили </w:t>
      </w:r>
      <w:r w:rsidR="004748C5" w:rsidRPr="005E70D7">
        <w:rPr>
          <w:rFonts w:ascii="Times New Roman" w:hAnsi="Times New Roman" w:cs="Times New Roman"/>
          <w:sz w:val="28"/>
          <w:szCs w:val="28"/>
          <w:lang w:eastAsia="ru-RU"/>
        </w:rPr>
        <w:t>электризованную</w:t>
      </w:r>
      <w:r w:rsidRPr="005E70D7">
        <w:rPr>
          <w:rFonts w:ascii="Times New Roman" w:hAnsi="Times New Roman" w:cs="Times New Roman"/>
          <w:sz w:val="28"/>
          <w:szCs w:val="28"/>
          <w:lang w:eastAsia="ru-RU"/>
        </w:rPr>
        <w:t xml:space="preserve"> окисляющую воду с различными противомикробными препаратами для снижения уровня</w:t>
      </w:r>
      <w:r w:rsidR="00E26DA3" w:rsidRPr="005E70D7">
        <w:rPr>
          <w:rFonts w:ascii="Times New Roman" w:hAnsi="Times New Roman" w:cs="Times New Roman"/>
          <w:sz w:val="28"/>
          <w:szCs w:val="28"/>
          <w:lang w:eastAsia="ru-RU"/>
        </w:rPr>
        <w:t xml:space="preserve"> </w:t>
      </w:r>
      <w:r w:rsidRPr="005E70D7">
        <w:rPr>
          <w:rFonts w:ascii="Times New Roman" w:hAnsi="Times New Roman" w:cs="Times New Roman"/>
          <w:i/>
          <w:iCs/>
          <w:sz w:val="28"/>
          <w:szCs w:val="28"/>
          <w:lang w:eastAsia="ru-RU"/>
        </w:rPr>
        <w:t>Salmonella</w:t>
      </w:r>
      <w:r w:rsidR="00E26DA3" w:rsidRPr="005E70D7">
        <w:rPr>
          <w:rFonts w:ascii="Times New Roman" w:hAnsi="Times New Roman" w:cs="Times New Roman"/>
          <w:i/>
          <w:iCs/>
          <w:sz w:val="28"/>
          <w:szCs w:val="28"/>
          <w:lang w:eastAsia="ru-RU"/>
        </w:rPr>
        <w:t xml:space="preserve"> </w:t>
      </w:r>
      <w:r w:rsidRPr="005E70D7">
        <w:rPr>
          <w:rFonts w:ascii="Times New Roman" w:hAnsi="Times New Roman" w:cs="Times New Roman"/>
          <w:i/>
          <w:iCs/>
          <w:sz w:val="28"/>
          <w:szCs w:val="28"/>
          <w:lang w:eastAsia="ru-RU"/>
        </w:rPr>
        <w:t>Typhimurium</w:t>
      </w:r>
      <w:r w:rsidRPr="005E70D7">
        <w:rPr>
          <w:rFonts w:ascii="Times New Roman" w:hAnsi="Times New Roman" w:cs="Times New Roman"/>
          <w:sz w:val="28"/>
          <w:szCs w:val="28"/>
          <w:lang w:eastAsia="ru-RU"/>
        </w:rPr>
        <w:t xml:space="preserve"> у домашней птицы.</w:t>
      </w:r>
      <w:bookmarkStart w:id="28" w:name="bbib2"/>
      <w:r w:rsidR="00C1590D" w:rsidRPr="005E70D7">
        <w:rPr>
          <w:rFonts w:ascii="Times New Roman" w:hAnsi="Times New Roman" w:cs="Times New Roman"/>
          <w:sz w:val="28"/>
          <w:szCs w:val="28"/>
        </w:rPr>
        <w:t xml:space="preserve"> </w:t>
      </w:r>
      <w:r w:rsidR="008253E8" w:rsidRPr="008253E8">
        <w:rPr>
          <w:rFonts w:ascii="Times New Roman" w:hAnsi="Times New Roman" w:cs="Times New Roman"/>
          <w:color w:val="222222"/>
          <w:sz w:val="28"/>
          <w:szCs w:val="28"/>
          <w:shd w:val="clear" w:color="auto" w:fill="FFFFFF"/>
        </w:rPr>
        <w:t>Cil G. I.</w:t>
      </w:r>
      <w:r w:rsidR="008253E8" w:rsidRPr="008253E8">
        <w:rPr>
          <w:rFonts w:ascii="Times New Roman" w:hAnsi="Times New Roman" w:cs="Times New Roman"/>
          <w:sz w:val="28"/>
          <w:szCs w:val="28"/>
          <w:lang w:eastAsia="ru-RU"/>
        </w:rPr>
        <w:t xml:space="preserve"> </w:t>
      </w:r>
      <w:r w:rsidRPr="008253E8">
        <w:rPr>
          <w:rFonts w:ascii="Times New Roman" w:hAnsi="Times New Roman" w:cs="Times New Roman"/>
          <w:sz w:val="28"/>
          <w:szCs w:val="28"/>
          <w:lang w:eastAsia="ru-RU"/>
        </w:rPr>
        <w:t>и др.</w:t>
      </w:r>
      <w:r w:rsidR="00E26DA3" w:rsidRPr="008253E8">
        <w:rPr>
          <w:rFonts w:ascii="Times New Roman" w:hAnsi="Times New Roman" w:cs="Times New Roman"/>
          <w:sz w:val="28"/>
          <w:szCs w:val="28"/>
          <w:lang w:eastAsia="ru-RU"/>
        </w:rPr>
        <w:t xml:space="preserve"> </w:t>
      </w:r>
      <w:r w:rsidR="00AD4A87" w:rsidRPr="008253E8">
        <w:rPr>
          <w:rFonts w:ascii="Times New Roman" w:hAnsi="Times New Roman" w:cs="Times New Roman"/>
          <w:sz w:val="28"/>
          <w:szCs w:val="28"/>
          <w:lang w:eastAsia="ru-RU"/>
        </w:rPr>
        <w:t>[</w:t>
      </w:r>
      <w:r w:rsidR="006969F5" w:rsidRPr="008253E8">
        <w:rPr>
          <w:rFonts w:ascii="Times New Roman" w:hAnsi="Times New Roman" w:cs="Times New Roman"/>
          <w:sz w:val="28"/>
          <w:szCs w:val="28"/>
          <w:lang w:eastAsia="ru-RU"/>
        </w:rPr>
        <w:t>2</w:t>
      </w:r>
      <w:r w:rsidR="00542DC6" w:rsidRPr="008253E8">
        <w:rPr>
          <w:rFonts w:ascii="Times New Roman" w:hAnsi="Times New Roman" w:cs="Times New Roman"/>
          <w:sz w:val="28"/>
          <w:szCs w:val="28"/>
          <w:lang w:eastAsia="ru-RU"/>
        </w:rPr>
        <w:t>3</w:t>
      </w:r>
      <w:r w:rsidR="00AD4A87" w:rsidRPr="008253E8">
        <w:rPr>
          <w:rFonts w:ascii="Times New Roman" w:hAnsi="Times New Roman" w:cs="Times New Roman"/>
          <w:sz w:val="28"/>
          <w:szCs w:val="28"/>
          <w:lang w:eastAsia="ru-RU"/>
        </w:rPr>
        <w:t>]</w:t>
      </w:r>
      <w:bookmarkEnd w:id="28"/>
      <w:r w:rsidR="00E26DA3" w:rsidRPr="008253E8">
        <w:rPr>
          <w:rFonts w:ascii="Times New Roman" w:hAnsi="Times New Roman" w:cs="Times New Roman"/>
          <w:sz w:val="28"/>
          <w:szCs w:val="28"/>
          <w:lang w:eastAsia="ru-RU"/>
        </w:rPr>
        <w:t xml:space="preserve"> </w:t>
      </w:r>
      <w:r w:rsidRPr="008253E8">
        <w:rPr>
          <w:rFonts w:ascii="Times New Roman" w:hAnsi="Times New Roman" w:cs="Times New Roman"/>
          <w:sz w:val="28"/>
          <w:szCs w:val="28"/>
          <w:lang w:eastAsia="ru-RU"/>
        </w:rPr>
        <w:t>исследовали влияние различных химических обработок на</w:t>
      </w:r>
      <w:r w:rsidR="00346404" w:rsidRPr="005E70D7">
        <w:rPr>
          <w:rFonts w:ascii="Times New Roman" w:hAnsi="Times New Roman" w:cs="Times New Roman"/>
          <w:sz w:val="28"/>
          <w:szCs w:val="28"/>
          <w:lang w:eastAsia="ru-RU"/>
        </w:rPr>
        <w:t xml:space="preserve"> </w:t>
      </w:r>
      <w:r w:rsidR="006969F5" w:rsidRPr="005E70D7">
        <w:rPr>
          <w:rFonts w:ascii="Times New Roman" w:hAnsi="Times New Roman" w:cs="Times New Roman"/>
          <w:sz w:val="28"/>
          <w:szCs w:val="28"/>
          <w:lang w:eastAsia="ru-RU"/>
        </w:rPr>
        <w:t>п</w:t>
      </w:r>
      <w:r w:rsidRPr="005E70D7">
        <w:rPr>
          <w:rFonts w:ascii="Times New Roman" w:hAnsi="Times New Roman" w:cs="Times New Roman"/>
          <w:sz w:val="28"/>
          <w:szCs w:val="28"/>
          <w:lang w:eastAsia="ru-RU"/>
        </w:rPr>
        <w:t>опуляции</w:t>
      </w:r>
      <w:r w:rsidRPr="005E70D7">
        <w:rPr>
          <w:rFonts w:ascii="Times New Roman" w:hAnsi="Times New Roman" w:cs="Times New Roman"/>
          <w:i/>
          <w:iCs/>
          <w:sz w:val="28"/>
          <w:szCs w:val="28"/>
          <w:lang w:eastAsia="ru-RU"/>
        </w:rPr>
        <w:t xml:space="preserve"> Campylobacter jejuni</w:t>
      </w:r>
      <w:r w:rsidR="006969F5" w:rsidRPr="005E70D7">
        <w:rPr>
          <w:rFonts w:ascii="Times New Roman" w:hAnsi="Times New Roman" w:cs="Times New Roman"/>
          <w:sz w:val="28"/>
          <w:szCs w:val="28"/>
          <w:lang w:eastAsia="ru-RU"/>
        </w:rPr>
        <w:t xml:space="preserve"> </w:t>
      </w:r>
      <w:r w:rsidRPr="005E70D7">
        <w:rPr>
          <w:rFonts w:ascii="Times New Roman" w:hAnsi="Times New Roman" w:cs="Times New Roman"/>
          <w:sz w:val="28"/>
          <w:szCs w:val="28"/>
          <w:lang w:eastAsia="ru-RU"/>
        </w:rPr>
        <w:t>на коже куриной грудки. </w:t>
      </w:r>
    </w:p>
    <w:p w:rsidR="00B90277" w:rsidRPr="00830D0F" w:rsidRDefault="00B90277" w:rsidP="005E70D7">
      <w:pPr>
        <w:spacing w:after="0" w:line="240" w:lineRule="auto"/>
        <w:ind w:firstLine="709"/>
        <w:jc w:val="both"/>
        <w:rPr>
          <w:rFonts w:ascii="Times New Roman" w:hAnsi="Times New Roman" w:cs="Times New Roman"/>
          <w:sz w:val="28"/>
          <w:szCs w:val="28"/>
        </w:rPr>
      </w:pPr>
      <w:r w:rsidRPr="00830D0F">
        <w:rPr>
          <w:rFonts w:ascii="Times New Roman" w:hAnsi="Times New Roman" w:cs="Times New Roman"/>
          <w:sz w:val="28"/>
          <w:szCs w:val="28"/>
        </w:rPr>
        <w:t xml:space="preserve">На рост микробов в </w:t>
      </w:r>
      <w:r w:rsidR="00067502" w:rsidRPr="00830D0F">
        <w:rPr>
          <w:rFonts w:ascii="Times New Roman" w:hAnsi="Times New Roman" w:cs="Times New Roman"/>
          <w:sz w:val="28"/>
          <w:szCs w:val="28"/>
        </w:rPr>
        <w:t>мясе птицы</w:t>
      </w:r>
      <w:r w:rsidRPr="00830D0F">
        <w:rPr>
          <w:rFonts w:ascii="Times New Roman" w:hAnsi="Times New Roman" w:cs="Times New Roman"/>
          <w:sz w:val="28"/>
          <w:szCs w:val="28"/>
        </w:rPr>
        <w:t xml:space="preserve"> сильное влияние оказывает температура хранения. Если во время хранения температуру снизить в сторону замерзания, наблюдается значительное снижение скорости роста микроорганизмов и </w:t>
      </w:r>
      <w:r w:rsidRPr="00830D0F">
        <w:rPr>
          <w:rFonts w:ascii="Times New Roman" w:hAnsi="Times New Roman" w:cs="Times New Roman"/>
          <w:sz w:val="28"/>
          <w:szCs w:val="28"/>
        </w:rPr>
        <w:lastRenderedPageBreak/>
        <w:t>уменьшение разнообразия микрофлоры. При хранении при температуре чуть выше точки замерзания (от -2° до +2</w:t>
      </w:r>
      <w:r w:rsidR="005E70D7" w:rsidRPr="00830D0F">
        <w:rPr>
          <w:rFonts w:ascii="Times New Roman" w:hAnsi="Times New Roman" w:cs="Times New Roman"/>
          <w:sz w:val="28"/>
          <w:szCs w:val="28"/>
        </w:rPr>
        <w:t xml:space="preserve"> </w:t>
      </w:r>
      <w:r w:rsidRPr="00830D0F">
        <w:rPr>
          <w:rFonts w:ascii="Times New Roman" w:hAnsi="Times New Roman" w:cs="Times New Roman"/>
          <w:sz w:val="28"/>
          <w:szCs w:val="28"/>
        </w:rPr>
        <w:t xml:space="preserve">°C) срок годности мяса птицы значительно увеличивается </w:t>
      </w:r>
      <w:r w:rsidR="000A6205" w:rsidRPr="00830D0F">
        <w:rPr>
          <w:rFonts w:ascii="Times New Roman" w:eastAsia="Times New Roman" w:hAnsi="Times New Roman" w:cs="Times New Roman"/>
          <w:sz w:val="28"/>
          <w:szCs w:val="28"/>
          <w:lang w:eastAsia="ru-RU"/>
        </w:rPr>
        <w:t>[</w:t>
      </w:r>
      <w:r w:rsidR="00870B25" w:rsidRPr="00830D0F">
        <w:rPr>
          <w:rFonts w:ascii="Times New Roman" w:eastAsia="Times New Roman" w:hAnsi="Times New Roman" w:cs="Times New Roman"/>
          <w:sz w:val="28"/>
          <w:szCs w:val="28"/>
          <w:lang w:eastAsia="ru-RU"/>
        </w:rPr>
        <w:t>2</w:t>
      </w:r>
      <w:r w:rsidR="00542DC6">
        <w:rPr>
          <w:rFonts w:ascii="Times New Roman" w:eastAsia="Times New Roman" w:hAnsi="Times New Roman" w:cs="Times New Roman"/>
          <w:sz w:val="28"/>
          <w:szCs w:val="28"/>
          <w:lang w:eastAsia="ru-RU"/>
        </w:rPr>
        <w:t>4</w:t>
      </w:r>
      <w:r w:rsidR="000A6205" w:rsidRPr="00830D0F">
        <w:rPr>
          <w:rFonts w:ascii="Times New Roman" w:eastAsia="Times New Roman" w:hAnsi="Times New Roman" w:cs="Times New Roman"/>
          <w:sz w:val="28"/>
          <w:szCs w:val="28"/>
          <w:lang w:eastAsia="ru-RU"/>
        </w:rPr>
        <w:t>]</w:t>
      </w:r>
      <w:r w:rsidRPr="00830D0F">
        <w:rPr>
          <w:rFonts w:ascii="Times New Roman" w:hAnsi="Times New Roman" w:cs="Times New Roman"/>
          <w:sz w:val="28"/>
          <w:szCs w:val="28"/>
        </w:rPr>
        <w:t>. При более высоких температурах охлаждения (≤5</w:t>
      </w:r>
      <w:r w:rsidR="005E70D7" w:rsidRPr="00830D0F">
        <w:rPr>
          <w:rFonts w:ascii="Times New Roman" w:hAnsi="Times New Roman" w:cs="Times New Roman"/>
          <w:sz w:val="28"/>
          <w:szCs w:val="28"/>
        </w:rPr>
        <w:t xml:space="preserve"> </w:t>
      </w:r>
      <w:r w:rsidRPr="00830D0F">
        <w:rPr>
          <w:rFonts w:ascii="Times New Roman" w:hAnsi="Times New Roman" w:cs="Times New Roman"/>
          <w:sz w:val="28"/>
          <w:szCs w:val="28"/>
        </w:rPr>
        <w:t xml:space="preserve">°C) виды Pseudomonas являются основной причиной порчи </w:t>
      </w:r>
      <w:r w:rsidR="004D7D49" w:rsidRPr="00830D0F">
        <w:rPr>
          <w:rFonts w:ascii="Times New Roman" w:eastAsia="Times New Roman" w:hAnsi="Times New Roman" w:cs="Times New Roman"/>
          <w:sz w:val="28"/>
          <w:szCs w:val="28"/>
          <w:lang w:eastAsia="ru-RU"/>
        </w:rPr>
        <w:t>[</w:t>
      </w:r>
      <w:r w:rsidR="00870B25" w:rsidRPr="00830D0F">
        <w:rPr>
          <w:rFonts w:ascii="Times New Roman" w:eastAsia="Times New Roman" w:hAnsi="Times New Roman" w:cs="Times New Roman"/>
          <w:sz w:val="28"/>
          <w:szCs w:val="28"/>
          <w:lang w:eastAsia="ru-RU"/>
        </w:rPr>
        <w:t>2</w:t>
      </w:r>
      <w:r w:rsidR="00542DC6">
        <w:rPr>
          <w:rFonts w:ascii="Times New Roman" w:eastAsia="Times New Roman" w:hAnsi="Times New Roman" w:cs="Times New Roman"/>
          <w:sz w:val="28"/>
          <w:szCs w:val="28"/>
          <w:lang w:eastAsia="ru-RU"/>
        </w:rPr>
        <w:t>5</w:t>
      </w:r>
      <w:r w:rsidR="004D7D49" w:rsidRPr="00830D0F">
        <w:rPr>
          <w:rFonts w:ascii="Times New Roman" w:eastAsia="Times New Roman" w:hAnsi="Times New Roman" w:cs="Times New Roman"/>
          <w:sz w:val="28"/>
          <w:szCs w:val="28"/>
          <w:lang w:eastAsia="ru-RU"/>
        </w:rPr>
        <w:t xml:space="preserve">]. </w:t>
      </w:r>
      <w:r w:rsidRPr="00830D0F">
        <w:rPr>
          <w:rFonts w:ascii="Times New Roman" w:hAnsi="Times New Roman" w:cs="Times New Roman"/>
          <w:sz w:val="28"/>
          <w:szCs w:val="28"/>
        </w:rPr>
        <w:t>При температуре &gt;5</w:t>
      </w:r>
      <w:r w:rsidR="005E70D7" w:rsidRPr="00830D0F">
        <w:rPr>
          <w:rFonts w:ascii="Times New Roman" w:hAnsi="Times New Roman" w:cs="Times New Roman"/>
          <w:sz w:val="28"/>
          <w:szCs w:val="28"/>
        </w:rPr>
        <w:t xml:space="preserve"> </w:t>
      </w:r>
      <w:r w:rsidRPr="00830D0F">
        <w:rPr>
          <w:rFonts w:ascii="Times New Roman" w:hAnsi="Times New Roman" w:cs="Times New Roman"/>
          <w:sz w:val="28"/>
          <w:szCs w:val="28"/>
        </w:rPr>
        <w:t>°C будет расти более широкое разнообразие бактерий. Порча мяса птицы обычно связана с грамотрицательными бактериями. По мере повышения температуры грамположительные виды играют все более важную роль.</w:t>
      </w:r>
    </w:p>
    <w:p w:rsidR="00B90277" w:rsidRPr="00830D0F" w:rsidRDefault="00B90277" w:rsidP="00830D0F">
      <w:pPr>
        <w:spacing w:after="0" w:line="240" w:lineRule="auto"/>
        <w:ind w:firstLine="709"/>
        <w:jc w:val="both"/>
        <w:rPr>
          <w:rFonts w:ascii="Times New Roman" w:hAnsi="Times New Roman" w:cs="Times New Roman"/>
          <w:sz w:val="28"/>
          <w:szCs w:val="28"/>
        </w:rPr>
      </w:pPr>
      <w:r w:rsidRPr="00830D0F">
        <w:rPr>
          <w:rFonts w:ascii="Times New Roman" w:hAnsi="Times New Roman" w:cs="Times New Roman"/>
          <w:sz w:val="28"/>
          <w:szCs w:val="28"/>
        </w:rPr>
        <w:t>Свежее куриное мясо обладает водной активностью (a</w:t>
      </w:r>
      <w:r w:rsidRPr="00830D0F">
        <w:rPr>
          <w:rFonts w:ascii="Times New Roman" w:hAnsi="Times New Roman" w:cs="Times New Roman"/>
          <w:sz w:val="28"/>
          <w:szCs w:val="28"/>
          <w:vertAlign w:val="subscript"/>
        </w:rPr>
        <w:t>w</w:t>
      </w:r>
      <w:r w:rsidRPr="00830D0F">
        <w:rPr>
          <w:rFonts w:ascii="Times New Roman" w:hAnsi="Times New Roman" w:cs="Times New Roman"/>
          <w:sz w:val="28"/>
          <w:szCs w:val="28"/>
        </w:rPr>
        <w:t>) ≥ 0,98, что поддерживает рост широкого спектра бактерий, дрожжей и плесени. Удельный вес a</w:t>
      </w:r>
      <w:r w:rsidRPr="00830D0F">
        <w:rPr>
          <w:rFonts w:ascii="Times New Roman" w:hAnsi="Times New Roman" w:cs="Times New Roman"/>
          <w:sz w:val="28"/>
          <w:szCs w:val="28"/>
          <w:vertAlign w:val="subscript"/>
        </w:rPr>
        <w:t>w</w:t>
      </w:r>
      <w:r w:rsidRPr="00830D0F">
        <w:rPr>
          <w:rFonts w:ascii="Times New Roman" w:hAnsi="Times New Roman" w:cs="Times New Roman"/>
          <w:sz w:val="28"/>
          <w:szCs w:val="28"/>
        </w:rPr>
        <w:t xml:space="preserve"> на поверхности мяса птицы будет зависеть от степени охлаждения в сухом воздухе. Однако большая часть мяса птицы упаковывается для предотвращения высыхания.</w:t>
      </w:r>
      <w:r w:rsidR="004D7D49" w:rsidRPr="00830D0F">
        <w:rPr>
          <w:rFonts w:ascii="Times New Roman" w:hAnsi="Times New Roman" w:cs="Times New Roman"/>
          <w:sz w:val="28"/>
          <w:szCs w:val="28"/>
        </w:rPr>
        <w:t xml:space="preserve"> </w:t>
      </w:r>
      <w:r w:rsidR="004D7D49" w:rsidRPr="00830D0F">
        <w:rPr>
          <w:rFonts w:ascii="Times New Roman" w:hAnsi="Times New Roman" w:cs="Times New Roman"/>
          <w:sz w:val="28"/>
          <w:szCs w:val="28"/>
          <w:lang w:val="en-US"/>
        </w:rPr>
        <w:t>P</w:t>
      </w:r>
      <w:r w:rsidRPr="00830D0F">
        <w:rPr>
          <w:rFonts w:ascii="Times New Roman" w:hAnsi="Times New Roman" w:cs="Times New Roman"/>
          <w:sz w:val="28"/>
          <w:szCs w:val="28"/>
        </w:rPr>
        <w:t>Н куриного мяса варьируется в зависимости от типа мышц, отражая врожденные различия в физиологии мышц и запасах гликогена. Грудная мышца после окоченения имеет рН 5,7-5,9, тогда как рН мышц голени (темного мяса) составляет 6,4-6,7. рН куриной кожи увеличивается с возрастом, в среднем на 6,6 для 9-недельных птиц по сравнению с 7,2 для 25-недельных</w:t>
      </w:r>
      <w:r w:rsidR="004D7D49" w:rsidRPr="00830D0F">
        <w:rPr>
          <w:rFonts w:ascii="Times New Roman" w:hAnsi="Times New Roman" w:cs="Times New Roman"/>
          <w:sz w:val="28"/>
          <w:szCs w:val="28"/>
        </w:rPr>
        <w:t xml:space="preserve"> </w:t>
      </w:r>
      <w:r w:rsidRPr="00830D0F">
        <w:rPr>
          <w:rFonts w:ascii="Times New Roman" w:hAnsi="Times New Roman" w:cs="Times New Roman"/>
          <w:sz w:val="28"/>
          <w:szCs w:val="28"/>
        </w:rPr>
        <w:t xml:space="preserve">птиц. Разница в рН между типами мышц может привести к различиям как в </w:t>
      </w:r>
      <w:r w:rsidR="004F76A4">
        <w:rPr>
          <w:rFonts w:ascii="Times New Roman" w:hAnsi="Times New Roman" w:cs="Times New Roman"/>
          <w:sz w:val="28"/>
          <w:szCs w:val="28"/>
        </w:rPr>
        <w:t>с</w:t>
      </w:r>
      <w:r w:rsidRPr="00830D0F">
        <w:rPr>
          <w:rFonts w:ascii="Times New Roman" w:hAnsi="Times New Roman" w:cs="Times New Roman"/>
          <w:sz w:val="28"/>
          <w:szCs w:val="28"/>
        </w:rPr>
        <w:t xml:space="preserve">корости микробной порчи, так и в составе </w:t>
      </w:r>
      <w:r w:rsidR="004F76A4" w:rsidRPr="00830D0F">
        <w:rPr>
          <w:rFonts w:ascii="Times New Roman" w:hAnsi="Times New Roman" w:cs="Times New Roman"/>
          <w:sz w:val="28"/>
          <w:szCs w:val="28"/>
        </w:rPr>
        <w:t>испорченной</w:t>
      </w:r>
      <w:r w:rsidRPr="00830D0F">
        <w:rPr>
          <w:rFonts w:ascii="Times New Roman" w:hAnsi="Times New Roman" w:cs="Times New Roman"/>
          <w:sz w:val="28"/>
          <w:szCs w:val="28"/>
        </w:rPr>
        <w:t xml:space="preserve"> флоры </w:t>
      </w:r>
      <w:r w:rsidR="004D7D49" w:rsidRPr="00830D0F">
        <w:rPr>
          <w:rFonts w:ascii="Times New Roman" w:eastAsia="Times New Roman" w:hAnsi="Times New Roman" w:cs="Times New Roman"/>
          <w:sz w:val="28"/>
          <w:szCs w:val="28"/>
          <w:lang w:eastAsia="ru-RU"/>
        </w:rPr>
        <w:t>[</w:t>
      </w:r>
      <w:r w:rsidR="00870B25" w:rsidRPr="00830D0F">
        <w:rPr>
          <w:rFonts w:ascii="Times New Roman" w:eastAsia="Times New Roman" w:hAnsi="Times New Roman" w:cs="Times New Roman"/>
          <w:sz w:val="28"/>
          <w:szCs w:val="28"/>
          <w:lang w:eastAsia="ru-RU"/>
        </w:rPr>
        <w:t>2</w:t>
      </w:r>
      <w:r w:rsidR="00542DC6">
        <w:rPr>
          <w:rFonts w:ascii="Times New Roman" w:eastAsia="Times New Roman" w:hAnsi="Times New Roman" w:cs="Times New Roman"/>
          <w:sz w:val="28"/>
          <w:szCs w:val="28"/>
          <w:lang w:eastAsia="ru-RU"/>
        </w:rPr>
        <w:t>4</w:t>
      </w:r>
      <w:r w:rsidR="004D7D49" w:rsidRPr="00830D0F">
        <w:rPr>
          <w:rFonts w:ascii="Times New Roman" w:eastAsia="Times New Roman" w:hAnsi="Times New Roman" w:cs="Times New Roman"/>
          <w:sz w:val="28"/>
          <w:szCs w:val="28"/>
          <w:lang w:eastAsia="ru-RU"/>
        </w:rPr>
        <w:t>,</w:t>
      </w:r>
      <w:r w:rsidR="00830D0F" w:rsidRPr="00830D0F">
        <w:rPr>
          <w:rFonts w:ascii="Times New Roman" w:eastAsia="Times New Roman" w:hAnsi="Times New Roman" w:cs="Times New Roman"/>
          <w:sz w:val="28"/>
          <w:szCs w:val="28"/>
          <w:lang w:eastAsia="ru-RU"/>
        </w:rPr>
        <w:t>2</w:t>
      </w:r>
      <w:r w:rsidR="00542DC6">
        <w:rPr>
          <w:rFonts w:ascii="Times New Roman" w:eastAsia="Times New Roman" w:hAnsi="Times New Roman" w:cs="Times New Roman"/>
          <w:sz w:val="28"/>
          <w:szCs w:val="28"/>
          <w:lang w:eastAsia="ru-RU"/>
        </w:rPr>
        <w:t>5</w:t>
      </w:r>
      <w:r w:rsidR="004D7D49" w:rsidRPr="00830D0F">
        <w:rPr>
          <w:rFonts w:ascii="Times New Roman" w:eastAsia="Times New Roman" w:hAnsi="Times New Roman" w:cs="Times New Roman"/>
          <w:sz w:val="28"/>
          <w:szCs w:val="28"/>
          <w:lang w:eastAsia="ru-RU"/>
        </w:rPr>
        <w:t>]</w:t>
      </w:r>
      <w:r w:rsidRPr="00830D0F">
        <w:rPr>
          <w:rFonts w:ascii="Times New Roman" w:hAnsi="Times New Roman" w:cs="Times New Roman"/>
          <w:sz w:val="28"/>
          <w:szCs w:val="28"/>
        </w:rPr>
        <w:t xml:space="preserve">. </w:t>
      </w:r>
    </w:p>
    <w:p w:rsidR="009464B5" w:rsidRPr="00530460" w:rsidRDefault="009464B5" w:rsidP="00EB58B3">
      <w:pPr>
        <w:pStyle w:val="af4"/>
        <w:spacing w:after="0" w:line="240" w:lineRule="auto"/>
        <w:ind w:left="0" w:firstLine="709"/>
        <w:contextualSpacing w:val="0"/>
        <w:jc w:val="both"/>
        <w:rPr>
          <w:rFonts w:ascii="Times New Roman" w:eastAsia="Times New Roman" w:hAnsi="Times New Roman" w:cs="Times New Roman"/>
          <w:color w:val="2E2E2E"/>
          <w:sz w:val="28"/>
          <w:szCs w:val="28"/>
          <w:lang w:eastAsia="ru-RU"/>
        </w:rPr>
      </w:pPr>
    </w:p>
    <w:p w:rsidR="001B61DB" w:rsidRDefault="000A2E38" w:rsidP="001B61DB">
      <w:pPr>
        <w:pStyle w:val="111"/>
        <w:spacing w:before="0"/>
        <w:ind w:left="0" w:firstLine="709"/>
        <w:jc w:val="both"/>
        <w:outlineLvl w:val="0"/>
        <w:rPr>
          <w:lang w:eastAsia="ru-RU"/>
        </w:rPr>
      </w:pPr>
      <w:bookmarkStart w:id="29" w:name="_Toc127113350"/>
      <w:r w:rsidRPr="00530460">
        <w:rPr>
          <w:lang w:eastAsia="ru-RU"/>
        </w:rPr>
        <w:t>1.3</w:t>
      </w:r>
      <w:r w:rsidR="0095768A" w:rsidRPr="00530460">
        <w:rPr>
          <w:lang w:eastAsia="ru-RU"/>
        </w:rPr>
        <w:t xml:space="preserve"> </w:t>
      </w:r>
      <w:bookmarkStart w:id="30" w:name="_Hlk100246259"/>
      <w:r w:rsidR="001B61DB" w:rsidRPr="001B61DB">
        <w:rPr>
          <w:lang w:eastAsia="ru-RU"/>
        </w:rPr>
        <w:t>Использование облучения в производстве пищевых продуктов</w:t>
      </w:r>
      <w:bookmarkEnd w:id="29"/>
      <w:r w:rsidR="001B61DB">
        <w:rPr>
          <w:lang w:eastAsia="ru-RU"/>
        </w:rPr>
        <w:t xml:space="preserve"> </w:t>
      </w:r>
    </w:p>
    <w:p w:rsidR="004D7D49" w:rsidRPr="00530460" w:rsidRDefault="004D7D49" w:rsidP="001B61DB">
      <w:pPr>
        <w:pStyle w:val="111"/>
        <w:spacing w:before="0"/>
        <w:ind w:left="0" w:firstLine="709"/>
        <w:jc w:val="both"/>
        <w:outlineLvl w:val="0"/>
        <w:rPr>
          <w:lang w:eastAsia="ru-RU"/>
        </w:rPr>
      </w:pPr>
    </w:p>
    <w:p w:rsidR="00015178" w:rsidRPr="00EC4744" w:rsidRDefault="00B84422" w:rsidP="00EC4744">
      <w:pPr>
        <w:spacing w:after="0" w:line="240" w:lineRule="auto"/>
        <w:ind w:firstLine="709"/>
        <w:jc w:val="both"/>
        <w:rPr>
          <w:rFonts w:ascii="Times New Roman" w:hAnsi="Times New Roman" w:cs="Times New Roman"/>
          <w:sz w:val="28"/>
          <w:szCs w:val="28"/>
        </w:rPr>
      </w:pPr>
      <w:r w:rsidRPr="00EC4744">
        <w:rPr>
          <w:rFonts w:ascii="Times New Roman" w:hAnsi="Times New Roman" w:cs="Times New Roman"/>
          <w:sz w:val="28"/>
          <w:szCs w:val="28"/>
          <w:lang w:eastAsia="ru-RU"/>
        </w:rPr>
        <w:t>Н</w:t>
      </w:r>
      <w:r w:rsidR="00AB2CFF" w:rsidRPr="00EC4744">
        <w:rPr>
          <w:rFonts w:ascii="Times New Roman" w:hAnsi="Times New Roman" w:cs="Times New Roman"/>
          <w:sz w:val="28"/>
          <w:szCs w:val="28"/>
          <w:lang w:eastAsia="ru-RU"/>
        </w:rPr>
        <w:t>а</w:t>
      </w:r>
      <w:r w:rsidRPr="00EC4744">
        <w:rPr>
          <w:rFonts w:ascii="Times New Roman" w:hAnsi="Times New Roman" w:cs="Times New Roman"/>
          <w:sz w:val="28"/>
          <w:szCs w:val="28"/>
          <w:lang w:eastAsia="ru-RU"/>
        </w:rPr>
        <w:t xml:space="preserve"> протяжении </w:t>
      </w:r>
      <w:r w:rsidR="00AB2CFF" w:rsidRPr="00EC4744">
        <w:rPr>
          <w:rFonts w:ascii="Times New Roman" w:hAnsi="Times New Roman" w:cs="Times New Roman"/>
          <w:sz w:val="28"/>
          <w:szCs w:val="28"/>
          <w:lang w:eastAsia="ru-RU"/>
        </w:rPr>
        <w:t>последних лет исследования облучение пищевых продуктов показали, что радиация сделает пищу более безопасной и улучшит срок хранения облученных продуктов. Новые и недостаточно используемые технологии, такие как облучение радиацией нуждаются в пересмотре для достижения новых уровней безопасности для пищевых продуктов.</w:t>
      </w:r>
    </w:p>
    <w:p w:rsidR="00015178" w:rsidRPr="00EC4744" w:rsidRDefault="00015178" w:rsidP="00EC4744">
      <w:pPr>
        <w:spacing w:after="0" w:line="240" w:lineRule="auto"/>
        <w:ind w:firstLine="709"/>
        <w:jc w:val="both"/>
        <w:rPr>
          <w:rFonts w:ascii="Times New Roman" w:hAnsi="Times New Roman" w:cs="Times New Roman"/>
          <w:sz w:val="28"/>
          <w:szCs w:val="28"/>
        </w:rPr>
      </w:pPr>
      <w:r w:rsidRPr="00EC4744">
        <w:rPr>
          <w:rFonts w:ascii="Times New Roman" w:hAnsi="Times New Roman" w:cs="Times New Roman"/>
          <w:sz w:val="28"/>
          <w:szCs w:val="28"/>
        </w:rPr>
        <w:t xml:space="preserve">Полезность и практичность облучения пищевых продуктов используется уже более трех десятилетий после обширных исследований и разработок по его технологическим аспектам. </w:t>
      </w:r>
      <w:r w:rsidR="005B0966" w:rsidRPr="00EC4744">
        <w:rPr>
          <w:rFonts w:ascii="Times New Roman" w:hAnsi="Times New Roman" w:cs="Times New Roman"/>
          <w:sz w:val="28"/>
          <w:szCs w:val="28"/>
        </w:rPr>
        <w:t>Электромагнитная обработка</w:t>
      </w:r>
      <w:r w:rsidRPr="00EC4744">
        <w:rPr>
          <w:rFonts w:ascii="Times New Roman" w:hAnsi="Times New Roman" w:cs="Times New Roman"/>
          <w:sz w:val="28"/>
          <w:szCs w:val="28"/>
        </w:rPr>
        <w:t xml:space="preserve"> пищевых продуктов в настоящее время признана эффективным и безопасным процессом. Сегодня почти 50 различных товаров подвергаются радиационной обработке в более чем 25 странах. Сегодня </w:t>
      </w:r>
      <w:r w:rsidR="00346404" w:rsidRPr="00EC4744">
        <w:rPr>
          <w:rFonts w:ascii="Times New Roman" w:hAnsi="Times New Roman" w:cs="Times New Roman"/>
          <w:sz w:val="28"/>
          <w:szCs w:val="28"/>
        </w:rPr>
        <w:t xml:space="preserve">электромагнитная обработка </w:t>
      </w:r>
      <w:r w:rsidRPr="00EC4744">
        <w:rPr>
          <w:rFonts w:ascii="Times New Roman" w:hAnsi="Times New Roman" w:cs="Times New Roman"/>
          <w:sz w:val="28"/>
          <w:szCs w:val="28"/>
        </w:rPr>
        <w:t xml:space="preserve">пищевых продуктов </w:t>
      </w:r>
      <w:r w:rsidR="0078217A" w:rsidRPr="00EC4744">
        <w:rPr>
          <w:rFonts w:ascii="Times New Roman" w:hAnsi="Times New Roman" w:cs="Times New Roman"/>
          <w:sz w:val="28"/>
          <w:szCs w:val="28"/>
        </w:rPr>
        <w:t>–</w:t>
      </w:r>
      <w:r w:rsidRPr="00EC4744">
        <w:rPr>
          <w:rFonts w:ascii="Times New Roman" w:hAnsi="Times New Roman" w:cs="Times New Roman"/>
          <w:sz w:val="28"/>
          <w:szCs w:val="28"/>
        </w:rPr>
        <w:t xml:space="preserve"> это перспективная технология обеспечения безопасности пищевых продуктов для улучшения гигиены и увеличения срока хранения и распределения. Ионизирующее излучение используется для передачи полезных изменений в продуктах питания, и оно было рекомендовано в качестве метода обеспечения безопасности мясных продуктов. </w:t>
      </w:r>
    </w:p>
    <w:p w:rsidR="007B0568" w:rsidRPr="00EC4744" w:rsidRDefault="007B0568" w:rsidP="00EC4744">
      <w:pPr>
        <w:spacing w:after="0" w:line="240" w:lineRule="auto"/>
        <w:ind w:firstLine="709"/>
        <w:jc w:val="both"/>
        <w:rPr>
          <w:rFonts w:ascii="Times New Roman" w:hAnsi="Times New Roman" w:cs="Times New Roman"/>
          <w:color w:val="2E2E2E"/>
          <w:sz w:val="28"/>
          <w:szCs w:val="28"/>
        </w:rPr>
      </w:pPr>
      <w:r w:rsidRPr="00EC4744">
        <w:rPr>
          <w:rFonts w:ascii="Times New Roman" w:hAnsi="Times New Roman" w:cs="Times New Roman"/>
          <w:color w:val="2E2E2E"/>
          <w:sz w:val="28"/>
          <w:szCs w:val="28"/>
        </w:rPr>
        <w:t>Ультрафиолетовый свет разряжает и перемещает энергию в виде волн или частиц через пространство, не вызывая радиоактивности. Ультрафиолет колеблется от 100 до 400 нм и подразделяется на УФ-А (315–400 нм), отвечающий за загар кожи человека</w:t>
      </w:r>
      <w:r w:rsidR="00216DE4" w:rsidRPr="00EC4744">
        <w:rPr>
          <w:rFonts w:ascii="Times New Roman" w:hAnsi="Times New Roman" w:cs="Times New Roman"/>
          <w:color w:val="2E2E2E"/>
          <w:sz w:val="28"/>
          <w:szCs w:val="28"/>
        </w:rPr>
        <w:t>,</w:t>
      </w:r>
      <w:r w:rsidRPr="00EC4744">
        <w:rPr>
          <w:rFonts w:ascii="Times New Roman" w:hAnsi="Times New Roman" w:cs="Times New Roman"/>
          <w:color w:val="2E2E2E"/>
          <w:sz w:val="28"/>
          <w:szCs w:val="28"/>
        </w:rPr>
        <w:t xml:space="preserve"> UV-B (280–315 нм), который может вызвать жжение кожи и в конечном итоге привести к раку кожи</w:t>
      </w:r>
      <w:r w:rsidR="00216DE4" w:rsidRPr="00EC4744">
        <w:rPr>
          <w:rFonts w:ascii="Times New Roman" w:hAnsi="Times New Roman" w:cs="Times New Roman"/>
          <w:color w:val="2E2E2E"/>
          <w:sz w:val="28"/>
          <w:szCs w:val="28"/>
        </w:rPr>
        <w:t>,</w:t>
      </w:r>
      <w:r w:rsidRPr="00EC4744">
        <w:rPr>
          <w:rFonts w:ascii="Times New Roman" w:hAnsi="Times New Roman" w:cs="Times New Roman"/>
          <w:color w:val="2E2E2E"/>
          <w:sz w:val="28"/>
          <w:szCs w:val="28"/>
        </w:rPr>
        <w:t xml:space="preserve"> UV-C (200-280 нм), признанный бактерицидным диапазоном, поскольку он эффективно инактивирует бактерии и вирусы</w:t>
      </w:r>
      <w:r w:rsidR="00216DE4" w:rsidRPr="00EC4744">
        <w:rPr>
          <w:rFonts w:ascii="Times New Roman" w:hAnsi="Times New Roman" w:cs="Times New Roman"/>
          <w:color w:val="2E2E2E"/>
          <w:sz w:val="28"/>
          <w:szCs w:val="28"/>
        </w:rPr>
        <w:t>,</w:t>
      </w:r>
      <w:r w:rsidRPr="00EC4744">
        <w:rPr>
          <w:rFonts w:ascii="Times New Roman" w:hAnsi="Times New Roman" w:cs="Times New Roman"/>
          <w:color w:val="2E2E2E"/>
          <w:sz w:val="28"/>
          <w:szCs w:val="28"/>
        </w:rPr>
        <w:t xml:space="preserve"> и вакуумный УФ-диапазон (100–200 нм), в </w:t>
      </w:r>
      <w:r w:rsidRPr="00EC4744">
        <w:rPr>
          <w:rFonts w:ascii="Times New Roman" w:hAnsi="Times New Roman" w:cs="Times New Roman"/>
          <w:color w:val="2E2E2E"/>
          <w:sz w:val="28"/>
          <w:szCs w:val="28"/>
        </w:rPr>
        <w:lastRenderedPageBreak/>
        <w:t>котором почти все вещества могут поглощать его и, таким образом, передаются только в вакууме</w:t>
      </w:r>
      <w:r w:rsidR="00F47AA9" w:rsidRPr="00EC4744">
        <w:rPr>
          <w:rFonts w:ascii="Times New Roman" w:hAnsi="Times New Roman" w:cs="Times New Roman"/>
          <w:color w:val="2E2E2E"/>
          <w:sz w:val="28"/>
          <w:szCs w:val="28"/>
        </w:rPr>
        <w:t>.</w:t>
      </w:r>
    </w:p>
    <w:p w:rsidR="007B0568" w:rsidRPr="00EC4744" w:rsidRDefault="007B0568" w:rsidP="00EC4744">
      <w:pPr>
        <w:spacing w:after="0" w:line="240" w:lineRule="auto"/>
        <w:ind w:firstLine="709"/>
        <w:jc w:val="both"/>
        <w:rPr>
          <w:rFonts w:ascii="Times New Roman" w:hAnsi="Times New Roman" w:cs="Times New Roman"/>
          <w:color w:val="2E2E2E"/>
          <w:sz w:val="28"/>
          <w:szCs w:val="28"/>
        </w:rPr>
      </w:pPr>
      <w:r w:rsidRPr="00EC4744">
        <w:rPr>
          <w:rFonts w:ascii="Times New Roman" w:hAnsi="Times New Roman" w:cs="Times New Roman"/>
          <w:color w:val="2E2E2E"/>
          <w:sz w:val="28"/>
          <w:szCs w:val="28"/>
        </w:rPr>
        <w:t>Ультрафиолет</w:t>
      </w:r>
      <w:r w:rsidR="00216DE4" w:rsidRPr="00EC4744">
        <w:rPr>
          <w:rFonts w:ascii="Times New Roman" w:hAnsi="Times New Roman" w:cs="Times New Roman"/>
          <w:color w:val="2E2E2E"/>
          <w:sz w:val="28"/>
          <w:szCs w:val="28"/>
        </w:rPr>
        <w:t>овые лучи</w:t>
      </w:r>
      <w:r w:rsidRPr="00EC4744">
        <w:rPr>
          <w:rFonts w:ascii="Times New Roman" w:hAnsi="Times New Roman" w:cs="Times New Roman"/>
          <w:color w:val="2E2E2E"/>
          <w:sz w:val="28"/>
          <w:szCs w:val="28"/>
        </w:rPr>
        <w:t xml:space="preserve"> поврежда</w:t>
      </w:r>
      <w:r w:rsidR="00216DE4" w:rsidRPr="00EC4744">
        <w:rPr>
          <w:rFonts w:ascii="Times New Roman" w:hAnsi="Times New Roman" w:cs="Times New Roman"/>
          <w:color w:val="2E2E2E"/>
          <w:sz w:val="28"/>
          <w:szCs w:val="28"/>
        </w:rPr>
        <w:t>ю</w:t>
      </w:r>
      <w:r w:rsidRPr="00EC4744">
        <w:rPr>
          <w:rFonts w:ascii="Times New Roman" w:hAnsi="Times New Roman" w:cs="Times New Roman"/>
          <w:color w:val="2E2E2E"/>
          <w:sz w:val="28"/>
          <w:szCs w:val="28"/>
        </w:rPr>
        <w:t>т микроорганизмы непосредственно путем повреждения ДНК или косвенно, образуя свободные радикалы во время радиолиза воды. В отличие от термической обработки, эта нетепловая технология снижает</w:t>
      </w:r>
      <w:r w:rsidR="00216DE4" w:rsidRPr="00EC4744">
        <w:rPr>
          <w:rFonts w:ascii="Times New Roman" w:hAnsi="Times New Roman" w:cs="Times New Roman"/>
          <w:color w:val="2E2E2E"/>
          <w:sz w:val="28"/>
          <w:szCs w:val="28"/>
        </w:rPr>
        <w:t xml:space="preserve"> </w:t>
      </w:r>
      <w:hyperlink r:id="rId17" w:tooltip="Learn more about microbial load from ScienceDirect's AI-generated Topic Pages" w:history="1">
        <w:r w:rsidRPr="00EC4744">
          <w:rPr>
            <w:rStyle w:val="a3"/>
            <w:rFonts w:ascii="Times New Roman" w:hAnsi="Times New Roman" w:cs="Times New Roman"/>
            <w:color w:val="2E2E2E"/>
            <w:sz w:val="28"/>
            <w:szCs w:val="28"/>
            <w:u w:val="none"/>
          </w:rPr>
          <w:t>микробную нагрузку</w:t>
        </w:r>
      </w:hyperlink>
      <w:r w:rsidR="00216DE4" w:rsidRPr="00EC4744">
        <w:rPr>
          <w:rFonts w:ascii="Times New Roman" w:hAnsi="Times New Roman" w:cs="Times New Roman"/>
          <w:sz w:val="28"/>
          <w:szCs w:val="28"/>
        </w:rPr>
        <w:t xml:space="preserve"> </w:t>
      </w:r>
      <w:r w:rsidRPr="00EC4744">
        <w:rPr>
          <w:rFonts w:ascii="Times New Roman" w:hAnsi="Times New Roman" w:cs="Times New Roman"/>
          <w:color w:val="2E2E2E"/>
          <w:sz w:val="28"/>
          <w:szCs w:val="28"/>
        </w:rPr>
        <w:t>без существенного изменения питательных и сенсорных характеристик овощей (фруктов и корнеплодов), а также мясных (рыбных и куриных) продуктов.</w:t>
      </w:r>
    </w:p>
    <w:p w:rsidR="00D36BAA" w:rsidRPr="00EC4744" w:rsidRDefault="00216DE4" w:rsidP="00EC4744">
      <w:pPr>
        <w:spacing w:after="0" w:line="240" w:lineRule="auto"/>
        <w:ind w:firstLine="709"/>
        <w:jc w:val="both"/>
        <w:rPr>
          <w:rFonts w:ascii="Times New Roman" w:hAnsi="Times New Roman" w:cs="Times New Roman"/>
          <w:sz w:val="28"/>
          <w:szCs w:val="28"/>
        </w:rPr>
      </w:pPr>
      <w:r w:rsidRPr="001B61DB">
        <w:rPr>
          <w:rFonts w:ascii="Times New Roman" w:hAnsi="Times New Roman" w:cs="Times New Roman"/>
          <w:color w:val="2E2E2E"/>
          <w:sz w:val="28"/>
          <w:szCs w:val="28"/>
        </w:rPr>
        <w:t>У</w:t>
      </w:r>
      <w:r w:rsidR="007B0568" w:rsidRPr="001B61DB">
        <w:rPr>
          <w:rFonts w:ascii="Times New Roman" w:hAnsi="Times New Roman" w:cs="Times New Roman"/>
          <w:color w:val="2E2E2E"/>
          <w:sz w:val="28"/>
          <w:szCs w:val="28"/>
        </w:rPr>
        <w:t>льтрафиолетовый свет эффективно уменьшал патогенную бактериальную нагрузку на поверхност</w:t>
      </w:r>
      <w:r w:rsidRPr="001B61DB">
        <w:rPr>
          <w:rFonts w:ascii="Times New Roman" w:hAnsi="Times New Roman" w:cs="Times New Roman"/>
          <w:color w:val="2E2E2E"/>
          <w:sz w:val="28"/>
          <w:szCs w:val="28"/>
        </w:rPr>
        <w:t>и</w:t>
      </w:r>
      <w:r w:rsidR="007B0568" w:rsidRPr="001B61DB">
        <w:rPr>
          <w:rFonts w:ascii="Times New Roman" w:hAnsi="Times New Roman" w:cs="Times New Roman"/>
          <w:color w:val="2E2E2E"/>
          <w:sz w:val="28"/>
          <w:szCs w:val="28"/>
        </w:rPr>
        <w:t xml:space="preserve"> туши</w:t>
      </w:r>
      <w:r w:rsidRPr="001B61DB">
        <w:rPr>
          <w:rFonts w:ascii="Times New Roman" w:hAnsi="Times New Roman" w:cs="Times New Roman"/>
          <w:color w:val="2E2E2E"/>
          <w:sz w:val="28"/>
          <w:szCs w:val="28"/>
        </w:rPr>
        <w:t xml:space="preserve"> мяса птицы</w:t>
      </w:r>
      <w:r w:rsidR="007B0568" w:rsidRPr="001B61DB">
        <w:rPr>
          <w:rFonts w:ascii="Times New Roman" w:hAnsi="Times New Roman" w:cs="Times New Roman"/>
          <w:color w:val="2E2E2E"/>
          <w:sz w:val="28"/>
          <w:szCs w:val="28"/>
        </w:rPr>
        <w:t>, не оказывая негативного влияния на цвет туши или окисление липидов мяса. С другой что ультрафиолетовый свет потенциально влияет на пищевые продукты из-за генерации свободных радикалов посредством широкого спектра органических фотохимических реакций. Возможные нежелательные эффекты включают окисление витаминов, липидов и белков, деградацию антиоксидантов, изменения текстуры и цвета, а также образование неприятных вкусов и ароматов</w:t>
      </w:r>
      <w:r w:rsidR="00F57927" w:rsidRPr="00F57927">
        <w:rPr>
          <w:rFonts w:ascii="Times New Roman" w:hAnsi="Times New Roman" w:cs="Times New Roman"/>
          <w:color w:val="2E2E2E"/>
          <w:sz w:val="28"/>
          <w:szCs w:val="28"/>
        </w:rPr>
        <w:t xml:space="preserve"> </w:t>
      </w:r>
      <w:r w:rsidR="00D36BAA" w:rsidRPr="001B61DB">
        <w:rPr>
          <w:rFonts w:ascii="Times New Roman" w:hAnsi="Times New Roman" w:cs="Times New Roman"/>
          <w:sz w:val="28"/>
          <w:szCs w:val="28"/>
        </w:rPr>
        <w:t>[</w:t>
      </w:r>
      <w:r w:rsidR="00542DC6" w:rsidRPr="001B61DB">
        <w:rPr>
          <w:rFonts w:ascii="Times New Roman" w:hAnsi="Times New Roman" w:cs="Times New Roman"/>
          <w:sz w:val="28"/>
          <w:szCs w:val="28"/>
        </w:rPr>
        <w:t>26</w:t>
      </w:r>
      <w:r w:rsidR="00D36BAA" w:rsidRPr="001B61DB">
        <w:rPr>
          <w:rFonts w:ascii="Times New Roman" w:hAnsi="Times New Roman" w:cs="Times New Roman"/>
          <w:sz w:val="28"/>
          <w:szCs w:val="28"/>
        </w:rPr>
        <w:t>].</w:t>
      </w:r>
    </w:p>
    <w:p w:rsidR="00D36BAA" w:rsidRPr="004312F2" w:rsidRDefault="00AB2CFF" w:rsidP="004D7D4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312F2">
        <w:rPr>
          <w:rFonts w:ascii="Times New Roman" w:eastAsia="Times New Roman" w:hAnsi="Times New Roman" w:cs="Times New Roman"/>
          <w:sz w:val="28"/>
          <w:szCs w:val="28"/>
          <w:lang w:eastAsia="ru-RU"/>
        </w:rPr>
        <w:t xml:space="preserve">ВОЗ в 1980 году разъяснила позицию относительно облученных продуктов «… отсутствие опасности для здоровья от употребления любой пищи, облученной до дозы одного мегарада 1Мрад привело к возобновлению интереса к облучению как </w:t>
      </w:r>
      <w:r w:rsidR="004F76A4" w:rsidRPr="004312F2">
        <w:rPr>
          <w:rFonts w:ascii="Times New Roman" w:eastAsia="Times New Roman" w:hAnsi="Times New Roman" w:cs="Times New Roman"/>
          <w:sz w:val="28"/>
          <w:szCs w:val="28"/>
          <w:lang w:eastAsia="ru-RU"/>
        </w:rPr>
        <w:t>эффективной</w:t>
      </w:r>
      <w:r w:rsidRPr="004312F2">
        <w:rPr>
          <w:rFonts w:ascii="Times New Roman" w:eastAsia="Times New Roman" w:hAnsi="Times New Roman" w:cs="Times New Roman"/>
          <w:sz w:val="28"/>
          <w:szCs w:val="28"/>
          <w:lang w:eastAsia="ru-RU"/>
        </w:rPr>
        <w:t xml:space="preserve"> альтернативе традиционным методом сохранения, такими как консервирование и замораживание. Применение ионизирующего излучения на уровне дозы, которые существенно сокращают микробную популяцию значительно увеличивает сроки хранения птицы. Облучение в высоких дозах выше 1 Мрад </w:t>
      </w:r>
      <w:r w:rsidR="00007F66" w:rsidRPr="004312F2">
        <w:rPr>
          <w:rFonts w:ascii="Times New Roman" w:eastAsia="Times New Roman" w:hAnsi="Times New Roman" w:cs="Times New Roman"/>
          <w:sz w:val="28"/>
          <w:szCs w:val="28"/>
          <w:lang w:eastAsia="ru-RU"/>
        </w:rPr>
        <w:t xml:space="preserve">негативно сказывается на качестве в виде «свободных </w:t>
      </w:r>
      <w:r w:rsidR="004F76A4" w:rsidRPr="004312F2">
        <w:rPr>
          <w:rFonts w:ascii="Times New Roman" w:eastAsia="Times New Roman" w:hAnsi="Times New Roman" w:cs="Times New Roman"/>
          <w:sz w:val="28"/>
          <w:szCs w:val="28"/>
          <w:lang w:eastAsia="ru-RU"/>
        </w:rPr>
        <w:t>радикалов</w:t>
      </w:r>
      <w:r w:rsidR="00007F66" w:rsidRPr="004312F2">
        <w:rPr>
          <w:rFonts w:ascii="Times New Roman" w:eastAsia="Times New Roman" w:hAnsi="Times New Roman" w:cs="Times New Roman"/>
          <w:sz w:val="28"/>
          <w:szCs w:val="28"/>
          <w:lang w:eastAsia="ru-RU"/>
        </w:rPr>
        <w:t>» с высоким содержанием белка. Чтобы предотвратить у</w:t>
      </w:r>
      <w:r w:rsidR="00216DE4" w:rsidRPr="004312F2">
        <w:rPr>
          <w:rFonts w:ascii="Times New Roman" w:eastAsia="Times New Roman" w:hAnsi="Times New Roman" w:cs="Times New Roman"/>
          <w:sz w:val="28"/>
          <w:szCs w:val="28"/>
          <w:lang w:eastAsia="ru-RU"/>
        </w:rPr>
        <w:t>ченые</w:t>
      </w:r>
      <w:r w:rsidR="00D36BAA" w:rsidRPr="004312F2">
        <w:rPr>
          <w:rFonts w:ascii="Times New Roman" w:eastAsia="Times New Roman" w:hAnsi="Times New Roman" w:cs="Times New Roman"/>
          <w:sz w:val="28"/>
          <w:szCs w:val="28"/>
          <w:lang w:eastAsia="ru-RU"/>
        </w:rPr>
        <w:t xml:space="preserve"> доказал</w:t>
      </w:r>
      <w:r w:rsidR="00216DE4" w:rsidRPr="004312F2">
        <w:rPr>
          <w:rFonts w:ascii="Times New Roman" w:eastAsia="Times New Roman" w:hAnsi="Times New Roman" w:cs="Times New Roman"/>
          <w:sz w:val="28"/>
          <w:szCs w:val="28"/>
          <w:lang w:eastAsia="ru-RU"/>
        </w:rPr>
        <w:t>и</w:t>
      </w:r>
      <w:r w:rsidR="00D36BAA" w:rsidRPr="004312F2">
        <w:rPr>
          <w:rFonts w:ascii="Times New Roman" w:eastAsia="Times New Roman" w:hAnsi="Times New Roman" w:cs="Times New Roman"/>
          <w:sz w:val="28"/>
          <w:szCs w:val="28"/>
          <w:lang w:eastAsia="ru-RU"/>
        </w:rPr>
        <w:t xml:space="preserve"> [</w:t>
      </w:r>
      <w:r w:rsidR="004A4AE4">
        <w:rPr>
          <w:rFonts w:ascii="Times New Roman" w:eastAsia="Times New Roman" w:hAnsi="Times New Roman" w:cs="Times New Roman"/>
          <w:sz w:val="28"/>
          <w:szCs w:val="28"/>
          <w:lang w:eastAsia="ru-RU"/>
        </w:rPr>
        <w:t>27</w:t>
      </w:r>
      <w:r w:rsidR="009B2183" w:rsidRPr="004312F2">
        <w:rPr>
          <w:rFonts w:ascii="Times New Roman" w:eastAsia="Times New Roman" w:hAnsi="Times New Roman" w:cs="Times New Roman"/>
          <w:sz w:val="28"/>
          <w:szCs w:val="28"/>
          <w:lang w:eastAsia="ru-RU"/>
        </w:rPr>
        <w:t>,</w:t>
      </w:r>
      <w:r w:rsidR="004A4AE4">
        <w:rPr>
          <w:rFonts w:ascii="Times New Roman" w:eastAsia="Times New Roman" w:hAnsi="Times New Roman" w:cs="Times New Roman"/>
          <w:sz w:val="28"/>
          <w:szCs w:val="28"/>
          <w:lang w:eastAsia="ru-RU"/>
        </w:rPr>
        <w:t>28</w:t>
      </w:r>
      <w:r w:rsidR="00F57927" w:rsidRPr="00942D0B">
        <w:rPr>
          <w:rFonts w:ascii="Times New Roman" w:eastAsia="Times New Roman" w:hAnsi="Times New Roman" w:cs="Times New Roman"/>
          <w:sz w:val="28"/>
          <w:szCs w:val="28"/>
          <w:lang w:eastAsia="ru-RU"/>
        </w:rPr>
        <w:t>,29</w:t>
      </w:r>
      <w:r w:rsidR="00D36BAA" w:rsidRPr="004312F2">
        <w:rPr>
          <w:rFonts w:ascii="Times New Roman" w:eastAsia="Times New Roman" w:hAnsi="Times New Roman" w:cs="Times New Roman"/>
          <w:sz w:val="28"/>
          <w:szCs w:val="28"/>
          <w:lang w:eastAsia="ru-RU"/>
        </w:rPr>
        <w:t>].</w:t>
      </w:r>
    </w:p>
    <w:p w:rsidR="00D36BAA" w:rsidRPr="00530460" w:rsidRDefault="001B61DB" w:rsidP="00AB1106">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B61DB">
        <w:rPr>
          <w:rFonts w:ascii="Times New Roman" w:hAnsi="Times New Roman"/>
          <w:sz w:val="28"/>
          <w:szCs w:val="28"/>
        </w:rPr>
        <w:t xml:space="preserve">Полезность и приемлемость облученных пищевых продуктов были оценены различными комитетами экспертов, такими как Объединенный комитет экспертов. </w:t>
      </w:r>
      <w:r w:rsidRPr="001B61DB">
        <w:rPr>
          <w:rFonts w:ascii="Times New Roman" w:hAnsi="Times New Roman"/>
          <w:color w:val="2E2E2E"/>
          <w:sz w:val="28"/>
          <w:szCs w:val="28"/>
        </w:rPr>
        <w:t>Возможности применения облучения разнообразны: от торможения прорастания клубней и луковиц до производства технически стерильных пищевых продуктов. Безопасность потребления и полезность облученных пищевых продуктов широко изучались в рамках международного сотрудничества. Многочисленные международные экспертные группы, созданные совместно ФАО, МАГАТЭ и ВОЗ, или Научный комитет по пищевым продуктам Европейской комиссии пришли к выводу, что пищевые продукты, облученные с помощью соответствующих технологий, безопасны и питательны</w:t>
      </w:r>
      <w:r w:rsidRPr="001B61DB">
        <w:rPr>
          <w:rFonts w:ascii="Times New Roman" w:hAnsi="Times New Roman"/>
          <w:sz w:val="28"/>
          <w:szCs w:val="28"/>
        </w:rPr>
        <w:t xml:space="preserve"> (ФАО) ВОЗ и МАГАТЭ</w:t>
      </w:r>
      <w:r w:rsidR="00015178" w:rsidRPr="00530460">
        <w:rPr>
          <w:rFonts w:ascii="Times New Roman" w:hAnsi="Times New Roman" w:cs="Times New Roman"/>
          <w:sz w:val="28"/>
          <w:szCs w:val="28"/>
        </w:rPr>
        <w:t xml:space="preserve">, и после рассмотрения всех данных было рекомендовано, чтобы </w:t>
      </w:r>
      <w:r w:rsidR="00E021BB" w:rsidRPr="00530460">
        <w:rPr>
          <w:rFonts w:ascii="Times New Roman" w:hAnsi="Times New Roman" w:cs="Times New Roman"/>
          <w:sz w:val="28"/>
          <w:szCs w:val="28"/>
        </w:rPr>
        <w:t xml:space="preserve">радиационное </w:t>
      </w:r>
      <w:r w:rsidR="00015178" w:rsidRPr="00530460">
        <w:rPr>
          <w:rFonts w:ascii="Times New Roman" w:hAnsi="Times New Roman" w:cs="Times New Roman"/>
          <w:sz w:val="28"/>
          <w:szCs w:val="28"/>
        </w:rPr>
        <w:t xml:space="preserve">облучение пищевых продуктов любой пищевой продукт в общей средней дозе не представляет токсикологической опасности, а также не вызывает проблем с питанием или микробиологией. Дозы радиации, превышающие 10 кГр, могут привести к стерилизации продуктов, как в случае с мясными продуктами, приготовленными для программы космических полетов НАСА. </w:t>
      </w:r>
      <w:r w:rsidR="00583247">
        <w:rPr>
          <w:rFonts w:ascii="Times New Roman" w:hAnsi="Times New Roman" w:cs="Times New Roman"/>
          <w:sz w:val="28"/>
          <w:szCs w:val="28"/>
        </w:rPr>
        <w:t>П</w:t>
      </w:r>
      <w:r w:rsidR="008E3A35" w:rsidRPr="00530460">
        <w:rPr>
          <w:rFonts w:ascii="Times New Roman" w:eastAsia="Times New Roman" w:hAnsi="Times New Roman" w:cs="Times New Roman"/>
          <w:sz w:val="28"/>
          <w:szCs w:val="28"/>
          <w:lang w:eastAsia="ru-RU"/>
        </w:rPr>
        <w:t xml:space="preserve">рименение радиационной технологии является </w:t>
      </w:r>
      <w:r w:rsidR="004F76A4" w:rsidRPr="00530460">
        <w:rPr>
          <w:rFonts w:ascii="Times New Roman" w:eastAsia="Times New Roman" w:hAnsi="Times New Roman" w:cs="Times New Roman"/>
          <w:sz w:val="28"/>
          <w:szCs w:val="28"/>
          <w:lang w:eastAsia="ru-RU"/>
        </w:rPr>
        <w:t>эффективным</w:t>
      </w:r>
      <w:r w:rsidR="008E3A35" w:rsidRPr="00530460">
        <w:rPr>
          <w:rFonts w:ascii="Times New Roman" w:eastAsia="Times New Roman" w:hAnsi="Times New Roman" w:cs="Times New Roman"/>
          <w:sz w:val="28"/>
          <w:szCs w:val="28"/>
          <w:lang w:eastAsia="ru-RU"/>
        </w:rPr>
        <w:t xml:space="preserve"> способом снижения микрофлоры</w:t>
      </w:r>
      <w:r w:rsidR="00D36BAA" w:rsidRPr="00530460">
        <w:rPr>
          <w:rFonts w:ascii="Times New Roman" w:eastAsia="Times New Roman" w:hAnsi="Times New Roman" w:cs="Times New Roman"/>
          <w:sz w:val="28"/>
          <w:szCs w:val="28"/>
          <w:lang w:eastAsia="ru-RU"/>
        </w:rPr>
        <w:t xml:space="preserve"> [</w:t>
      </w:r>
      <w:r w:rsidR="00AB1106" w:rsidRPr="00530460">
        <w:rPr>
          <w:rFonts w:ascii="Times New Roman" w:eastAsia="Times New Roman" w:hAnsi="Times New Roman" w:cs="Times New Roman"/>
          <w:sz w:val="28"/>
          <w:szCs w:val="28"/>
          <w:lang w:eastAsia="ru-RU"/>
        </w:rPr>
        <w:t>3</w:t>
      </w:r>
      <w:r w:rsidR="0049084A">
        <w:rPr>
          <w:rFonts w:ascii="Times New Roman" w:eastAsia="Times New Roman" w:hAnsi="Times New Roman" w:cs="Times New Roman"/>
          <w:sz w:val="28"/>
          <w:szCs w:val="28"/>
          <w:lang w:eastAsia="ru-RU"/>
        </w:rPr>
        <w:t>0</w:t>
      </w:r>
      <w:r w:rsidR="00D36BAA" w:rsidRPr="00530460">
        <w:rPr>
          <w:rFonts w:ascii="Times New Roman" w:eastAsia="Times New Roman" w:hAnsi="Times New Roman" w:cs="Times New Roman"/>
          <w:sz w:val="28"/>
          <w:szCs w:val="28"/>
          <w:lang w:eastAsia="ru-RU"/>
        </w:rPr>
        <w:t>].</w:t>
      </w:r>
    </w:p>
    <w:p w:rsidR="00D36BAA" w:rsidRPr="00530460" w:rsidRDefault="00D36BAA" w:rsidP="00AB1106">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hAnsi="Times New Roman" w:cs="Times New Roman"/>
          <w:sz w:val="28"/>
          <w:szCs w:val="28"/>
        </w:rPr>
        <w:lastRenderedPageBreak/>
        <w:t>После применения УФ</w:t>
      </w:r>
      <w:r w:rsidR="00AB1106" w:rsidRPr="00530460">
        <w:rPr>
          <w:rFonts w:ascii="Times New Roman" w:hAnsi="Times New Roman" w:cs="Times New Roman"/>
          <w:sz w:val="28"/>
          <w:szCs w:val="28"/>
        </w:rPr>
        <w:t>-</w:t>
      </w:r>
      <w:r w:rsidRPr="00530460">
        <w:rPr>
          <w:rFonts w:ascii="Times New Roman" w:hAnsi="Times New Roman" w:cs="Times New Roman"/>
          <w:sz w:val="28"/>
          <w:szCs w:val="28"/>
        </w:rPr>
        <w:t xml:space="preserve">облучения в птичниках высокими </w:t>
      </w:r>
      <w:r w:rsidR="008E3A35" w:rsidRPr="00530460">
        <w:rPr>
          <w:rFonts w:ascii="Times New Roman" w:hAnsi="Times New Roman" w:cs="Times New Roman"/>
          <w:sz w:val="28"/>
          <w:szCs w:val="28"/>
        </w:rPr>
        <w:t xml:space="preserve">показателями мяса птицы </w:t>
      </w:r>
      <w:r w:rsidRPr="00530460">
        <w:rPr>
          <w:rFonts w:ascii="Times New Roman" w:hAnsi="Times New Roman" w:cs="Times New Roman"/>
          <w:sz w:val="28"/>
          <w:szCs w:val="28"/>
        </w:rPr>
        <w:t xml:space="preserve">был выше, чем в контрольной группе </w:t>
      </w:r>
      <w:r w:rsidRPr="00530460">
        <w:rPr>
          <w:rFonts w:ascii="Times New Roman" w:eastAsia="Times New Roman" w:hAnsi="Times New Roman" w:cs="Times New Roman"/>
          <w:sz w:val="28"/>
          <w:szCs w:val="28"/>
          <w:lang w:eastAsia="ru-RU"/>
        </w:rPr>
        <w:t>[</w:t>
      </w:r>
      <w:r w:rsidR="00AB1106" w:rsidRPr="00530460">
        <w:rPr>
          <w:rFonts w:ascii="Times New Roman" w:eastAsia="Times New Roman" w:hAnsi="Times New Roman" w:cs="Times New Roman"/>
          <w:sz w:val="28"/>
          <w:szCs w:val="28"/>
          <w:lang w:eastAsia="ru-RU"/>
        </w:rPr>
        <w:t>3</w:t>
      </w:r>
      <w:r w:rsidR="0049084A">
        <w:rPr>
          <w:rFonts w:ascii="Times New Roman" w:eastAsia="Times New Roman" w:hAnsi="Times New Roman" w:cs="Times New Roman"/>
          <w:sz w:val="28"/>
          <w:szCs w:val="28"/>
          <w:lang w:eastAsia="ru-RU"/>
        </w:rPr>
        <w:t>1</w:t>
      </w:r>
      <w:r w:rsidRPr="00530460">
        <w:rPr>
          <w:rFonts w:ascii="Times New Roman" w:eastAsia="Times New Roman" w:hAnsi="Times New Roman" w:cs="Times New Roman"/>
          <w:sz w:val="28"/>
          <w:szCs w:val="28"/>
          <w:lang w:eastAsia="ru-RU"/>
        </w:rPr>
        <w:t>].</w:t>
      </w:r>
    </w:p>
    <w:p w:rsidR="00D36BAA" w:rsidRPr="00530460" w:rsidRDefault="004F76A4" w:rsidP="00AB110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Электромагнитная</w:t>
      </w:r>
      <w:r w:rsidR="008E3A35" w:rsidRPr="00530460">
        <w:rPr>
          <w:rFonts w:ascii="Times New Roman" w:hAnsi="Times New Roman" w:cs="Times New Roman"/>
          <w:sz w:val="28"/>
          <w:szCs w:val="28"/>
        </w:rPr>
        <w:t xml:space="preserve"> обработка</w:t>
      </w:r>
      <w:r w:rsidR="00D36BAA" w:rsidRPr="00530460">
        <w:rPr>
          <w:rFonts w:ascii="Times New Roman" w:hAnsi="Times New Roman" w:cs="Times New Roman"/>
          <w:sz w:val="28"/>
          <w:szCs w:val="28"/>
        </w:rPr>
        <w:t xml:space="preserve"> продукции </w:t>
      </w:r>
      <w:r w:rsidR="00AB1106" w:rsidRPr="00530460">
        <w:rPr>
          <w:rFonts w:ascii="Times New Roman" w:hAnsi="Times New Roman" w:cs="Times New Roman"/>
          <w:sz w:val="28"/>
          <w:szCs w:val="28"/>
        </w:rPr>
        <w:t>–</w:t>
      </w:r>
      <w:r w:rsidR="00BE21E7">
        <w:rPr>
          <w:rFonts w:ascii="Times New Roman" w:hAnsi="Times New Roman" w:cs="Times New Roman"/>
          <w:sz w:val="28"/>
          <w:szCs w:val="28"/>
        </w:rPr>
        <w:t xml:space="preserve"> один из </w:t>
      </w:r>
      <w:r>
        <w:rPr>
          <w:rFonts w:ascii="Times New Roman" w:hAnsi="Times New Roman" w:cs="Times New Roman"/>
          <w:sz w:val="28"/>
          <w:szCs w:val="28"/>
        </w:rPr>
        <w:t>эффективных</w:t>
      </w:r>
      <w:r w:rsidR="00BE21E7">
        <w:rPr>
          <w:rFonts w:ascii="Times New Roman" w:hAnsi="Times New Roman" w:cs="Times New Roman"/>
          <w:sz w:val="28"/>
          <w:szCs w:val="28"/>
        </w:rPr>
        <w:t xml:space="preserve"> способов снижения</w:t>
      </w:r>
      <w:r w:rsidR="00D36BAA" w:rsidRPr="00530460">
        <w:rPr>
          <w:rFonts w:ascii="Times New Roman" w:hAnsi="Times New Roman" w:cs="Times New Roman"/>
          <w:sz w:val="28"/>
          <w:szCs w:val="28"/>
        </w:rPr>
        <w:t xml:space="preserve"> микробиологически</w:t>
      </w:r>
      <w:r w:rsidR="00BE21E7">
        <w:rPr>
          <w:rFonts w:ascii="Times New Roman" w:hAnsi="Times New Roman" w:cs="Times New Roman"/>
          <w:sz w:val="28"/>
          <w:szCs w:val="28"/>
        </w:rPr>
        <w:t>х</w:t>
      </w:r>
      <w:r w:rsidR="00D36BAA" w:rsidRPr="00530460">
        <w:rPr>
          <w:rFonts w:ascii="Times New Roman" w:hAnsi="Times New Roman" w:cs="Times New Roman"/>
          <w:sz w:val="28"/>
          <w:szCs w:val="28"/>
        </w:rPr>
        <w:t xml:space="preserve"> показател</w:t>
      </w:r>
      <w:r w:rsidR="00BE21E7">
        <w:rPr>
          <w:rFonts w:ascii="Times New Roman" w:hAnsi="Times New Roman" w:cs="Times New Roman"/>
          <w:sz w:val="28"/>
          <w:szCs w:val="28"/>
        </w:rPr>
        <w:t>ей</w:t>
      </w:r>
      <w:r w:rsidR="00D36BAA" w:rsidRPr="00530460">
        <w:rPr>
          <w:rFonts w:ascii="Times New Roman" w:hAnsi="Times New Roman" w:cs="Times New Roman"/>
          <w:sz w:val="28"/>
          <w:szCs w:val="28"/>
        </w:rPr>
        <w:t xml:space="preserve"> пищевых продуктов</w:t>
      </w:r>
      <w:r w:rsidR="00BE21E7">
        <w:rPr>
          <w:rFonts w:ascii="Times New Roman" w:hAnsi="Times New Roman" w:cs="Times New Roman"/>
          <w:sz w:val="28"/>
          <w:szCs w:val="28"/>
        </w:rPr>
        <w:t>, так требования ТР ТС 021/2021</w:t>
      </w:r>
      <w:r w:rsidR="00D36BAA" w:rsidRPr="00530460">
        <w:rPr>
          <w:rFonts w:ascii="Times New Roman" w:hAnsi="Times New Roman" w:cs="Times New Roman"/>
          <w:sz w:val="28"/>
          <w:szCs w:val="28"/>
        </w:rPr>
        <w:t xml:space="preserve">: </w:t>
      </w:r>
    </w:p>
    <w:p w:rsidR="00D36BAA" w:rsidRPr="00530460" w:rsidRDefault="00D36BAA" w:rsidP="00AB110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 санитарно-показательные (количество мезофильных аэробных и факультативно-анаэробных микроорганизмов (КМАФАнМ), бактерии группы кишечных палочек </w:t>
      </w:r>
      <w:r w:rsidR="00AB1106" w:rsidRPr="00530460">
        <w:rPr>
          <w:rFonts w:ascii="Times New Roman" w:hAnsi="Times New Roman" w:cs="Times New Roman"/>
          <w:sz w:val="28"/>
          <w:szCs w:val="28"/>
        </w:rPr>
        <w:t>–</w:t>
      </w:r>
      <w:r w:rsidRPr="00530460">
        <w:rPr>
          <w:rFonts w:ascii="Times New Roman" w:hAnsi="Times New Roman" w:cs="Times New Roman"/>
          <w:sz w:val="28"/>
          <w:szCs w:val="28"/>
        </w:rPr>
        <w:t xml:space="preserve"> БГКП</w:t>
      </w:r>
      <w:r w:rsidR="00AB1106"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(колиформы), бактерии семейства </w:t>
      </w:r>
      <w:r w:rsidRPr="00530460">
        <w:rPr>
          <w:rFonts w:ascii="Times New Roman" w:hAnsi="Times New Roman" w:cs="Times New Roman"/>
          <w:i/>
          <w:iCs/>
          <w:sz w:val="28"/>
          <w:szCs w:val="28"/>
          <w:lang w:val="en-US"/>
        </w:rPr>
        <w:t>Enterobacteriaceae</w:t>
      </w:r>
      <w:r w:rsidRPr="00530460">
        <w:rPr>
          <w:rFonts w:ascii="Times New Roman" w:hAnsi="Times New Roman" w:cs="Times New Roman"/>
          <w:sz w:val="28"/>
          <w:szCs w:val="28"/>
        </w:rPr>
        <w:t xml:space="preserve">, энтерококки); </w:t>
      </w:r>
    </w:p>
    <w:p w:rsidR="00D36BAA" w:rsidRPr="00530460" w:rsidRDefault="00D36BAA" w:rsidP="00AB110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условно-патогенные микроорганизмы (</w:t>
      </w:r>
      <w:r w:rsidRPr="00530460">
        <w:rPr>
          <w:rFonts w:ascii="Times New Roman" w:hAnsi="Times New Roman" w:cs="Times New Roman"/>
          <w:i/>
          <w:iCs/>
          <w:sz w:val="28"/>
          <w:szCs w:val="28"/>
        </w:rPr>
        <w:t>Е. coli, S. aureus, бактерии рода Proteus,</w:t>
      </w:r>
      <w:r w:rsidR="00AB1106" w:rsidRPr="00530460">
        <w:rPr>
          <w:rFonts w:ascii="Times New Roman" w:hAnsi="Times New Roman" w:cs="Times New Roman"/>
          <w:i/>
          <w:iCs/>
          <w:sz w:val="28"/>
          <w:szCs w:val="28"/>
        </w:rPr>
        <w:t xml:space="preserve"> </w:t>
      </w:r>
      <w:r w:rsidRPr="00530460">
        <w:rPr>
          <w:rFonts w:ascii="Times New Roman" w:hAnsi="Times New Roman" w:cs="Times New Roman"/>
          <w:i/>
          <w:iCs/>
          <w:sz w:val="28"/>
          <w:szCs w:val="28"/>
        </w:rPr>
        <w:t>сульфитредуцируюшие клостридии</w:t>
      </w:r>
      <w:r w:rsidR="00AB1106" w:rsidRPr="00530460">
        <w:rPr>
          <w:rFonts w:ascii="Times New Roman" w:hAnsi="Times New Roman" w:cs="Times New Roman"/>
          <w:i/>
          <w:iCs/>
          <w:sz w:val="28"/>
          <w:szCs w:val="28"/>
        </w:rPr>
        <w:t>,</w:t>
      </w:r>
      <w:r w:rsidRPr="00530460">
        <w:rPr>
          <w:rFonts w:ascii="Times New Roman" w:hAnsi="Times New Roman" w:cs="Times New Roman"/>
          <w:i/>
          <w:iCs/>
          <w:sz w:val="28"/>
          <w:szCs w:val="28"/>
        </w:rPr>
        <w:t xml:space="preserve"> патогенные микроорганизмы, в т.ч. сальмонеллы и Listeria monocytogene и др.</w:t>
      </w:r>
      <w:r w:rsidR="00AB1106"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AB1106" w:rsidRPr="00530460" w:rsidRDefault="00D36BAA" w:rsidP="00AB1106">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 микроорганизмы порчи (дрожжи и плесневые грибы, молочнокислые микроорганизмы); </w:t>
      </w:r>
    </w:p>
    <w:p w:rsidR="00D36BAA" w:rsidRPr="00530460" w:rsidRDefault="00D36BAA" w:rsidP="006133D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hAnsi="Times New Roman" w:cs="Times New Roman"/>
          <w:sz w:val="28"/>
          <w:szCs w:val="28"/>
        </w:rPr>
        <w:t>- микроорганизмы заквасочной микрофлоры и пробиотические микроорганизмы (молочнокислые, пропионовокислые, бифидобактерии, ацидофильные бактерии и др.).</w:t>
      </w:r>
      <w:r w:rsidRPr="00530460">
        <w:rPr>
          <w:rFonts w:ascii="Times New Roman" w:eastAsia="Times New Roman" w:hAnsi="Times New Roman" w:cs="Times New Roman"/>
          <w:sz w:val="28"/>
          <w:szCs w:val="28"/>
          <w:lang w:eastAsia="ru-RU"/>
        </w:rPr>
        <w:t xml:space="preserve"> </w:t>
      </w:r>
    </w:p>
    <w:p w:rsidR="00D36BAA" w:rsidRPr="004F76A4" w:rsidRDefault="00976D4C" w:rsidP="006133D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F76A4">
        <w:rPr>
          <w:rFonts w:ascii="Times New Roman" w:eastAsia="Times New Roman" w:hAnsi="Times New Roman" w:cs="Times New Roman"/>
          <w:sz w:val="28"/>
          <w:szCs w:val="28"/>
          <w:lang w:eastAsia="ru-RU"/>
        </w:rPr>
        <w:t>Полученные данные [26] являются</w:t>
      </w:r>
      <w:r w:rsidR="00D36BAA" w:rsidRPr="004F76A4">
        <w:rPr>
          <w:rFonts w:ascii="Times New Roman" w:eastAsia="Times New Roman" w:hAnsi="Times New Roman" w:cs="Times New Roman"/>
          <w:sz w:val="28"/>
          <w:szCs w:val="28"/>
          <w:lang w:eastAsia="ru-RU"/>
        </w:rPr>
        <w:t xml:space="preserve"> подтвер</w:t>
      </w:r>
      <w:r w:rsidRPr="004F76A4">
        <w:rPr>
          <w:rFonts w:ascii="Times New Roman" w:eastAsia="Times New Roman" w:hAnsi="Times New Roman" w:cs="Times New Roman"/>
          <w:sz w:val="28"/>
          <w:szCs w:val="28"/>
          <w:lang w:eastAsia="ru-RU"/>
        </w:rPr>
        <w:t>ждением</w:t>
      </w:r>
      <w:r w:rsidR="00D36BAA" w:rsidRPr="004F76A4">
        <w:rPr>
          <w:rFonts w:ascii="Times New Roman" w:eastAsia="Times New Roman" w:hAnsi="Times New Roman" w:cs="Times New Roman"/>
          <w:sz w:val="28"/>
          <w:szCs w:val="28"/>
          <w:lang w:eastAsia="ru-RU"/>
        </w:rPr>
        <w:t xml:space="preserve"> перспективност</w:t>
      </w:r>
      <w:r w:rsidRPr="004F76A4">
        <w:rPr>
          <w:rFonts w:ascii="Times New Roman" w:eastAsia="Times New Roman" w:hAnsi="Times New Roman" w:cs="Times New Roman"/>
          <w:sz w:val="28"/>
          <w:szCs w:val="28"/>
          <w:lang w:eastAsia="ru-RU"/>
        </w:rPr>
        <w:t>и</w:t>
      </w:r>
      <w:r w:rsidR="00D36BAA" w:rsidRPr="004F76A4">
        <w:rPr>
          <w:rFonts w:ascii="Times New Roman" w:eastAsia="Times New Roman" w:hAnsi="Times New Roman" w:cs="Times New Roman"/>
          <w:sz w:val="28"/>
          <w:szCs w:val="28"/>
          <w:lang w:eastAsia="ru-RU"/>
        </w:rPr>
        <w:t xml:space="preserve"> </w:t>
      </w:r>
      <w:r w:rsidRPr="004F76A4">
        <w:rPr>
          <w:rFonts w:ascii="Times New Roman" w:eastAsia="Times New Roman" w:hAnsi="Times New Roman" w:cs="Times New Roman"/>
          <w:sz w:val="28"/>
          <w:szCs w:val="28"/>
          <w:lang w:eastAsia="ru-RU"/>
        </w:rPr>
        <w:t xml:space="preserve">использования </w:t>
      </w:r>
      <w:r w:rsidR="00D36BAA" w:rsidRPr="004F76A4">
        <w:rPr>
          <w:rFonts w:ascii="Times New Roman" w:eastAsia="Times New Roman" w:hAnsi="Times New Roman" w:cs="Times New Roman"/>
          <w:sz w:val="28"/>
          <w:szCs w:val="28"/>
          <w:lang w:eastAsia="ru-RU"/>
        </w:rPr>
        <w:t>метода</w:t>
      </w:r>
      <w:r w:rsidRPr="004F76A4">
        <w:rPr>
          <w:rFonts w:ascii="Times New Roman" w:eastAsia="Times New Roman" w:hAnsi="Times New Roman" w:cs="Times New Roman"/>
          <w:sz w:val="28"/>
          <w:szCs w:val="28"/>
          <w:lang w:eastAsia="ru-RU"/>
        </w:rPr>
        <w:t xml:space="preserve"> электромагнитного </w:t>
      </w:r>
      <w:r w:rsidR="00D36BAA" w:rsidRPr="004F76A4">
        <w:rPr>
          <w:rFonts w:ascii="Times New Roman" w:eastAsia="Times New Roman" w:hAnsi="Times New Roman" w:cs="Times New Roman"/>
          <w:sz w:val="28"/>
          <w:szCs w:val="28"/>
          <w:lang w:eastAsia="ru-RU"/>
        </w:rPr>
        <w:t xml:space="preserve">обеззараживания </w:t>
      </w:r>
      <w:r w:rsidRPr="004F76A4">
        <w:rPr>
          <w:rFonts w:ascii="Times New Roman" w:eastAsia="Times New Roman" w:hAnsi="Times New Roman" w:cs="Times New Roman"/>
          <w:sz w:val="28"/>
          <w:szCs w:val="28"/>
          <w:lang w:eastAsia="ru-RU"/>
        </w:rPr>
        <w:t xml:space="preserve">с использованием </w:t>
      </w:r>
      <w:r w:rsidR="00D36BAA" w:rsidRPr="004F76A4">
        <w:rPr>
          <w:rFonts w:ascii="Times New Roman" w:eastAsia="Times New Roman" w:hAnsi="Times New Roman" w:cs="Times New Roman"/>
          <w:sz w:val="28"/>
          <w:szCs w:val="28"/>
          <w:lang w:eastAsia="ru-RU"/>
        </w:rPr>
        <w:t>гамма-излучения и ускоренных электронов.</w:t>
      </w:r>
    </w:p>
    <w:p w:rsidR="00D36BAA" w:rsidRPr="004F76A4" w:rsidRDefault="00976D4C" w:rsidP="00C70A1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F76A4">
        <w:rPr>
          <w:rFonts w:ascii="Times New Roman" w:eastAsia="Times New Roman" w:hAnsi="Times New Roman" w:cs="Times New Roman"/>
          <w:sz w:val="28"/>
          <w:szCs w:val="28"/>
          <w:lang w:eastAsia="ru-RU"/>
        </w:rPr>
        <w:t xml:space="preserve">Как известно, максимально допустимая доза облучения продуктов питания не является единой для </w:t>
      </w:r>
      <w:r w:rsidR="00D36BAA" w:rsidRPr="004F76A4">
        <w:rPr>
          <w:rFonts w:ascii="Times New Roman" w:eastAsia="Times New Roman" w:hAnsi="Times New Roman" w:cs="Times New Roman"/>
          <w:sz w:val="28"/>
          <w:szCs w:val="28"/>
          <w:lang w:eastAsia="ru-RU"/>
        </w:rPr>
        <w:t>разных стран мир</w:t>
      </w:r>
      <w:r w:rsidRPr="004F76A4">
        <w:rPr>
          <w:rFonts w:ascii="Times New Roman" w:eastAsia="Times New Roman" w:hAnsi="Times New Roman" w:cs="Times New Roman"/>
          <w:sz w:val="28"/>
          <w:szCs w:val="28"/>
          <w:lang w:eastAsia="ru-RU"/>
        </w:rPr>
        <w:t>ового сообщества</w:t>
      </w:r>
      <w:r w:rsidR="00D36BAA" w:rsidRPr="004F76A4">
        <w:rPr>
          <w:rFonts w:ascii="Times New Roman" w:eastAsia="Times New Roman" w:hAnsi="Times New Roman" w:cs="Times New Roman"/>
          <w:sz w:val="28"/>
          <w:szCs w:val="28"/>
          <w:lang w:eastAsia="ru-RU"/>
        </w:rPr>
        <w:t xml:space="preserve">. </w:t>
      </w:r>
      <w:r w:rsidRPr="004F76A4">
        <w:rPr>
          <w:rFonts w:ascii="Times New Roman" w:eastAsia="Times New Roman" w:hAnsi="Times New Roman" w:cs="Times New Roman"/>
          <w:sz w:val="28"/>
          <w:szCs w:val="28"/>
          <w:lang w:eastAsia="ru-RU"/>
        </w:rPr>
        <w:t>Так, в</w:t>
      </w:r>
      <w:r w:rsidR="00D36BAA" w:rsidRPr="004F76A4">
        <w:rPr>
          <w:rFonts w:ascii="Times New Roman" w:eastAsia="Times New Roman" w:hAnsi="Times New Roman" w:cs="Times New Roman"/>
          <w:sz w:val="28"/>
          <w:szCs w:val="28"/>
          <w:lang w:eastAsia="ru-RU"/>
        </w:rPr>
        <w:t xml:space="preserve"> США </w:t>
      </w:r>
      <w:r w:rsidRPr="004F76A4">
        <w:rPr>
          <w:rFonts w:ascii="Times New Roman" w:eastAsia="Times New Roman" w:hAnsi="Times New Roman" w:cs="Times New Roman"/>
          <w:sz w:val="28"/>
          <w:szCs w:val="28"/>
          <w:lang w:eastAsia="ru-RU"/>
        </w:rPr>
        <w:t xml:space="preserve">принята доза в </w:t>
      </w:r>
      <w:r w:rsidR="00D36BAA" w:rsidRPr="004F76A4">
        <w:rPr>
          <w:rFonts w:ascii="Times New Roman" w:eastAsia="Times New Roman" w:hAnsi="Times New Roman" w:cs="Times New Roman"/>
          <w:sz w:val="28"/>
          <w:szCs w:val="28"/>
          <w:lang w:eastAsia="ru-RU"/>
        </w:rPr>
        <w:t>280 мДж/см, в</w:t>
      </w:r>
      <w:r w:rsidRPr="004F76A4">
        <w:rPr>
          <w:rFonts w:ascii="Times New Roman" w:eastAsia="Times New Roman" w:hAnsi="Times New Roman" w:cs="Times New Roman"/>
          <w:sz w:val="28"/>
          <w:szCs w:val="28"/>
          <w:lang w:eastAsia="ru-RU"/>
        </w:rPr>
        <w:t xml:space="preserve"> европейских странах, например, </w:t>
      </w:r>
      <w:r w:rsidR="00D36BAA" w:rsidRPr="004F76A4">
        <w:rPr>
          <w:rFonts w:ascii="Times New Roman" w:eastAsia="Times New Roman" w:hAnsi="Times New Roman" w:cs="Times New Roman"/>
          <w:sz w:val="28"/>
          <w:szCs w:val="28"/>
          <w:lang w:eastAsia="ru-RU"/>
        </w:rPr>
        <w:t>Бельги</w:t>
      </w:r>
      <w:r w:rsidRPr="004F76A4">
        <w:rPr>
          <w:rFonts w:ascii="Times New Roman" w:eastAsia="Times New Roman" w:hAnsi="Times New Roman" w:cs="Times New Roman"/>
          <w:sz w:val="28"/>
          <w:szCs w:val="28"/>
          <w:lang w:eastAsia="ru-RU"/>
        </w:rPr>
        <w:t>я</w:t>
      </w:r>
      <w:r w:rsidR="00D36BAA" w:rsidRPr="004F76A4">
        <w:rPr>
          <w:rFonts w:ascii="Times New Roman" w:eastAsia="Times New Roman" w:hAnsi="Times New Roman" w:cs="Times New Roman"/>
          <w:sz w:val="28"/>
          <w:szCs w:val="28"/>
          <w:lang w:eastAsia="ru-RU"/>
        </w:rPr>
        <w:t xml:space="preserve"> и Голландии</w:t>
      </w:r>
      <w:r w:rsidRPr="004F76A4">
        <w:rPr>
          <w:rFonts w:ascii="Times New Roman" w:eastAsia="Times New Roman" w:hAnsi="Times New Roman" w:cs="Times New Roman"/>
          <w:sz w:val="28"/>
          <w:szCs w:val="28"/>
          <w:lang w:eastAsia="ru-RU"/>
        </w:rPr>
        <w:t xml:space="preserve">, установленная доза составляет </w:t>
      </w:r>
      <w:r w:rsidR="00D36BAA" w:rsidRPr="004F76A4">
        <w:rPr>
          <w:rFonts w:ascii="Times New Roman" w:eastAsia="Times New Roman" w:hAnsi="Times New Roman" w:cs="Times New Roman"/>
          <w:sz w:val="28"/>
          <w:szCs w:val="28"/>
          <w:lang w:eastAsia="ru-RU"/>
        </w:rPr>
        <w:t xml:space="preserve">10 кГр, во Франции </w:t>
      </w:r>
      <w:r w:rsidRPr="004F76A4">
        <w:rPr>
          <w:rFonts w:ascii="Times New Roman" w:eastAsia="Times New Roman" w:hAnsi="Times New Roman" w:cs="Times New Roman"/>
          <w:sz w:val="28"/>
          <w:szCs w:val="28"/>
          <w:lang w:eastAsia="ru-RU"/>
        </w:rPr>
        <w:t xml:space="preserve">принята в </w:t>
      </w:r>
      <w:r w:rsidR="00D36BAA" w:rsidRPr="004F76A4">
        <w:rPr>
          <w:rFonts w:ascii="Times New Roman" w:eastAsia="Times New Roman" w:hAnsi="Times New Roman" w:cs="Times New Roman"/>
          <w:sz w:val="28"/>
          <w:szCs w:val="28"/>
          <w:lang w:eastAsia="ru-RU"/>
        </w:rPr>
        <w:t xml:space="preserve">11 кГр. В </w:t>
      </w:r>
      <w:r w:rsidR="00A032AB" w:rsidRPr="004F76A4">
        <w:rPr>
          <w:rFonts w:ascii="Times New Roman" w:eastAsia="Times New Roman" w:hAnsi="Times New Roman" w:cs="Times New Roman"/>
          <w:sz w:val="28"/>
          <w:szCs w:val="28"/>
          <w:lang w:eastAsia="ru-RU"/>
        </w:rPr>
        <w:t xml:space="preserve">соответствии с </w:t>
      </w:r>
      <w:r w:rsidR="00921829" w:rsidRPr="004F76A4">
        <w:rPr>
          <w:rFonts w:ascii="Times New Roman" w:eastAsia="Times New Roman" w:hAnsi="Times New Roman" w:cs="Times New Roman"/>
          <w:sz w:val="28"/>
          <w:szCs w:val="28"/>
          <w:lang w:eastAsia="ru-RU"/>
        </w:rPr>
        <w:t>[</w:t>
      </w:r>
      <w:r w:rsidR="0049084A" w:rsidRPr="004F76A4">
        <w:rPr>
          <w:rFonts w:ascii="Times New Roman" w:eastAsia="Times New Roman" w:hAnsi="Times New Roman" w:cs="Times New Roman"/>
          <w:sz w:val="28"/>
          <w:szCs w:val="28"/>
          <w:lang w:eastAsia="ru-RU"/>
        </w:rPr>
        <w:t>32</w:t>
      </w:r>
      <w:r w:rsidR="00921829" w:rsidRPr="004F76A4">
        <w:rPr>
          <w:rFonts w:ascii="Times New Roman" w:eastAsia="Times New Roman" w:hAnsi="Times New Roman" w:cs="Times New Roman"/>
          <w:sz w:val="28"/>
          <w:szCs w:val="28"/>
          <w:lang w:eastAsia="ru-RU"/>
        </w:rPr>
        <w:t>], в странах СНГ, в том числе</w:t>
      </w:r>
      <w:r w:rsidRPr="004F76A4">
        <w:rPr>
          <w:rFonts w:ascii="Times New Roman" w:eastAsia="Times New Roman" w:hAnsi="Times New Roman" w:cs="Times New Roman"/>
          <w:sz w:val="28"/>
          <w:szCs w:val="28"/>
          <w:lang w:eastAsia="ru-RU"/>
        </w:rPr>
        <w:t xml:space="preserve"> в РК</w:t>
      </w:r>
      <w:r w:rsidR="00C70A19" w:rsidRPr="004F76A4">
        <w:rPr>
          <w:rFonts w:ascii="Times New Roman" w:eastAsia="Times New Roman" w:hAnsi="Times New Roman" w:cs="Times New Roman"/>
          <w:sz w:val="28"/>
          <w:szCs w:val="28"/>
          <w:lang w:eastAsia="ru-RU"/>
        </w:rPr>
        <w:t>,</w:t>
      </w:r>
      <w:r w:rsidR="00D36BAA" w:rsidRPr="004F76A4">
        <w:rPr>
          <w:rFonts w:ascii="Times New Roman" w:eastAsia="Times New Roman" w:hAnsi="Times New Roman" w:cs="Times New Roman"/>
          <w:sz w:val="28"/>
          <w:szCs w:val="28"/>
          <w:lang w:eastAsia="ru-RU"/>
        </w:rPr>
        <w:t xml:space="preserve"> </w:t>
      </w:r>
      <w:r w:rsidR="008E3A35" w:rsidRPr="004F76A4">
        <w:rPr>
          <w:rFonts w:ascii="Times New Roman" w:eastAsia="Times New Roman" w:hAnsi="Times New Roman" w:cs="Times New Roman"/>
          <w:sz w:val="28"/>
          <w:szCs w:val="28"/>
          <w:lang w:eastAsia="ru-RU"/>
        </w:rPr>
        <w:t xml:space="preserve">допустимая доза облучения продуктов питания </w:t>
      </w:r>
      <w:r w:rsidR="00D36BAA" w:rsidRPr="004F76A4">
        <w:rPr>
          <w:rFonts w:ascii="Times New Roman" w:eastAsia="Times New Roman" w:hAnsi="Times New Roman" w:cs="Times New Roman"/>
          <w:sz w:val="28"/>
          <w:szCs w:val="28"/>
          <w:lang w:eastAsia="ru-RU"/>
        </w:rPr>
        <w:t xml:space="preserve">не </w:t>
      </w:r>
      <w:r w:rsidRPr="004F76A4">
        <w:rPr>
          <w:rFonts w:ascii="Times New Roman" w:eastAsia="Times New Roman" w:hAnsi="Times New Roman" w:cs="Times New Roman"/>
          <w:sz w:val="28"/>
          <w:szCs w:val="28"/>
          <w:lang w:eastAsia="ru-RU"/>
        </w:rPr>
        <w:t xml:space="preserve">является </w:t>
      </w:r>
      <w:r w:rsidR="00D36BAA" w:rsidRPr="004F76A4">
        <w:rPr>
          <w:rFonts w:ascii="Times New Roman" w:eastAsia="Times New Roman" w:hAnsi="Times New Roman" w:cs="Times New Roman"/>
          <w:sz w:val="28"/>
          <w:szCs w:val="28"/>
          <w:lang w:eastAsia="ru-RU"/>
        </w:rPr>
        <w:t>регламентирован</w:t>
      </w:r>
      <w:r w:rsidRPr="004F76A4">
        <w:rPr>
          <w:rFonts w:ascii="Times New Roman" w:eastAsia="Times New Roman" w:hAnsi="Times New Roman" w:cs="Times New Roman"/>
          <w:sz w:val="28"/>
          <w:szCs w:val="28"/>
          <w:lang w:eastAsia="ru-RU"/>
        </w:rPr>
        <w:t xml:space="preserve">ным показателем, вследствие </w:t>
      </w:r>
      <w:r w:rsidR="00D36BAA" w:rsidRPr="004F76A4">
        <w:rPr>
          <w:rFonts w:ascii="Times New Roman" w:eastAsia="Times New Roman" w:hAnsi="Times New Roman" w:cs="Times New Roman"/>
          <w:sz w:val="28"/>
          <w:szCs w:val="28"/>
          <w:lang w:eastAsia="ru-RU"/>
        </w:rPr>
        <w:t xml:space="preserve">отсутствия </w:t>
      </w:r>
      <w:r w:rsidRPr="004F76A4">
        <w:rPr>
          <w:rFonts w:ascii="Times New Roman" w:eastAsia="Times New Roman" w:hAnsi="Times New Roman" w:cs="Times New Roman"/>
          <w:sz w:val="28"/>
          <w:szCs w:val="28"/>
          <w:lang w:eastAsia="ru-RU"/>
        </w:rPr>
        <w:t xml:space="preserve">законодательных </w:t>
      </w:r>
      <w:r w:rsidR="00D36BAA" w:rsidRPr="004F76A4">
        <w:rPr>
          <w:rFonts w:ascii="Times New Roman" w:eastAsia="Times New Roman" w:hAnsi="Times New Roman" w:cs="Times New Roman"/>
          <w:sz w:val="28"/>
          <w:szCs w:val="28"/>
          <w:lang w:eastAsia="ru-RU"/>
        </w:rPr>
        <w:t>нормативных документов [</w:t>
      </w:r>
      <w:r w:rsidR="0049084A" w:rsidRPr="004F76A4">
        <w:rPr>
          <w:rFonts w:ascii="Times New Roman" w:eastAsia="Times New Roman" w:hAnsi="Times New Roman" w:cs="Times New Roman"/>
          <w:sz w:val="28"/>
          <w:szCs w:val="28"/>
          <w:lang w:eastAsia="ru-RU"/>
        </w:rPr>
        <w:t>26</w:t>
      </w:r>
      <w:r w:rsidR="00D36BAA" w:rsidRPr="004F76A4">
        <w:rPr>
          <w:rFonts w:ascii="Times New Roman" w:eastAsia="Times New Roman" w:hAnsi="Times New Roman" w:cs="Times New Roman"/>
          <w:sz w:val="28"/>
          <w:szCs w:val="28"/>
          <w:lang w:eastAsia="ru-RU"/>
        </w:rPr>
        <w:t>].</w:t>
      </w:r>
    </w:p>
    <w:p w:rsidR="006E31F9" w:rsidRPr="004312F2" w:rsidRDefault="00015178" w:rsidP="00C70A19">
      <w:pPr>
        <w:spacing w:after="0" w:line="240" w:lineRule="auto"/>
        <w:ind w:firstLine="709"/>
        <w:jc w:val="both"/>
        <w:rPr>
          <w:rFonts w:ascii="Times New Roman" w:hAnsi="Times New Roman" w:cs="Times New Roman"/>
          <w:sz w:val="28"/>
          <w:szCs w:val="28"/>
        </w:rPr>
      </w:pPr>
      <w:r w:rsidRPr="004312F2">
        <w:rPr>
          <w:rFonts w:ascii="Times New Roman" w:hAnsi="Times New Roman" w:cs="Times New Roman"/>
          <w:sz w:val="28"/>
          <w:szCs w:val="28"/>
        </w:rPr>
        <w:t>Стерилизованные продукты полезны в больницах для пациентов с сильно ослабленной иммунной системой. Микробиологическая безопасность облученных пищевых продуктов является одной из основных проблем. Хорошо известно, что макроэлементы существенно не изменяются</w:t>
      </w:r>
      <w:r w:rsidR="00E021BB" w:rsidRPr="004312F2">
        <w:rPr>
          <w:rFonts w:ascii="Times New Roman" w:hAnsi="Times New Roman" w:cs="Times New Roman"/>
          <w:sz w:val="28"/>
          <w:szCs w:val="28"/>
        </w:rPr>
        <w:t>,</w:t>
      </w:r>
      <w:r w:rsidRPr="004312F2">
        <w:rPr>
          <w:rFonts w:ascii="Times New Roman" w:hAnsi="Times New Roman" w:cs="Times New Roman"/>
          <w:sz w:val="28"/>
          <w:szCs w:val="28"/>
        </w:rPr>
        <w:t xml:space="preserve"> однако некоторые витамины могут быть затронуты. Облучение оказывает различное воздействие на молочные продукты и яйца, изменяя их вкус и текстуру. В целом облучение пищевых продуктов не приводит к потере питательных веществ в той степени, в какой это оказывает неблагоприятное воздействие на состояние питания лиц, потребляющих эти продукты</w:t>
      </w:r>
      <w:r w:rsidR="006E31F9" w:rsidRPr="004312F2">
        <w:rPr>
          <w:rFonts w:ascii="Times New Roman" w:hAnsi="Times New Roman" w:cs="Times New Roman"/>
          <w:sz w:val="28"/>
          <w:szCs w:val="28"/>
        </w:rPr>
        <w:t xml:space="preserve"> </w:t>
      </w:r>
      <w:r w:rsidR="006E31F9" w:rsidRPr="004312F2">
        <w:rPr>
          <w:rFonts w:ascii="Times New Roman" w:eastAsia="Times New Roman" w:hAnsi="Times New Roman" w:cs="Times New Roman"/>
          <w:sz w:val="28"/>
          <w:szCs w:val="28"/>
          <w:lang w:eastAsia="ru-RU"/>
        </w:rPr>
        <w:t>[</w:t>
      </w:r>
      <w:r w:rsidR="004E29BA">
        <w:rPr>
          <w:rFonts w:ascii="Times New Roman" w:eastAsia="Times New Roman" w:hAnsi="Times New Roman" w:cs="Times New Roman"/>
          <w:sz w:val="28"/>
          <w:szCs w:val="28"/>
          <w:lang w:eastAsia="ru-RU"/>
        </w:rPr>
        <w:t>33</w:t>
      </w:r>
      <w:r w:rsidR="006E31F9" w:rsidRPr="004312F2">
        <w:rPr>
          <w:rFonts w:ascii="Times New Roman" w:eastAsia="Times New Roman" w:hAnsi="Times New Roman" w:cs="Times New Roman"/>
          <w:sz w:val="28"/>
          <w:szCs w:val="28"/>
          <w:lang w:eastAsia="ru-RU"/>
        </w:rPr>
        <w:t>].</w:t>
      </w:r>
      <w:r w:rsidR="004F4472" w:rsidRPr="004312F2">
        <w:rPr>
          <w:rFonts w:ascii="Times New Roman" w:hAnsi="Times New Roman" w:cs="Times New Roman"/>
          <w:sz w:val="28"/>
          <w:szCs w:val="28"/>
        </w:rPr>
        <w:t xml:space="preserve"> </w:t>
      </w:r>
    </w:p>
    <w:p w:rsidR="00015178" w:rsidRPr="00530460" w:rsidRDefault="00015178" w:rsidP="00C70A19">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Излучение взаимодействует с материалом, передавая энергию электронам и ионизируя молекулы, создавая положительные и отрицательные свойства. Радиационная обработка пищевых продуктов </w:t>
      </w:r>
      <w:r w:rsidR="006E31F9"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r w:rsidR="006E31F9" w:rsidRPr="00530460">
        <w:rPr>
          <w:rFonts w:ascii="Times New Roman" w:hAnsi="Times New Roman" w:cs="Times New Roman"/>
          <w:sz w:val="28"/>
          <w:szCs w:val="28"/>
        </w:rPr>
        <w:t>эт</w:t>
      </w:r>
      <w:r w:rsidRPr="00530460">
        <w:rPr>
          <w:rFonts w:ascii="Times New Roman" w:hAnsi="Times New Roman" w:cs="Times New Roman"/>
          <w:sz w:val="28"/>
          <w:szCs w:val="28"/>
        </w:rPr>
        <w:t>о контролируемое воздействие на пищевые продукты ионизирующего излучения, такого как электроны, γ-лучи и рентгеновские лучи. Радиоизотопы, такие как кобальт-60 и Цезий</w:t>
      </w:r>
      <w:r w:rsidR="000B227C"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137, испускают γ-лучи, в то время как электроны и рентгеновские лучи генерируются механическими источниками. Упакованные пищевые продукты подвергаются воздействию эффективных доз ионизирующего излучения, чтобы можно было уничтожить патогенные микроорганизмы и порченые организмы. </w:t>
      </w:r>
      <w:r w:rsidRPr="00530460">
        <w:rPr>
          <w:rFonts w:ascii="Times New Roman" w:hAnsi="Times New Roman" w:cs="Times New Roman"/>
          <w:sz w:val="28"/>
          <w:szCs w:val="28"/>
        </w:rPr>
        <w:lastRenderedPageBreak/>
        <w:t>Ионизирующее излучение инактивирует микробы, повреждая нуклеиновые кислоты непосредственно в результате контакта электронов и фотонов с ДНК и РНК, а также косвенно под действием заряженных ионов. Кобальт 60 испускает γ-лучи во время своего превращения в стабильное состояние никеля 602. Преимущества облучения заключаются в чрезвычайно эффективной инактивации бактерий, незначительных изменениях питательных веществ в продукте и возможности обработки после упаковки</w:t>
      </w:r>
      <w:r w:rsidR="00F963DB" w:rsidRPr="00530460">
        <w:rPr>
          <w:rFonts w:ascii="Times New Roman" w:hAnsi="Times New Roman" w:cs="Times New Roman"/>
          <w:sz w:val="28"/>
          <w:szCs w:val="28"/>
        </w:rPr>
        <w:t xml:space="preserve"> </w:t>
      </w:r>
      <w:r w:rsidR="00F963DB" w:rsidRPr="00530460">
        <w:rPr>
          <w:rFonts w:ascii="Times New Roman" w:eastAsia="Times New Roman" w:hAnsi="Times New Roman" w:cs="Times New Roman"/>
          <w:sz w:val="28"/>
          <w:szCs w:val="28"/>
          <w:lang w:eastAsia="ru-RU"/>
        </w:rPr>
        <w:t>[</w:t>
      </w:r>
      <w:r w:rsidR="004E29BA">
        <w:rPr>
          <w:rFonts w:ascii="Times New Roman" w:eastAsia="Times New Roman" w:hAnsi="Times New Roman" w:cs="Times New Roman"/>
          <w:sz w:val="28"/>
          <w:szCs w:val="28"/>
          <w:lang w:eastAsia="ru-RU"/>
        </w:rPr>
        <w:t>33</w:t>
      </w:r>
      <w:r w:rsidR="00F963DB" w:rsidRPr="00530460">
        <w:rPr>
          <w:rFonts w:ascii="Times New Roman" w:eastAsia="Times New Roman" w:hAnsi="Times New Roman" w:cs="Times New Roman"/>
          <w:sz w:val="28"/>
          <w:szCs w:val="28"/>
          <w:lang w:eastAsia="ru-RU"/>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настоящее время в производстве и организациях используются широко УФ-обработка </w:t>
      </w:r>
      <w:r w:rsidR="00F963DB" w:rsidRPr="00530460">
        <w:rPr>
          <w:rFonts w:ascii="Times New Roman" w:hAnsi="Times New Roman" w:cs="Times New Roman"/>
          <w:sz w:val="28"/>
          <w:szCs w:val="28"/>
        </w:rPr>
        <w:t>и установки</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Данные установки используются для обработки поверхностей и </w:t>
      </w:r>
      <w:r w:rsidR="004F76A4" w:rsidRPr="00530460">
        <w:rPr>
          <w:rFonts w:ascii="Times New Roman" w:hAnsi="Times New Roman" w:cs="Times New Roman"/>
          <w:sz w:val="28"/>
          <w:szCs w:val="28"/>
        </w:rPr>
        <w:t>обеззараживания</w:t>
      </w:r>
      <w:r w:rsidRPr="00530460">
        <w:rPr>
          <w:rFonts w:ascii="Times New Roman" w:hAnsi="Times New Roman" w:cs="Times New Roman"/>
          <w:sz w:val="28"/>
          <w:szCs w:val="28"/>
        </w:rPr>
        <w:t xml:space="preserve"> воздуха в помещении, также их можно использовать для обработки свежих фруктов и овощей, дезинфекции зерновых, бобовых, продуктов из них и специй. Она также предоставляет услуги по стерилизации медицинских изделий. Эти установки также могут быть использованы </w:t>
      </w:r>
      <w:r w:rsidR="00E021BB" w:rsidRPr="00530460">
        <w:rPr>
          <w:rFonts w:ascii="Times New Roman" w:hAnsi="Times New Roman" w:cs="Times New Roman"/>
          <w:sz w:val="28"/>
          <w:szCs w:val="28"/>
        </w:rPr>
        <w:t>в</w:t>
      </w:r>
      <w:r w:rsidRPr="00530460">
        <w:rPr>
          <w:rFonts w:ascii="Times New Roman" w:hAnsi="Times New Roman" w:cs="Times New Roman"/>
          <w:sz w:val="28"/>
          <w:szCs w:val="28"/>
        </w:rPr>
        <w:t>ооруженными силами для продления срока годности целых туш и птицы с продлением срока годности</w:t>
      </w:r>
      <w:r w:rsidR="00F963DB" w:rsidRPr="00530460">
        <w:rPr>
          <w:rFonts w:ascii="Times New Roman" w:hAnsi="Times New Roman" w:cs="Times New Roman"/>
          <w:sz w:val="28"/>
          <w:szCs w:val="28"/>
        </w:rPr>
        <w:t xml:space="preserve"> </w:t>
      </w:r>
      <w:r w:rsidR="00F963DB" w:rsidRPr="00530460">
        <w:rPr>
          <w:rFonts w:ascii="Times New Roman" w:eastAsia="Times New Roman" w:hAnsi="Times New Roman" w:cs="Times New Roman"/>
          <w:sz w:val="28"/>
          <w:szCs w:val="28"/>
          <w:lang w:eastAsia="ru-RU"/>
        </w:rPr>
        <w:t>[</w:t>
      </w:r>
      <w:r w:rsidR="004E29BA">
        <w:rPr>
          <w:rFonts w:ascii="Times New Roman" w:eastAsia="Times New Roman" w:hAnsi="Times New Roman" w:cs="Times New Roman"/>
          <w:sz w:val="28"/>
          <w:szCs w:val="28"/>
          <w:lang w:eastAsia="ru-RU"/>
        </w:rPr>
        <w:t>34</w:t>
      </w:r>
      <w:r w:rsidR="00F963DB" w:rsidRPr="00530460">
        <w:rPr>
          <w:rFonts w:ascii="Times New Roman" w:eastAsia="Times New Roman" w:hAnsi="Times New Roman" w:cs="Times New Roman"/>
          <w:sz w:val="28"/>
          <w:szCs w:val="28"/>
          <w:lang w:val="kk-KZ" w:eastAsia="ru-RU"/>
        </w:rPr>
        <w:t>,</w:t>
      </w:r>
      <w:r w:rsidR="004E29BA">
        <w:rPr>
          <w:rFonts w:ascii="Times New Roman" w:eastAsia="Times New Roman" w:hAnsi="Times New Roman" w:cs="Times New Roman"/>
          <w:sz w:val="28"/>
          <w:szCs w:val="28"/>
          <w:lang w:val="kk-KZ" w:eastAsia="ru-RU"/>
        </w:rPr>
        <w:t>35</w:t>
      </w:r>
      <w:r w:rsidR="00F963DB"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Хранение пищевых продуктов без ущерба для их качественных характеристик и аспектов безопасности является большой проблемой из-за заражения и других физико-химических и микробиологических изменений качества. Облучение этих продуктов при низких дозировках может иметь положительный эффект в продлении срока годности за счет сохранения качества</w:t>
      </w:r>
      <w:r w:rsidR="00C13427" w:rsidRPr="00530460">
        <w:rPr>
          <w:rFonts w:ascii="Times New Roman" w:hAnsi="Times New Roman" w:cs="Times New Roman"/>
          <w:sz w:val="28"/>
          <w:szCs w:val="28"/>
        </w:rPr>
        <w:t xml:space="preserve"> </w:t>
      </w:r>
      <w:r w:rsidR="00C13427" w:rsidRPr="00530460">
        <w:rPr>
          <w:rFonts w:ascii="Times New Roman" w:eastAsia="Times New Roman" w:hAnsi="Times New Roman" w:cs="Times New Roman"/>
          <w:sz w:val="28"/>
          <w:szCs w:val="28"/>
          <w:lang w:eastAsia="ru-RU"/>
        </w:rPr>
        <w:t>[</w:t>
      </w:r>
      <w:r w:rsidR="00FC1D44">
        <w:rPr>
          <w:rFonts w:ascii="Times New Roman" w:eastAsia="Times New Roman" w:hAnsi="Times New Roman" w:cs="Times New Roman"/>
          <w:sz w:val="28"/>
          <w:szCs w:val="28"/>
          <w:lang w:eastAsia="ru-RU"/>
        </w:rPr>
        <w:t>35</w:t>
      </w:r>
      <w:r w:rsidR="00C13427"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 xml:space="preserve"> </w:t>
      </w:r>
    </w:p>
    <w:p w:rsidR="00CE2BF8" w:rsidRDefault="00015178" w:rsidP="00CE2BF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Обработка пищевых продуктов,</w:t>
      </w:r>
      <w:r w:rsidR="00E021BB" w:rsidRPr="00530460">
        <w:rPr>
          <w:rFonts w:ascii="Times New Roman" w:hAnsi="Times New Roman" w:cs="Times New Roman"/>
          <w:sz w:val="28"/>
          <w:szCs w:val="28"/>
        </w:rPr>
        <w:t xml:space="preserve"> с</w:t>
      </w:r>
      <w:r w:rsidRPr="00530460">
        <w:rPr>
          <w:rFonts w:ascii="Times New Roman" w:hAnsi="Times New Roman" w:cs="Times New Roman"/>
          <w:sz w:val="28"/>
          <w:szCs w:val="28"/>
        </w:rPr>
        <w:t xml:space="preserve">огласно уведомлению gazette от 23 августа 2016 года, FSSAI внесла некоторые изменения в правила 2011 года, касающиеся облучения пищевых продуктов. Согласно новому регламенту, </w:t>
      </w:r>
      <w:r w:rsidR="00196EFD" w:rsidRPr="00530460">
        <w:rPr>
          <w:rFonts w:ascii="Times New Roman" w:hAnsi="Times New Roman" w:cs="Times New Roman"/>
          <w:sz w:val="28"/>
          <w:szCs w:val="28"/>
        </w:rPr>
        <w:t>«</w:t>
      </w:r>
      <w:r w:rsidRPr="00530460">
        <w:rPr>
          <w:rFonts w:ascii="Times New Roman" w:hAnsi="Times New Roman" w:cs="Times New Roman"/>
          <w:sz w:val="28"/>
          <w:szCs w:val="28"/>
        </w:rPr>
        <w:t>облучение пищевых продуктов</w:t>
      </w:r>
      <w:r w:rsidR="00196EFD" w:rsidRPr="00530460">
        <w:rPr>
          <w:rFonts w:ascii="Times New Roman" w:hAnsi="Times New Roman" w:cs="Times New Roman"/>
          <w:sz w:val="28"/>
          <w:szCs w:val="28"/>
        </w:rPr>
        <w:t>»</w:t>
      </w:r>
      <w:r w:rsidR="00926D97">
        <w:rPr>
          <w:rFonts w:ascii="Times New Roman" w:hAnsi="Times New Roman" w:cs="Times New Roman"/>
          <w:sz w:val="28"/>
          <w:szCs w:val="28"/>
        </w:rPr>
        <w:t xml:space="preserve"> (рисунок 3)</w:t>
      </w:r>
      <w:r w:rsidRPr="00530460">
        <w:rPr>
          <w:rFonts w:ascii="Times New Roman" w:hAnsi="Times New Roman" w:cs="Times New Roman"/>
          <w:sz w:val="28"/>
          <w:szCs w:val="28"/>
        </w:rPr>
        <w:t xml:space="preserve"> теперь называется </w:t>
      </w:r>
      <w:r w:rsidR="00196EFD" w:rsidRPr="00530460">
        <w:rPr>
          <w:rFonts w:ascii="Times New Roman" w:hAnsi="Times New Roman" w:cs="Times New Roman"/>
          <w:sz w:val="28"/>
          <w:szCs w:val="28"/>
        </w:rPr>
        <w:t>«</w:t>
      </w:r>
      <w:r w:rsidRPr="00530460">
        <w:rPr>
          <w:rFonts w:ascii="Times New Roman" w:hAnsi="Times New Roman" w:cs="Times New Roman"/>
          <w:sz w:val="28"/>
          <w:szCs w:val="28"/>
        </w:rPr>
        <w:t>Радиационная обработка пищевых продуктов</w:t>
      </w:r>
      <w:r w:rsidR="00196EFD" w:rsidRPr="00530460">
        <w:rPr>
          <w:rFonts w:ascii="Times New Roman" w:hAnsi="Times New Roman" w:cs="Times New Roman"/>
          <w:sz w:val="28"/>
          <w:szCs w:val="28"/>
        </w:rPr>
        <w:t>»</w:t>
      </w:r>
      <w:r w:rsidR="00C1590D" w:rsidRPr="00530460">
        <w:rPr>
          <w:rFonts w:ascii="Times New Roman" w:hAnsi="Times New Roman" w:cs="Times New Roman"/>
          <w:sz w:val="28"/>
          <w:szCs w:val="28"/>
        </w:rPr>
        <w:t xml:space="preserve"> </w:t>
      </w:r>
      <w:r w:rsidR="00D81B39" w:rsidRPr="00530460">
        <w:rPr>
          <w:rFonts w:ascii="Times New Roman" w:hAnsi="Times New Roman" w:cs="Times New Roman"/>
          <w:sz w:val="28"/>
          <w:szCs w:val="28"/>
        </w:rPr>
        <w:t>[</w:t>
      </w:r>
      <w:r w:rsidR="00196EFD" w:rsidRPr="00530460">
        <w:rPr>
          <w:rFonts w:ascii="Times New Roman" w:hAnsi="Times New Roman" w:cs="Times New Roman"/>
          <w:sz w:val="28"/>
          <w:szCs w:val="28"/>
        </w:rPr>
        <w:t>1</w:t>
      </w:r>
      <w:r w:rsidR="00A93E5E">
        <w:rPr>
          <w:rFonts w:ascii="Times New Roman" w:hAnsi="Times New Roman" w:cs="Times New Roman"/>
          <w:sz w:val="28"/>
          <w:szCs w:val="28"/>
        </w:rPr>
        <w:t>6</w:t>
      </w:r>
      <w:r w:rsidR="00D81B39"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bookmarkEnd w:id="30"/>
    </w:p>
    <w:p w:rsidR="00CE2BF8" w:rsidRDefault="00CE2BF8" w:rsidP="00CE2BF8">
      <w:pPr>
        <w:spacing w:after="0" w:line="240" w:lineRule="auto"/>
        <w:ind w:firstLine="709"/>
        <w:jc w:val="both"/>
        <w:rPr>
          <w:rFonts w:ascii="Times New Roman" w:hAnsi="Times New Roman" w:cs="Times New Roman"/>
          <w:sz w:val="28"/>
          <w:szCs w:val="28"/>
        </w:rPr>
      </w:pPr>
    </w:p>
    <w:p w:rsidR="00CE2BF8" w:rsidRDefault="00CE2BF8" w:rsidP="00CE2BF8">
      <w:pPr>
        <w:spacing w:after="0" w:line="240" w:lineRule="auto"/>
        <w:ind w:firstLine="709"/>
        <w:jc w:val="both"/>
        <w:rPr>
          <w:rFonts w:ascii="Times New Roman" w:hAnsi="Times New Roman" w:cs="Times New Roman"/>
          <w:sz w:val="28"/>
          <w:szCs w:val="28"/>
        </w:rPr>
      </w:pPr>
    </w:p>
    <w:p w:rsidR="00015178" w:rsidRPr="00530460" w:rsidRDefault="00015178" w:rsidP="00CE2BF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noProof/>
          <w:sz w:val="28"/>
          <w:szCs w:val="28"/>
          <w:lang w:eastAsia="ru-RU"/>
        </w:rPr>
        <w:drawing>
          <wp:inline distT="0" distB="0" distL="0" distR="0">
            <wp:extent cx="4648835" cy="2628682"/>
            <wp:effectExtent l="0" t="0" r="0"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658326" cy="2634049"/>
                    </a:xfrm>
                    <a:prstGeom prst="rect">
                      <a:avLst/>
                    </a:prstGeom>
                  </pic:spPr>
                </pic:pic>
              </a:graphicData>
            </a:graphic>
          </wp:inline>
        </w:drawing>
      </w:r>
    </w:p>
    <w:p w:rsidR="00015178" w:rsidRPr="00530460" w:rsidRDefault="009464B5" w:rsidP="00196EFD">
      <w:pPr>
        <w:spacing w:after="0" w:line="240" w:lineRule="auto"/>
        <w:jc w:val="center"/>
        <w:rPr>
          <w:rFonts w:ascii="Times New Roman" w:hAnsi="Times New Roman" w:cs="Times New Roman"/>
          <w:sz w:val="28"/>
          <w:szCs w:val="28"/>
        </w:rPr>
      </w:pPr>
      <w:r w:rsidRPr="00530460">
        <w:rPr>
          <w:rFonts w:ascii="Times New Roman" w:hAnsi="Times New Roman" w:cs="Times New Roman"/>
          <w:sz w:val="28"/>
          <w:szCs w:val="28"/>
        </w:rPr>
        <w:t xml:space="preserve">Рисунок </w:t>
      </w:r>
      <w:r w:rsidR="00926D97">
        <w:rPr>
          <w:rFonts w:ascii="Times New Roman" w:hAnsi="Times New Roman" w:cs="Times New Roman"/>
          <w:sz w:val="28"/>
          <w:szCs w:val="28"/>
        </w:rPr>
        <w:t>3</w:t>
      </w:r>
      <w:r w:rsidRPr="00530460">
        <w:rPr>
          <w:rFonts w:ascii="Times New Roman" w:hAnsi="Times New Roman" w:cs="Times New Roman"/>
          <w:sz w:val="28"/>
          <w:szCs w:val="28"/>
        </w:rPr>
        <w:t xml:space="preserve"> </w:t>
      </w:r>
      <w:r w:rsidR="00196EFD"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r w:rsidR="00015178" w:rsidRPr="00530460">
        <w:rPr>
          <w:rFonts w:ascii="Times New Roman" w:hAnsi="Times New Roman" w:cs="Times New Roman"/>
          <w:sz w:val="28"/>
          <w:szCs w:val="28"/>
        </w:rPr>
        <w:t xml:space="preserve">Доза облучения (уровень лечения), </w:t>
      </w:r>
      <w:r w:rsidR="00196EFD" w:rsidRPr="00530460">
        <w:rPr>
          <w:rFonts w:ascii="Times New Roman" w:hAnsi="Times New Roman" w:cs="Times New Roman"/>
          <w:sz w:val="28"/>
          <w:szCs w:val="28"/>
        </w:rPr>
        <w:t>п</w:t>
      </w:r>
      <w:r w:rsidR="00015178" w:rsidRPr="00530460">
        <w:rPr>
          <w:rFonts w:ascii="Times New Roman" w:hAnsi="Times New Roman" w:cs="Times New Roman"/>
          <w:sz w:val="28"/>
          <w:szCs w:val="28"/>
        </w:rPr>
        <w:t>оглощенн</w:t>
      </w:r>
      <w:r w:rsidR="00196EFD" w:rsidRPr="00530460">
        <w:rPr>
          <w:rFonts w:ascii="Times New Roman" w:hAnsi="Times New Roman" w:cs="Times New Roman"/>
          <w:sz w:val="28"/>
          <w:szCs w:val="28"/>
        </w:rPr>
        <w:t xml:space="preserve">ая </w:t>
      </w:r>
      <w:r w:rsidR="00015178" w:rsidRPr="00530460">
        <w:rPr>
          <w:rFonts w:ascii="Times New Roman" w:hAnsi="Times New Roman" w:cs="Times New Roman"/>
          <w:sz w:val="28"/>
          <w:szCs w:val="28"/>
        </w:rPr>
        <w:t>во время облучения</w:t>
      </w:r>
    </w:p>
    <w:p w:rsidR="009732CD" w:rsidRPr="00530460" w:rsidRDefault="009732CD" w:rsidP="009732C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Лучи энергии, испускаемые во время облучения, непосредственно повреждают ДНК живых организмов и вызывают перекрестные связи и другие изменения, которые делают организм неспособным расти или размножаться. Когда эти лучи соединяются с молекулами воды в организме, они производят короткоживущие свободные радикалы, которые могут вызвать дальнейшее косвенное повреждение ДНК</w:t>
      </w:r>
      <w:r w:rsidR="0099735B" w:rsidRPr="00530460">
        <w:rPr>
          <w:rFonts w:ascii="Times New Roman" w:hAnsi="Times New Roman" w:cs="Times New Roman"/>
          <w:sz w:val="28"/>
          <w:szCs w:val="28"/>
        </w:rPr>
        <w:t xml:space="preserve"> [1</w:t>
      </w:r>
      <w:r w:rsidR="00A93E5E">
        <w:rPr>
          <w:rFonts w:ascii="Times New Roman" w:hAnsi="Times New Roman" w:cs="Times New Roman"/>
          <w:sz w:val="28"/>
          <w:szCs w:val="28"/>
        </w:rPr>
        <w:t>6</w:t>
      </w:r>
      <w:r w:rsidR="0099735B" w:rsidRPr="00530460">
        <w:rPr>
          <w:rFonts w:ascii="Times New Roman" w:hAnsi="Times New Roman" w:cs="Times New Roman"/>
          <w:sz w:val="28"/>
          <w:szCs w:val="28"/>
        </w:rPr>
        <w:t>]</w:t>
      </w:r>
      <w:r w:rsidRPr="00530460">
        <w:rPr>
          <w:rFonts w:ascii="Times New Roman" w:hAnsi="Times New Roman" w:cs="Times New Roman"/>
          <w:sz w:val="28"/>
          <w:szCs w:val="28"/>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Сложные формы жизни с большими молекулами ДНК подвергаются воздействию относительно низких доз. Более простые организмы с меньшей ДНК могут принимать все более высокие дозы. Таким образом, низкой дозы менее 0,1 кГр достаточно для уничтожения насекомых и </w:t>
      </w:r>
      <w:r w:rsidR="001A198E" w:rsidRPr="00530460">
        <w:rPr>
          <w:rFonts w:ascii="Times New Roman" w:hAnsi="Times New Roman" w:cs="Times New Roman"/>
          <w:sz w:val="28"/>
          <w:szCs w:val="28"/>
        </w:rPr>
        <w:t>паразитов,</w:t>
      </w:r>
      <w:r w:rsidRPr="00530460">
        <w:rPr>
          <w:rFonts w:ascii="Times New Roman" w:hAnsi="Times New Roman" w:cs="Times New Roman"/>
          <w:sz w:val="28"/>
          <w:szCs w:val="28"/>
        </w:rPr>
        <w:t xml:space="preserve"> и уменьшения прорастания. Средняя доза, от 1,5 до 4,5 кГр, устраняет большинство бактериальных патогенов, кроме спор, а более высокая доза от 10 до 45 кГр инактивирует бактериальные споры и некоторые вирусы. Прионы, которые не содержат нуклеиновую кислоту, трудно инактивировать облучением. Для человека смертельная доза составляет 4 Гр. Смертельные дозы облучения для живых существ приведены в таблице </w:t>
      </w:r>
      <w:r w:rsidR="009464B5" w:rsidRPr="00530460">
        <w:rPr>
          <w:rFonts w:ascii="Times New Roman" w:hAnsi="Times New Roman" w:cs="Times New Roman"/>
          <w:sz w:val="28"/>
          <w:szCs w:val="28"/>
        </w:rPr>
        <w:t>1</w:t>
      </w:r>
      <w:r w:rsidR="0099735B" w:rsidRPr="00530460">
        <w:rPr>
          <w:rFonts w:ascii="Times New Roman" w:hAnsi="Times New Roman" w:cs="Times New Roman"/>
          <w:sz w:val="28"/>
          <w:szCs w:val="28"/>
        </w:rPr>
        <w:t xml:space="preserve"> [</w:t>
      </w:r>
      <w:r w:rsidR="00A93E5E">
        <w:rPr>
          <w:rFonts w:ascii="Times New Roman" w:hAnsi="Times New Roman" w:cs="Times New Roman"/>
          <w:sz w:val="28"/>
          <w:szCs w:val="28"/>
        </w:rPr>
        <w:t>36</w:t>
      </w:r>
      <w:r w:rsidR="0099735B" w:rsidRPr="00530460">
        <w:rPr>
          <w:rFonts w:ascii="Times New Roman" w:hAnsi="Times New Roman" w:cs="Times New Roman"/>
          <w:sz w:val="28"/>
          <w:szCs w:val="28"/>
        </w:rPr>
        <w:t>]</w:t>
      </w:r>
      <w:r w:rsidRPr="00530460">
        <w:rPr>
          <w:rFonts w:ascii="Times New Roman" w:hAnsi="Times New Roman" w:cs="Times New Roman"/>
          <w:sz w:val="28"/>
          <w:szCs w:val="28"/>
        </w:rPr>
        <w:t>.</w:t>
      </w:r>
    </w:p>
    <w:p w:rsidR="00950FFE" w:rsidRPr="00530460" w:rsidRDefault="00950FFE" w:rsidP="009464B5">
      <w:pPr>
        <w:spacing w:after="0" w:line="240" w:lineRule="auto"/>
        <w:jc w:val="both"/>
        <w:rPr>
          <w:rFonts w:ascii="Times New Roman" w:hAnsi="Times New Roman" w:cs="Times New Roman"/>
          <w:sz w:val="28"/>
          <w:szCs w:val="28"/>
        </w:rPr>
      </w:pPr>
    </w:p>
    <w:p w:rsidR="00015178" w:rsidRPr="00530460" w:rsidRDefault="00015178" w:rsidP="009464B5">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9464B5" w:rsidRPr="00530460">
        <w:rPr>
          <w:rFonts w:ascii="Times New Roman" w:hAnsi="Times New Roman" w:cs="Times New Roman"/>
          <w:sz w:val="28"/>
          <w:szCs w:val="28"/>
        </w:rPr>
        <w:t xml:space="preserve">2 </w:t>
      </w:r>
      <w:r w:rsidR="0099735B" w:rsidRPr="00530460">
        <w:rPr>
          <w:rFonts w:ascii="Times New Roman" w:hAnsi="Times New Roman" w:cs="Times New Roman"/>
          <w:sz w:val="28"/>
          <w:szCs w:val="28"/>
        </w:rPr>
        <w:t>–</w:t>
      </w:r>
      <w:r w:rsidRPr="00530460">
        <w:rPr>
          <w:rFonts w:ascii="Times New Roman" w:hAnsi="Times New Roman" w:cs="Times New Roman"/>
          <w:sz w:val="28"/>
          <w:szCs w:val="28"/>
        </w:rPr>
        <w:t xml:space="preserve"> Приблизительные смертельные дозы облучения</w:t>
      </w:r>
    </w:p>
    <w:p w:rsidR="009464B5" w:rsidRPr="00530460" w:rsidRDefault="009464B5" w:rsidP="009464B5">
      <w:pPr>
        <w:spacing w:after="0" w:line="240" w:lineRule="auto"/>
        <w:jc w:val="both"/>
        <w:rPr>
          <w:rFonts w:ascii="Times New Roman" w:hAnsi="Times New Roman" w:cs="Times New Roman"/>
          <w:sz w:val="28"/>
          <w:szCs w:val="28"/>
        </w:rPr>
      </w:pPr>
    </w:p>
    <w:tbl>
      <w:tblPr>
        <w:tblStyle w:val="af2"/>
        <w:tblW w:w="5000" w:type="pct"/>
        <w:jc w:val="center"/>
        <w:tblLook w:val="04A0" w:firstRow="1" w:lastRow="0" w:firstColumn="1" w:lastColumn="0" w:noHBand="0" w:noVBand="1"/>
      </w:tblPr>
      <w:tblGrid>
        <w:gridCol w:w="5613"/>
        <w:gridCol w:w="3875"/>
      </w:tblGrid>
      <w:tr w:rsidR="00015178" w:rsidRPr="00530460" w:rsidTr="0099735B">
        <w:trPr>
          <w:jc w:val="center"/>
        </w:trPr>
        <w:tc>
          <w:tcPr>
            <w:tcW w:w="2958" w:type="pct"/>
          </w:tcPr>
          <w:p w:rsidR="00015178" w:rsidRPr="00530460" w:rsidRDefault="00015178" w:rsidP="001A198E">
            <w:pPr>
              <w:ind w:firstLine="29"/>
              <w:jc w:val="center"/>
              <w:rPr>
                <w:sz w:val="28"/>
                <w:szCs w:val="28"/>
              </w:rPr>
            </w:pPr>
            <w:r w:rsidRPr="00530460">
              <w:rPr>
                <w:sz w:val="28"/>
                <w:szCs w:val="28"/>
              </w:rPr>
              <w:t>Организмы</w:t>
            </w:r>
          </w:p>
        </w:tc>
        <w:tc>
          <w:tcPr>
            <w:tcW w:w="2042" w:type="pct"/>
          </w:tcPr>
          <w:p w:rsidR="00015178" w:rsidRPr="00530460" w:rsidRDefault="00015178" w:rsidP="001A198E">
            <w:pPr>
              <w:ind w:firstLine="29"/>
              <w:jc w:val="center"/>
              <w:rPr>
                <w:sz w:val="28"/>
                <w:szCs w:val="28"/>
              </w:rPr>
            </w:pPr>
            <w:r w:rsidRPr="00530460">
              <w:rPr>
                <w:sz w:val="28"/>
                <w:szCs w:val="28"/>
              </w:rPr>
              <w:t>Доза (кГр)</w:t>
            </w:r>
          </w:p>
        </w:tc>
      </w:tr>
      <w:tr w:rsidR="00015178" w:rsidRPr="00530460" w:rsidTr="0099735B">
        <w:trPr>
          <w:jc w:val="center"/>
        </w:trPr>
        <w:tc>
          <w:tcPr>
            <w:tcW w:w="2958" w:type="pct"/>
          </w:tcPr>
          <w:p w:rsidR="00015178" w:rsidRPr="00530460" w:rsidRDefault="00015178" w:rsidP="009464B5">
            <w:pPr>
              <w:ind w:firstLine="29"/>
              <w:jc w:val="both"/>
              <w:rPr>
                <w:sz w:val="28"/>
                <w:szCs w:val="28"/>
              </w:rPr>
            </w:pPr>
            <w:r w:rsidRPr="00530460">
              <w:rPr>
                <w:sz w:val="28"/>
                <w:szCs w:val="28"/>
              </w:rPr>
              <w:t>Высшие животные</w:t>
            </w:r>
          </w:p>
        </w:tc>
        <w:tc>
          <w:tcPr>
            <w:tcW w:w="2042" w:type="pct"/>
          </w:tcPr>
          <w:p w:rsidR="00015178" w:rsidRPr="00530460" w:rsidRDefault="00015178" w:rsidP="009464B5">
            <w:pPr>
              <w:ind w:firstLine="29"/>
              <w:jc w:val="both"/>
              <w:rPr>
                <w:sz w:val="28"/>
                <w:szCs w:val="28"/>
              </w:rPr>
            </w:pPr>
            <w:r w:rsidRPr="00530460">
              <w:rPr>
                <w:sz w:val="28"/>
                <w:szCs w:val="28"/>
              </w:rPr>
              <w:t>от 0,005 до 0,1</w:t>
            </w:r>
          </w:p>
        </w:tc>
      </w:tr>
      <w:tr w:rsidR="00015178" w:rsidRPr="00530460" w:rsidTr="0099735B">
        <w:trPr>
          <w:jc w:val="center"/>
        </w:trPr>
        <w:tc>
          <w:tcPr>
            <w:tcW w:w="2958" w:type="pct"/>
          </w:tcPr>
          <w:p w:rsidR="00015178" w:rsidRPr="00530460" w:rsidRDefault="00015178" w:rsidP="009464B5">
            <w:pPr>
              <w:ind w:firstLine="29"/>
              <w:jc w:val="both"/>
              <w:rPr>
                <w:sz w:val="28"/>
                <w:szCs w:val="28"/>
              </w:rPr>
            </w:pPr>
            <w:r w:rsidRPr="00530460">
              <w:rPr>
                <w:sz w:val="28"/>
                <w:szCs w:val="28"/>
              </w:rPr>
              <w:t>Насекомые</w:t>
            </w:r>
          </w:p>
        </w:tc>
        <w:tc>
          <w:tcPr>
            <w:tcW w:w="2042" w:type="pct"/>
          </w:tcPr>
          <w:p w:rsidR="00015178" w:rsidRPr="00530460" w:rsidRDefault="00015178" w:rsidP="009464B5">
            <w:pPr>
              <w:ind w:firstLine="29"/>
              <w:jc w:val="both"/>
              <w:rPr>
                <w:sz w:val="28"/>
                <w:szCs w:val="28"/>
              </w:rPr>
            </w:pPr>
            <w:r w:rsidRPr="00530460">
              <w:rPr>
                <w:sz w:val="28"/>
                <w:szCs w:val="28"/>
              </w:rPr>
              <w:t>от 0,01 до 1</w:t>
            </w:r>
          </w:p>
        </w:tc>
      </w:tr>
      <w:tr w:rsidR="00015178" w:rsidRPr="00530460" w:rsidTr="0099735B">
        <w:trPr>
          <w:jc w:val="center"/>
        </w:trPr>
        <w:tc>
          <w:tcPr>
            <w:tcW w:w="2958" w:type="pct"/>
          </w:tcPr>
          <w:p w:rsidR="00015178" w:rsidRPr="00530460" w:rsidRDefault="00015178" w:rsidP="009464B5">
            <w:pPr>
              <w:ind w:firstLine="29"/>
              <w:jc w:val="both"/>
              <w:rPr>
                <w:sz w:val="28"/>
                <w:szCs w:val="28"/>
              </w:rPr>
            </w:pPr>
            <w:r w:rsidRPr="00530460">
              <w:rPr>
                <w:sz w:val="28"/>
                <w:szCs w:val="28"/>
              </w:rPr>
              <w:t>Бактерии, не образующие спор</w:t>
            </w:r>
          </w:p>
        </w:tc>
        <w:tc>
          <w:tcPr>
            <w:tcW w:w="2042" w:type="pct"/>
          </w:tcPr>
          <w:p w:rsidR="00015178" w:rsidRPr="00530460" w:rsidRDefault="00015178" w:rsidP="009464B5">
            <w:pPr>
              <w:ind w:firstLine="29"/>
              <w:jc w:val="both"/>
              <w:rPr>
                <w:sz w:val="28"/>
                <w:szCs w:val="28"/>
              </w:rPr>
            </w:pPr>
            <w:r w:rsidRPr="00530460">
              <w:rPr>
                <w:sz w:val="28"/>
                <w:szCs w:val="28"/>
              </w:rPr>
              <w:t>от 0,5 до 10</w:t>
            </w:r>
          </w:p>
        </w:tc>
      </w:tr>
      <w:tr w:rsidR="00015178" w:rsidRPr="00530460" w:rsidTr="0099735B">
        <w:trPr>
          <w:jc w:val="center"/>
        </w:trPr>
        <w:tc>
          <w:tcPr>
            <w:tcW w:w="2958" w:type="pct"/>
          </w:tcPr>
          <w:p w:rsidR="00015178" w:rsidRPr="00530460" w:rsidRDefault="00015178" w:rsidP="009464B5">
            <w:pPr>
              <w:ind w:firstLine="29"/>
              <w:jc w:val="both"/>
              <w:rPr>
                <w:sz w:val="28"/>
                <w:szCs w:val="28"/>
              </w:rPr>
            </w:pPr>
            <w:r w:rsidRPr="00530460">
              <w:rPr>
                <w:sz w:val="28"/>
                <w:szCs w:val="28"/>
              </w:rPr>
              <w:t>Бактериальные споры</w:t>
            </w:r>
          </w:p>
        </w:tc>
        <w:tc>
          <w:tcPr>
            <w:tcW w:w="2042" w:type="pct"/>
          </w:tcPr>
          <w:p w:rsidR="00015178" w:rsidRPr="00530460" w:rsidRDefault="00015178" w:rsidP="009464B5">
            <w:pPr>
              <w:ind w:firstLine="29"/>
              <w:jc w:val="both"/>
              <w:rPr>
                <w:sz w:val="28"/>
                <w:szCs w:val="28"/>
              </w:rPr>
            </w:pPr>
            <w:r w:rsidRPr="00530460">
              <w:rPr>
                <w:sz w:val="28"/>
                <w:szCs w:val="28"/>
              </w:rPr>
              <w:t>от 10 до 50</w:t>
            </w:r>
          </w:p>
        </w:tc>
      </w:tr>
      <w:tr w:rsidR="00015178" w:rsidRPr="00530460" w:rsidTr="0099735B">
        <w:trPr>
          <w:jc w:val="center"/>
        </w:trPr>
        <w:tc>
          <w:tcPr>
            <w:tcW w:w="2958" w:type="pct"/>
          </w:tcPr>
          <w:p w:rsidR="00015178" w:rsidRPr="00530460" w:rsidRDefault="00015178" w:rsidP="009464B5">
            <w:pPr>
              <w:ind w:firstLine="29"/>
              <w:jc w:val="both"/>
              <w:rPr>
                <w:sz w:val="28"/>
                <w:szCs w:val="28"/>
              </w:rPr>
            </w:pPr>
            <w:r w:rsidRPr="00530460">
              <w:rPr>
                <w:sz w:val="28"/>
                <w:szCs w:val="28"/>
              </w:rPr>
              <w:t>Вирусы</w:t>
            </w:r>
          </w:p>
        </w:tc>
        <w:tc>
          <w:tcPr>
            <w:tcW w:w="2042" w:type="pct"/>
          </w:tcPr>
          <w:p w:rsidR="00015178" w:rsidRPr="00530460" w:rsidRDefault="00015178" w:rsidP="009464B5">
            <w:pPr>
              <w:ind w:firstLine="29"/>
              <w:jc w:val="both"/>
              <w:rPr>
                <w:sz w:val="28"/>
                <w:szCs w:val="28"/>
              </w:rPr>
            </w:pPr>
            <w:r w:rsidRPr="00530460">
              <w:rPr>
                <w:sz w:val="28"/>
                <w:szCs w:val="28"/>
              </w:rPr>
              <w:t>от 10 до 200</w:t>
            </w:r>
          </w:p>
        </w:tc>
      </w:tr>
    </w:tbl>
    <w:p w:rsidR="00015178" w:rsidRPr="00530460" w:rsidRDefault="00015178" w:rsidP="00536ED4">
      <w:pPr>
        <w:spacing w:after="0" w:line="240" w:lineRule="auto"/>
        <w:ind w:firstLine="709"/>
        <w:jc w:val="both"/>
        <w:rPr>
          <w:rFonts w:ascii="Times New Roman" w:hAnsi="Times New Roman" w:cs="Times New Roman"/>
          <w:b/>
          <w:sz w:val="28"/>
          <w:szCs w:val="28"/>
        </w:rPr>
      </w:pP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Облучение (1 кГр </w:t>
      </w:r>
      <w:r w:rsidR="0099735B" w:rsidRPr="00530460">
        <w:rPr>
          <w:rFonts w:ascii="Times New Roman" w:hAnsi="Times New Roman" w:cs="Times New Roman"/>
          <w:sz w:val="28"/>
          <w:szCs w:val="28"/>
        </w:rPr>
        <w:t>–</w:t>
      </w:r>
      <w:r w:rsidRPr="00530460">
        <w:rPr>
          <w:rFonts w:ascii="Times New Roman" w:hAnsi="Times New Roman" w:cs="Times New Roman"/>
          <w:sz w:val="28"/>
          <w:szCs w:val="28"/>
        </w:rPr>
        <w:t xml:space="preserve"> 10 кГр) является успешным методом снижения микробной нагрузки пищи. Облучение увеличивает срок хранения мясных, куриных и рыбных продуктов, поскольку уменьшается количество микроорганизмов, вызывающих порчу, и, как и при термической обработке, этот процесс также может инактивировать ферменты, которые в противном случае способствовали бы порче мяса. Это также снижает микробную нагрузку на такие продукты, как специи и мясные продукты</w:t>
      </w:r>
      <w:r w:rsidR="0099735B" w:rsidRPr="00530460">
        <w:rPr>
          <w:rFonts w:ascii="Times New Roman" w:hAnsi="Times New Roman" w:cs="Times New Roman"/>
          <w:sz w:val="28"/>
          <w:szCs w:val="28"/>
        </w:rPr>
        <w:t xml:space="preserve"> [</w:t>
      </w:r>
      <w:r w:rsidR="00A93E5E">
        <w:rPr>
          <w:rFonts w:ascii="Times New Roman" w:hAnsi="Times New Roman" w:cs="Times New Roman"/>
          <w:sz w:val="28"/>
          <w:szCs w:val="28"/>
        </w:rPr>
        <w:t>37</w:t>
      </w:r>
      <w:r w:rsidR="0099735B"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Облучение мяса является новой альтернативой традиционным методам консервирования, таким как копчение, соление, вяление, варка, консервирование, сушка, замораживание, охлаждение, упаковка в модифицированной атмосфере и обработка под высоким давлением. Преимущества этой технологии заключаются в том, что это физический, холодный и не содержащий добавок процесс, который вызывает минимальные изменения в пище. Его можно наносить </w:t>
      </w:r>
      <w:r w:rsidR="009464B5" w:rsidRPr="00530460">
        <w:rPr>
          <w:rFonts w:ascii="Times New Roman" w:hAnsi="Times New Roman" w:cs="Times New Roman"/>
          <w:sz w:val="28"/>
          <w:szCs w:val="28"/>
        </w:rPr>
        <w:t>на предварительно упакованные пищевые продукты,</w:t>
      </w:r>
      <w:r w:rsidRPr="00530460">
        <w:rPr>
          <w:rFonts w:ascii="Times New Roman" w:hAnsi="Times New Roman" w:cs="Times New Roman"/>
          <w:sz w:val="28"/>
          <w:szCs w:val="28"/>
        </w:rPr>
        <w:t xml:space="preserve"> и он очень эффективен по сравнению с химикатами и фумигантами</w:t>
      </w:r>
      <w:r w:rsidR="00DA597D" w:rsidRPr="00530460">
        <w:rPr>
          <w:rFonts w:ascii="Times New Roman" w:hAnsi="Times New Roman" w:cs="Times New Roman"/>
          <w:sz w:val="28"/>
          <w:szCs w:val="28"/>
        </w:rPr>
        <w:t xml:space="preserve"> [</w:t>
      </w:r>
      <w:r w:rsidR="00A93E5E">
        <w:rPr>
          <w:rFonts w:ascii="Times New Roman" w:hAnsi="Times New Roman" w:cs="Times New Roman"/>
          <w:sz w:val="28"/>
          <w:szCs w:val="28"/>
        </w:rPr>
        <w:t>3</w:t>
      </w:r>
      <w:r w:rsidR="00817550">
        <w:rPr>
          <w:rFonts w:ascii="Times New Roman" w:hAnsi="Times New Roman" w:cs="Times New Roman"/>
          <w:sz w:val="28"/>
          <w:szCs w:val="28"/>
        </w:rPr>
        <w:t>8</w:t>
      </w:r>
      <w:r w:rsidR="00DA597D" w:rsidRPr="00530460">
        <w:rPr>
          <w:rFonts w:ascii="Times New Roman" w:hAnsi="Times New Roman" w:cs="Times New Roman"/>
          <w:sz w:val="28"/>
          <w:szCs w:val="28"/>
        </w:rPr>
        <w:t>]</w:t>
      </w:r>
      <w:r w:rsidRPr="00530460">
        <w:rPr>
          <w:rFonts w:ascii="Times New Roman" w:hAnsi="Times New Roman" w:cs="Times New Roman"/>
          <w:sz w:val="28"/>
          <w:szCs w:val="28"/>
        </w:rPr>
        <w:t xml:space="preserve">. Как в развитых, так и в развивающихся странах наблюдается рост заболеваемости болезнями пищевого происхождения, особенно животного происхождения. За последние несколько лет обработанное радиацией мясо и мясопродукты продаются в таких странах, как Франция, Индонезия, Бельгия, </w:t>
      </w:r>
      <w:r w:rsidRPr="00530460">
        <w:rPr>
          <w:rFonts w:ascii="Times New Roman" w:hAnsi="Times New Roman" w:cs="Times New Roman"/>
          <w:sz w:val="28"/>
          <w:szCs w:val="28"/>
        </w:rPr>
        <w:lastRenderedPageBreak/>
        <w:t>Китай, Южная Африка, Нидерланды и Таиланд. В Индии Министерство здравоохранения и социального обеспечения семьи FSSAI, Правительство Индии, одобрило мясо и мясопродукты, включая курицу, для радиационной консервации в соответствии с законом о безопасности пищевых продуктов и стандартах 2006 года</w:t>
      </w:r>
      <w:r w:rsidR="00FA035A" w:rsidRPr="00530460">
        <w:rPr>
          <w:rFonts w:ascii="Times New Roman" w:hAnsi="Times New Roman" w:cs="Times New Roman"/>
          <w:sz w:val="28"/>
          <w:szCs w:val="28"/>
        </w:rPr>
        <w:t xml:space="preserve"> [</w:t>
      </w:r>
      <w:r w:rsidR="006676B7">
        <w:rPr>
          <w:rFonts w:ascii="Times New Roman" w:hAnsi="Times New Roman" w:cs="Times New Roman"/>
          <w:sz w:val="28"/>
          <w:szCs w:val="28"/>
        </w:rPr>
        <w:t>3</w:t>
      </w:r>
      <w:r w:rsidR="00817550">
        <w:rPr>
          <w:rFonts w:ascii="Times New Roman" w:hAnsi="Times New Roman" w:cs="Times New Roman"/>
          <w:sz w:val="28"/>
          <w:szCs w:val="28"/>
        </w:rPr>
        <w:t>9</w:t>
      </w:r>
      <w:r w:rsidR="00FA035A" w:rsidRPr="00530460">
        <w:rPr>
          <w:rFonts w:ascii="Times New Roman" w:hAnsi="Times New Roman" w:cs="Times New Roman"/>
          <w:sz w:val="28"/>
          <w:szCs w:val="28"/>
        </w:rPr>
        <w:t>]</w:t>
      </w:r>
      <w:r w:rsidRPr="00530460">
        <w:rPr>
          <w:rFonts w:ascii="Times New Roman" w:hAnsi="Times New Roman" w:cs="Times New Roman"/>
          <w:sz w:val="28"/>
          <w:szCs w:val="28"/>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Существуют многочисленные исследования по радиационной обработке мясных продуктов, таких как бекон, ветчина, сосиски и говяжьи котлеты. В дополнение к бактериям, вызывающим порчу, облучение также устраняет патогенные бактерии и паразитов в мясе и мясопродуктах. Дозы облучения около 1 кГр </w:t>
      </w:r>
      <w:r w:rsidR="008D4E37" w:rsidRPr="00530460">
        <w:rPr>
          <w:rFonts w:ascii="Times New Roman" w:hAnsi="Times New Roman" w:cs="Times New Roman"/>
          <w:sz w:val="28"/>
          <w:szCs w:val="28"/>
        </w:rPr>
        <w:t>–</w:t>
      </w:r>
      <w:r w:rsidRPr="00530460">
        <w:rPr>
          <w:rFonts w:ascii="Times New Roman" w:hAnsi="Times New Roman" w:cs="Times New Roman"/>
          <w:sz w:val="28"/>
          <w:szCs w:val="28"/>
        </w:rPr>
        <w:t xml:space="preserve"> 4 кГр необходимы для того, чтобы инактивировать 90</w:t>
      </w:r>
      <w:r w:rsidR="00817550">
        <w:rPr>
          <w:rFonts w:ascii="Times New Roman" w:hAnsi="Times New Roman" w:cs="Times New Roman"/>
          <w:sz w:val="28"/>
          <w:szCs w:val="28"/>
        </w:rPr>
        <w:t xml:space="preserve"> </w:t>
      </w:r>
      <w:r w:rsidRPr="00530460">
        <w:rPr>
          <w:rFonts w:ascii="Times New Roman" w:hAnsi="Times New Roman" w:cs="Times New Roman"/>
          <w:sz w:val="28"/>
          <w:szCs w:val="28"/>
        </w:rPr>
        <w:t xml:space="preserve">% микроорганизмов, вызывающих порчу. Бадр оценил микробиологический статус мяса кролика и возможность применения облучения для борьбы с пищевыми патогенными бактериями и увеличения срока хранения мяса в холодильнике. Образцы мяса кролика облучали (0 кГр, 1,5 кГр и 3 кГр) и хранили при температуре охлаждения. Результаты показали, что облучение образцов значительно увеличило количество реагирующих с тиобарбитуровой кислотой веществ (ТБАР), но </w:t>
      </w:r>
      <w:r w:rsidR="00332B72" w:rsidRPr="00332B72">
        <w:rPr>
          <w:rFonts w:ascii="Times New Roman" w:hAnsi="Times New Roman"/>
          <w:sz w:val="28"/>
          <w:szCs w:val="28"/>
        </w:rPr>
        <w:t>влияет на</w:t>
      </w:r>
      <w:r w:rsidR="00332B72" w:rsidRPr="00332B72">
        <w:rPr>
          <w:rFonts w:ascii="Times New Roman" w:hAnsi="Times New Roman"/>
          <w:sz w:val="28"/>
          <w:szCs w:val="28"/>
          <w:lang w:val="kk-KZ"/>
        </w:rPr>
        <w:t xml:space="preserve"> </w:t>
      </w:r>
      <w:r w:rsidRPr="00332B72">
        <w:rPr>
          <w:rFonts w:ascii="Times New Roman" w:hAnsi="Times New Roman" w:cs="Times New Roman"/>
          <w:sz w:val="28"/>
          <w:szCs w:val="28"/>
        </w:rPr>
        <w:t>их</w:t>
      </w:r>
      <w:r w:rsidRPr="00530460">
        <w:rPr>
          <w:rFonts w:ascii="Times New Roman" w:hAnsi="Times New Roman" w:cs="Times New Roman"/>
          <w:sz w:val="28"/>
          <w:szCs w:val="28"/>
        </w:rPr>
        <w:t xml:space="preserve"> общее содержание летучего азота (ТВН), в то время как хранение значительно увеличило содержание ТБАР и ТВН для облученных и необлученных образцов. </w:t>
      </w:r>
      <w:r w:rsidR="00332B72" w:rsidRPr="00332B72">
        <w:rPr>
          <w:rFonts w:ascii="Times New Roman" w:hAnsi="Times New Roman"/>
          <w:sz w:val="28"/>
          <w:szCs w:val="28"/>
        </w:rPr>
        <w:t>П</w:t>
      </w:r>
      <w:r w:rsidR="00332B72" w:rsidRPr="00332B72">
        <w:rPr>
          <w:rFonts w:ascii="Times New Roman" w:hAnsi="Times New Roman"/>
          <w:color w:val="333333"/>
          <w:sz w:val="28"/>
          <w:szCs w:val="28"/>
        </w:rPr>
        <w:t>рименение радиационной технологий в сочетании с замораживанием, низкой температурой и нагреванием может смягчить неблагоприятные изменения питательной ценности и сенсорных качеств пищи</w:t>
      </w:r>
      <w:r w:rsidRPr="00332B72">
        <w:rPr>
          <w:rFonts w:ascii="Times New Roman" w:hAnsi="Times New Roman" w:cs="Times New Roman"/>
          <w:sz w:val="28"/>
          <w:szCs w:val="28"/>
        </w:rPr>
        <w:t>. Кроме того, бургеры</w:t>
      </w:r>
      <w:r w:rsidRPr="00530460">
        <w:rPr>
          <w:rFonts w:ascii="Times New Roman" w:hAnsi="Times New Roman" w:cs="Times New Roman"/>
          <w:sz w:val="28"/>
          <w:szCs w:val="28"/>
        </w:rPr>
        <w:t>, приготовленные с использованием облученного мяса кролика, демонстрировали большую сенсорную приемлемость. Несколько исследований показали, что облучение ускоряет окисление липидов при аэробной упаковке мяса и мясопродуктов и приводит к появлению нежелательного цвета и запаха</w:t>
      </w:r>
      <w:r w:rsidR="008D4E37" w:rsidRPr="00530460">
        <w:rPr>
          <w:rFonts w:ascii="Times New Roman" w:hAnsi="Times New Roman" w:cs="Times New Roman"/>
          <w:sz w:val="28"/>
          <w:szCs w:val="28"/>
        </w:rPr>
        <w:t xml:space="preserve"> [</w:t>
      </w:r>
      <w:r w:rsidR="006676B7">
        <w:rPr>
          <w:rFonts w:ascii="Times New Roman" w:hAnsi="Times New Roman" w:cs="Times New Roman"/>
          <w:sz w:val="28"/>
          <w:szCs w:val="28"/>
        </w:rPr>
        <w:t>40</w:t>
      </w:r>
      <w:r w:rsidR="00A56A96" w:rsidRPr="00530460">
        <w:rPr>
          <w:rFonts w:ascii="Times New Roman" w:hAnsi="Times New Roman" w:cs="Times New Roman"/>
          <w:sz w:val="28"/>
          <w:szCs w:val="28"/>
        </w:rPr>
        <w:t>,</w:t>
      </w:r>
      <w:r w:rsidR="006676B7">
        <w:rPr>
          <w:rFonts w:ascii="Times New Roman" w:hAnsi="Times New Roman" w:cs="Times New Roman"/>
          <w:sz w:val="28"/>
          <w:szCs w:val="28"/>
        </w:rPr>
        <w:t>4</w:t>
      </w:r>
      <w:r w:rsidR="00817550">
        <w:rPr>
          <w:rFonts w:ascii="Times New Roman" w:hAnsi="Times New Roman" w:cs="Times New Roman"/>
          <w:sz w:val="28"/>
          <w:szCs w:val="28"/>
        </w:rPr>
        <w:t>1,</w:t>
      </w:r>
      <w:r w:rsidR="006676B7">
        <w:rPr>
          <w:rFonts w:ascii="Times New Roman" w:hAnsi="Times New Roman" w:cs="Times New Roman"/>
          <w:sz w:val="28"/>
          <w:szCs w:val="28"/>
        </w:rPr>
        <w:t>4</w:t>
      </w:r>
      <w:r w:rsidR="00817550">
        <w:rPr>
          <w:rFonts w:ascii="Times New Roman" w:hAnsi="Times New Roman" w:cs="Times New Roman"/>
          <w:sz w:val="28"/>
          <w:szCs w:val="28"/>
        </w:rPr>
        <w:t>2,</w:t>
      </w:r>
      <w:r w:rsidR="006676B7">
        <w:rPr>
          <w:rFonts w:ascii="Times New Roman" w:hAnsi="Times New Roman" w:cs="Times New Roman"/>
          <w:sz w:val="28"/>
          <w:szCs w:val="28"/>
        </w:rPr>
        <w:t>4</w:t>
      </w:r>
      <w:r w:rsidR="00817550">
        <w:rPr>
          <w:rFonts w:ascii="Times New Roman" w:hAnsi="Times New Roman" w:cs="Times New Roman"/>
          <w:sz w:val="28"/>
          <w:szCs w:val="28"/>
        </w:rPr>
        <w:t>3</w:t>
      </w:r>
      <w:r w:rsidR="008D4E37" w:rsidRPr="00530460">
        <w:rPr>
          <w:rFonts w:ascii="Times New Roman" w:hAnsi="Times New Roman" w:cs="Times New Roman"/>
          <w:sz w:val="28"/>
          <w:szCs w:val="28"/>
        </w:rPr>
        <w:t>].</w:t>
      </w:r>
    </w:p>
    <w:p w:rsidR="00690D1D"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Мясо курицы и баранины является питательной пищей и потребляется во всем мире, однако оно чрезвычайно скоропортящееся и имеет гораздо меньший срок годности. Облучение использовалось в сочетании с упаковкой для повышения безопасности и продления срока годности мяса. Безопасность и эффективность облучения при консервации были всесторонне установлены</w:t>
      </w:r>
      <w:r w:rsidR="00A56A96" w:rsidRPr="00530460">
        <w:rPr>
          <w:rFonts w:ascii="Times New Roman" w:hAnsi="Times New Roman" w:cs="Times New Roman"/>
          <w:sz w:val="28"/>
          <w:szCs w:val="28"/>
        </w:rPr>
        <w:t xml:space="preserve"> [</w:t>
      </w:r>
      <w:r w:rsidR="006676B7">
        <w:rPr>
          <w:rFonts w:ascii="Times New Roman" w:hAnsi="Times New Roman" w:cs="Times New Roman"/>
          <w:sz w:val="28"/>
          <w:szCs w:val="28"/>
        </w:rPr>
        <w:t>4</w:t>
      </w:r>
      <w:r w:rsidR="006F688D">
        <w:rPr>
          <w:rFonts w:ascii="Times New Roman" w:hAnsi="Times New Roman" w:cs="Times New Roman"/>
          <w:sz w:val="28"/>
          <w:szCs w:val="28"/>
        </w:rPr>
        <w:t>4</w:t>
      </w:r>
      <w:r w:rsidR="00A56A96"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Знание значения D10 и количества организмов позволит определить необходимую дозировку. Значения D10 для свежего и замороженного мяса приведены в таблице </w:t>
      </w:r>
      <w:r w:rsidR="009464B5" w:rsidRPr="00530460">
        <w:rPr>
          <w:rFonts w:ascii="Times New Roman" w:hAnsi="Times New Roman" w:cs="Times New Roman"/>
          <w:sz w:val="28"/>
          <w:szCs w:val="28"/>
        </w:rPr>
        <w:t>3</w:t>
      </w:r>
      <w:r w:rsidR="004F76A4">
        <w:rPr>
          <w:rFonts w:ascii="Times New Roman" w:hAnsi="Times New Roman" w:cs="Times New Roman"/>
          <w:sz w:val="28"/>
          <w:szCs w:val="28"/>
        </w:rPr>
        <w:t xml:space="preserve"> </w:t>
      </w:r>
      <w:r w:rsidR="006676B7" w:rsidRPr="00530460">
        <w:rPr>
          <w:rFonts w:ascii="Times New Roman" w:hAnsi="Times New Roman" w:cs="Times New Roman"/>
          <w:sz w:val="28"/>
          <w:szCs w:val="28"/>
        </w:rPr>
        <w:t>[</w:t>
      </w:r>
      <w:r w:rsidR="006676B7">
        <w:rPr>
          <w:rFonts w:ascii="Times New Roman" w:hAnsi="Times New Roman" w:cs="Times New Roman"/>
          <w:sz w:val="28"/>
          <w:szCs w:val="28"/>
        </w:rPr>
        <w:t>45</w:t>
      </w:r>
      <w:r w:rsidR="006676B7" w:rsidRPr="00530460">
        <w:rPr>
          <w:rFonts w:ascii="Times New Roman" w:hAnsi="Times New Roman" w:cs="Times New Roman"/>
          <w:sz w:val="28"/>
          <w:szCs w:val="28"/>
        </w:rPr>
        <w:t>]</w:t>
      </w:r>
      <w:r w:rsidRPr="00530460">
        <w:rPr>
          <w:rFonts w:ascii="Times New Roman" w:hAnsi="Times New Roman" w:cs="Times New Roman"/>
          <w:sz w:val="28"/>
          <w:szCs w:val="28"/>
        </w:rPr>
        <w:t>.</w:t>
      </w:r>
    </w:p>
    <w:p w:rsidR="009464B5" w:rsidRPr="00530460" w:rsidRDefault="009464B5" w:rsidP="00536ED4">
      <w:pPr>
        <w:spacing w:after="0" w:line="240" w:lineRule="auto"/>
        <w:ind w:firstLine="709"/>
        <w:jc w:val="both"/>
        <w:rPr>
          <w:rFonts w:ascii="Times New Roman" w:hAnsi="Times New Roman" w:cs="Times New Roman"/>
          <w:sz w:val="28"/>
          <w:szCs w:val="28"/>
        </w:rPr>
      </w:pPr>
    </w:p>
    <w:p w:rsidR="009464B5" w:rsidRPr="006676B7" w:rsidRDefault="00015178" w:rsidP="006676B7">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9464B5" w:rsidRPr="00530460">
        <w:rPr>
          <w:rFonts w:ascii="Times New Roman" w:hAnsi="Times New Roman" w:cs="Times New Roman"/>
          <w:sz w:val="28"/>
          <w:szCs w:val="28"/>
        </w:rPr>
        <w:t>3</w:t>
      </w:r>
      <w:r w:rsidR="00A56A96"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 D10-значения содержания патогенов в свежем и замороженном мясе</w:t>
      </w:r>
      <w:r w:rsidR="006676B7">
        <w:rPr>
          <w:rFonts w:ascii="Times New Roman" w:hAnsi="Times New Roman" w:cs="Times New Roman"/>
          <w:sz w:val="28"/>
          <w:szCs w:val="28"/>
        </w:rPr>
        <w:t xml:space="preserve"> </w:t>
      </w:r>
      <w:r w:rsidR="006676B7" w:rsidRPr="00530460">
        <w:rPr>
          <w:rFonts w:ascii="Times New Roman" w:hAnsi="Times New Roman" w:cs="Times New Roman"/>
          <w:sz w:val="28"/>
          <w:szCs w:val="28"/>
        </w:rPr>
        <w:t>[</w:t>
      </w:r>
      <w:r w:rsidR="006676B7">
        <w:rPr>
          <w:rFonts w:ascii="Times New Roman" w:hAnsi="Times New Roman" w:cs="Times New Roman"/>
          <w:sz w:val="28"/>
          <w:szCs w:val="28"/>
        </w:rPr>
        <w:t>45</w:t>
      </w:r>
      <w:r w:rsidR="006676B7" w:rsidRPr="00530460">
        <w:rPr>
          <w:rFonts w:ascii="Times New Roman" w:hAnsi="Times New Roman" w:cs="Times New Roman"/>
          <w:sz w:val="28"/>
          <w:szCs w:val="28"/>
        </w:rPr>
        <w:t>]</w:t>
      </w:r>
      <w:r w:rsidR="006676B7">
        <w:rPr>
          <w:rFonts w:ascii="Times New Roman" w:hAnsi="Times New Roman" w:cs="Times New Roman"/>
          <w:sz w:val="28"/>
          <w:szCs w:val="28"/>
        </w:rPr>
        <w:t>.</w:t>
      </w:r>
    </w:p>
    <w:tbl>
      <w:tblPr>
        <w:tblStyle w:val="af2"/>
        <w:tblW w:w="5000" w:type="pct"/>
        <w:jc w:val="center"/>
        <w:tblLook w:val="04A0" w:firstRow="1" w:lastRow="0" w:firstColumn="1" w:lastColumn="0" w:noHBand="0" w:noVBand="1"/>
      </w:tblPr>
      <w:tblGrid>
        <w:gridCol w:w="3154"/>
        <w:gridCol w:w="3154"/>
        <w:gridCol w:w="3180"/>
      </w:tblGrid>
      <w:tr w:rsidR="00015178" w:rsidRPr="00530460" w:rsidTr="00A56A96">
        <w:trPr>
          <w:jc w:val="center"/>
        </w:trPr>
        <w:tc>
          <w:tcPr>
            <w:tcW w:w="1662" w:type="pct"/>
            <w:vMerge w:val="restart"/>
          </w:tcPr>
          <w:p w:rsidR="00015178" w:rsidRPr="00530460" w:rsidRDefault="00015178" w:rsidP="00A56A96">
            <w:pPr>
              <w:ind w:firstLine="709"/>
              <w:jc w:val="both"/>
              <w:rPr>
                <w:sz w:val="28"/>
                <w:szCs w:val="28"/>
              </w:rPr>
            </w:pPr>
            <w:r w:rsidRPr="00530460">
              <w:rPr>
                <w:sz w:val="28"/>
                <w:szCs w:val="28"/>
              </w:rPr>
              <w:t xml:space="preserve">Организм </w:t>
            </w:r>
          </w:p>
        </w:tc>
        <w:tc>
          <w:tcPr>
            <w:tcW w:w="3338" w:type="pct"/>
            <w:gridSpan w:val="2"/>
          </w:tcPr>
          <w:p w:rsidR="00015178" w:rsidRPr="00530460" w:rsidRDefault="00015178" w:rsidP="009464B5">
            <w:pPr>
              <w:ind w:firstLine="709"/>
              <w:jc w:val="center"/>
              <w:rPr>
                <w:sz w:val="28"/>
                <w:szCs w:val="28"/>
              </w:rPr>
            </w:pPr>
            <w:r w:rsidRPr="00846B05">
              <w:rPr>
                <w:sz w:val="28"/>
                <w:szCs w:val="28"/>
              </w:rPr>
              <w:t>D</w:t>
            </w:r>
            <w:r w:rsidR="00A56A96" w:rsidRPr="00846B05">
              <w:rPr>
                <w:sz w:val="28"/>
                <w:szCs w:val="28"/>
              </w:rPr>
              <w:t>10</w:t>
            </w:r>
            <w:r w:rsidRPr="00530460">
              <w:rPr>
                <w:sz w:val="28"/>
                <w:szCs w:val="28"/>
              </w:rPr>
              <w:t>-значения (кГр)</w:t>
            </w:r>
          </w:p>
        </w:tc>
      </w:tr>
      <w:tr w:rsidR="00015178" w:rsidRPr="00530460" w:rsidTr="00A56A96">
        <w:trPr>
          <w:jc w:val="center"/>
        </w:trPr>
        <w:tc>
          <w:tcPr>
            <w:tcW w:w="1662" w:type="pct"/>
            <w:vMerge/>
          </w:tcPr>
          <w:p w:rsidR="00015178" w:rsidRPr="00530460" w:rsidRDefault="00015178" w:rsidP="009464B5">
            <w:pPr>
              <w:ind w:firstLine="709"/>
              <w:jc w:val="both"/>
              <w:rPr>
                <w:sz w:val="28"/>
                <w:szCs w:val="28"/>
              </w:rPr>
            </w:pPr>
          </w:p>
        </w:tc>
        <w:tc>
          <w:tcPr>
            <w:tcW w:w="1662" w:type="pct"/>
          </w:tcPr>
          <w:p w:rsidR="00015178" w:rsidRPr="00530460" w:rsidRDefault="00015178" w:rsidP="009464B5">
            <w:pPr>
              <w:jc w:val="both"/>
              <w:rPr>
                <w:sz w:val="28"/>
                <w:szCs w:val="28"/>
              </w:rPr>
            </w:pPr>
            <w:r w:rsidRPr="00530460">
              <w:rPr>
                <w:sz w:val="28"/>
                <w:szCs w:val="28"/>
              </w:rPr>
              <w:t xml:space="preserve">Свежий (охлажденный) </w:t>
            </w:r>
          </w:p>
        </w:tc>
        <w:tc>
          <w:tcPr>
            <w:tcW w:w="1676" w:type="pct"/>
          </w:tcPr>
          <w:p w:rsidR="00015178" w:rsidRPr="00530460" w:rsidRDefault="00015178" w:rsidP="009464B5">
            <w:pPr>
              <w:ind w:firstLine="709"/>
              <w:jc w:val="both"/>
              <w:rPr>
                <w:sz w:val="28"/>
                <w:szCs w:val="28"/>
              </w:rPr>
            </w:pPr>
            <w:r w:rsidRPr="00530460">
              <w:rPr>
                <w:sz w:val="28"/>
                <w:szCs w:val="28"/>
              </w:rPr>
              <w:t>Замороженные</w:t>
            </w:r>
          </w:p>
        </w:tc>
      </w:tr>
      <w:tr w:rsidR="00332B72" w:rsidRPr="00530460" w:rsidTr="00A56A96">
        <w:trPr>
          <w:jc w:val="center"/>
        </w:trPr>
        <w:tc>
          <w:tcPr>
            <w:tcW w:w="1662" w:type="pct"/>
          </w:tcPr>
          <w:p w:rsidR="00332B72" w:rsidRPr="00332B72" w:rsidRDefault="00332B72" w:rsidP="00332B72">
            <w:pPr>
              <w:ind w:firstLine="171"/>
              <w:jc w:val="both"/>
              <w:rPr>
                <w:sz w:val="28"/>
                <w:szCs w:val="28"/>
              </w:rPr>
            </w:pPr>
            <w:r w:rsidRPr="00332B72">
              <w:rPr>
                <w:sz w:val="28"/>
                <w:szCs w:val="28"/>
              </w:rPr>
              <w:t>Кампилобактер</w:t>
            </w:r>
          </w:p>
        </w:tc>
        <w:tc>
          <w:tcPr>
            <w:tcW w:w="1662" w:type="pct"/>
          </w:tcPr>
          <w:p w:rsidR="00332B72" w:rsidRPr="00332B72" w:rsidRDefault="00332B72" w:rsidP="00332B72">
            <w:pPr>
              <w:ind w:firstLine="709"/>
              <w:jc w:val="both"/>
              <w:rPr>
                <w:sz w:val="28"/>
                <w:szCs w:val="28"/>
              </w:rPr>
            </w:pPr>
            <w:r w:rsidRPr="00332B72">
              <w:rPr>
                <w:sz w:val="28"/>
                <w:szCs w:val="28"/>
              </w:rPr>
              <w:t>0,081 – 0,200</w:t>
            </w:r>
          </w:p>
        </w:tc>
        <w:tc>
          <w:tcPr>
            <w:tcW w:w="1676" w:type="pct"/>
          </w:tcPr>
          <w:p w:rsidR="00332B72" w:rsidRPr="00332B72" w:rsidRDefault="00332B72" w:rsidP="00332B72">
            <w:pPr>
              <w:ind w:firstLine="709"/>
              <w:jc w:val="both"/>
              <w:rPr>
                <w:sz w:val="28"/>
                <w:szCs w:val="28"/>
              </w:rPr>
            </w:pPr>
            <w:r w:rsidRPr="00332B72">
              <w:rPr>
                <w:sz w:val="28"/>
                <w:szCs w:val="28"/>
              </w:rPr>
              <w:t>0,210 – 0,320</w:t>
            </w:r>
          </w:p>
        </w:tc>
      </w:tr>
      <w:tr w:rsidR="00332B72" w:rsidRPr="00530460" w:rsidTr="00A56A96">
        <w:trPr>
          <w:jc w:val="center"/>
        </w:trPr>
        <w:tc>
          <w:tcPr>
            <w:tcW w:w="1662" w:type="pct"/>
          </w:tcPr>
          <w:p w:rsidR="00332B72" w:rsidRPr="00332B72" w:rsidRDefault="00332B72" w:rsidP="00332B72">
            <w:pPr>
              <w:ind w:firstLine="171"/>
              <w:jc w:val="both"/>
              <w:rPr>
                <w:sz w:val="28"/>
                <w:szCs w:val="28"/>
              </w:rPr>
            </w:pPr>
            <w:r w:rsidRPr="00332B72">
              <w:rPr>
                <w:sz w:val="28"/>
                <w:szCs w:val="28"/>
              </w:rPr>
              <w:t>БГКП</w:t>
            </w:r>
          </w:p>
        </w:tc>
        <w:tc>
          <w:tcPr>
            <w:tcW w:w="1662" w:type="pct"/>
          </w:tcPr>
          <w:p w:rsidR="00332B72" w:rsidRPr="00332B72" w:rsidRDefault="00332B72" w:rsidP="00332B72">
            <w:pPr>
              <w:ind w:firstLine="709"/>
              <w:jc w:val="both"/>
              <w:rPr>
                <w:sz w:val="28"/>
                <w:szCs w:val="28"/>
              </w:rPr>
            </w:pPr>
            <w:r w:rsidRPr="00332B72">
              <w:rPr>
                <w:sz w:val="28"/>
                <w:szCs w:val="28"/>
              </w:rPr>
              <w:t xml:space="preserve">0,240 – 0,270 </w:t>
            </w:r>
          </w:p>
        </w:tc>
        <w:tc>
          <w:tcPr>
            <w:tcW w:w="1676" w:type="pct"/>
          </w:tcPr>
          <w:p w:rsidR="00332B72" w:rsidRPr="00332B72" w:rsidRDefault="00332B72" w:rsidP="00332B72">
            <w:pPr>
              <w:ind w:firstLine="709"/>
              <w:jc w:val="both"/>
              <w:rPr>
                <w:sz w:val="28"/>
                <w:szCs w:val="28"/>
              </w:rPr>
            </w:pPr>
            <w:r w:rsidRPr="00332B72">
              <w:rPr>
                <w:sz w:val="28"/>
                <w:szCs w:val="28"/>
              </w:rPr>
              <w:t>0,310 – 0,440</w:t>
            </w:r>
          </w:p>
        </w:tc>
      </w:tr>
      <w:tr w:rsidR="00332B72" w:rsidRPr="00530460" w:rsidTr="00A56A96">
        <w:trPr>
          <w:jc w:val="center"/>
        </w:trPr>
        <w:tc>
          <w:tcPr>
            <w:tcW w:w="1662" w:type="pct"/>
          </w:tcPr>
          <w:p w:rsidR="00332B72" w:rsidRPr="00332B72" w:rsidRDefault="00332B72" w:rsidP="00332B72">
            <w:pPr>
              <w:ind w:firstLine="171"/>
              <w:jc w:val="both"/>
              <w:rPr>
                <w:sz w:val="28"/>
                <w:szCs w:val="28"/>
              </w:rPr>
            </w:pPr>
            <w:r w:rsidRPr="00332B72">
              <w:rPr>
                <w:sz w:val="28"/>
                <w:szCs w:val="28"/>
              </w:rPr>
              <w:t>Стафиллокок</w:t>
            </w:r>
          </w:p>
        </w:tc>
        <w:tc>
          <w:tcPr>
            <w:tcW w:w="1662" w:type="pct"/>
          </w:tcPr>
          <w:p w:rsidR="00332B72" w:rsidRPr="00332B72" w:rsidRDefault="00332B72" w:rsidP="00332B72">
            <w:pPr>
              <w:ind w:firstLine="709"/>
              <w:jc w:val="both"/>
              <w:rPr>
                <w:sz w:val="28"/>
                <w:szCs w:val="28"/>
              </w:rPr>
            </w:pPr>
            <w:r w:rsidRPr="00332B72">
              <w:rPr>
                <w:sz w:val="28"/>
                <w:szCs w:val="28"/>
              </w:rPr>
              <w:t xml:space="preserve">0,260 – 0,600 </w:t>
            </w:r>
          </w:p>
        </w:tc>
        <w:tc>
          <w:tcPr>
            <w:tcW w:w="1676" w:type="pct"/>
          </w:tcPr>
          <w:p w:rsidR="00332B72" w:rsidRPr="00332B72" w:rsidRDefault="00332B72" w:rsidP="00332B72">
            <w:pPr>
              <w:ind w:firstLine="709"/>
              <w:jc w:val="both"/>
              <w:rPr>
                <w:sz w:val="28"/>
                <w:szCs w:val="28"/>
              </w:rPr>
            </w:pPr>
            <w:r w:rsidRPr="00332B72">
              <w:rPr>
                <w:sz w:val="28"/>
                <w:szCs w:val="28"/>
              </w:rPr>
              <w:t>0,300 – 0,450</w:t>
            </w:r>
          </w:p>
        </w:tc>
      </w:tr>
      <w:tr w:rsidR="00332B72" w:rsidRPr="00530460" w:rsidTr="00A56A96">
        <w:trPr>
          <w:jc w:val="center"/>
        </w:trPr>
        <w:tc>
          <w:tcPr>
            <w:tcW w:w="1662" w:type="pct"/>
          </w:tcPr>
          <w:p w:rsidR="00332B72" w:rsidRPr="00332B72" w:rsidRDefault="00332B72" w:rsidP="00332B72">
            <w:pPr>
              <w:ind w:firstLine="171"/>
              <w:jc w:val="both"/>
              <w:rPr>
                <w:sz w:val="28"/>
                <w:szCs w:val="28"/>
              </w:rPr>
            </w:pPr>
            <w:r w:rsidRPr="00332B72">
              <w:rPr>
                <w:sz w:val="28"/>
                <w:szCs w:val="28"/>
              </w:rPr>
              <w:t>Салмонелла</w:t>
            </w:r>
          </w:p>
        </w:tc>
        <w:tc>
          <w:tcPr>
            <w:tcW w:w="1662" w:type="pct"/>
          </w:tcPr>
          <w:p w:rsidR="00332B72" w:rsidRPr="00332B72" w:rsidRDefault="00332B72" w:rsidP="00332B72">
            <w:pPr>
              <w:ind w:firstLine="709"/>
              <w:jc w:val="both"/>
              <w:rPr>
                <w:sz w:val="28"/>
                <w:szCs w:val="28"/>
              </w:rPr>
            </w:pPr>
            <w:r w:rsidRPr="00332B72">
              <w:rPr>
                <w:sz w:val="28"/>
                <w:szCs w:val="28"/>
              </w:rPr>
              <w:t xml:space="preserve">0,300 – 0,800 </w:t>
            </w:r>
          </w:p>
        </w:tc>
        <w:tc>
          <w:tcPr>
            <w:tcW w:w="1676" w:type="pct"/>
          </w:tcPr>
          <w:p w:rsidR="00332B72" w:rsidRPr="00332B72" w:rsidRDefault="00332B72" w:rsidP="00332B72">
            <w:pPr>
              <w:ind w:firstLine="709"/>
              <w:jc w:val="both"/>
              <w:rPr>
                <w:sz w:val="28"/>
                <w:szCs w:val="28"/>
              </w:rPr>
            </w:pPr>
            <w:r w:rsidRPr="00332B72">
              <w:rPr>
                <w:sz w:val="28"/>
                <w:szCs w:val="28"/>
              </w:rPr>
              <w:t>0,400 – 1,300</w:t>
            </w:r>
          </w:p>
        </w:tc>
      </w:tr>
      <w:tr w:rsidR="00332B72" w:rsidRPr="00530460" w:rsidTr="00A56A96">
        <w:trPr>
          <w:jc w:val="center"/>
        </w:trPr>
        <w:tc>
          <w:tcPr>
            <w:tcW w:w="1662" w:type="pct"/>
          </w:tcPr>
          <w:p w:rsidR="00332B72" w:rsidRPr="00332B72" w:rsidRDefault="00332B72" w:rsidP="00332B72">
            <w:pPr>
              <w:ind w:firstLine="171"/>
              <w:jc w:val="both"/>
              <w:rPr>
                <w:sz w:val="28"/>
                <w:szCs w:val="28"/>
              </w:rPr>
            </w:pPr>
            <w:r w:rsidRPr="00332B72">
              <w:rPr>
                <w:sz w:val="28"/>
                <w:szCs w:val="28"/>
              </w:rPr>
              <w:t xml:space="preserve">Листериа </w:t>
            </w:r>
          </w:p>
        </w:tc>
        <w:tc>
          <w:tcPr>
            <w:tcW w:w="1662" w:type="pct"/>
          </w:tcPr>
          <w:p w:rsidR="00332B72" w:rsidRPr="00332B72" w:rsidRDefault="00332B72" w:rsidP="00332B72">
            <w:pPr>
              <w:ind w:firstLine="709"/>
              <w:jc w:val="both"/>
              <w:rPr>
                <w:sz w:val="28"/>
                <w:szCs w:val="28"/>
              </w:rPr>
            </w:pPr>
            <w:r w:rsidRPr="00332B72">
              <w:rPr>
                <w:sz w:val="28"/>
                <w:szCs w:val="28"/>
              </w:rPr>
              <w:t xml:space="preserve">0,270 – 1,000 </w:t>
            </w:r>
          </w:p>
        </w:tc>
        <w:tc>
          <w:tcPr>
            <w:tcW w:w="1676" w:type="pct"/>
          </w:tcPr>
          <w:p w:rsidR="00332B72" w:rsidRPr="00332B72" w:rsidRDefault="00332B72" w:rsidP="00332B72">
            <w:pPr>
              <w:ind w:firstLine="709"/>
              <w:jc w:val="both"/>
              <w:rPr>
                <w:sz w:val="28"/>
                <w:szCs w:val="28"/>
              </w:rPr>
            </w:pPr>
            <w:r w:rsidRPr="00332B72">
              <w:rPr>
                <w:sz w:val="28"/>
                <w:szCs w:val="28"/>
              </w:rPr>
              <w:t>0,520 –1,300</w:t>
            </w:r>
          </w:p>
        </w:tc>
      </w:tr>
    </w:tbl>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 xml:space="preserve">Облучение мяса считается безопасным и эффективным методом продления срока годности свежего мяса и мясопродуктов. </w:t>
      </w:r>
      <w:r w:rsidR="00E37A37" w:rsidRPr="006F688D">
        <w:rPr>
          <w:rFonts w:ascii="Times New Roman" w:hAnsi="Times New Roman" w:cs="Times New Roman"/>
          <w:sz w:val="28"/>
          <w:szCs w:val="28"/>
        </w:rPr>
        <w:t xml:space="preserve">В связи с отсутствием конкретных нормативных категорий для функциональных пищевых продуктов их регулирование осуществляется с помощью существующих правил </w:t>
      </w:r>
      <w:r w:rsidR="006676B7" w:rsidRPr="006F688D">
        <w:rPr>
          <w:rFonts w:ascii="Times New Roman" w:hAnsi="Times New Roman" w:cs="Times New Roman"/>
          <w:sz w:val="28"/>
          <w:szCs w:val="28"/>
        </w:rPr>
        <w:t>в отношениях</w:t>
      </w:r>
      <w:r w:rsidR="00E37A37" w:rsidRPr="006F688D">
        <w:rPr>
          <w:rFonts w:ascii="Times New Roman" w:hAnsi="Times New Roman" w:cs="Times New Roman"/>
          <w:sz w:val="28"/>
          <w:szCs w:val="28"/>
        </w:rPr>
        <w:t xml:space="preserve"> пищевых продуктов и лекартств</w:t>
      </w:r>
      <w:r w:rsidRPr="00530460">
        <w:rPr>
          <w:rFonts w:ascii="Times New Roman" w:hAnsi="Times New Roman" w:cs="Times New Roman"/>
          <w:sz w:val="28"/>
          <w:szCs w:val="28"/>
        </w:rPr>
        <w:t xml:space="preserve"> (FDA) одобрило облучение птицы и красного мяса для борьбы с пищевыми патогенами и продления срока годности</w:t>
      </w:r>
      <w:r w:rsidR="00297343" w:rsidRPr="00530460">
        <w:rPr>
          <w:rFonts w:ascii="Times New Roman" w:hAnsi="Times New Roman" w:cs="Times New Roman"/>
          <w:sz w:val="28"/>
          <w:szCs w:val="28"/>
        </w:rPr>
        <w:t xml:space="preserve"> [</w:t>
      </w:r>
      <w:r w:rsidR="006676B7">
        <w:rPr>
          <w:rFonts w:ascii="Times New Roman" w:hAnsi="Times New Roman" w:cs="Times New Roman"/>
          <w:sz w:val="28"/>
          <w:szCs w:val="28"/>
        </w:rPr>
        <w:t>45</w:t>
      </w:r>
      <w:r w:rsidR="00297343"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Крайне важно поставлять в Вооруженные Силы качественное, безопасное мясо и мясопродукты. На сегодняшний день единственными мясными продуктами, включенными в рацион обслуживания, являются консервированные. Со временем у потребителя сформировалась неприязнь к этим продуктам из-за определенных физико-химических изменений при обработке и хранении мясных консервов. Ожидается, что комбинированный метод консервирования, включающий облучение в качестве одного из них, улучшит качество таких обработанных готовых к употреблению мясных продуктов</w:t>
      </w:r>
      <w:r w:rsidR="007439EC" w:rsidRPr="00530460">
        <w:rPr>
          <w:rFonts w:ascii="Times New Roman" w:hAnsi="Times New Roman" w:cs="Times New Roman"/>
          <w:sz w:val="28"/>
          <w:szCs w:val="28"/>
        </w:rPr>
        <w:t xml:space="preserve"> [</w:t>
      </w:r>
      <w:r w:rsidR="006676B7">
        <w:rPr>
          <w:rFonts w:ascii="Times New Roman" w:hAnsi="Times New Roman" w:cs="Times New Roman"/>
          <w:sz w:val="28"/>
          <w:szCs w:val="28"/>
        </w:rPr>
        <w:t>4</w:t>
      </w:r>
      <w:r w:rsidR="006F688D">
        <w:rPr>
          <w:rFonts w:ascii="Times New Roman" w:hAnsi="Times New Roman" w:cs="Times New Roman"/>
          <w:sz w:val="28"/>
          <w:szCs w:val="28"/>
        </w:rPr>
        <w:t>4</w:t>
      </w:r>
      <w:r w:rsidR="007439EC"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Была тщательно исследована возможность использования облучения наряду с природными антиоксидантами для получения продуктов с хорошей химической и микробиологической стабильностью. Добавление конъюгированной линолевой кислоты к вареной говядине и говяжьему фаршу показало снижение значений TBARS в котлетах из облученного говяжьего фарша. Ан и соавт. сравнили эффективность природных антиоксидантов в сохранении красного цвета свежей говядины. Влияние природных антиоксидантов, таких как хитозан, мята и токоферол в сочетании с сезамолом, было оценено на мясе баранины и свинины во время радиационной обработки и хранения, чтобы определить его антиоксидантный потенциал. Исследования показали обнадеживающие результаты в решении проблемы окисления липидов</w:t>
      </w:r>
      <w:r w:rsidR="00955834" w:rsidRPr="00530460">
        <w:rPr>
          <w:rFonts w:ascii="Times New Roman" w:hAnsi="Times New Roman" w:cs="Times New Roman"/>
          <w:sz w:val="28"/>
          <w:szCs w:val="28"/>
        </w:rPr>
        <w:t xml:space="preserve"> [</w:t>
      </w:r>
      <w:r w:rsidR="006676B7">
        <w:rPr>
          <w:rFonts w:ascii="Times New Roman" w:hAnsi="Times New Roman" w:cs="Times New Roman"/>
          <w:sz w:val="28"/>
          <w:szCs w:val="28"/>
        </w:rPr>
        <w:t>44, 45</w:t>
      </w:r>
      <w:r w:rsidR="00955834"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E021BB" w:rsidRPr="00530460" w:rsidRDefault="00E021BB" w:rsidP="00536ED4">
      <w:pPr>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Одной из наиболее перспективных технологий является УФ</w:t>
      </w:r>
      <w:r w:rsidR="00955834"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излучение. </w:t>
      </w:r>
      <w:r w:rsidRPr="00530460">
        <w:rPr>
          <w:rFonts w:ascii="Times New Roman" w:hAnsi="Times New Roman" w:cs="Times New Roman"/>
          <w:color w:val="202122"/>
          <w:sz w:val="28"/>
          <w:szCs w:val="28"/>
          <w:shd w:val="clear" w:color="auto" w:fill="FFFFFF"/>
        </w:rPr>
        <w:t>УФ-дезинфекция выполняется при облучении находящихся в воде микроорганизмов (достаточная длина волны для полного уничтожения микроорганизмов равна 260,5 нм) в течение определённого периода времени</w:t>
      </w:r>
      <w:r w:rsidR="00440FAC" w:rsidRPr="00530460">
        <w:rPr>
          <w:rFonts w:ascii="Times New Roman" w:hAnsi="Times New Roman" w:cs="Times New Roman"/>
          <w:color w:val="202122"/>
          <w:sz w:val="28"/>
          <w:szCs w:val="28"/>
          <w:shd w:val="clear" w:color="auto" w:fill="FFFFFF"/>
        </w:rPr>
        <w:t xml:space="preserve"> </w:t>
      </w:r>
      <w:r w:rsidR="00D81B39" w:rsidRPr="00530460">
        <w:rPr>
          <w:rFonts w:ascii="Times New Roman" w:eastAsia="Times New Roman" w:hAnsi="Times New Roman" w:cs="Times New Roman"/>
          <w:sz w:val="28"/>
          <w:szCs w:val="28"/>
          <w:lang w:eastAsia="ru-RU"/>
        </w:rPr>
        <w:t>[</w:t>
      </w:r>
      <w:r w:rsidR="006676B7">
        <w:rPr>
          <w:rFonts w:ascii="Times New Roman" w:eastAsia="Times New Roman" w:hAnsi="Times New Roman" w:cs="Times New Roman"/>
          <w:sz w:val="28"/>
          <w:szCs w:val="28"/>
          <w:lang w:eastAsia="ru-RU"/>
        </w:rPr>
        <w:t>6</w:t>
      </w:r>
      <w:r w:rsidR="00CC5DAA" w:rsidRPr="00530460">
        <w:rPr>
          <w:rFonts w:ascii="Times New Roman" w:eastAsia="Times New Roman" w:hAnsi="Times New Roman" w:cs="Times New Roman"/>
          <w:sz w:val="28"/>
          <w:szCs w:val="28"/>
          <w:lang w:eastAsia="ru-RU"/>
        </w:rPr>
        <w:t>,</w:t>
      </w:r>
      <w:r w:rsidR="00030763">
        <w:rPr>
          <w:rFonts w:ascii="Times New Roman" w:eastAsia="Times New Roman" w:hAnsi="Times New Roman" w:cs="Times New Roman"/>
          <w:sz w:val="28"/>
          <w:szCs w:val="28"/>
          <w:lang w:eastAsia="ru-RU"/>
        </w:rPr>
        <w:t>46</w:t>
      </w:r>
      <w:r w:rsidR="00D81B39"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w:t>
      </w:r>
    </w:p>
    <w:p w:rsidR="00E021BB" w:rsidRPr="00530460" w:rsidRDefault="00E021BB"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Практическое использование воздействия УФ</w:t>
      </w:r>
      <w:r w:rsidR="00CC5DAA"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излучений для увеличения сроков хранения пищевой продукции основано на их способности замедлять или ускорять процессы прорастания или созревания плодов и овощей, осуществлять полное или частичное подавление жизнедеятельности возбудителей порчи пищевых продуктов</w:t>
      </w:r>
      <w:r w:rsidR="00CC5DAA" w:rsidRPr="00530460">
        <w:rPr>
          <w:rFonts w:ascii="Times New Roman" w:eastAsia="Times New Roman" w:hAnsi="Times New Roman" w:cs="Times New Roman"/>
          <w:sz w:val="28"/>
          <w:szCs w:val="28"/>
          <w:lang w:eastAsia="ru-RU"/>
        </w:rPr>
        <w:t xml:space="preserve"> [</w:t>
      </w:r>
      <w:r w:rsidR="00030763">
        <w:rPr>
          <w:rFonts w:ascii="Times New Roman" w:eastAsia="Times New Roman" w:hAnsi="Times New Roman" w:cs="Times New Roman"/>
          <w:sz w:val="28"/>
          <w:szCs w:val="28"/>
          <w:lang w:eastAsia="ru-RU"/>
        </w:rPr>
        <w:t>6</w:t>
      </w:r>
      <w:r w:rsidR="00CC5DAA" w:rsidRPr="00530460">
        <w:rPr>
          <w:rFonts w:ascii="Times New Roman" w:eastAsia="Times New Roman" w:hAnsi="Times New Roman" w:cs="Times New Roman"/>
          <w:sz w:val="28"/>
          <w:szCs w:val="28"/>
          <w:lang w:eastAsia="ru-RU"/>
        </w:rPr>
        <w:t>,</w:t>
      </w:r>
      <w:r w:rsidR="00030763">
        <w:rPr>
          <w:rFonts w:ascii="Times New Roman" w:eastAsia="Times New Roman" w:hAnsi="Times New Roman" w:cs="Times New Roman"/>
          <w:sz w:val="28"/>
          <w:szCs w:val="28"/>
          <w:lang w:eastAsia="ru-RU"/>
        </w:rPr>
        <w:t>46</w:t>
      </w:r>
      <w:r w:rsidR="00CC5DAA"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w:t>
      </w:r>
    </w:p>
    <w:p w:rsidR="00846B05" w:rsidRPr="00846B05" w:rsidRDefault="0002175A" w:rsidP="00846B05">
      <w:pPr>
        <w:spacing w:after="0" w:line="240" w:lineRule="auto"/>
        <w:ind w:firstLine="709"/>
        <w:jc w:val="both"/>
        <w:rPr>
          <w:rFonts w:ascii="Times New Roman" w:hAnsi="Times New Roman" w:cs="Times New Roman"/>
          <w:sz w:val="28"/>
          <w:szCs w:val="28"/>
        </w:rPr>
      </w:pPr>
      <w:r w:rsidRPr="00846B05">
        <w:rPr>
          <w:rFonts w:ascii="Times New Roman" w:hAnsi="Times New Roman" w:cs="Times New Roman"/>
          <w:sz w:val="28"/>
          <w:szCs w:val="28"/>
        </w:rPr>
        <w:t xml:space="preserve">УФ-С является осуществимой бактерицидной технологией для уменьшения патогенных бактерий. </w:t>
      </w:r>
      <w:bookmarkStart w:id="31" w:name="bbib33"/>
      <w:r w:rsidRPr="00846B05">
        <w:rPr>
          <w:rFonts w:ascii="Times New Roman" w:hAnsi="Times New Roman" w:cs="Times New Roman"/>
          <w:sz w:val="28"/>
          <w:szCs w:val="28"/>
        </w:rPr>
        <w:t>Sommers et al. (2010</w:t>
      </w:r>
      <w:bookmarkEnd w:id="31"/>
      <w:r w:rsidR="00846B05" w:rsidRPr="00846B05">
        <w:rPr>
          <w:rFonts w:ascii="Times New Roman" w:hAnsi="Times New Roman" w:cs="Times New Roman"/>
          <w:sz w:val="28"/>
          <w:szCs w:val="28"/>
        </w:rPr>
        <w:t>), сообщили</w:t>
      </w:r>
      <w:r w:rsidRPr="00846B05">
        <w:rPr>
          <w:rFonts w:ascii="Times New Roman" w:hAnsi="Times New Roman" w:cs="Times New Roman"/>
          <w:sz w:val="28"/>
          <w:szCs w:val="28"/>
        </w:rPr>
        <w:t xml:space="preserve"> о снижении log от 0,4 до 0,6 </w:t>
      </w:r>
      <w:r w:rsidRPr="00846B05">
        <w:rPr>
          <w:rStyle w:val="a6"/>
          <w:rFonts w:ascii="Times New Roman" w:hAnsi="Times New Roman" w:cs="Times New Roman"/>
          <w:sz w:val="28"/>
          <w:szCs w:val="28"/>
        </w:rPr>
        <w:t>сальмонеллы</w:t>
      </w:r>
      <w:r w:rsidRPr="00846B05">
        <w:rPr>
          <w:rFonts w:ascii="Times New Roman" w:hAnsi="Times New Roman" w:cs="Times New Roman"/>
          <w:sz w:val="28"/>
          <w:szCs w:val="28"/>
        </w:rPr>
        <w:t xml:space="preserve"> с использованием от 2 до 4 Дж/см </w:t>
      </w:r>
      <w:r w:rsidRPr="00846B05">
        <w:rPr>
          <w:rFonts w:ascii="Times New Roman" w:hAnsi="Times New Roman" w:cs="Times New Roman"/>
          <w:sz w:val="28"/>
          <w:szCs w:val="28"/>
          <w:vertAlign w:val="superscript"/>
        </w:rPr>
        <w:t xml:space="preserve">2 </w:t>
      </w:r>
      <w:r w:rsidRPr="00846B05">
        <w:rPr>
          <w:rFonts w:ascii="Times New Roman" w:hAnsi="Times New Roman" w:cs="Times New Roman"/>
          <w:sz w:val="28"/>
          <w:szCs w:val="28"/>
        </w:rPr>
        <w:t>дозы в куриных грудках без костей без кожи и куриных голенях. Увеличение интенсивности УФ-С и времени воздействия способствовало увеличению сокращения бактериального логарифма (</w:t>
      </w:r>
      <w:bookmarkStart w:id="32" w:name="btbl1"/>
      <w:r w:rsidRPr="00846B05">
        <w:rPr>
          <w:rFonts w:ascii="Times New Roman" w:hAnsi="Times New Roman" w:cs="Times New Roman"/>
          <w:sz w:val="28"/>
          <w:szCs w:val="28"/>
        </w:rPr>
        <w:t xml:space="preserve">таблица </w:t>
      </w:r>
      <w:r w:rsidR="00846B05" w:rsidRPr="00846B05">
        <w:rPr>
          <w:rFonts w:ascii="Times New Roman" w:hAnsi="Times New Roman" w:cs="Times New Roman"/>
          <w:sz w:val="28"/>
          <w:szCs w:val="28"/>
        </w:rPr>
        <w:t>4</w:t>
      </w:r>
      <w:r w:rsidRPr="00846B05">
        <w:rPr>
          <w:rFonts w:ascii="Times New Roman" w:hAnsi="Times New Roman" w:cs="Times New Roman"/>
          <w:sz w:val="28"/>
          <w:szCs w:val="28"/>
        </w:rPr>
        <w:t>). Все интенсивности, протестированные в течение 90 и 120 с, увеличивали (</w:t>
      </w:r>
      <w:r w:rsidRPr="00846B05">
        <w:rPr>
          <w:rStyle w:val="a6"/>
          <w:rFonts w:ascii="Times New Roman" w:hAnsi="Times New Roman" w:cs="Times New Roman"/>
          <w:sz w:val="28"/>
          <w:szCs w:val="28"/>
        </w:rPr>
        <w:t>P</w:t>
      </w:r>
      <w:r w:rsidRPr="00846B05">
        <w:rPr>
          <w:rFonts w:ascii="Times New Roman" w:hAnsi="Times New Roman" w:cs="Times New Roman"/>
          <w:sz w:val="28"/>
          <w:szCs w:val="28"/>
        </w:rPr>
        <w:t xml:space="preserve">&lt;0,05) логарифмическое снижение </w:t>
      </w:r>
      <w:r w:rsidRPr="00846B05">
        <w:rPr>
          <w:rStyle w:val="a6"/>
          <w:rFonts w:ascii="Times New Roman" w:hAnsi="Times New Roman" w:cs="Times New Roman"/>
          <w:sz w:val="28"/>
          <w:szCs w:val="28"/>
        </w:rPr>
        <w:lastRenderedPageBreak/>
        <w:t>сальмонелле</w:t>
      </w:r>
      <w:r w:rsidRPr="00846B05">
        <w:rPr>
          <w:rFonts w:ascii="Times New Roman" w:hAnsi="Times New Roman" w:cs="Times New Roman"/>
          <w:sz w:val="28"/>
          <w:szCs w:val="28"/>
        </w:rPr>
        <w:t>. Несмотря на ограниченную способность проникать на поверхность продукта. Кроме того,</w:t>
      </w:r>
      <w:bookmarkStart w:id="33" w:name="bbib13"/>
      <w:r w:rsidR="00846B05" w:rsidRPr="00846B05">
        <w:rPr>
          <w:rFonts w:ascii="Times New Roman" w:hAnsi="Times New Roman" w:cs="Times New Roman"/>
          <w:sz w:val="28"/>
          <w:szCs w:val="28"/>
        </w:rPr>
        <w:t xml:space="preserve"> </w:t>
      </w:r>
      <w:r w:rsidRPr="00846B05">
        <w:rPr>
          <w:rFonts w:ascii="Times New Roman" w:hAnsi="Times New Roman" w:cs="Times New Roman"/>
          <w:sz w:val="28"/>
          <w:szCs w:val="28"/>
        </w:rPr>
        <w:t>Haughton et al. (2011)</w:t>
      </w:r>
      <w:bookmarkEnd w:id="33"/>
      <w:r w:rsidR="00846B05" w:rsidRPr="00846B05">
        <w:rPr>
          <w:rFonts w:ascii="Times New Roman" w:hAnsi="Times New Roman" w:cs="Times New Roman"/>
          <w:sz w:val="28"/>
          <w:szCs w:val="28"/>
        </w:rPr>
        <w:t xml:space="preserve"> </w:t>
      </w:r>
      <w:r w:rsidRPr="00846B05">
        <w:rPr>
          <w:rFonts w:ascii="Times New Roman" w:hAnsi="Times New Roman" w:cs="Times New Roman"/>
          <w:sz w:val="28"/>
          <w:szCs w:val="28"/>
        </w:rPr>
        <w:t xml:space="preserve">задокументировали, что куриное мясо облучается УФ-С при 6 мВт/см </w:t>
      </w:r>
      <w:r w:rsidRPr="00846B05">
        <w:rPr>
          <w:rFonts w:ascii="Times New Roman" w:hAnsi="Times New Roman" w:cs="Times New Roman"/>
          <w:sz w:val="28"/>
          <w:szCs w:val="28"/>
          <w:vertAlign w:val="superscript"/>
        </w:rPr>
        <w:t xml:space="preserve">2 </w:t>
      </w:r>
      <w:r w:rsidRPr="00846B05">
        <w:rPr>
          <w:rFonts w:ascii="Times New Roman" w:hAnsi="Times New Roman" w:cs="Times New Roman"/>
          <w:sz w:val="28"/>
          <w:szCs w:val="28"/>
        </w:rPr>
        <w:t xml:space="preserve">за 32 с наблюдалось снижение на 1,34 log КОЕ/г </w:t>
      </w:r>
      <w:r w:rsidRPr="00846B05">
        <w:rPr>
          <w:rStyle w:val="a6"/>
          <w:rFonts w:ascii="Times New Roman" w:hAnsi="Times New Roman" w:cs="Times New Roman"/>
          <w:sz w:val="28"/>
          <w:szCs w:val="28"/>
        </w:rPr>
        <w:t xml:space="preserve">Salmonella </w:t>
      </w:r>
      <w:r w:rsidRPr="00846B05">
        <w:rPr>
          <w:rFonts w:ascii="Times New Roman" w:hAnsi="Times New Roman" w:cs="Times New Roman"/>
          <w:sz w:val="28"/>
          <w:szCs w:val="28"/>
        </w:rPr>
        <w:t xml:space="preserve">Enteritidis. </w:t>
      </w:r>
      <w:bookmarkEnd w:id="32"/>
      <w:r w:rsidR="00846B05" w:rsidRPr="00846B05">
        <w:rPr>
          <w:rFonts w:ascii="Times New Roman" w:hAnsi="Times New Roman" w:cs="Times New Roman"/>
          <w:sz w:val="28"/>
          <w:szCs w:val="28"/>
        </w:rPr>
        <w:t xml:space="preserve">Основываясь на результатах исследования (таблица </w:t>
      </w:r>
      <w:r w:rsidR="00846B05">
        <w:rPr>
          <w:rFonts w:ascii="Times New Roman" w:hAnsi="Times New Roman" w:cs="Times New Roman"/>
          <w:sz w:val="28"/>
          <w:szCs w:val="28"/>
        </w:rPr>
        <w:t>4</w:t>
      </w:r>
      <w:r w:rsidR="00846B05" w:rsidRPr="00846B05">
        <w:rPr>
          <w:rFonts w:ascii="Times New Roman" w:hAnsi="Times New Roman" w:cs="Times New Roman"/>
          <w:sz w:val="28"/>
          <w:szCs w:val="28"/>
        </w:rPr>
        <w:t>), 90 с времени воздействия было наиболее эффективной продолжительностью облучения</w:t>
      </w:r>
      <w:r w:rsidR="00030763">
        <w:rPr>
          <w:rFonts w:ascii="Times New Roman" w:hAnsi="Times New Roman" w:cs="Times New Roman"/>
          <w:sz w:val="28"/>
          <w:szCs w:val="28"/>
        </w:rPr>
        <w:t xml:space="preserve"> </w:t>
      </w:r>
      <w:r w:rsidR="00030763" w:rsidRPr="00530460">
        <w:rPr>
          <w:rFonts w:ascii="Times New Roman" w:eastAsia="Times New Roman" w:hAnsi="Times New Roman" w:cs="Times New Roman"/>
          <w:sz w:val="28"/>
          <w:szCs w:val="28"/>
          <w:lang w:eastAsia="ru-RU"/>
        </w:rPr>
        <w:t>[</w:t>
      </w:r>
      <w:r w:rsidR="00030763">
        <w:rPr>
          <w:rFonts w:ascii="Times New Roman" w:eastAsia="Times New Roman" w:hAnsi="Times New Roman" w:cs="Times New Roman"/>
          <w:sz w:val="28"/>
          <w:szCs w:val="28"/>
          <w:lang w:eastAsia="ru-RU"/>
        </w:rPr>
        <w:t>47</w:t>
      </w:r>
      <w:r w:rsidR="00030763" w:rsidRPr="00530460">
        <w:rPr>
          <w:rFonts w:ascii="Times New Roman" w:eastAsia="Times New Roman" w:hAnsi="Times New Roman" w:cs="Times New Roman"/>
          <w:sz w:val="28"/>
          <w:szCs w:val="28"/>
          <w:lang w:eastAsia="ru-RU"/>
        </w:rPr>
        <w:t>].</w:t>
      </w:r>
    </w:p>
    <w:p w:rsidR="0002175A" w:rsidRPr="00EF7A3E" w:rsidRDefault="0002175A" w:rsidP="0002175A">
      <w:pPr>
        <w:pStyle w:val="a5"/>
        <w:spacing w:before="0" w:beforeAutospacing="0" w:after="0" w:afterAutospacing="0" w:line="330" w:lineRule="atLeast"/>
        <w:ind w:right="360"/>
        <w:jc w:val="both"/>
        <w:rPr>
          <w:rStyle w:val="label"/>
          <w:color w:val="2E2E2E"/>
          <w:sz w:val="28"/>
          <w:szCs w:val="28"/>
          <w:highlight w:val="green"/>
        </w:rPr>
      </w:pPr>
    </w:p>
    <w:p w:rsidR="0002175A" w:rsidRDefault="0002175A" w:rsidP="00846B05">
      <w:pPr>
        <w:spacing w:after="0" w:line="240" w:lineRule="auto"/>
        <w:jc w:val="both"/>
        <w:rPr>
          <w:rFonts w:ascii="Times New Roman" w:eastAsia="Times New Roman" w:hAnsi="Times New Roman" w:cs="Times New Roman"/>
          <w:sz w:val="28"/>
          <w:szCs w:val="28"/>
          <w:lang w:eastAsia="ru-RU"/>
        </w:rPr>
      </w:pPr>
      <w:r w:rsidRPr="00846B05">
        <w:rPr>
          <w:rStyle w:val="label"/>
          <w:rFonts w:ascii="Times New Roman" w:hAnsi="Times New Roman" w:cs="Times New Roman"/>
          <w:color w:val="2E2E2E"/>
          <w:sz w:val="28"/>
          <w:szCs w:val="28"/>
        </w:rPr>
        <w:t xml:space="preserve">Таблица </w:t>
      </w:r>
      <w:r w:rsidR="00846B05">
        <w:rPr>
          <w:rStyle w:val="label"/>
          <w:rFonts w:ascii="Times New Roman" w:hAnsi="Times New Roman" w:cs="Times New Roman"/>
          <w:color w:val="2E2E2E"/>
          <w:sz w:val="28"/>
          <w:szCs w:val="28"/>
        </w:rPr>
        <w:t>4</w:t>
      </w:r>
      <w:r w:rsidR="00846B05" w:rsidRPr="00846B05">
        <w:rPr>
          <w:rStyle w:val="label"/>
          <w:rFonts w:ascii="Times New Roman" w:hAnsi="Times New Roman" w:cs="Times New Roman"/>
          <w:color w:val="2E2E2E"/>
          <w:sz w:val="28"/>
          <w:szCs w:val="28"/>
        </w:rPr>
        <w:t xml:space="preserve"> </w:t>
      </w:r>
      <w:r w:rsidR="00846B05" w:rsidRPr="00846B05">
        <w:rPr>
          <w:rFonts w:ascii="Times New Roman" w:hAnsi="Times New Roman" w:cs="Times New Roman"/>
          <w:bCs/>
          <w:sz w:val="28"/>
          <w:szCs w:val="28"/>
        </w:rPr>
        <w:t>–</w:t>
      </w:r>
      <w:r w:rsidRPr="00846B05">
        <w:rPr>
          <w:rFonts w:ascii="Times New Roman" w:hAnsi="Times New Roman" w:cs="Times New Roman"/>
          <w:sz w:val="28"/>
          <w:szCs w:val="28"/>
        </w:rPr>
        <w:t xml:space="preserve"> Результаты показателей бактериальной смеси (</w:t>
      </w:r>
      <w:r w:rsidRPr="00846B05">
        <w:rPr>
          <w:rStyle w:val="a6"/>
          <w:rFonts w:ascii="Times New Roman" w:hAnsi="Times New Roman" w:cs="Times New Roman"/>
          <w:color w:val="2E2E2E"/>
          <w:sz w:val="28"/>
          <w:szCs w:val="28"/>
        </w:rPr>
        <w:t xml:space="preserve">Salmonella </w:t>
      </w:r>
      <w:r w:rsidRPr="00846B05">
        <w:rPr>
          <w:rFonts w:ascii="Times New Roman" w:hAnsi="Times New Roman" w:cs="Times New Roman"/>
          <w:sz w:val="28"/>
          <w:szCs w:val="28"/>
        </w:rPr>
        <w:t xml:space="preserve">Enteritidis, </w:t>
      </w:r>
      <w:r w:rsidRPr="00846B05">
        <w:rPr>
          <w:rStyle w:val="a6"/>
          <w:rFonts w:ascii="Times New Roman" w:hAnsi="Times New Roman" w:cs="Times New Roman"/>
          <w:color w:val="2E2E2E"/>
          <w:sz w:val="28"/>
          <w:szCs w:val="28"/>
        </w:rPr>
        <w:t>Salmonella</w:t>
      </w:r>
      <w:r w:rsidR="00846B05" w:rsidRPr="00846B05">
        <w:rPr>
          <w:rStyle w:val="a6"/>
          <w:rFonts w:ascii="Times New Roman" w:hAnsi="Times New Roman" w:cs="Times New Roman"/>
          <w:color w:val="2E2E2E"/>
          <w:sz w:val="28"/>
          <w:szCs w:val="28"/>
        </w:rPr>
        <w:t xml:space="preserve"> </w:t>
      </w:r>
      <w:r w:rsidRPr="00846B05">
        <w:rPr>
          <w:rFonts w:ascii="Times New Roman" w:hAnsi="Times New Roman" w:cs="Times New Roman"/>
          <w:sz w:val="28"/>
          <w:szCs w:val="28"/>
        </w:rPr>
        <w:t xml:space="preserve">Typhi, </w:t>
      </w:r>
      <w:r w:rsidRPr="00846B05">
        <w:rPr>
          <w:rStyle w:val="a6"/>
          <w:rFonts w:ascii="Times New Roman" w:hAnsi="Times New Roman" w:cs="Times New Roman"/>
          <w:color w:val="2E2E2E"/>
          <w:sz w:val="28"/>
          <w:szCs w:val="28"/>
        </w:rPr>
        <w:t>Salmonella</w:t>
      </w:r>
      <w:r w:rsidR="00846B05" w:rsidRPr="00846B05">
        <w:rPr>
          <w:rStyle w:val="a6"/>
          <w:rFonts w:ascii="Times New Roman" w:hAnsi="Times New Roman" w:cs="Times New Roman"/>
          <w:color w:val="2E2E2E"/>
          <w:sz w:val="28"/>
          <w:szCs w:val="28"/>
        </w:rPr>
        <w:t xml:space="preserve"> </w:t>
      </w:r>
      <w:r w:rsidRPr="00846B05">
        <w:rPr>
          <w:rFonts w:ascii="Times New Roman" w:hAnsi="Times New Roman" w:cs="Times New Roman"/>
          <w:sz w:val="28"/>
          <w:szCs w:val="28"/>
        </w:rPr>
        <w:t xml:space="preserve">Typhimurium, </w:t>
      </w:r>
      <w:r w:rsidRPr="00846B05">
        <w:rPr>
          <w:rStyle w:val="a6"/>
          <w:rFonts w:ascii="Times New Roman" w:hAnsi="Times New Roman" w:cs="Times New Roman"/>
          <w:color w:val="2E2E2E"/>
          <w:sz w:val="28"/>
          <w:szCs w:val="28"/>
        </w:rPr>
        <w:t xml:space="preserve">Salmonella </w:t>
      </w:r>
      <w:r w:rsidRPr="00846B05">
        <w:rPr>
          <w:rFonts w:ascii="Times New Roman" w:hAnsi="Times New Roman" w:cs="Times New Roman"/>
          <w:sz w:val="28"/>
          <w:szCs w:val="28"/>
        </w:rPr>
        <w:t xml:space="preserve">Gallinarum и </w:t>
      </w:r>
      <w:r w:rsidRPr="00846B05">
        <w:rPr>
          <w:rStyle w:val="a6"/>
          <w:rFonts w:ascii="Times New Roman" w:hAnsi="Times New Roman" w:cs="Times New Roman"/>
          <w:color w:val="2E2E2E"/>
          <w:sz w:val="28"/>
          <w:szCs w:val="28"/>
        </w:rPr>
        <w:t xml:space="preserve">Salmonella </w:t>
      </w:r>
      <w:r w:rsidRPr="00846B05">
        <w:rPr>
          <w:rFonts w:ascii="Times New Roman" w:hAnsi="Times New Roman" w:cs="Times New Roman"/>
          <w:sz w:val="28"/>
          <w:szCs w:val="28"/>
        </w:rPr>
        <w:t>Arizonae), в мясе птицы после различной интенсивности УФ-С и времени воздействия</w:t>
      </w:r>
      <w:r w:rsidR="00030763">
        <w:rPr>
          <w:rFonts w:ascii="Times New Roman" w:hAnsi="Times New Roman" w:cs="Times New Roman"/>
          <w:sz w:val="28"/>
          <w:szCs w:val="28"/>
        </w:rPr>
        <w:t xml:space="preserve"> </w:t>
      </w:r>
      <w:r w:rsidR="00030763" w:rsidRPr="00530460">
        <w:rPr>
          <w:rFonts w:ascii="Times New Roman" w:eastAsia="Times New Roman" w:hAnsi="Times New Roman" w:cs="Times New Roman"/>
          <w:sz w:val="28"/>
          <w:szCs w:val="28"/>
          <w:lang w:eastAsia="ru-RU"/>
        </w:rPr>
        <w:t>[</w:t>
      </w:r>
      <w:r w:rsidR="00030763">
        <w:rPr>
          <w:rFonts w:ascii="Times New Roman" w:eastAsia="Times New Roman" w:hAnsi="Times New Roman" w:cs="Times New Roman"/>
          <w:sz w:val="28"/>
          <w:szCs w:val="28"/>
          <w:lang w:eastAsia="ru-RU"/>
        </w:rPr>
        <w:t>47</w:t>
      </w:r>
      <w:r w:rsidR="00030763" w:rsidRPr="00530460">
        <w:rPr>
          <w:rFonts w:ascii="Times New Roman" w:eastAsia="Times New Roman" w:hAnsi="Times New Roman" w:cs="Times New Roman"/>
          <w:sz w:val="28"/>
          <w:szCs w:val="28"/>
          <w:lang w:eastAsia="ru-RU"/>
        </w:rPr>
        <w:t>]</w:t>
      </w:r>
    </w:p>
    <w:p w:rsidR="006F716F" w:rsidRPr="00846B05" w:rsidRDefault="006F716F" w:rsidP="00846B05">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82"/>
        <w:gridCol w:w="1738"/>
        <w:gridCol w:w="1801"/>
        <w:gridCol w:w="1799"/>
        <w:gridCol w:w="1668"/>
      </w:tblGrid>
      <w:tr w:rsidR="00846B05" w:rsidRPr="00846B05" w:rsidTr="00846B05">
        <w:trPr>
          <w:tblHeader/>
          <w:jc w:val="center"/>
        </w:trPr>
        <w:tc>
          <w:tcPr>
            <w:tcW w:w="1308" w:type="pct"/>
            <w:vMerge w:val="restart"/>
            <w:tcMar>
              <w:top w:w="75" w:type="dxa"/>
              <w:left w:w="75" w:type="dxa"/>
              <w:bottom w:w="75" w:type="dxa"/>
              <w:right w:w="75" w:type="dxa"/>
            </w:tcMar>
            <w:hideMark/>
          </w:tcPr>
          <w:p w:rsidR="0002175A" w:rsidRPr="00846B05" w:rsidRDefault="0002175A" w:rsidP="004E39A4">
            <w:pPr>
              <w:spacing w:after="0" w:line="240" w:lineRule="auto"/>
              <w:rPr>
                <w:rFonts w:ascii="Times New Roman" w:hAnsi="Times New Roman" w:cs="Times New Roman"/>
                <w:sz w:val="28"/>
                <w:szCs w:val="28"/>
              </w:rPr>
            </w:pPr>
            <w:r w:rsidRPr="00846B05">
              <w:rPr>
                <w:rFonts w:ascii="Times New Roman" w:hAnsi="Times New Roman" w:cs="Times New Roman"/>
                <w:bCs/>
                <w:sz w:val="28"/>
                <w:szCs w:val="28"/>
              </w:rPr>
              <w:t>Интенсивность УФ-С</w:t>
            </w:r>
            <w:r w:rsidR="004E39A4" w:rsidRPr="00846B05">
              <w:rPr>
                <w:rFonts w:ascii="Times New Roman" w:hAnsi="Times New Roman" w:cs="Times New Roman"/>
                <w:bCs/>
                <w:sz w:val="28"/>
                <w:szCs w:val="28"/>
              </w:rPr>
              <w:t>,</w:t>
            </w:r>
            <w:r w:rsidR="00846B05" w:rsidRPr="00846B05">
              <w:rPr>
                <w:rFonts w:ascii="Times New Roman" w:hAnsi="Times New Roman" w:cs="Times New Roman"/>
                <w:bCs/>
                <w:sz w:val="28"/>
                <w:szCs w:val="28"/>
              </w:rPr>
              <w:t xml:space="preserve"> </w:t>
            </w:r>
            <w:r w:rsidRPr="00846B05">
              <w:rPr>
                <w:rFonts w:ascii="Times New Roman" w:hAnsi="Times New Roman" w:cs="Times New Roman"/>
                <w:bCs/>
                <w:sz w:val="28"/>
                <w:szCs w:val="28"/>
              </w:rPr>
              <w:t>мВт/см</w:t>
            </w:r>
            <w:r w:rsidRPr="00846B05">
              <w:rPr>
                <w:rFonts w:ascii="Times New Roman" w:hAnsi="Times New Roman" w:cs="Times New Roman"/>
                <w:bCs/>
                <w:sz w:val="28"/>
                <w:szCs w:val="28"/>
                <w:vertAlign w:val="superscript"/>
              </w:rPr>
              <w:t>2</w:t>
            </w:r>
          </w:p>
        </w:tc>
        <w:tc>
          <w:tcPr>
            <w:tcW w:w="3692" w:type="pct"/>
            <w:gridSpan w:val="4"/>
            <w:tcMar>
              <w:top w:w="75" w:type="dxa"/>
              <w:left w:w="75" w:type="dxa"/>
              <w:bottom w:w="75" w:type="dxa"/>
              <w:right w:w="75" w:type="dxa"/>
            </w:tcMar>
            <w:hideMark/>
          </w:tcPr>
          <w:p w:rsidR="0002175A" w:rsidRPr="00846B05" w:rsidRDefault="0002175A" w:rsidP="0077547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Время обработки, сек</w:t>
            </w:r>
          </w:p>
        </w:tc>
      </w:tr>
      <w:tr w:rsidR="00846B05" w:rsidRPr="00846B05" w:rsidTr="00846B05">
        <w:trPr>
          <w:tblHeader/>
          <w:jc w:val="center"/>
        </w:trPr>
        <w:tc>
          <w:tcPr>
            <w:tcW w:w="1308" w:type="pct"/>
            <w:vMerge/>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bCs/>
                <w:sz w:val="28"/>
                <w:szCs w:val="28"/>
              </w:rPr>
            </w:pPr>
          </w:p>
        </w:tc>
        <w:tc>
          <w:tcPr>
            <w:tcW w:w="916" w:type="pct"/>
            <w:tcMar>
              <w:top w:w="75" w:type="dxa"/>
              <w:left w:w="75" w:type="dxa"/>
              <w:bottom w:w="75" w:type="dxa"/>
              <w:right w:w="75" w:type="dxa"/>
            </w:tcMar>
            <w:hideMark/>
          </w:tcPr>
          <w:p w:rsidR="0002175A" w:rsidRPr="00846B05" w:rsidRDefault="0002175A" w:rsidP="0077547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30</w:t>
            </w:r>
          </w:p>
        </w:tc>
        <w:tc>
          <w:tcPr>
            <w:tcW w:w="949" w:type="pct"/>
            <w:tcMar>
              <w:top w:w="75" w:type="dxa"/>
              <w:left w:w="75" w:type="dxa"/>
              <w:bottom w:w="75" w:type="dxa"/>
              <w:right w:w="75" w:type="dxa"/>
            </w:tcMar>
            <w:hideMark/>
          </w:tcPr>
          <w:p w:rsidR="0002175A" w:rsidRPr="00846B05" w:rsidRDefault="0002175A" w:rsidP="0077547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60</w:t>
            </w:r>
          </w:p>
        </w:tc>
        <w:tc>
          <w:tcPr>
            <w:tcW w:w="948" w:type="pct"/>
            <w:tcMar>
              <w:top w:w="75" w:type="dxa"/>
              <w:left w:w="75" w:type="dxa"/>
              <w:bottom w:w="75" w:type="dxa"/>
              <w:right w:w="75" w:type="dxa"/>
            </w:tcMar>
            <w:hideMark/>
          </w:tcPr>
          <w:p w:rsidR="0002175A" w:rsidRPr="00846B05" w:rsidRDefault="0002175A" w:rsidP="0077547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90</w:t>
            </w:r>
          </w:p>
        </w:tc>
        <w:tc>
          <w:tcPr>
            <w:tcW w:w="879" w:type="pct"/>
            <w:tcMar>
              <w:top w:w="75" w:type="dxa"/>
              <w:left w:w="75" w:type="dxa"/>
              <w:bottom w:w="75" w:type="dxa"/>
              <w:right w:w="75" w:type="dxa"/>
            </w:tcMar>
            <w:hideMark/>
          </w:tcPr>
          <w:p w:rsidR="0002175A" w:rsidRPr="00846B05" w:rsidRDefault="0002175A" w:rsidP="0077547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120</w:t>
            </w:r>
          </w:p>
        </w:tc>
      </w:tr>
      <w:tr w:rsidR="00846B05" w:rsidRPr="00846B05" w:rsidTr="00846B05">
        <w:trPr>
          <w:jc w:val="center"/>
        </w:trPr>
        <w:tc>
          <w:tcPr>
            <w:tcW w:w="1308" w:type="pct"/>
            <w:tcMar>
              <w:top w:w="75" w:type="dxa"/>
              <w:left w:w="75" w:type="dxa"/>
              <w:bottom w:w="75" w:type="dxa"/>
              <w:right w:w="75" w:type="dxa"/>
            </w:tcMar>
            <w:hideMark/>
          </w:tcPr>
          <w:p w:rsidR="0002175A" w:rsidRPr="00846B05" w:rsidRDefault="0002175A" w:rsidP="004E39A4">
            <w:pPr>
              <w:spacing w:after="0" w:line="240" w:lineRule="auto"/>
              <w:jc w:val="center"/>
              <w:rPr>
                <w:rFonts w:ascii="Times New Roman" w:hAnsi="Times New Roman" w:cs="Times New Roman"/>
                <w:sz w:val="28"/>
                <w:szCs w:val="28"/>
              </w:rPr>
            </w:pPr>
            <w:bookmarkStart w:id="34" w:name="btbl1fn1" w:colFirst="1" w:colLast="4"/>
            <w:r w:rsidRPr="00846B05">
              <w:rPr>
                <w:rFonts w:ascii="Times New Roman" w:hAnsi="Times New Roman" w:cs="Times New Roman"/>
                <w:sz w:val="28"/>
                <w:szCs w:val="28"/>
              </w:rPr>
              <w:t>0</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62</w:t>
            </w:r>
          </w:p>
        </w:tc>
        <w:tc>
          <w:tcPr>
            <w:tcW w:w="916"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0.14 ± 0.01,</w:t>
            </w:r>
            <w:hyperlink r:id="rId19" w:anchor="tbl1fn1" w:history="1">
              <w:r w:rsidRPr="00846B05">
                <w:rPr>
                  <w:rStyle w:val="a3"/>
                  <w:rFonts w:ascii="Times New Roman" w:hAnsi="Times New Roman" w:cs="Times New Roman"/>
                  <w:color w:val="auto"/>
                  <w:sz w:val="28"/>
                  <w:szCs w:val="28"/>
                  <w:vertAlign w:val="superscript"/>
                </w:rPr>
                <w:t>c</w:t>
              </w:r>
            </w:hyperlink>
          </w:p>
        </w:tc>
        <w:tc>
          <w:tcPr>
            <w:tcW w:w="94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0.34 ± 0.03,</w:t>
            </w:r>
            <w:hyperlink r:id="rId20" w:anchor="tbl1fn1" w:history="1">
              <w:r w:rsidRPr="00846B05">
                <w:rPr>
                  <w:rStyle w:val="a3"/>
                  <w:rFonts w:ascii="Times New Roman" w:hAnsi="Times New Roman" w:cs="Times New Roman"/>
                  <w:color w:val="auto"/>
                  <w:sz w:val="28"/>
                  <w:szCs w:val="28"/>
                  <w:vertAlign w:val="superscript"/>
                </w:rPr>
                <w:t>b</w:t>
              </w:r>
            </w:hyperlink>
          </w:p>
        </w:tc>
        <w:tc>
          <w:tcPr>
            <w:tcW w:w="948"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0.38 ± 0.03</w:t>
            </w:r>
            <w:r w:rsidRPr="00846B05">
              <w:rPr>
                <w:rFonts w:ascii="Times New Roman" w:hAnsi="Times New Roman" w:cs="Times New Roman"/>
                <w:sz w:val="28"/>
                <w:szCs w:val="28"/>
                <w:vertAlign w:val="superscript"/>
              </w:rPr>
              <w:t>аб</w:t>
            </w:r>
          </w:p>
        </w:tc>
        <w:tc>
          <w:tcPr>
            <w:tcW w:w="87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0.48 ± 0.04,</w:t>
            </w:r>
            <w:hyperlink r:id="rId21" w:anchor="tbl1fn1" w:history="1">
              <w:r w:rsidRPr="00846B05">
                <w:rPr>
                  <w:rStyle w:val="a3"/>
                  <w:rFonts w:ascii="Times New Roman" w:hAnsi="Times New Roman" w:cs="Times New Roman"/>
                  <w:color w:val="auto"/>
                  <w:sz w:val="28"/>
                  <w:szCs w:val="28"/>
                  <w:vertAlign w:val="superscript"/>
                </w:rPr>
                <w:t>a</w:t>
              </w:r>
            </w:hyperlink>
          </w:p>
        </w:tc>
      </w:tr>
      <w:tr w:rsidR="00846B05" w:rsidRPr="00846B05" w:rsidTr="00846B05">
        <w:trPr>
          <w:jc w:val="center"/>
        </w:trPr>
        <w:tc>
          <w:tcPr>
            <w:tcW w:w="1308" w:type="pct"/>
            <w:tcMar>
              <w:top w:w="75" w:type="dxa"/>
              <w:left w:w="75" w:type="dxa"/>
              <w:bottom w:w="75" w:type="dxa"/>
              <w:right w:w="75" w:type="dxa"/>
            </w:tcMar>
            <w:hideMark/>
          </w:tcPr>
          <w:p w:rsidR="0002175A" w:rsidRPr="00846B05" w:rsidRDefault="0002175A" w:rsidP="004E39A4">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1</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13</w:t>
            </w:r>
          </w:p>
        </w:tc>
        <w:tc>
          <w:tcPr>
            <w:tcW w:w="916"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0.18 ± 0.04,</w:t>
            </w:r>
            <w:hyperlink r:id="rId22" w:anchor="tbl1fn1" w:history="1">
              <w:r w:rsidRPr="00846B05">
                <w:rPr>
                  <w:rStyle w:val="a3"/>
                  <w:rFonts w:ascii="Times New Roman" w:hAnsi="Times New Roman" w:cs="Times New Roman"/>
                  <w:color w:val="auto"/>
                  <w:sz w:val="28"/>
                  <w:szCs w:val="28"/>
                  <w:vertAlign w:val="superscript"/>
                </w:rPr>
                <w:t>b</w:t>
              </w:r>
            </w:hyperlink>
          </w:p>
        </w:tc>
        <w:tc>
          <w:tcPr>
            <w:tcW w:w="94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0.28 ± 0.01</w:t>
            </w:r>
            <w:r w:rsidRPr="00846B05">
              <w:rPr>
                <w:rFonts w:ascii="Times New Roman" w:hAnsi="Times New Roman" w:cs="Times New Roman"/>
                <w:sz w:val="28"/>
                <w:szCs w:val="28"/>
                <w:vertAlign w:val="superscript"/>
              </w:rPr>
              <w:t>аб</w:t>
            </w:r>
          </w:p>
        </w:tc>
        <w:tc>
          <w:tcPr>
            <w:tcW w:w="948"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0,33 ± 0,07</w:t>
            </w:r>
            <w:r w:rsidRPr="00846B05">
              <w:rPr>
                <w:rFonts w:ascii="Times New Roman" w:hAnsi="Times New Roman" w:cs="Times New Roman"/>
                <w:sz w:val="28"/>
                <w:szCs w:val="28"/>
                <w:vertAlign w:val="superscript"/>
              </w:rPr>
              <w:t>аб</w:t>
            </w:r>
          </w:p>
        </w:tc>
        <w:tc>
          <w:tcPr>
            <w:tcW w:w="87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0.36 ± 0.02,</w:t>
            </w:r>
            <w:hyperlink r:id="rId23" w:anchor="tbl1fn1" w:history="1">
              <w:r w:rsidRPr="00846B05">
                <w:rPr>
                  <w:rStyle w:val="a3"/>
                  <w:rFonts w:ascii="Times New Roman" w:hAnsi="Times New Roman" w:cs="Times New Roman"/>
                  <w:color w:val="auto"/>
                  <w:sz w:val="28"/>
                  <w:szCs w:val="28"/>
                  <w:vertAlign w:val="superscript"/>
                </w:rPr>
                <w:t>a</w:t>
              </w:r>
            </w:hyperlink>
          </w:p>
        </w:tc>
      </w:tr>
      <w:tr w:rsidR="00846B05" w:rsidRPr="00846B05" w:rsidTr="00846B05">
        <w:trPr>
          <w:jc w:val="center"/>
        </w:trPr>
        <w:tc>
          <w:tcPr>
            <w:tcW w:w="1308" w:type="pct"/>
            <w:tcMar>
              <w:top w:w="75" w:type="dxa"/>
              <w:left w:w="75" w:type="dxa"/>
              <w:bottom w:w="75" w:type="dxa"/>
              <w:right w:w="75" w:type="dxa"/>
            </w:tcMar>
            <w:hideMark/>
          </w:tcPr>
          <w:p w:rsidR="0002175A" w:rsidRPr="00846B05" w:rsidRDefault="0002175A" w:rsidP="004E39A4">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1</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95</w:t>
            </w:r>
          </w:p>
        </w:tc>
        <w:tc>
          <w:tcPr>
            <w:tcW w:w="916"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0.34 ± 0.03,</w:t>
            </w:r>
            <w:hyperlink r:id="rId24" w:anchor="tbl1fn1" w:history="1">
              <w:r w:rsidRPr="00846B05">
                <w:rPr>
                  <w:rStyle w:val="a3"/>
                  <w:rFonts w:ascii="Times New Roman" w:hAnsi="Times New Roman" w:cs="Times New Roman"/>
                  <w:color w:val="auto"/>
                  <w:sz w:val="28"/>
                  <w:szCs w:val="28"/>
                  <w:vertAlign w:val="superscript"/>
                </w:rPr>
                <w:t>b</w:t>
              </w:r>
            </w:hyperlink>
          </w:p>
        </w:tc>
        <w:tc>
          <w:tcPr>
            <w:tcW w:w="94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0.42 ± 0.02,</w:t>
            </w:r>
            <w:hyperlink r:id="rId25" w:anchor="tbl1fn1" w:history="1">
              <w:r w:rsidRPr="00846B05">
                <w:rPr>
                  <w:rStyle w:val="a3"/>
                  <w:rFonts w:ascii="Times New Roman" w:hAnsi="Times New Roman" w:cs="Times New Roman"/>
                  <w:color w:val="auto"/>
                  <w:sz w:val="28"/>
                  <w:szCs w:val="28"/>
                  <w:vertAlign w:val="superscript"/>
                </w:rPr>
                <w:t>b</w:t>
              </w:r>
            </w:hyperlink>
          </w:p>
        </w:tc>
        <w:tc>
          <w:tcPr>
            <w:tcW w:w="948"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0.60 ± 0.03,</w:t>
            </w:r>
            <w:hyperlink r:id="rId26" w:anchor="tbl1fn1" w:history="1">
              <w:r w:rsidRPr="00846B05">
                <w:rPr>
                  <w:rStyle w:val="a3"/>
                  <w:rFonts w:ascii="Times New Roman" w:hAnsi="Times New Roman" w:cs="Times New Roman"/>
                  <w:color w:val="auto"/>
                  <w:sz w:val="28"/>
                  <w:szCs w:val="28"/>
                  <w:vertAlign w:val="superscript"/>
                </w:rPr>
                <w:t>a</w:t>
              </w:r>
            </w:hyperlink>
          </w:p>
        </w:tc>
        <w:tc>
          <w:tcPr>
            <w:tcW w:w="879" w:type="pct"/>
            <w:tcMar>
              <w:top w:w="75" w:type="dxa"/>
              <w:left w:w="75" w:type="dxa"/>
              <w:bottom w:w="75" w:type="dxa"/>
              <w:right w:w="75" w:type="dxa"/>
            </w:tcMar>
            <w:hideMark/>
          </w:tcPr>
          <w:p w:rsidR="0002175A" w:rsidRPr="00846B05" w:rsidRDefault="0002175A" w:rsidP="0077547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0.57 ± 0.01,</w:t>
            </w:r>
            <w:hyperlink r:id="rId27" w:anchor="tbl1fn1" w:history="1">
              <w:r w:rsidRPr="00846B05">
                <w:rPr>
                  <w:rStyle w:val="a3"/>
                  <w:rFonts w:ascii="Times New Roman" w:hAnsi="Times New Roman" w:cs="Times New Roman"/>
                  <w:color w:val="auto"/>
                  <w:sz w:val="28"/>
                  <w:szCs w:val="28"/>
                  <w:vertAlign w:val="superscript"/>
                </w:rPr>
                <w:t>a</w:t>
              </w:r>
            </w:hyperlink>
          </w:p>
        </w:tc>
      </w:tr>
      <w:bookmarkEnd w:id="34"/>
    </w:tbl>
    <w:p w:rsidR="00846B05" w:rsidRDefault="00846B05" w:rsidP="00846B05">
      <w:pPr>
        <w:spacing w:after="0" w:line="240" w:lineRule="auto"/>
        <w:ind w:firstLine="709"/>
        <w:jc w:val="both"/>
        <w:rPr>
          <w:rFonts w:ascii="Times New Roman" w:hAnsi="Times New Roman" w:cs="Times New Roman"/>
          <w:sz w:val="28"/>
          <w:szCs w:val="28"/>
        </w:rPr>
      </w:pPr>
    </w:p>
    <w:p w:rsidR="0002175A" w:rsidRPr="00846B05" w:rsidRDefault="0002175A" w:rsidP="00846B05">
      <w:pPr>
        <w:spacing w:after="0" w:line="240" w:lineRule="auto"/>
        <w:ind w:firstLine="709"/>
        <w:jc w:val="both"/>
        <w:rPr>
          <w:rFonts w:ascii="Times New Roman" w:hAnsi="Times New Roman" w:cs="Times New Roman"/>
          <w:color w:val="2E2E2E"/>
          <w:sz w:val="28"/>
          <w:szCs w:val="28"/>
        </w:rPr>
      </w:pPr>
      <w:r w:rsidRPr="00846B05">
        <w:rPr>
          <w:rFonts w:ascii="Times New Roman" w:hAnsi="Times New Roman" w:cs="Times New Roman"/>
          <w:color w:val="2E2E2E"/>
          <w:sz w:val="28"/>
          <w:szCs w:val="28"/>
        </w:rPr>
        <w:t xml:space="preserve">По данным таблицы </w:t>
      </w:r>
      <w:r w:rsidR="00846B05" w:rsidRPr="00846B05">
        <w:rPr>
          <w:rFonts w:ascii="Times New Roman" w:hAnsi="Times New Roman" w:cs="Times New Roman"/>
          <w:color w:val="2E2E2E"/>
          <w:sz w:val="28"/>
          <w:szCs w:val="28"/>
        </w:rPr>
        <w:t>5</w:t>
      </w:r>
      <w:r w:rsidRPr="00846B05">
        <w:rPr>
          <w:rFonts w:ascii="Times New Roman" w:hAnsi="Times New Roman" w:cs="Times New Roman"/>
          <w:color w:val="2E2E2E"/>
          <w:sz w:val="28"/>
          <w:szCs w:val="28"/>
        </w:rPr>
        <w:t xml:space="preserve"> значение 7 log CFU/g в качестве максимального предела для срока годности продукта только T3 </w:t>
      </w:r>
      <w:r w:rsidR="004E39A4" w:rsidRPr="00846B05">
        <w:rPr>
          <w:rFonts w:ascii="Times New Roman" w:hAnsi="Times New Roman" w:cs="Times New Roman"/>
          <w:color w:val="2E2E2E"/>
          <w:sz w:val="28"/>
          <w:szCs w:val="28"/>
        </w:rPr>
        <w:t>(</w:t>
      </w:r>
      <w:r w:rsidRPr="00846B05">
        <w:rPr>
          <w:rFonts w:ascii="Times New Roman" w:hAnsi="Times New Roman" w:cs="Times New Roman"/>
          <w:color w:val="2E2E2E"/>
          <w:sz w:val="28"/>
          <w:szCs w:val="28"/>
        </w:rPr>
        <w:t>1,95</w:t>
      </w:r>
      <w:r w:rsidR="004E39A4" w:rsidRPr="00846B05">
        <w:rPr>
          <w:rFonts w:ascii="Times New Roman" w:hAnsi="Times New Roman" w:cs="Times New Roman"/>
          <w:color w:val="2E2E2E"/>
          <w:sz w:val="28"/>
          <w:szCs w:val="28"/>
        </w:rPr>
        <w:t>)</w:t>
      </w:r>
      <w:r w:rsidRPr="00846B05">
        <w:rPr>
          <w:rFonts w:ascii="Times New Roman" w:hAnsi="Times New Roman" w:cs="Times New Roman"/>
          <w:color w:val="2E2E2E"/>
          <w:sz w:val="28"/>
          <w:szCs w:val="28"/>
        </w:rPr>
        <w:t xml:space="preserve"> мВт/см </w:t>
      </w:r>
      <w:r w:rsidRPr="00846B05">
        <w:rPr>
          <w:rFonts w:ascii="Times New Roman" w:hAnsi="Times New Roman" w:cs="Times New Roman"/>
          <w:color w:val="2E2E2E"/>
          <w:sz w:val="28"/>
          <w:szCs w:val="28"/>
          <w:vertAlign w:val="superscript"/>
        </w:rPr>
        <w:t xml:space="preserve">2 </w:t>
      </w:r>
      <w:r w:rsidRPr="00846B05">
        <w:rPr>
          <w:rFonts w:ascii="Times New Roman" w:hAnsi="Times New Roman" w:cs="Times New Roman"/>
          <w:color w:val="2E2E2E"/>
          <w:sz w:val="28"/>
          <w:szCs w:val="28"/>
        </w:rPr>
        <w:t>способствовал увеличению срока годности образцов куриной грудки, хранящихся при температуре 4°C.</w:t>
      </w:r>
    </w:p>
    <w:p w:rsidR="007E2759" w:rsidRDefault="007E2759" w:rsidP="00846B05">
      <w:pPr>
        <w:spacing w:after="0" w:line="240" w:lineRule="auto"/>
        <w:jc w:val="both"/>
        <w:rPr>
          <w:rStyle w:val="label"/>
          <w:rFonts w:ascii="Times New Roman" w:hAnsi="Times New Roman" w:cs="Times New Roman"/>
          <w:color w:val="2E2E2E"/>
          <w:sz w:val="28"/>
          <w:szCs w:val="28"/>
        </w:rPr>
      </w:pPr>
    </w:p>
    <w:p w:rsidR="0002175A" w:rsidRPr="00846B05" w:rsidRDefault="0002175A" w:rsidP="00846B05">
      <w:pPr>
        <w:spacing w:after="0" w:line="240" w:lineRule="auto"/>
        <w:jc w:val="both"/>
        <w:rPr>
          <w:rFonts w:ascii="Times New Roman" w:hAnsi="Times New Roman" w:cs="Times New Roman"/>
          <w:sz w:val="28"/>
          <w:szCs w:val="28"/>
        </w:rPr>
      </w:pPr>
      <w:r w:rsidRPr="00846B05">
        <w:rPr>
          <w:rStyle w:val="label"/>
          <w:rFonts w:ascii="Times New Roman" w:hAnsi="Times New Roman" w:cs="Times New Roman"/>
          <w:color w:val="2E2E2E"/>
          <w:sz w:val="28"/>
          <w:szCs w:val="28"/>
        </w:rPr>
        <w:t xml:space="preserve">Таблица </w:t>
      </w:r>
      <w:r w:rsidR="00846B05" w:rsidRPr="00846B05">
        <w:rPr>
          <w:rStyle w:val="label"/>
          <w:rFonts w:ascii="Times New Roman" w:hAnsi="Times New Roman" w:cs="Times New Roman"/>
          <w:color w:val="2E2E2E"/>
          <w:sz w:val="28"/>
          <w:szCs w:val="28"/>
        </w:rPr>
        <w:t>5</w:t>
      </w:r>
      <w:r w:rsidRPr="00846B05">
        <w:rPr>
          <w:rStyle w:val="label"/>
          <w:rFonts w:ascii="Times New Roman" w:hAnsi="Times New Roman" w:cs="Times New Roman"/>
          <w:color w:val="2E2E2E"/>
          <w:sz w:val="28"/>
          <w:szCs w:val="28"/>
        </w:rPr>
        <w:t xml:space="preserve"> </w:t>
      </w:r>
      <w:r w:rsidR="00846B05" w:rsidRPr="00846B05">
        <w:rPr>
          <w:rFonts w:ascii="Times New Roman" w:hAnsi="Times New Roman" w:cs="Times New Roman"/>
          <w:bCs/>
          <w:sz w:val="28"/>
          <w:szCs w:val="28"/>
        </w:rPr>
        <w:t>–</w:t>
      </w:r>
      <w:r w:rsidRPr="00846B05">
        <w:rPr>
          <w:rFonts w:ascii="Times New Roman" w:hAnsi="Times New Roman" w:cs="Times New Roman"/>
          <w:sz w:val="28"/>
          <w:szCs w:val="28"/>
        </w:rPr>
        <w:t xml:space="preserve"> Срок годности и параметры роста микроорганизмов в мясе </w:t>
      </w:r>
      <w:r w:rsidR="00846B05" w:rsidRPr="00846B05">
        <w:rPr>
          <w:rFonts w:ascii="Times New Roman" w:hAnsi="Times New Roman" w:cs="Times New Roman"/>
          <w:sz w:val="28"/>
          <w:szCs w:val="28"/>
        </w:rPr>
        <w:t>к</w:t>
      </w:r>
      <w:r w:rsidRPr="00846B05">
        <w:rPr>
          <w:rFonts w:ascii="Times New Roman" w:hAnsi="Times New Roman" w:cs="Times New Roman"/>
          <w:sz w:val="28"/>
          <w:szCs w:val="28"/>
        </w:rPr>
        <w:t>уриной грудки, обработанные ультрафиолетовым излучением при хранении</w:t>
      </w:r>
    </w:p>
    <w:p w:rsidR="0002175A" w:rsidRPr="00EF7A3E" w:rsidRDefault="0002175A" w:rsidP="0002175A">
      <w:pPr>
        <w:pStyle w:val="a5"/>
        <w:spacing w:before="0" w:beforeAutospacing="0" w:after="0" w:afterAutospacing="0" w:line="330" w:lineRule="atLeast"/>
        <w:ind w:left="360" w:right="360"/>
        <w:jc w:val="both"/>
        <w:rPr>
          <w:color w:val="2E2E2E"/>
          <w:sz w:val="28"/>
          <w:szCs w:val="28"/>
          <w:highlight w:val="green"/>
        </w:rPr>
      </w:pPr>
    </w:p>
    <w:tbl>
      <w:tblPr>
        <w:tblW w:w="96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60"/>
        <w:gridCol w:w="912"/>
        <w:gridCol w:w="970"/>
        <w:gridCol w:w="992"/>
        <w:gridCol w:w="1063"/>
        <w:gridCol w:w="802"/>
        <w:gridCol w:w="909"/>
        <w:gridCol w:w="992"/>
        <w:gridCol w:w="953"/>
      </w:tblGrid>
      <w:tr w:rsidR="0002175A" w:rsidRPr="00846B05" w:rsidTr="00775475">
        <w:trPr>
          <w:tblHeader/>
        </w:trPr>
        <w:tc>
          <w:tcPr>
            <w:tcW w:w="2060" w:type="dxa"/>
            <w:vMerge w:val="restart"/>
            <w:tcMar>
              <w:top w:w="75" w:type="dxa"/>
              <w:left w:w="75" w:type="dxa"/>
              <w:bottom w:w="75" w:type="dxa"/>
              <w:right w:w="75" w:type="dxa"/>
            </w:tcMar>
            <w:hideMark/>
          </w:tcPr>
          <w:p w:rsidR="0002175A" w:rsidRPr="00846B05" w:rsidRDefault="004E39A4" w:rsidP="00846B05">
            <w:pPr>
              <w:spacing w:after="0" w:line="240" w:lineRule="auto"/>
              <w:jc w:val="center"/>
              <w:rPr>
                <w:rFonts w:ascii="Times New Roman" w:hAnsi="Times New Roman" w:cs="Times New Roman"/>
                <w:sz w:val="28"/>
                <w:szCs w:val="28"/>
              </w:rPr>
            </w:pPr>
            <w:r w:rsidRPr="00846B05">
              <w:rPr>
                <w:rFonts w:ascii="Times New Roman" w:hAnsi="Times New Roman" w:cs="Times New Roman"/>
                <w:bCs/>
                <w:sz w:val="28"/>
                <w:szCs w:val="28"/>
              </w:rPr>
              <w:t xml:space="preserve">Интенсивность УФ-С, </w:t>
            </w:r>
            <w:r w:rsidR="0002175A" w:rsidRPr="00846B05">
              <w:rPr>
                <w:rFonts w:ascii="Times New Roman" w:hAnsi="Times New Roman" w:cs="Times New Roman"/>
                <w:bCs/>
                <w:sz w:val="28"/>
                <w:szCs w:val="28"/>
              </w:rPr>
              <w:t>мВт/см</w:t>
            </w:r>
            <w:r w:rsidR="0002175A" w:rsidRPr="00846B05">
              <w:rPr>
                <w:rFonts w:ascii="Times New Roman" w:hAnsi="Times New Roman" w:cs="Times New Roman"/>
                <w:bCs/>
                <w:sz w:val="28"/>
                <w:szCs w:val="28"/>
                <w:vertAlign w:val="superscript"/>
              </w:rPr>
              <w:t>2</w:t>
            </w:r>
          </w:p>
        </w:tc>
        <w:tc>
          <w:tcPr>
            <w:tcW w:w="3937" w:type="dxa"/>
            <w:gridSpan w:val="4"/>
            <w:tcMar>
              <w:top w:w="75" w:type="dxa"/>
              <w:left w:w="75" w:type="dxa"/>
              <w:bottom w:w="75" w:type="dxa"/>
              <w:right w:w="75" w:type="dxa"/>
            </w:tcMa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Всего аэробных мезофильных бактерий</w:t>
            </w:r>
          </w:p>
        </w:tc>
        <w:tc>
          <w:tcPr>
            <w:tcW w:w="3656" w:type="dxa"/>
            <w:gridSpan w:val="4"/>
            <w:tcMar>
              <w:top w:w="75" w:type="dxa"/>
              <w:left w:w="75" w:type="dxa"/>
              <w:bottom w:w="75" w:type="dxa"/>
              <w:right w:w="75" w:type="dxa"/>
            </w:tcMar>
            <w:hideMark/>
          </w:tcPr>
          <w:p w:rsidR="0002175A" w:rsidRPr="00846B05" w:rsidRDefault="0002175A" w:rsidP="00846B05">
            <w:pPr>
              <w:spacing w:after="0" w:line="240" w:lineRule="auto"/>
              <w:jc w:val="center"/>
              <w:rPr>
                <w:rFonts w:ascii="Times New Roman" w:hAnsi="Times New Roman" w:cs="Times New Roman"/>
                <w:bCs/>
                <w:i/>
                <w:iCs/>
                <w:sz w:val="28"/>
                <w:szCs w:val="28"/>
              </w:rPr>
            </w:pPr>
            <w:r w:rsidRPr="00846B05">
              <w:rPr>
                <w:rStyle w:val="a6"/>
                <w:rFonts w:ascii="Times New Roman" w:hAnsi="Times New Roman" w:cs="Times New Roman"/>
                <w:bCs/>
                <w:i w:val="0"/>
                <w:iCs w:val="0"/>
                <w:sz w:val="28"/>
                <w:szCs w:val="28"/>
              </w:rPr>
              <w:t>Энтеробактерии</w:t>
            </w:r>
          </w:p>
        </w:tc>
      </w:tr>
      <w:tr w:rsidR="0002175A" w:rsidRPr="00846B05" w:rsidTr="00775475">
        <w:trPr>
          <w:cantSplit/>
          <w:trHeight w:val="1730"/>
          <w:tblHeader/>
        </w:trPr>
        <w:tc>
          <w:tcPr>
            <w:tcW w:w="2060" w:type="dxa"/>
            <w:vMerge/>
            <w:tcMar>
              <w:top w:w="75" w:type="dxa"/>
              <w:left w:w="75" w:type="dxa"/>
              <w:bottom w:w="75" w:type="dxa"/>
              <w:right w:w="75" w:type="dxa"/>
            </w:tcMar>
            <w:hideMark/>
          </w:tcPr>
          <w:p w:rsidR="0002175A" w:rsidRPr="00846B05" w:rsidRDefault="0002175A" w:rsidP="00846B05">
            <w:pPr>
              <w:spacing w:after="0" w:line="240" w:lineRule="auto"/>
              <w:rPr>
                <w:rFonts w:ascii="Times New Roman" w:hAnsi="Times New Roman" w:cs="Times New Roman"/>
                <w:bCs/>
                <w:sz w:val="28"/>
                <w:szCs w:val="28"/>
              </w:rPr>
            </w:pPr>
            <w:bookmarkStart w:id="35" w:name="btbl3fn3" w:colFirst="3" w:colLast="7"/>
            <w:bookmarkStart w:id="36" w:name="btbl3fn2" w:colFirst="1" w:colLast="5"/>
          </w:p>
        </w:tc>
        <w:tc>
          <w:tcPr>
            <w:tcW w:w="912"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Срок хранения</w:t>
            </w:r>
          </w:p>
        </w:tc>
        <w:tc>
          <w:tcPr>
            <w:tcW w:w="970"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Фаза задержки (d)</w:t>
            </w:r>
          </w:p>
        </w:tc>
        <w:tc>
          <w:tcPr>
            <w:tcW w:w="992"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Стационарная фаза</w:t>
            </w:r>
          </w:p>
        </w:tc>
        <w:tc>
          <w:tcPr>
            <w:tcW w:w="1063"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Время генерации (ч)</w:t>
            </w:r>
          </w:p>
        </w:tc>
        <w:tc>
          <w:tcPr>
            <w:tcW w:w="802"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Срок хранения</w:t>
            </w:r>
          </w:p>
        </w:tc>
        <w:tc>
          <w:tcPr>
            <w:tcW w:w="909"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Фаза задержки (d)</w:t>
            </w:r>
          </w:p>
        </w:tc>
        <w:tc>
          <w:tcPr>
            <w:tcW w:w="992"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Стационарная фаза</w:t>
            </w:r>
          </w:p>
        </w:tc>
        <w:tc>
          <w:tcPr>
            <w:tcW w:w="953" w:type="dxa"/>
            <w:tcMar>
              <w:top w:w="75" w:type="dxa"/>
              <w:left w:w="75" w:type="dxa"/>
              <w:bottom w:w="75" w:type="dxa"/>
              <w:right w:w="75" w:type="dxa"/>
            </w:tcMar>
            <w:textDirection w:val="btLr"/>
            <w:hideMark/>
          </w:tcPr>
          <w:p w:rsidR="0002175A" w:rsidRPr="00846B05" w:rsidRDefault="0002175A" w:rsidP="00846B05">
            <w:pPr>
              <w:spacing w:after="0" w:line="240" w:lineRule="auto"/>
              <w:jc w:val="center"/>
              <w:rPr>
                <w:rFonts w:ascii="Times New Roman" w:hAnsi="Times New Roman" w:cs="Times New Roman"/>
                <w:bCs/>
                <w:sz w:val="28"/>
                <w:szCs w:val="28"/>
              </w:rPr>
            </w:pPr>
            <w:r w:rsidRPr="00846B05">
              <w:rPr>
                <w:rFonts w:ascii="Times New Roman" w:hAnsi="Times New Roman" w:cs="Times New Roman"/>
                <w:bCs/>
                <w:sz w:val="28"/>
                <w:szCs w:val="28"/>
              </w:rPr>
              <w:t>Время генерации (ч)</w:t>
            </w:r>
          </w:p>
        </w:tc>
      </w:tr>
      <w:bookmarkEnd w:id="35"/>
      <w:bookmarkEnd w:id="36"/>
      <w:tr w:rsidR="0002175A" w:rsidRPr="00846B05" w:rsidTr="00775475">
        <w:tc>
          <w:tcPr>
            <w:tcW w:w="2060" w:type="dxa"/>
            <w:tcMar>
              <w:top w:w="75" w:type="dxa"/>
              <w:left w:w="75" w:type="dxa"/>
              <w:bottom w:w="75" w:type="dxa"/>
              <w:right w:w="75" w:type="dxa"/>
            </w:tcMar>
            <w:hideMark/>
          </w:tcPr>
          <w:p w:rsidR="0002175A" w:rsidRPr="00846B05" w:rsidRDefault="0002175A" w:rsidP="00846B05">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Контроль</w:t>
            </w:r>
          </w:p>
        </w:tc>
        <w:tc>
          <w:tcPr>
            <w:tcW w:w="912" w:type="dxa"/>
            <w:tcMar>
              <w:top w:w="75" w:type="dxa"/>
              <w:left w:w="75" w:type="dxa"/>
              <w:bottom w:w="75" w:type="dxa"/>
              <w:right w:w="75" w:type="dxa"/>
            </w:tcMar>
            <w:hideMark/>
          </w:tcPr>
          <w:p w:rsidR="0002175A" w:rsidRPr="00846B05" w:rsidRDefault="0002175A"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6</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40</w:t>
            </w:r>
          </w:p>
        </w:tc>
        <w:tc>
          <w:tcPr>
            <w:tcW w:w="970"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3,</w:t>
            </w:r>
            <w:r w:rsidR="0002175A" w:rsidRPr="00846B05">
              <w:rPr>
                <w:rFonts w:ascii="Times New Roman" w:hAnsi="Times New Roman" w:cs="Times New Roman"/>
                <w:sz w:val="28"/>
                <w:szCs w:val="28"/>
              </w:rPr>
              <w:t>66</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39</w:t>
            </w:r>
          </w:p>
        </w:tc>
        <w:tc>
          <w:tcPr>
            <w:tcW w:w="106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10</w:t>
            </w:r>
          </w:p>
        </w:tc>
        <w:tc>
          <w:tcPr>
            <w:tcW w:w="80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6,</w:t>
            </w:r>
            <w:r w:rsidR="0002175A" w:rsidRPr="00846B05">
              <w:rPr>
                <w:rFonts w:ascii="Times New Roman" w:hAnsi="Times New Roman" w:cs="Times New Roman"/>
                <w:sz w:val="28"/>
                <w:szCs w:val="28"/>
              </w:rPr>
              <w:t>90</w:t>
            </w:r>
          </w:p>
        </w:tc>
        <w:tc>
          <w:tcPr>
            <w:tcW w:w="909"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4,</w:t>
            </w:r>
            <w:r w:rsidR="0002175A" w:rsidRPr="00846B05">
              <w:rPr>
                <w:rFonts w:ascii="Times New Roman" w:hAnsi="Times New Roman" w:cs="Times New Roman"/>
                <w:sz w:val="28"/>
                <w:szCs w:val="28"/>
              </w:rPr>
              <w:t>24</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49</w:t>
            </w:r>
          </w:p>
        </w:tc>
        <w:tc>
          <w:tcPr>
            <w:tcW w:w="95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13</w:t>
            </w:r>
          </w:p>
        </w:tc>
      </w:tr>
      <w:tr w:rsidR="0002175A" w:rsidRPr="00846B05" w:rsidTr="00775475">
        <w:tc>
          <w:tcPr>
            <w:tcW w:w="2060" w:type="dxa"/>
            <w:tcMar>
              <w:top w:w="75" w:type="dxa"/>
              <w:left w:w="75" w:type="dxa"/>
              <w:bottom w:w="75" w:type="dxa"/>
              <w:right w:w="75" w:type="dxa"/>
            </w:tcMar>
            <w:hideMark/>
          </w:tcPr>
          <w:p w:rsidR="0002175A" w:rsidRPr="00846B05" w:rsidRDefault="0002175A" w:rsidP="00846B05">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Т1 (0</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62)</w:t>
            </w:r>
          </w:p>
        </w:tc>
        <w:tc>
          <w:tcPr>
            <w:tcW w:w="91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6,</w:t>
            </w:r>
            <w:r w:rsidR="0002175A" w:rsidRPr="00846B05">
              <w:rPr>
                <w:rFonts w:ascii="Times New Roman" w:hAnsi="Times New Roman" w:cs="Times New Roman"/>
                <w:sz w:val="28"/>
                <w:szCs w:val="28"/>
              </w:rPr>
              <w:t>40</w:t>
            </w:r>
          </w:p>
        </w:tc>
        <w:tc>
          <w:tcPr>
            <w:tcW w:w="970"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3,</w:t>
            </w:r>
            <w:r w:rsidR="0002175A" w:rsidRPr="00846B05">
              <w:rPr>
                <w:rFonts w:ascii="Times New Roman" w:hAnsi="Times New Roman" w:cs="Times New Roman"/>
                <w:sz w:val="28"/>
                <w:szCs w:val="28"/>
              </w:rPr>
              <w:t>69</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20</w:t>
            </w:r>
          </w:p>
        </w:tc>
        <w:tc>
          <w:tcPr>
            <w:tcW w:w="106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10</w:t>
            </w:r>
          </w:p>
        </w:tc>
        <w:tc>
          <w:tcPr>
            <w:tcW w:w="80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6,</w:t>
            </w:r>
            <w:r w:rsidR="0002175A" w:rsidRPr="00846B05">
              <w:rPr>
                <w:rFonts w:ascii="Times New Roman" w:hAnsi="Times New Roman" w:cs="Times New Roman"/>
                <w:sz w:val="28"/>
                <w:szCs w:val="28"/>
              </w:rPr>
              <w:t>90</w:t>
            </w:r>
          </w:p>
        </w:tc>
        <w:tc>
          <w:tcPr>
            <w:tcW w:w="909"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4,</w:t>
            </w:r>
            <w:r w:rsidR="0002175A" w:rsidRPr="00846B05">
              <w:rPr>
                <w:rFonts w:ascii="Times New Roman" w:hAnsi="Times New Roman" w:cs="Times New Roman"/>
                <w:sz w:val="28"/>
                <w:szCs w:val="28"/>
              </w:rPr>
              <w:t>26</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7,</w:t>
            </w:r>
            <w:r w:rsidR="0002175A" w:rsidRPr="00846B05">
              <w:rPr>
                <w:rFonts w:ascii="Times New Roman" w:hAnsi="Times New Roman" w:cs="Times New Roman"/>
                <w:sz w:val="28"/>
                <w:szCs w:val="28"/>
              </w:rPr>
              <w:t>99</w:t>
            </w:r>
          </w:p>
        </w:tc>
        <w:tc>
          <w:tcPr>
            <w:tcW w:w="95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13</w:t>
            </w:r>
          </w:p>
        </w:tc>
      </w:tr>
      <w:tr w:rsidR="0002175A" w:rsidRPr="00846B05" w:rsidTr="00775475">
        <w:tc>
          <w:tcPr>
            <w:tcW w:w="2060" w:type="dxa"/>
            <w:tcMar>
              <w:top w:w="75" w:type="dxa"/>
              <w:left w:w="75" w:type="dxa"/>
              <w:bottom w:w="75" w:type="dxa"/>
              <w:right w:w="75" w:type="dxa"/>
            </w:tcMar>
            <w:hideMark/>
          </w:tcPr>
          <w:p w:rsidR="0002175A" w:rsidRPr="00846B05" w:rsidRDefault="0002175A" w:rsidP="00846B05">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Т2 (1</w:t>
            </w:r>
            <w:r w:rsidR="004E39A4" w:rsidRPr="00846B05">
              <w:rPr>
                <w:rFonts w:ascii="Times New Roman" w:hAnsi="Times New Roman" w:cs="Times New Roman"/>
                <w:sz w:val="28"/>
                <w:szCs w:val="28"/>
              </w:rPr>
              <w:t>,</w:t>
            </w:r>
            <w:r w:rsidRPr="00846B05">
              <w:rPr>
                <w:rFonts w:ascii="Times New Roman" w:hAnsi="Times New Roman" w:cs="Times New Roman"/>
                <w:sz w:val="28"/>
                <w:szCs w:val="28"/>
              </w:rPr>
              <w:t>13)</w:t>
            </w:r>
          </w:p>
        </w:tc>
        <w:tc>
          <w:tcPr>
            <w:tcW w:w="91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6,</w:t>
            </w:r>
            <w:r w:rsidR="0002175A" w:rsidRPr="00846B05">
              <w:rPr>
                <w:rFonts w:ascii="Times New Roman" w:hAnsi="Times New Roman" w:cs="Times New Roman"/>
                <w:sz w:val="28"/>
                <w:szCs w:val="28"/>
              </w:rPr>
              <w:t>40</w:t>
            </w:r>
          </w:p>
        </w:tc>
        <w:tc>
          <w:tcPr>
            <w:tcW w:w="970"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3,</w:t>
            </w:r>
            <w:r w:rsidR="0002175A" w:rsidRPr="00846B05">
              <w:rPr>
                <w:rFonts w:ascii="Times New Roman" w:hAnsi="Times New Roman" w:cs="Times New Roman"/>
                <w:sz w:val="28"/>
                <w:szCs w:val="28"/>
              </w:rPr>
              <w:t>89</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36</w:t>
            </w:r>
          </w:p>
        </w:tc>
        <w:tc>
          <w:tcPr>
            <w:tcW w:w="106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09</w:t>
            </w:r>
          </w:p>
        </w:tc>
        <w:tc>
          <w:tcPr>
            <w:tcW w:w="80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7,</w:t>
            </w:r>
            <w:r w:rsidR="0002175A" w:rsidRPr="00846B05">
              <w:rPr>
                <w:rFonts w:ascii="Times New Roman" w:hAnsi="Times New Roman" w:cs="Times New Roman"/>
                <w:sz w:val="28"/>
                <w:szCs w:val="28"/>
              </w:rPr>
              <w:t>30</w:t>
            </w:r>
          </w:p>
        </w:tc>
        <w:tc>
          <w:tcPr>
            <w:tcW w:w="909"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4,</w:t>
            </w:r>
            <w:r w:rsidR="0002175A" w:rsidRPr="00846B05">
              <w:rPr>
                <w:rFonts w:ascii="Times New Roman" w:hAnsi="Times New Roman" w:cs="Times New Roman"/>
                <w:sz w:val="28"/>
                <w:szCs w:val="28"/>
              </w:rPr>
              <w:t>38</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7,</w:t>
            </w:r>
            <w:r w:rsidR="0002175A" w:rsidRPr="00846B05">
              <w:rPr>
                <w:rFonts w:ascii="Times New Roman" w:hAnsi="Times New Roman" w:cs="Times New Roman"/>
                <w:sz w:val="28"/>
                <w:szCs w:val="28"/>
              </w:rPr>
              <w:t>97</w:t>
            </w:r>
          </w:p>
        </w:tc>
        <w:tc>
          <w:tcPr>
            <w:tcW w:w="95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13</w:t>
            </w:r>
          </w:p>
        </w:tc>
      </w:tr>
      <w:tr w:rsidR="0002175A" w:rsidRPr="00846B05" w:rsidTr="00775475">
        <w:tc>
          <w:tcPr>
            <w:tcW w:w="2060" w:type="dxa"/>
            <w:tcMar>
              <w:top w:w="75" w:type="dxa"/>
              <w:left w:w="75" w:type="dxa"/>
              <w:bottom w:w="75" w:type="dxa"/>
              <w:right w:w="75" w:type="dxa"/>
            </w:tcMar>
            <w:hideMark/>
          </w:tcPr>
          <w:p w:rsidR="0002175A" w:rsidRPr="00846B05" w:rsidRDefault="004E39A4" w:rsidP="00846B05">
            <w:pPr>
              <w:spacing w:after="0" w:line="240" w:lineRule="auto"/>
              <w:jc w:val="center"/>
              <w:rPr>
                <w:rFonts w:ascii="Times New Roman" w:hAnsi="Times New Roman" w:cs="Times New Roman"/>
                <w:sz w:val="28"/>
                <w:szCs w:val="28"/>
              </w:rPr>
            </w:pPr>
            <w:r w:rsidRPr="00846B05">
              <w:rPr>
                <w:rFonts w:ascii="Times New Roman" w:hAnsi="Times New Roman" w:cs="Times New Roman"/>
                <w:sz w:val="28"/>
                <w:szCs w:val="28"/>
              </w:rPr>
              <w:t>Т3 (1,</w:t>
            </w:r>
            <w:r w:rsidR="0002175A" w:rsidRPr="00846B05">
              <w:rPr>
                <w:rFonts w:ascii="Times New Roman" w:hAnsi="Times New Roman" w:cs="Times New Roman"/>
                <w:sz w:val="28"/>
                <w:szCs w:val="28"/>
              </w:rPr>
              <w:t>95)</w:t>
            </w:r>
          </w:p>
        </w:tc>
        <w:tc>
          <w:tcPr>
            <w:tcW w:w="91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7,</w:t>
            </w:r>
            <w:r w:rsidR="0002175A" w:rsidRPr="00846B05">
              <w:rPr>
                <w:rFonts w:ascii="Times New Roman" w:hAnsi="Times New Roman" w:cs="Times New Roman"/>
                <w:sz w:val="28"/>
                <w:szCs w:val="28"/>
              </w:rPr>
              <w:t>10</w:t>
            </w:r>
          </w:p>
        </w:tc>
        <w:tc>
          <w:tcPr>
            <w:tcW w:w="970"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3,</w:t>
            </w:r>
            <w:r w:rsidR="0002175A" w:rsidRPr="00846B05">
              <w:rPr>
                <w:rFonts w:ascii="Times New Roman" w:hAnsi="Times New Roman" w:cs="Times New Roman"/>
                <w:sz w:val="28"/>
                <w:szCs w:val="28"/>
              </w:rPr>
              <w:t>47</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08</w:t>
            </w:r>
          </w:p>
        </w:tc>
        <w:tc>
          <w:tcPr>
            <w:tcW w:w="106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13</w:t>
            </w:r>
          </w:p>
        </w:tc>
        <w:tc>
          <w:tcPr>
            <w:tcW w:w="80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7,</w:t>
            </w:r>
            <w:r w:rsidR="0002175A" w:rsidRPr="00846B05">
              <w:rPr>
                <w:rFonts w:ascii="Times New Roman" w:hAnsi="Times New Roman" w:cs="Times New Roman"/>
                <w:sz w:val="28"/>
                <w:szCs w:val="28"/>
              </w:rPr>
              <w:t>60</w:t>
            </w:r>
          </w:p>
        </w:tc>
        <w:tc>
          <w:tcPr>
            <w:tcW w:w="909"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4,</w:t>
            </w:r>
            <w:r w:rsidR="0002175A" w:rsidRPr="00846B05">
              <w:rPr>
                <w:rFonts w:ascii="Times New Roman" w:hAnsi="Times New Roman" w:cs="Times New Roman"/>
                <w:sz w:val="28"/>
                <w:szCs w:val="28"/>
              </w:rPr>
              <w:t>38</w:t>
            </w:r>
          </w:p>
        </w:tc>
        <w:tc>
          <w:tcPr>
            <w:tcW w:w="992"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8,</w:t>
            </w:r>
            <w:r w:rsidR="0002175A" w:rsidRPr="00846B05">
              <w:rPr>
                <w:rFonts w:ascii="Times New Roman" w:hAnsi="Times New Roman" w:cs="Times New Roman"/>
                <w:sz w:val="28"/>
                <w:szCs w:val="28"/>
              </w:rPr>
              <w:t>11</w:t>
            </w:r>
          </w:p>
        </w:tc>
        <w:tc>
          <w:tcPr>
            <w:tcW w:w="953" w:type="dxa"/>
            <w:tcMar>
              <w:top w:w="75" w:type="dxa"/>
              <w:left w:w="75" w:type="dxa"/>
              <w:bottom w:w="75" w:type="dxa"/>
              <w:right w:w="75" w:type="dxa"/>
            </w:tcMar>
            <w:hideMark/>
          </w:tcPr>
          <w:p w:rsidR="0002175A" w:rsidRPr="00846B05" w:rsidRDefault="004E39A4" w:rsidP="00846B05">
            <w:pPr>
              <w:spacing w:after="0" w:line="240" w:lineRule="auto"/>
              <w:rPr>
                <w:rFonts w:ascii="Times New Roman" w:hAnsi="Times New Roman" w:cs="Times New Roman"/>
                <w:sz w:val="28"/>
                <w:szCs w:val="28"/>
              </w:rPr>
            </w:pPr>
            <w:r w:rsidRPr="00846B05">
              <w:rPr>
                <w:rFonts w:ascii="Times New Roman" w:hAnsi="Times New Roman" w:cs="Times New Roman"/>
                <w:sz w:val="28"/>
                <w:szCs w:val="28"/>
              </w:rPr>
              <w:t>0,</w:t>
            </w:r>
            <w:r w:rsidR="0002175A" w:rsidRPr="00846B05">
              <w:rPr>
                <w:rFonts w:ascii="Times New Roman" w:hAnsi="Times New Roman" w:cs="Times New Roman"/>
                <w:sz w:val="28"/>
                <w:szCs w:val="28"/>
              </w:rPr>
              <w:t>15</w:t>
            </w:r>
          </w:p>
        </w:tc>
      </w:tr>
    </w:tbl>
    <w:p w:rsidR="0002175A" w:rsidRPr="00EF7A3E" w:rsidRDefault="0002175A" w:rsidP="0002175A">
      <w:pPr>
        <w:pStyle w:val="a5"/>
        <w:spacing w:before="0" w:beforeAutospacing="0" w:after="0" w:afterAutospacing="0"/>
        <w:jc w:val="both"/>
        <w:rPr>
          <w:color w:val="2E2E2E"/>
          <w:sz w:val="28"/>
          <w:szCs w:val="28"/>
          <w:highlight w:val="green"/>
        </w:rPr>
      </w:pPr>
    </w:p>
    <w:p w:rsidR="0002175A" w:rsidRPr="007C10E9" w:rsidRDefault="0002175A" w:rsidP="007C10E9">
      <w:pPr>
        <w:spacing w:after="0" w:line="240" w:lineRule="auto"/>
        <w:ind w:firstLine="709"/>
        <w:jc w:val="both"/>
        <w:rPr>
          <w:rFonts w:ascii="Times New Roman" w:hAnsi="Times New Roman" w:cs="Times New Roman"/>
          <w:sz w:val="28"/>
          <w:szCs w:val="28"/>
        </w:rPr>
      </w:pPr>
      <w:r w:rsidRPr="007C10E9">
        <w:rPr>
          <w:rFonts w:ascii="Times New Roman" w:hAnsi="Times New Roman" w:cs="Times New Roman"/>
          <w:sz w:val="28"/>
          <w:szCs w:val="28"/>
        </w:rPr>
        <w:lastRenderedPageBreak/>
        <w:t>Ультрафиолетовое облучение эффективно действует только на бактериях, присутствующих на поверхности продукта, таким образом, бактерии, присутствующие внутри пищевой матрицы, защищены от ультрафиолетового света и не подвержены воздействию этого типа обработки.</w:t>
      </w:r>
    </w:p>
    <w:p w:rsidR="0002175A" w:rsidRPr="007C10E9" w:rsidRDefault="0002175A" w:rsidP="007C10E9">
      <w:pPr>
        <w:spacing w:after="0" w:line="240" w:lineRule="auto"/>
        <w:ind w:firstLine="709"/>
        <w:jc w:val="both"/>
        <w:rPr>
          <w:rFonts w:ascii="Times New Roman" w:hAnsi="Times New Roman" w:cs="Times New Roman"/>
          <w:sz w:val="28"/>
          <w:szCs w:val="28"/>
        </w:rPr>
      </w:pPr>
      <w:r w:rsidRPr="007C10E9">
        <w:rPr>
          <w:rFonts w:ascii="Times New Roman" w:hAnsi="Times New Roman" w:cs="Times New Roman"/>
          <w:sz w:val="28"/>
          <w:szCs w:val="28"/>
        </w:rPr>
        <w:t>Ультрафиолетовый свет оказывает непосредственное влияние на бактериальное восстановление, присутствующее на поверхности. </w:t>
      </w:r>
    </w:p>
    <w:p w:rsidR="0002175A" w:rsidRPr="007C10E9" w:rsidRDefault="0002175A" w:rsidP="007C10E9">
      <w:pPr>
        <w:spacing w:after="0" w:line="240" w:lineRule="auto"/>
        <w:ind w:firstLine="709"/>
        <w:jc w:val="both"/>
        <w:rPr>
          <w:rFonts w:ascii="Times New Roman" w:hAnsi="Times New Roman" w:cs="Times New Roman"/>
          <w:sz w:val="28"/>
          <w:szCs w:val="28"/>
        </w:rPr>
      </w:pPr>
      <w:bookmarkStart w:id="37" w:name="bbib10"/>
      <w:r w:rsidRPr="007C10E9">
        <w:rPr>
          <w:rFonts w:ascii="Times New Roman" w:hAnsi="Times New Roman" w:cs="Times New Roman"/>
          <w:sz w:val="28"/>
          <w:szCs w:val="28"/>
        </w:rPr>
        <w:t xml:space="preserve">В начале эксперимента только T3 (1,13 мВт/см </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показало более высокие значения L, чем в других группах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&lt;0,05</w:t>
      </w:r>
      <w:bookmarkStart w:id="38" w:name="btbl5"/>
      <w:r w:rsidRPr="007C10E9">
        <w:rPr>
          <w:rFonts w:ascii="Times New Roman" w:hAnsi="Times New Roman" w:cs="Times New Roman"/>
          <w:sz w:val="28"/>
          <w:szCs w:val="28"/>
        </w:rPr>
        <w:t>,</w:t>
      </w:r>
      <w:r w:rsidR="007C10E9">
        <w:rPr>
          <w:rFonts w:ascii="Times New Roman" w:hAnsi="Times New Roman" w:cs="Times New Roman"/>
          <w:sz w:val="28"/>
          <w:szCs w:val="28"/>
        </w:rPr>
        <w:t xml:space="preserve"> т</w:t>
      </w:r>
      <w:r w:rsidRPr="007C10E9">
        <w:rPr>
          <w:rFonts w:ascii="Times New Roman" w:hAnsi="Times New Roman" w:cs="Times New Roman"/>
          <w:sz w:val="28"/>
          <w:szCs w:val="28"/>
        </w:rPr>
        <w:t xml:space="preserve">аблица </w:t>
      </w:r>
      <w:bookmarkEnd w:id="38"/>
      <w:r w:rsidR="00846B05" w:rsidRPr="007C10E9">
        <w:rPr>
          <w:rFonts w:ascii="Times New Roman" w:hAnsi="Times New Roman" w:cs="Times New Roman"/>
          <w:sz w:val="28"/>
          <w:szCs w:val="28"/>
        </w:rPr>
        <w:t>6</w:t>
      </w:r>
      <w:r w:rsidRPr="007C10E9">
        <w:rPr>
          <w:rFonts w:ascii="Times New Roman" w:hAnsi="Times New Roman" w:cs="Times New Roman"/>
          <w:sz w:val="28"/>
          <w:szCs w:val="28"/>
        </w:rPr>
        <w:t>). Группы T2 (1,13 мВт/см</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и T3 (1,95 мВт/см</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способствовал снижению значений L*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&lt;0,05) после d 9 холодильного хранения. Различные интенсивности УФ-С облучения не влияли на исходные значения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&gt;0,05). Однако во время холодильного показа все обработки показали небольшое снижение значений a по сравнению с исходными значениями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&lt;0,05). Начальные значения b в группах T2 (1,13 мВт/см</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и T3 (1,95 мВт/см</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были ниже T1 (0,62 мВт/см</w:t>
      </w:r>
      <w:r w:rsidRPr="007C10E9">
        <w:rPr>
          <w:rFonts w:ascii="Times New Roman" w:hAnsi="Times New Roman" w:cs="Times New Roman"/>
          <w:sz w:val="28"/>
          <w:szCs w:val="28"/>
          <w:vertAlign w:val="superscript"/>
        </w:rPr>
        <w:t>2</w:t>
      </w:r>
      <w:r w:rsidRPr="007C10E9">
        <w:rPr>
          <w:rFonts w:ascii="Times New Roman" w:hAnsi="Times New Roman" w:cs="Times New Roman"/>
          <w:sz w:val="28"/>
          <w:szCs w:val="28"/>
        </w:rPr>
        <w:t>) и контрольные группы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&lt;0,05). Во всех процедурах наблюдалось постепенное снижение значений b во время хранения (</w:t>
      </w:r>
      <w:r w:rsidRPr="007C10E9">
        <w:rPr>
          <w:rStyle w:val="a6"/>
          <w:rFonts w:ascii="Times New Roman" w:hAnsi="Times New Roman" w:cs="Times New Roman"/>
          <w:sz w:val="28"/>
          <w:szCs w:val="28"/>
        </w:rPr>
        <w:t>P</w:t>
      </w:r>
      <w:r w:rsidRPr="007C10E9">
        <w:rPr>
          <w:rFonts w:ascii="Times New Roman" w:hAnsi="Times New Roman" w:cs="Times New Roman"/>
          <w:sz w:val="28"/>
          <w:szCs w:val="28"/>
        </w:rPr>
        <w:t xml:space="preserve">&lt;0,05). </w:t>
      </w:r>
    </w:p>
    <w:p w:rsidR="0002175A" w:rsidRPr="007C10E9" w:rsidRDefault="0002175A" w:rsidP="007C10E9">
      <w:pPr>
        <w:spacing w:after="0" w:line="240" w:lineRule="auto"/>
        <w:ind w:firstLine="709"/>
        <w:jc w:val="both"/>
        <w:rPr>
          <w:rFonts w:ascii="Times New Roman" w:hAnsi="Times New Roman" w:cs="Times New Roman"/>
          <w:sz w:val="28"/>
          <w:szCs w:val="28"/>
        </w:rPr>
      </w:pPr>
      <w:r w:rsidRPr="007C10E9">
        <w:rPr>
          <w:rFonts w:ascii="Times New Roman" w:hAnsi="Times New Roman" w:cs="Times New Roman"/>
          <w:sz w:val="28"/>
          <w:szCs w:val="28"/>
        </w:rPr>
        <w:t>Цвет является важной сенсорной характеристикой продуктов питания и часто указывает на качество и свежесть пищевого продукта.</w:t>
      </w:r>
      <w:r w:rsidRPr="00A90CCA">
        <w:rPr>
          <w:rFonts w:ascii="Times New Roman" w:hAnsi="Times New Roman" w:cs="Times New Roman"/>
          <w:sz w:val="28"/>
          <w:szCs w:val="28"/>
        </w:rPr>
        <w:t xml:space="preserve"> </w:t>
      </w:r>
      <w:r w:rsidR="00A90CCA" w:rsidRPr="00A90CCA">
        <w:rPr>
          <w:rFonts w:ascii="Times New Roman" w:hAnsi="Times New Roman" w:cs="Times New Roman"/>
          <w:color w:val="222222"/>
          <w:sz w:val="28"/>
          <w:szCs w:val="28"/>
          <w:shd w:val="clear" w:color="auto" w:fill="FFFFFF"/>
        </w:rPr>
        <w:t>Wang W.</w:t>
      </w:r>
      <w:r w:rsidRPr="00A90CCA">
        <w:rPr>
          <w:rFonts w:ascii="Times New Roman" w:hAnsi="Times New Roman" w:cs="Times New Roman"/>
          <w:sz w:val="28"/>
          <w:szCs w:val="28"/>
        </w:rPr>
        <w:t xml:space="preserve"> </w:t>
      </w:r>
      <w:r w:rsidRPr="007C10E9">
        <w:rPr>
          <w:rFonts w:ascii="Times New Roman" w:hAnsi="Times New Roman" w:cs="Times New Roman"/>
          <w:sz w:val="28"/>
          <w:szCs w:val="28"/>
        </w:rPr>
        <w:t>и др. (20</w:t>
      </w:r>
      <w:r w:rsidR="00CB0A35" w:rsidRPr="00CB0A35">
        <w:rPr>
          <w:rFonts w:ascii="Times New Roman" w:hAnsi="Times New Roman" w:cs="Times New Roman"/>
          <w:sz w:val="28"/>
          <w:szCs w:val="28"/>
        </w:rPr>
        <w:t>21</w:t>
      </w:r>
      <w:r w:rsidRPr="007C10E9">
        <w:rPr>
          <w:rFonts w:ascii="Times New Roman" w:hAnsi="Times New Roman" w:cs="Times New Roman"/>
          <w:sz w:val="28"/>
          <w:szCs w:val="28"/>
        </w:rPr>
        <w:t>)</w:t>
      </w:r>
      <w:bookmarkEnd w:id="37"/>
      <w:r w:rsidR="007C10E9" w:rsidRPr="007C10E9">
        <w:rPr>
          <w:rFonts w:ascii="Times New Roman" w:hAnsi="Times New Roman" w:cs="Times New Roman"/>
          <w:sz w:val="28"/>
          <w:szCs w:val="28"/>
        </w:rPr>
        <w:t xml:space="preserve"> </w:t>
      </w:r>
      <w:r w:rsidRPr="007C10E9">
        <w:rPr>
          <w:rFonts w:ascii="Times New Roman" w:hAnsi="Times New Roman" w:cs="Times New Roman"/>
          <w:sz w:val="28"/>
          <w:szCs w:val="28"/>
        </w:rPr>
        <w:t>сообщили, что УФ-C облучение способствовало увеличению значений a куриной грудки после 6 дней холодильного хранения</w:t>
      </w:r>
      <w:r w:rsidR="005556EE">
        <w:rPr>
          <w:rFonts w:ascii="Times New Roman" w:hAnsi="Times New Roman" w:cs="Times New Roman"/>
          <w:sz w:val="28"/>
          <w:szCs w:val="28"/>
        </w:rPr>
        <w:t xml:space="preserve"> </w:t>
      </w:r>
      <w:r w:rsidR="005556EE" w:rsidRPr="00530460">
        <w:rPr>
          <w:rFonts w:ascii="Times New Roman" w:eastAsia="Times New Roman" w:hAnsi="Times New Roman" w:cs="Times New Roman"/>
          <w:sz w:val="28"/>
          <w:szCs w:val="28"/>
          <w:lang w:eastAsia="ru-RU"/>
        </w:rPr>
        <w:t>[</w:t>
      </w:r>
      <w:r w:rsidR="00451595">
        <w:rPr>
          <w:rFonts w:ascii="Times New Roman" w:eastAsia="Times New Roman" w:hAnsi="Times New Roman" w:cs="Times New Roman"/>
          <w:sz w:val="28"/>
          <w:szCs w:val="28"/>
          <w:lang w:eastAsia="ru-RU"/>
        </w:rPr>
        <w:t>48</w:t>
      </w:r>
      <w:r w:rsidR="005556EE" w:rsidRPr="00530460">
        <w:rPr>
          <w:rFonts w:ascii="Times New Roman" w:eastAsia="Times New Roman" w:hAnsi="Times New Roman" w:cs="Times New Roman"/>
          <w:sz w:val="28"/>
          <w:szCs w:val="28"/>
          <w:lang w:eastAsia="ru-RU"/>
        </w:rPr>
        <w:t>]</w:t>
      </w:r>
      <w:r w:rsidRPr="007C10E9">
        <w:rPr>
          <w:rFonts w:ascii="Times New Roman" w:hAnsi="Times New Roman" w:cs="Times New Roman"/>
          <w:sz w:val="28"/>
          <w:szCs w:val="28"/>
        </w:rPr>
        <w:t>.</w:t>
      </w:r>
    </w:p>
    <w:p w:rsidR="007C10E9" w:rsidRDefault="007C10E9">
      <w:pPr>
        <w:rPr>
          <w:rStyle w:val="label"/>
          <w:rFonts w:ascii="Times New Roman" w:hAnsi="Times New Roman" w:cs="Times New Roman"/>
          <w:color w:val="2E2E2E"/>
          <w:sz w:val="28"/>
          <w:szCs w:val="28"/>
          <w:highlight w:val="magenta"/>
        </w:rPr>
      </w:pPr>
    </w:p>
    <w:p w:rsidR="0002175A" w:rsidRPr="00332B72" w:rsidRDefault="0002175A" w:rsidP="00332B72">
      <w:pPr>
        <w:rPr>
          <w:rFonts w:ascii="Times New Roman" w:hAnsi="Times New Roman"/>
          <w:sz w:val="28"/>
          <w:szCs w:val="28"/>
        </w:rPr>
      </w:pPr>
      <w:r w:rsidRPr="007C10E9">
        <w:rPr>
          <w:rStyle w:val="label"/>
          <w:rFonts w:ascii="Times New Roman" w:hAnsi="Times New Roman" w:cs="Times New Roman"/>
          <w:color w:val="2E2E2E"/>
          <w:sz w:val="28"/>
          <w:szCs w:val="28"/>
        </w:rPr>
        <w:t xml:space="preserve">Таблица </w:t>
      </w:r>
      <w:r w:rsidR="007C10E9" w:rsidRPr="007C10E9">
        <w:rPr>
          <w:rStyle w:val="label"/>
          <w:rFonts w:ascii="Times New Roman" w:hAnsi="Times New Roman" w:cs="Times New Roman"/>
          <w:color w:val="2E2E2E"/>
          <w:sz w:val="28"/>
          <w:szCs w:val="28"/>
        </w:rPr>
        <w:t>6</w:t>
      </w:r>
      <w:r w:rsidRPr="007C10E9">
        <w:rPr>
          <w:rStyle w:val="label"/>
          <w:rFonts w:ascii="Times New Roman" w:hAnsi="Times New Roman" w:cs="Times New Roman"/>
          <w:color w:val="2E2E2E"/>
          <w:sz w:val="28"/>
          <w:szCs w:val="28"/>
        </w:rPr>
        <w:t xml:space="preserve"> </w:t>
      </w:r>
      <w:r w:rsidR="007C10E9">
        <w:rPr>
          <w:rFonts w:ascii="Times New Roman" w:hAnsi="Times New Roman" w:cs="Times New Roman"/>
          <w:bCs/>
          <w:sz w:val="28"/>
          <w:szCs w:val="28"/>
        </w:rPr>
        <w:t>–</w:t>
      </w:r>
      <w:r w:rsidRPr="007C10E9">
        <w:rPr>
          <w:rFonts w:ascii="Times New Roman" w:hAnsi="Times New Roman" w:cs="Times New Roman"/>
          <w:sz w:val="28"/>
          <w:szCs w:val="28"/>
        </w:rPr>
        <w:t xml:space="preserve"> </w:t>
      </w:r>
      <w:r w:rsidR="00332B72">
        <w:rPr>
          <w:rFonts w:ascii="Times New Roman" w:hAnsi="Times New Roman"/>
          <w:sz w:val="28"/>
          <w:szCs w:val="28"/>
        </w:rPr>
        <w:t>Изменения цвета Международной комиссии</w:t>
      </w:r>
      <w:r w:rsidR="00332B72">
        <w:rPr>
          <w:rFonts w:ascii="Times New Roman" w:hAnsi="Times New Roman"/>
          <w:color w:val="FF0000"/>
          <w:sz w:val="28"/>
          <w:szCs w:val="28"/>
        </w:rPr>
        <w:t xml:space="preserve"> </w:t>
      </w:r>
      <w:r w:rsidR="00332B72">
        <w:rPr>
          <w:rFonts w:ascii="Times New Roman" w:hAnsi="Times New Roman"/>
          <w:sz w:val="28"/>
          <w:szCs w:val="28"/>
        </w:rPr>
        <w:t>эклеража (светлота, L; покраснение, a; желтизна, b) куриного мяса, представленного в течение 90 с с различной интенсивностью УФ-С и хранением в течение 9 дней при 4 °C</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0"/>
        <w:gridCol w:w="1121"/>
        <w:gridCol w:w="1114"/>
        <w:gridCol w:w="1119"/>
        <w:gridCol w:w="1125"/>
        <w:gridCol w:w="994"/>
        <w:gridCol w:w="1023"/>
        <w:gridCol w:w="1094"/>
      </w:tblGrid>
      <w:tr w:rsidR="0002175A" w:rsidRPr="005556EE" w:rsidTr="007C10E9">
        <w:trPr>
          <w:tblHeader/>
          <w:jc w:val="center"/>
        </w:trPr>
        <w:tc>
          <w:tcPr>
            <w:tcW w:w="1971" w:type="dxa"/>
            <w:vMerge w:val="restart"/>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Интенсивность УФ-С</w:t>
            </w:r>
            <w:r w:rsidR="004E39A4" w:rsidRPr="005556EE">
              <w:rPr>
                <w:rFonts w:ascii="Times New Roman" w:hAnsi="Times New Roman" w:cs="Times New Roman"/>
                <w:sz w:val="24"/>
                <w:szCs w:val="24"/>
              </w:rPr>
              <w:t>,</w:t>
            </w:r>
            <w:r w:rsidR="005556EE">
              <w:rPr>
                <w:rFonts w:ascii="Times New Roman" w:hAnsi="Times New Roman" w:cs="Times New Roman"/>
                <w:sz w:val="24"/>
                <w:szCs w:val="24"/>
              </w:rPr>
              <w:t xml:space="preserve"> </w:t>
            </w:r>
            <w:r w:rsidRPr="005556EE">
              <w:rPr>
                <w:rFonts w:ascii="Times New Roman" w:hAnsi="Times New Roman" w:cs="Times New Roman"/>
                <w:sz w:val="24"/>
                <w:szCs w:val="24"/>
              </w:rPr>
              <w:t>мВт/см</w:t>
            </w:r>
            <w:r w:rsidRPr="005556EE">
              <w:rPr>
                <w:rFonts w:ascii="Times New Roman" w:hAnsi="Times New Roman" w:cs="Times New Roman"/>
                <w:sz w:val="24"/>
                <w:szCs w:val="24"/>
                <w:vertAlign w:val="superscript"/>
              </w:rPr>
              <w:t>2</w:t>
            </w:r>
          </w:p>
        </w:tc>
        <w:tc>
          <w:tcPr>
            <w:tcW w:w="7589" w:type="dxa"/>
            <w:gridSpan w:val="7"/>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Срок хранения</w:t>
            </w:r>
            <w:r w:rsidR="004E39A4" w:rsidRPr="005556EE">
              <w:rPr>
                <w:rFonts w:ascii="Times New Roman" w:hAnsi="Times New Roman" w:cs="Times New Roman"/>
                <w:sz w:val="24"/>
                <w:szCs w:val="24"/>
              </w:rPr>
              <w:t xml:space="preserve">, </w:t>
            </w:r>
            <w:r w:rsidRPr="005556EE">
              <w:rPr>
                <w:rFonts w:ascii="Times New Roman" w:hAnsi="Times New Roman" w:cs="Times New Roman"/>
                <w:sz w:val="24"/>
                <w:szCs w:val="24"/>
              </w:rPr>
              <w:t>дни</w:t>
            </w:r>
          </w:p>
        </w:tc>
      </w:tr>
      <w:tr w:rsidR="0002175A" w:rsidRPr="005556EE" w:rsidTr="007C10E9">
        <w:trPr>
          <w:tblHeader/>
          <w:jc w:val="center"/>
        </w:trPr>
        <w:tc>
          <w:tcPr>
            <w:tcW w:w="1971" w:type="dxa"/>
            <w:vMerge/>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p>
        </w:tc>
        <w:tc>
          <w:tcPr>
            <w:tcW w:w="1121" w:type="dxa"/>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0</w:t>
            </w:r>
          </w:p>
        </w:tc>
        <w:tc>
          <w:tcPr>
            <w:tcW w:w="1114" w:type="dxa"/>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3</w:t>
            </w:r>
          </w:p>
        </w:tc>
        <w:tc>
          <w:tcPr>
            <w:tcW w:w="1119" w:type="dxa"/>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5</w:t>
            </w:r>
          </w:p>
        </w:tc>
        <w:tc>
          <w:tcPr>
            <w:tcW w:w="1125" w:type="dxa"/>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6</w:t>
            </w:r>
          </w:p>
        </w:tc>
        <w:tc>
          <w:tcPr>
            <w:tcW w:w="0" w:type="auto"/>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7</w:t>
            </w:r>
          </w:p>
        </w:tc>
        <w:tc>
          <w:tcPr>
            <w:tcW w:w="0" w:type="auto"/>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8</w:t>
            </w:r>
          </w:p>
        </w:tc>
        <w:tc>
          <w:tcPr>
            <w:tcW w:w="0" w:type="auto"/>
            <w:tcMar>
              <w:top w:w="75" w:type="dxa"/>
              <w:left w:w="75" w:type="dxa"/>
              <w:bottom w:w="75" w:type="dxa"/>
              <w:right w:w="75" w:type="dxa"/>
            </w:tcMar>
            <w:hideMark/>
          </w:tcPr>
          <w:p w:rsidR="0002175A" w:rsidRPr="005556EE" w:rsidRDefault="0002175A"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9</w:t>
            </w:r>
          </w:p>
        </w:tc>
      </w:tr>
      <w:tr w:rsidR="007C10E9" w:rsidRPr="005556EE" w:rsidTr="00963E49">
        <w:trPr>
          <w:jc w:val="center"/>
        </w:trPr>
        <w:tc>
          <w:tcPr>
            <w:tcW w:w="9560" w:type="dxa"/>
            <w:gridSpan w:val="8"/>
            <w:tcMar>
              <w:top w:w="75" w:type="dxa"/>
              <w:left w:w="75" w:type="dxa"/>
              <w:bottom w:w="75" w:type="dxa"/>
              <w:right w:w="75" w:type="dxa"/>
            </w:tcMar>
            <w:hideMark/>
          </w:tcPr>
          <w:p w:rsidR="007C10E9" w:rsidRPr="005556EE" w:rsidRDefault="007C10E9"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L</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bookmarkStart w:id="39" w:name="btbl5fn1" w:colFirst="1" w:colLast="7"/>
            <w:r w:rsidRPr="005556EE">
              <w:rPr>
                <w:rFonts w:ascii="Times New Roman" w:hAnsi="Times New Roman" w:cs="Times New Roman"/>
                <w:sz w:val="24"/>
                <w:szCs w:val="24"/>
              </w:rPr>
              <w:t xml:space="preserve">Контроль </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55.66 ± 0.19</w:t>
            </w:r>
            <w:r w:rsidRPr="005556EE">
              <w:rPr>
                <w:rFonts w:ascii="Times New Roman" w:hAnsi="Times New Roman" w:cs="Times New Roman"/>
                <w:sz w:val="24"/>
                <w:szCs w:val="24"/>
                <w:vertAlign w:val="superscript"/>
              </w:rPr>
              <w:t>В,а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53.31 ± 1.74</w:t>
            </w:r>
            <w:r w:rsidRPr="005556EE">
              <w:rPr>
                <w:rFonts w:ascii="Times New Roman" w:hAnsi="Times New Roman" w:cs="Times New Roman"/>
                <w:sz w:val="24"/>
                <w:szCs w:val="24"/>
                <w:vertAlign w:val="superscript"/>
              </w:rPr>
              <w:t>А,аб</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53.43 ± 0.92</w:t>
            </w:r>
            <w:r w:rsidRPr="005556EE">
              <w:rPr>
                <w:rFonts w:ascii="Times New Roman" w:hAnsi="Times New Roman" w:cs="Times New Roman"/>
                <w:sz w:val="24"/>
                <w:szCs w:val="24"/>
                <w:vertAlign w:val="superscript"/>
              </w:rPr>
              <w:t>А,аб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50.93 ± 2.67</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52.53 ± 1.46</w:t>
            </w:r>
            <w:r w:rsidRPr="005556EE">
              <w:rPr>
                <w:rFonts w:ascii="Times New Roman" w:hAnsi="Times New Roman" w:cs="Times New Roman"/>
                <w:sz w:val="24"/>
                <w:szCs w:val="24"/>
                <w:vertAlign w:val="superscript"/>
              </w:rPr>
              <w:t>В,аб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55.20 ± 0.62</w:t>
            </w:r>
            <w:r w:rsidRPr="005556EE">
              <w:rPr>
                <w:rFonts w:ascii="Times New Roman" w:hAnsi="Times New Roman" w:cs="Times New Roman"/>
                <w:sz w:val="24"/>
                <w:szCs w:val="24"/>
                <w:vertAlign w:val="superscript"/>
              </w:rPr>
              <w:t>А,а</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54.12 ± 1.78</w:t>
            </w:r>
            <w:r w:rsidRPr="005556EE">
              <w:rPr>
                <w:rFonts w:ascii="Times New Roman" w:hAnsi="Times New Roman" w:cs="Times New Roman"/>
                <w:sz w:val="24"/>
                <w:szCs w:val="24"/>
                <w:vertAlign w:val="superscript"/>
              </w:rPr>
              <w:t>АБ,аб</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4E39A4"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Т1 (0,</w:t>
            </w:r>
            <w:r w:rsidR="0002175A" w:rsidRPr="005556EE">
              <w:rPr>
                <w:rFonts w:ascii="Times New Roman" w:hAnsi="Times New Roman" w:cs="Times New Roman"/>
                <w:sz w:val="24"/>
                <w:szCs w:val="24"/>
              </w:rPr>
              <w:t>62)</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56.51 ± 1.04</w:t>
            </w:r>
            <w:r w:rsidRPr="005556EE">
              <w:rPr>
                <w:rFonts w:ascii="Times New Roman" w:hAnsi="Times New Roman" w:cs="Times New Roman"/>
                <w:sz w:val="24"/>
                <w:szCs w:val="24"/>
                <w:vertAlign w:val="superscript"/>
              </w:rPr>
              <w:t>АБ,а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53.12 ± 0.62</w:t>
            </w:r>
            <w:r w:rsidRPr="005556EE">
              <w:rPr>
                <w:rFonts w:ascii="Times New Roman" w:hAnsi="Times New Roman" w:cs="Times New Roman"/>
                <w:sz w:val="24"/>
                <w:szCs w:val="24"/>
                <w:vertAlign w:val="superscript"/>
              </w:rPr>
              <w:t>А,б</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51.21 ± 1.30</w:t>
            </w:r>
            <w:r w:rsidRPr="005556EE">
              <w:rPr>
                <w:rFonts w:ascii="Times New Roman" w:hAnsi="Times New Roman" w:cs="Times New Roman"/>
                <w:sz w:val="24"/>
                <w:szCs w:val="24"/>
                <w:vertAlign w:val="superscript"/>
              </w:rPr>
              <w:t>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51.16 ± 0.68</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56.91 ± 1.03</w:t>
            </w:r>
            <w:r w:rsidRPr="005556EE">
              <w:rPr>
                <w:rFonts w:ascii="Times New Roman" w:hAnsi="Times New Roman" w:cs="Times New Roman"/>
                <w:sz w:val="24"/>
                <w:szCs w:val="24"/>
                <w:vertAlign w:val="superscript"/>
              </w:rPr>
              <w:t>А,а</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54.37 ± 1.01</w:t>
            </w:r>
            <w:r w:rsidRPr="005556EE">
              <w:rPr>
                <w:rFonts w:ascii="Times New Roman" w:hAnsi="Times New Roman" w:cs="Times New Roman"/>
                <w:sz w:val="24"/>
                <w:szCs w:val="24"/>
                <w:vertAlign w:val="superscript"/>
              </w:rPr>
              <w:t>А,а</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55.47 ± 1.27</w:t>
            </w:r>
            <w:r w:rsidRPr="005556EE">
              <w:rPr>
                <w:rFonts w:ascii="Times New Roman" w:hAnsi="Times New Roman" w:cs="Times New Roman"/>
                <w:sz w:val="24"/>
                <w:szCs w:val="24"/>
                <w:vertAlign w:val="superscript"/>
              </w:rPr>
              <w:t>А,а</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4E39A4"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Т2 (1,</w:t>
            </w:r>
            <w:r w:rsidR="0002175A" w:rsidRPr="005556EE">
              <w:rPr>
                <w:rFonts w:ascii="Times New Roman" w:hAnsi="Times New Roman" w:cs="Times New Roman"/>
                <w:sz w:val="24"/>
                <w:szCs w:val="24"/>
              </w:rPr>
              <w:t>13)</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57.20 ± 2.43</w:t>
            </w:r>
            <w:r w:rsidRPr="005556EE">
              <w:rPr>
                <w:rFonts w:ascii="Times New Roman" w:hAnsi="Times New Roman" w:cs="Times New Roman"/>
                <w:sz w:val="24"/>
                <w:szCs w:val="24"/>
                <w:vertAlign w:val="superscript"/>
              </w:rPr>
              <w:t>АБ,а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55.67 ± 0.96</w:t>
            </w:r>
            <w:r w:rsidRPr="005556EE">
              <w:rPr>
                <w:rFonts w:ascii="Times New Roman" w:hAnsi="Times New Roman" w:cs="Times New Roman"/>
                <w:sz w:val="24"/>
                <w:szCs w:val="24"/>
                <w:vertAlign w:val="superscript"/>
              </w:rPr>
              <w:t>А,а</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53.98 ± 1.12</w:t>
            </w:r>
            <w:r w:rsidRPr="005556EE">
              <w:rPr>
                <w:rFonts w:ascii="Times New Roman" w:hAnsi="Times New Roman" w:cs="Times New Roman"/>
                <w:sz w:val="24"/>
                <w:szCs w:val="24"/>
                <w:vertAlign w:val="superscript"/>
              </w:rPr>
              <w:t>А,аб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52.33 ± 0.50</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51.27 ± 1.54</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51.34 ± 2.71</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52.68 ± 0.73</w:t>
            </w:r>
            <w:r w:rsidRPr="005556EE">
              <w:rPr>
                <w:rFonts w:ascii="Times New Roman" w:hAnsi="Times New Roman" w:cs="Times New Roman"/>
                <w:sz w:val="24"/>
                <w:szCs w:val="24"/>
                <w:vertAlign w:val="superscript"/>
              </w:rPr>
              <w:t>В,аб</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4E39A4"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Т3 (1,</w:t>
            </w:r>
            <w:r w:rsidR="0002175A" w:rsidRPr="005556EE">
              <w:rPr>
                <w:rFonts w:ascii="Times New Roman" w:hAnsi="Times New Roman" w:cs="Times New Roman"/>
                <w:sz w:val="24"/>
                <w:szCs w:val="24"/>
              </w:rPr>
              <w:t>95)</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58.30 ± 1.53</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53.96 ± 1.59</w:t>
            </w:r>
            <w:r w:rsidRPr="005556EE">
              <w:rPr>
                <w:rFonts w:ascii="Times New Roman" w:hAnsi="Times New Roman" w:cs="Times New Roman"/>
                <w:sz w:val="24"/>
                <w:szCs w:val="24"/>
                <w:vertAlign w:val="superscript"/>
              </w:rPr>
              <w:t>А,б</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53.83 ± 0.92</w:t>
            </w:r>
            <w:r w:rsidRPr="005556EE">
              <w:rPr>
                <w:rFonts w:ascii="Times New Roman" w:hAnsi="Times New Roman" w:cs="Times New Roman"/>
                <w:sz w:val="24"/>
                <w:szCs w:val="24"/>
                <w:vertAlign w:val="superscript"/>
              </w:rPr>
              <w:t>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53.35 ± 0.58</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51.91 ± 1.36</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53.88 ± 0.68</w:t>
            </w:r>
            <w:r w:rsidRPr="005556EE">
              <w:rPr>
                <w:rFonts w:ascii="Times New Roman" w:hAnsi="Times New Roman" w:cs="Times New Roman"/>
                <w:sz w:val="24"/>
                <w:szCs w:val="24"/>
                <w:vertAlign w:val="superscript"/>
              </w:rPr>
              <w:t>АБ,б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53.36 ± 0.31</w:t>
            </w:r>
            <w:r w:rsidRPr="005556EE">
              <w:rPr>
                <w:rFonts w:ascii="Times New Roman" w:hAnsi="Times New Roman" w:cs="Times New Roman"/>
                <w:sz w:val="24"/>
                <w:szCs w:val="24"/>
                <w:vertAlign w:val="superscript"/>
              </w:rPr>
              <w:t>В,б</w:t>
            </w:r>
          </w:p>
        </w:tc>
      </w:tr>
      <w:tr w:rsidR="007C10E9" w:rsidRPr="005556EE" w:rsidTr="00963E49">
        <w:trPr>
          <w:jc w:val="center"/>
        </w:trPr>
        <w:tc>
          <w:tcPr>
            <w:tcW w:w="9560" w:type="dxa"/>
            <w:gridSpan w:val="8"/>
            <w:tcMar>
              <w:top w:w="75" w:type="dxa"/>
              <w:left w:w="75" w:type="dxa"/>
              <w:bottom w:w="75" w:type="dxa"/>
              <w:right w:w="75" w:type="dxa"/>
            </w:tcMar>
            <w:hideMark/>
          </w:tcPr>
          <w:p w:rsidR="007C10E9" w:rsidRPr="005556EE" w:rsidRDefault="007C10E9" w:rsidP="007C10E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A</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Контроль</w:t>
            </w:r>
          </w:p>
          <w:p w:rsidR="0002175A" w:rsidRPr="005556EE" w:rsidRDefault="0002175A" w:rsidP="007C10E9">
            <w:pPr>
              <w:spacing w:after="0" w:line="240" w:lineRule="auto"/>
              <w:rPr>
                <w:rFonts w:ascii="Times New Roman" w:hAnsi="Times New Roman" w:cs="Times New Roman"/>
                <w:sz w:val="24"/>
                <w:szCs w:val="24"/>
              </w:rPr>
            </w:pP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18.35 ± 1.02</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15.59 ± 0.64</w:t>
            </w:r>
            <w:hyperlink r:id="rId28" w:anchor="tbl5fn1" w:history="1">
              <w:r w:rsidRPr="005556EE">
                <w:rPr>
                  <w:rStyle w:val="a3"/>
                  <w:rFonts w:ascii="Times New Roman" w:hAnsi="Times New Roman" w:cs="Times New Roman"/>
                  <w:color w:val="0C7DBB"/>
                  <w:sz w:val="24"/>
                  <w:szCs w:val="24"/>
                  <w:vertAlign w:val="superscript"/>
                </w:rPr>
                <w:t>А,б</w:t>
              </w:r>
            </w:hyperlink>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15.76 ± 0.26</w:t>
            </w:r>
            <w:r w:rsidRPr="005556EE">
              <w:rPr>
                <w:rFonts w:ascii="Times New Roman" w:hAnsi="Times New Roman" w:cs="Times New Roman"/>
                <w:sz w:val="24"/>
                <w:szCs w:val="24"/>
                <w:vertAlign w:val="superscript"/>
              </w:rPr>
              <w:t>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16.02 ± 0.61</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15.74 ± 0.43</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14.66 ± 1.05</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15.43 ± 0.25</w:t>
            </w:r>
            <w:r w:rsidRPr="005556EE">
              <w:rPr>
                <w:rFonts w:ascii="Times New Roman" w:hAnsi="Times New Roman" w:cs="Times New Roman"/>
                <w:sz w:val="24"/>
                <w:szCs w:val="24"/>
                <w:vertAlign w:val="superscript"/>
              </w:rPr>
              <w:t>В,б</w:t>
            </w:r>
          </w:p>
        </w:tc>
      </w:tr>
      <w:tr w:rsidR="0002175A" w:rsidRPr="005556EE" w:rsidTr="007C10E9">
        <w:trPr>
          <w:jc w:val="center"/>
        </w:trPr>
        <w:tc>
          <w:tcPr>
            <w:tcW w:w="197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Т1 (0</w:t>
            </w:r>
            <w:r w:rsidR="004E39A4" w:rsidRPr="005556EE">
              <w:rPr>
                <w:rFonts w:ascii="Times New Roman" w:hAnsi="Times New Roman" w:cs="Times New Roman"/>
                <w:sz w:val="24"/>
                <w:szCs w:val="24"/>
              </w:rPr>
              <w:t>,</w:t>
            </w:r>
            <w:r w:rsidRPr="005556EE">
              <w:rPr>
                <w:rFonts w:ascii="Times New Roman" w:hAnsi="Times New Roman" w:cs="Times New Roman"/>
                <w:sz w:val="24"/>
                <w:szCs w:val="24"/>
              </w:rPr>
              <w:t>62)</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17.68 ± 0.75</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15.74 ± 0.82</w:t>
            </w:r>
            <w:r w:rsidRPr="005556EE">
              <w:rPr>
                <w:rFonts w:ascii="Times New Roman" w:hAnsi="Times New Roman" w:cs="Times New Roman"/>
                <w:sz w:val="24"/>
                <w:szCs w:val="24"/>
                <w:vertAlign w:val="superscript"/>
              </w:rPr>
              <w:t>А,аб</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15.10 ± 0.79</w:t>
            </w:r>
            <w:r w:rsidRPr="005556EE">
              <w:rPr>
                <w:rFonts w:ascii="Times New Roman" w:hAnsi="Times New Roman" w:cs="Times New Roman"/>
                <w:sz w:val="24"/>
                <w:szCs w:val="24"/>
                <w:vertAlign w:val="superscript"/>
              </w:rPr>
              <w:t>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15.28 ± 0.39</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15.26 ± 0.76</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14.20 ± 1.58</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15.28 ± 0.30</w:t>
            </w:r>
            <w:r w:rsidRPr="005556EE">
              <w:rPr>
                <w:rFonts w:ascii="Times New Roman" w:hAnsi="Times New Roman" w:cs="Times New Roman"/>
                <w:sz w:val="24"/>
                <w:szCs w:val="24"/>
                <w:vertAlign w:val="superscript"/>
              </w:rPr>
              <w:t>В,б</w:t>
            </w:r>
          </w:p>
        </w:tc>
      </w:tr>
    </w:tbl>
    <w:p w:rsidR="009B4A5C" w:rsidRDefault="009B4A5C"/>
    <w:p w:rsidR="009B4A5C" w:rsidRPr="00D67093" w:rsidRDefault="009B4A5C" w:rsidP="009B4A5C">
      <w:pPr>
        <w:jc w:val="right"/>
        <w:rPr>
          <w:rFonts w:ascii="Times New Roman" w:hAnsi="Times New Roman" w:cs="Times New Roman"/>
          <w:sz w:val="28"/>
          <w:szCs w:val="28"/>
        </w:rPr>
      </w:pPr>
      <w:r>
        <w:rPr>
          <w:rFonts w:ascii="Times New Roman" w:hAnsi="Times New Roman" w:cs="Times New Roman"/>
          <w:sz w:val="28"/>
          <w:szCs w:val="28"/>
        </w:rPr>
        <w:lastRenderedPageBreak/>
        <w:t>п</w:t>
      </w:r>
      <w:r w:rsidRPr="00D67093">
        <w:rPr>
          <w:rFonts w:ascii="Times New Roman" w:hAnsi="Times New Roman" w:cs="Times New Roman"/>
          <w:sz w:val="28"/>
          <w:szCs w:val="28"/>
        </w:rPr>
        <w:t>родолжение таблицы 6</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75"/>
        <w:gridCol w:w="1121"/>
        <w:gridCol w:w="1114"/>
        <w:gridCol w:w="1119"/>
        <w:gridCol w:w="1125"/>
        <w:gridCol w:w="1073"/>
        <w:gridCol w:w="1052"/>
        <w:gridCol w:w="981"/>
      </w:tblGrid>
      <w:tr w:rsidR="009B4A5C" w:rsidRPr="005556EE" w:rsidTr="009B4A5C">
        <w:trPr>
          <w:jc w:val="center"/>
        </w:trPr>
        <w:tc>
          <w:tcPr>
            <w:tcW w:w="1974" w:type="dxa"/>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21" w:type="dxa"/>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14" w:type="dxa"/>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19" w:type="dxa"/>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25" w:type="dxa"/>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Mar>
              <w:top w:w="75" w:type="dxa"/>
              <w:left w:w="75" w:type="dxa"/>
              <w:bottom w:w="75" w:type="dxa"/>
              <w:right w:w="75" w:type="dxa"/>
            </w:tcMar>
          </w:tcPr>
          <w:p w:rsidR="009B4A5C" w:rsidRPr="005556EE" w:rsidRDefault="009B4A5C" w:rsidP="00153F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02175A" w:rsidRPr="005556EE" w:rsidTr="009B4A5C">
        <w:trPr>
          <w:jc w:val="center"/>
        </w:trPr>
        <w:tc>
          <w:tcPr>
            <w:tcW w:w="1974" w:type="dxa"/>
            <w:tcMar>
              <w:top w:w="75" w:type="dxa"/>
              <w:left w:w="75" w:type="dxa"/>
              <w:bottom w:w="75" w:type="dxa"/>
              <w:right w:w="75" w:type="dxa"/>
            </w:tcMar>
            <w:hideMark/>
          </w:tcPr>
          <w:p w:rsidR="0002175A" w:rsidRPr="005556EE" w:rsidRDefault="004E39A4"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Т2 (1,</w:t>
            </w:r>
            <w:r w:rsidR="0002175A" w:rsidRPr="005556EE">
              <w:rPr>
                <w:rFonts w:ascii="Times New Roman" w:hAnsi="Times New Roman" w:cs="Times New Roman"/>
                <w:sz w:val="24"/>
                <w:szCs w:val="24"/>
              </w:rPr>
              <w:t>13)</w:t>
            </w:r>
          </w:p>
        </w:tc>
        <w:tc>
          <w:tcPr>
            <w:tcW w:w="1121"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19.01 ± 0.48</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15.70 ± 0.35</w:t>
            </w:r>
            <w:r w:rsidRPr="005556EE">
              <w:rPr>
                <w:rFonts w:ascii="Times New Roman" w:hAnsi="Times New Roman" w:cs="Times New Roman"/>
                <w:sz w:val="24"/>
                <w:szCs w:val="24"/>
                <w:vertAlign w:val="superscript"/>
              </w:rPr>
              <w:t>А,б</w:t>
            </w:r>
          </w:p>
        </w:tc>
        <w:tc>
          <w:tcPr>
            <w:tcW w:w="1119"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16.52 ± 0.70</w:t>
            </w:r>
            <w:r w:rsidRPr="005556EE">
              <w:rPr>
                <w:rFonts w:ascii="Times New Roman" w:hAnsi="Times New Roman" w:cs="Times New Roman"/>
                <w:sz w:val="24"/>
                <w:szCs w:val="24"/>
                <w:vertAlign w:val="superscript"/>
              </w:rPr>
              <w:t>А,б</w:t>
            </w:r>
          </w:p>
        </w:tc>
        <w:tc>
          <w:tcPr>
            <w:tcW w:w="1125" w:type="dxa"/>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15.09 ± 0.85</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16.94 ± 1.45</w:t>
            </w:r>
            <w:r w:rsidRPr="005556EE">
              <w:rPr>
                <w:rFonts w:ascii="Times New Roman" w:hAnsi="Times New Roman" w:cs="Times New Roman"/>
                <w:sz w:val="24"/>
                <w:szCs w:val="24"/>
                <w:vertAlign w:val="superscript"/>
              </w:rPr>
              <w:t>АБ,б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16.63 ± 0.93</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02175A" w:rsidRPr="005556EE" w:rsidRDefault="0002175A" w:rsidP="007C10E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16.27 ± 0.14</w:t>
            </w:r>
            <w:r w:rsidRPr="005556EE">
              <w:rPr>
                <w:rFonts w:ascii="Times New Roman" w:hAnsi="Times New Roman" w:cs="Times New Roman"/>
                <w:sz w:val="24"/>
                <w:szCs w:val="24"/>
                <w:vertAlign w:val="superscript"/>
              </w:rPr>
              <w:t>А,б</w:t>
            </w:r>
          </w:p>
        </w:tc>
      </w:tr>
      <w:tr w:rsidR="007E2759" w:rsidRPr="005556EE" w:rsidTr="007E2759">
        <w:trPr>
          <w:jc w:val="center"/>
        </w:trPr>
        <w:tc>
          <w:tcPr>
            <w:tcW w:w="1972" w:type="dxa"/>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Т3 (1,95)</w:t>
            </w:r>
          </w:p>
        </w:tc>
        <w:tc>
          <w:tcPr>
            <w:tcW w:w="1121" w:type="dxa"/>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18.20 ± 1.67</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15.94 ± 0.71</w:t>
            </w:r>
            <w:r w:rsidRPr="005556EE">
              <w:rPr>
                <w:rFonts w:ascii="Times New Roman" w:hAnsi="Times New Roman" w:cs="Times New Roman"/>
                <w:sz w:val="24"/>
                <w:szCs w:val="24"/>
                <w:vertAlign w:val="superscript"/>
              </w:rPr>
              <w:t>А,б</w:t>
            </w:r>
          </w:p>
        </w:tc>
        <w:tc>
          <w:tcPr>
            <w:tcW w:w="1119" w:type="dxa"/>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16.42 ± 0.82</w:t>
            </w:r>
            <w:r w:rsidRPr="005556EE">
              <w:rPr>
                <w:rFonts w:ascii="Times New Roman" w:hAnsi="Times New Roman" w:cs="Times New Roman"/>
                <w:sz w:val="24"/>
                <w:szCs w:val="24"/>
                <w:vertAlign w:val="superscript"/>
              </w:rPr>
              <w:t>А,аб</w:t>
            </w:r>
          </w:p>
        </w:tc>
        <w:tc>
          <w:tcPr>
            <w:tcW w:w="1125" w:type="dxa"/>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15.40 ± 0.51</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16.98 ± 0.25</w:t>
            </w:r>
            <w:r w:rsidRPr="005556EE">
              <w:rPr>
                <w:rFonts w:ascii="Times New Roman" w:hAnsi="Times New Roman" w:cs="Times New Roman"/>
                <w:sz w:val="24"/>
                <w:szCs w:val="24"/>
                <w:vertAlign w:val="superscript"/>
              </w:rPr>
              <w:t>А,аб</w:t>
            </w:r>
          </w:p>
        </w:tc>
        <w:tc>
          <w:tcPr>
            <w:tcW w:w="0" w:type="auto"/>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16.36 ± 1.03</w:t>
            </w:r>
            <w:r w:rsidRPr="005556EE">
              <w:rPr>
                <w:rFonts w:ascii="Times New Roman" w:hAnsi="Times New Roman" w:cs="Times New Roman"/>
                <w:sz w:val="24"/>
                <w:szCs w:val="24"/>
                <w:vertAlign w:val="superscript"/>
              </w:rPr>
              <w:t>А,аб</w:t>
            </w:r>
          </w:p>
        </w:tc>
        <w:tc>
          <w:tcPr>
            <w:tcW w:w="0" w:type="auto"/>
            <w:tcMar>
              <w:top w:w="75" w:type="dxa"/>
              <w:left w:w="75" w:type="dxa"/>
              <w:bottom w:w="75" w:type="dxa"/>
              <w:right w:w="75" w:type="dxa"/>
            </w:tcMar>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15.57 ± 0.29</w:t>
            </w:r>
            <w:r w:rsidRPr="005556EE">
              <w:rPr>
                <w:rFonts w:ascii="Times New Roman" w:hAnsi="Times New Roman" w:cs="Times New Roman"/>
                <w:sz w:val="24"/>
                <w:szCs w:val="24"/>
                <w:vertAlign w:val="superscript"/>
              </w:rPr>
              <w:t>В,б</w:t>
            </w:r>
          </w:p>
        </w:tc>
      </w:tr>
      <w:tr w:rsidR="007E2759" w:rsidRPr="005556EE" w:rsidTr="00963E49">
        <w:trPr>
          <w:jc w:val="center"/>
        </w:trPr>
        <w:tc>
          <w:tcPr>
            <w:tcW w:w="9560" w:type="dxa"/>
            <w:gridSpan w:val="8"/>
            <w:tcMar>
              <w:top w:w="75" w:type="dxa"/>
              <w:left w:w="75" w:type="dxa"/>
              <w:bottom w:w="75" w:type="dxa"/>
              <w:right w:w="75" w:type="dxa"/>
            </w:tcMar>
            <w:hideMark/>
          </w:tcPr>
          <w:p w:rsidR="007E2759" w:rsidRPr="005556EE" w:rsidRDefault="007E2759" w:rsidP="007E2759">
            <w:pPr>
              <w:spacing w:after="0" w:line="240" w:lineRule="auto"/>
              <w:jc w:val="center"/>
              <w:rPr>
                <w:rFonts w:ascii="Times New Roman" w:hAnsi="Times New Roman" w:cs="Times New Roman"/>
                <w:sz w:val="24"/>
                <w:szCs w:val="24"/>
              </w:rPr>
            </w:pPr>
            <w:r w:rsidRPr="005556EE">
              <w:rPr>
                <w:rFonts w:ascii="Times New Roman" w:hAnsi="Times New Roman" w:cs="Times New Roman"/>
                <w:sz w:val="24"/>
                <w:szCs w:val="24"/>
              </w:rPr>
              <w:t>B</w:t>
            </w:r>
          </w:p>
        </w:tc>
      </w:tr>
      <w:tr w:rsidR="007E2759" w:rsidRPr="005556EE" w:rsidTr="007E2759">
        <w:trPr>
          <w:jc w:val="center"/>
        </w:trPr>
        <w:tc>
          <w:tcPr>
            <w:tcW w:w="1972"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 xml:space="preserve">Контроль </w:t>
            </w:r>
          </w:p>
        </w:tc>
        <w:tc>
          <w:tcPr>
            <w:tcW w:w="1121"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16.78 ± 0.54</w:t>
            </w:r>
            <w:r w:rsidRPr="005556EE">
              <w:rPr>
                <w:rFonts w:ascii="Times New Roman" w:hAnsi="Times New Roman" w:cs="Times New Roman"/>
                <w:sz w:val="24"/>
                <w:szCs w:val="24"/>
                <w:vertAlign w:val="superscript"/>
              </w:rPr>
              <w:t>А,а</w:t>
            </w:r>
          </w:p>
        </w:tc>
        <w:tc>
          <w:tcPr>
            <w:tcW w:w="1114"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15.27 ± 0.70</w:t>
            </w:r>
            <w:r w:rsidRPr="005556EE">
              <w:rPr>
                <w:rFonts w:ascii="Times New Roman" w:hAnsi="Times New Roman" w:cs="Times New Roman"/>
                <w:sz w:val="24"/>
                <w:szCs w:val="24"/>
                <w:vertAlign w:val="superscript"/>
              </w:rPr>
              <w:t>А,б</w:t>
            </w:r>
          </w:p>
        </w:tc>
        <w:tc>
          <w:tcPr>
            <w:tcW w:w="1119"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14.00 ± 0.55</w:t>
            </w:r>
            <w:r w:rsidRPr="005556EE">
              <w:rPr>
                <w:rFonts w:ascii="Times New Roman" w:hAnsi="Times New Roman" w:cs="Times New Roman"/>
                <w:sz w:val="24"/>
                <w:szCs w:val="24"/>
                <w:vertAlign w:val="superscript"/>
              </w:rPr>
              <w:t>В,б</w:t>
            </w:r>
          </w:p>
        </w:tc>
        <w:tc>
          <w:tcPr>
            <w:tcW w:w="1125"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12.58 ± 0.73</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13.60 ± 0.94</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9.68 ± 0.05</w:t>
            </w:r>
            <w:r w:rsidRPr="005556EE">
              <w:rPr>
                <w:rFonts w:ascii="Times New Roman" w:hAnsi="Times New Roman" w:cs="Times New Roman"/>
                <w:sz w:val="24"/>
                <w:szCs w:val="24"/>
                <w:vertAlign w:val="superscript"/>
              </w:rPr>
              <w:t>В,с</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10.22 ± 0.51</w:t>
            </w:r>
            <w:r w:rsidRPr="005556EE">
              <w:rPr>
                <w:rFonts w:ascii="Times New Roman" w:hAnsi="Times New Roman" w:cs="Times New Roman"/>
                <w:sz w:val="24"/>
                <w:szCs w:val="24"/>
                <w:vertAlign w:val="superscript"/>
              </w:rPr>
              <w:t>С,с</w:t>
            </w:r>
          </w:p>
        </w:tc>
      </w:tr>
      <w:tr w:rsidR="007E2759" w:rsidRPr="005556EE" w:rsidTr="007E2759">
        <w:trPr>
          <w:jc w:val="center"/>
        </w:trPr>
        <w:tc>
          <w:tcPr>
            <w:tcW w:w="1972"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Т1 (0,62)</w:t>
            </w:r>
          </w:p>
        </w:tc>
        <w:tc>
          <w:tcPr>
            <w:tcW w:w="1121"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16.08 ± 0.22</w:t>
            </w:r>
            <w:r w:rsidRPr="005556EE">
              <w:rPr>
                <w:rFonts w:ascii="Times New Roman" w:hAnsi="Times New Roman" w:cs="Times New Roman"/>
                <w:sz w:val="24"/>
                <w:szCs w:val="24"/>
                <w:vertAlign w:val="superscript"/>
              </w:rPr>
              <w:t>АБ,а</w:t>
            </w:r>
          </w:p>
        </w:tc>
        <w:tc>
          <w:tcPr>
            <w:tcW w:w="1114"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16.78 ± 0.22</w:t>
            </w:r>
            <w:r w:rsidRPr="005556EE">
              <w:rPr>
                <w:rFonts w:ascii="Times New Roman" w:hAnsi="Times New Roman" w:cs="Times New Roman"/>
                <w:sz w:val="24"/>
                <w:szCs w:val="24"/>
                <w:vertAlign w:val="superscript"/>
              </w:rPr>
              <w:t>А,а</w:t>
            </w:r>
          </w:p>
        </w:tc>
        <w:tc>
          <w:tcPr>
            <w:tcW w:w="1119"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16.29 ± 0.15</w:t>
            </w:r>
            <w:r w:rsidRPr="005556EE">
              <w:rPr>
                <w:rFonts w:ascii="Times New Roman" w:hAnsi="Times New Roman" w:cs="Times New Roman"/>
                <w:sz w:val="24"/>
                <w:szCs w:val="24"/>
                <w:vertAlign w:val="superscript"/>
              </w:rPr>
              <w:t>А,а</w:t>
            </w:r>
          </w:p>
        </w:tc>
        <w:tc>
          <w:tcPr>
            <w:tcW w:w="1125"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15.76 ± 0.97</w:t>
            </w:r>
            <w:r w:rsidRPr="005556EE">
              <w:rPr>
                <w:rFonts w:ascii="Times New Roman" w:hAnsi="Times New Roman" w:cs="Times New Roman"/>
                <w:sz w:val="24"/>
                <w:szCs w:val="24"/>
                <w:vertAlign w:val="superscript"/>
              </w:rPr>
              <w:t>А,а</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14.45 ± 0.35</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10.80 ± 0.98</w:t>
            </w:r>
            <w:r w:rsidRPr="005556EE">
              <w:rPr>
                <w:rFonts w:ascii="Times New Roman" w:hAnsi="Times New Roman" w:cs="Times New Roman"/>
                <w:sz w:val="24"/>
                <w:szCs w:val="24"/>
                <w:vertAlign w:val="superscript"/>
              </w:rPr>
              <w:t>В,с</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10.00 ± 0.24</w:t>
            </w:r>
            <w:r w:rsidRPr="005556EE">
              <w:rPr>
                <w:rFonts w:ascii="Times New Roman" w:hAnsi="Times New Roman" w:cs="Times New Roman"/>
                <w:sz w:val="24"/>
                <w:szCs w:val="24"/>
                <w:vertAlign w:val="superscript"/>
              </w:rPr>
              <w:t>С,с</w:t>
            </w:r>
          </w:p>
        </w:tc>
      </w:tr>
      <w:tr w:rsidR="007E2759" w:rsidRPr="005556EE" w:rsidTr="007E2759">
        <w:trPr>
          <w:jc w:val="center"/>
        </w:trPr>
        <w:tc>
          <w:tcPr>
            <w:tcW w:w="1972"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Т2 (1,13)</w:t>
            </w:r>
          </w:p>
        </w:tc>
        <w:tc>
          <w:tcPr>
            <w:tcW w:w="1121"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14.72 ± 0.48</w:t>
            </w:r>
            <w:r w:rsidRPr="005556EE">
              <w:rPr>
                <w:rFonts w:ascii="Times New Roman" w:hAnsi="Times New Roman" w:cs="Times New Roman"/>
                <w:sz w:val="24"/>
                <w:szCs w:val="24"/>
                <w:vertAlign w:val="superscript"/>
              </w:rPr>
              <w:t>С,а</w:t>
            </w:r>
          </w:p>
        </w:tc>
        <w:tc>
          <w:tcPr>
            <w:tcW w:w="1114"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14.19 ± 0.91</w:t>
            </w:r>
            <w:r w:rsidRPr="005556EE">
              <w:rPr>
                <w:rFonts w:ascii="Times New Roman" w:hAnsi="Times New Roman" w:cs="Times New Roman"/>
                <w:sz w:val="24"/>
                <w:szCs w:val="24"/>
                <w:vertAlign w:val="superscript"/>
              </w:rPr>
              <w:t>А,аб</w:t>
            </w:r>
          </w:p>
        </w:tc>
        <w:tc>
          <w:tcPr>
            <w:tcW w:w="1119"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13.69 ± 0.56</w:t>
            </w:r>
            <w:r w:rsidRPr="005556EE">
              <w:rPr>
                <w:rFonts w:ascii="Times New Roman" w:hAnsi="Times New Roman" w:cs="Times New Roman"/>
                <w:sz w:val="24"/>
                <w:szCs w:val="24"/>
                <w:vertAlign w:val="superscript"/>
              </w:rPr>
              <w:t>В,а</w:t>
            </w:r>
          </w:p>
        </w:tc>
        <w:tc>
          <w:tcPr>
            <w:tcW w:w="1125"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13.90 ± 0.98</w:t>
            </w:r>
            <w:r w:rsidRPr="005556EE">
              <w:rPr>
                <w:rFonts w:ascii="Times New Roman" w:hAnsi="Times New Roman" w:cs="Times New Roman"/>
                <w:sz w:val="24"/>
                <w:szCs w:val="24"/>
                <w:vertAlign w:val="superscript"/>
              </w:rPr>
              <w:t>АБ,а</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12.20 ± 0.49</w:t>
            </w:r>
            <w:r w:rsidRPr="005556EE">
              <w:rPr>
                <w:rFonts w:ascii="Times New Roman" w:hAnsi="Times New Roman" w:cs="Times New Roman"/>
                <w:sz w:val="24"/>
                <w:szCs w:val="24"/>
                <w:vertAlign w:val="superscript"/>
              </w:rPr>
              <w:t>В,б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12.75 ± 0.81</w:t>
            </w:r>
            <w:r w:rsidRPr="005556EE">
              <w:rPr>
                <w:rFonts w:ascii="Times New Roman" w:hAnsi="Times New Roman" w:cs="Times New Roman"/>
                <w:sz w:val="24"/>
                <w:szCs w:val="24"/>
                <w:vertAlign w:val="superscript"/>
              </w:rPr>
              <w:t>А,аб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12.55 ± 0.15</w:t>
            </w:r>
            <w:r w:rsidRPr="005556EE">
              <w:rPr>
                <w:rFonts w:ascii="Times New Roman" w:hAnsi="Times New Roman" w:cs="Times New Roman"/>
                <w:sz w:val="24"/>
                <w:szCs w:val="24"/>
                <w:vertAlign w:val="superscript"/>
              </w:rPr>
              <w:t>В,б</w:t>
            </w:r>
          </w:p>
        </w:tc>
      </w:tr>
      <w:tr w:rsidR="007E2759" w:rsidRPr="007C10E9" w:rsidTr="007E2759">
        <w:trPr>
          <w:jc w:val="center"/>
        </w:trPr>
        <w:tc>
          <w:tcPr>
            <w:tcW w:w="1972"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Т3 (1,95)</w:t>
            </w:r>
          </w:p>
        </w:tc>
        <w:tc>
          <w:tcPr>
            <w:tcW w:w="1121"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15.40 ± 0.51</w:t>
            </w:r>
            <w:r w:rsidRPr="005556EE">
              <w:rPr>
                <w:rFonts w:ascii="Times New Roman" w:hAnsi="Times New Roman" w:cs="Times New Roman"/>
                <w:sz w:val="24"/>
                <w:szCs w:val="24"/>
                <w:vertAlign w:val="superscript"/>
              </w:rPr>
              <w:t>БК,а</w:t>
            </w:r>
          </w:p>
        </w:tc>
        <w:tc>
          <w:tcPr>
            <w:tcW w:w="1114"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15.25 ± 0.73</w:t>
            </w:r>
            <w:r w:rsidRPr="005556EE">
              <w:rPr>
                <w:rFonts w:ascii="Times New Roman" w:hAnsi="Times New Roman" w:cs="Times New Roman"/>
                <w:sz w:val="24"/>
                <w:szCs w:val="24"/>
                <w:vertAlign w:val="superscript"/>
              </w:rPr>
              <w:t>А,а</w:t>
            </w:r>
          </w:p>
        </w:tc>
        <w:tc>
          <w:tcPr>
            <w:tcW w:w="1119"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14.37 ± 0.12</w:t>
            </w:r>
            <w:r w:rsidRPr="005556EE">
              <w:rPr>
                <w:rFonts w:ascii="Times New Roman" w:hAnsi="Times New Roman" w:cs="Times New Roman"/>
                <w:sz w:val="24"/>
                <w:szCs w:val="24"/>
                <w:vertAlign w:val="superscript"/>
              </w:rPr>
              <w:t>А,а</w:t>
            </w:r>
          </w:p>
        </w:tc>
        <w:tc>
          <w:tcPr>
            <w:tcW w:w="1125" w:type="dxa"/>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15.60 ± 0.68</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13.62 ± 0.79</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13.79 ± 0.55</w:t>
            </w:r>
            <w:r w:rsidRPr="005556EE">
              <w:rPr>
                <w:rFonts w:ascii="Times New Roman" w:hAnsi="Times New Roman" w:cs="Times New Roman"/>
                <w:sz w:val="24"/>
                <w:szCs w:val="24"/>
                <w:vertAlign w:val="superscript"/>
              </w:rPr>
              <w:t>А,б</w:t>
            </w:r>
          </w:p>
        </w:tc>
        <w:tc>
          <w:tcPr>
            <w:tcW w:w="0" w:type="auto"/>
            <w:tcMar>
              <w:top w:w="75" w:type="dxa"/>
              <w:left w:w="75" w:type="dxa"/>
              <w:bottom w:w="75" w:type="dxa"/>
              <w:right w:w="75" w:type="dxa"/>
            </w:tcMar>
            <w:hideMark/>
          </w:tcPr>
          <w:p w:rsidR="007E2759" w:rsidRPr="005556EE" w:rsidRDefault="007E2759" w:rsidP="007E2759">
            <w:pPr>
              <w:spacing w:after="0" w:line="240" w:lineRule="auto"/>
              <w:rPr>
                <w:rFonts w:ascii="Times New Roman" w:hAnsi="Times New Roman" w:cs="Times New Roman"/>
                <w:sz w:val="24"/>
                <w:szCs w:val="24"/>
              </w:rPr>
            </w:pPr>
            <w:r w:rsidRPr="005556EE">
              <w:rPr>
                <w:rFonts w:ascii="Times New Roman" w:hAnsi="Times New Roman" w:cs="Times New Roman"/>
                <w:sz w:val="24"/>
                <w:szCs w:val="24"/>
              </w:rPr>
              <w:t>13.37 ± 0.64</w:t>
            </w:r>
            <w:r w:rsidRPr="005556EE">
              <w:rPr>
                <w:rFonts w:ascii="Times New Roman" w:hAnsi="Times New Roman" w:cs="Times New Roman"/>
                <w:sz w:val="24"/>
                <w:szCs w:val="24"/>
                <w:vertAlign w:val="superscript"/>
              </w:rPr>
              <w:t>А,б</w:t>
            </w:r>
          </w:p>
        </w:tc>
      </w:tr>
      <w:bookmarkEnd w:id="39"/>
    </w:tbl>
    <w:p w:rsidR="005556EE" w:rsidRDefault="005556EE" w:rsidP="0002175A">
      <w:pPr>
        <w:pStyle w:val="a5"/>
        <w:spacing w:before="0" w:beforeAutospacing="0" w:after="0" w:afterAutospacing="0"/>
        <w:ind w:firstLine="720"/>
        <w:jc w:val="both"/>
        <w:rPr>
          <w:color w:val="2E2E2E"/>
          <w:sz w:val="28"/>
          <w:szCs w:val="28"/>
          <w:highlight w:val="green"/>
        </w:rPr>
      </w:pPr>
    </w:p>
    <w:p w:rsidR="0002175A" w:rsidRPr="005556EE" w:rsidRDefault="0002175A" w:rsidP="005556EE">
      <w:pPr>
        <w:spacing w:after="0" w:line="240" w:lineRule="auto"/>
        <w:ind w:firstLine="709"/>
        <w:jc w:val="both"/>
        <w:rPr>
          <w:rFonts w:ascii="Times New Roman" w:hAnsi="Times New Roman" w:cs="Times New Roman"/>
          <w:sz w:val="28"/>
          <w:szCs w:val="28"/>
        </w:rPr>
      </w:pPr>
      <w:r w:rsidRPr="005556EE">
        <w:rPr>
          <w:rFonts w:ascii="Times New Roman" w:hAnsi="Times New Roman" w:cs="Times New Roman"/>
          <w:sz w:val="28"/>
          <w:szCs w:val="28"/>
        </w:rPr>
        <w:t>Значения, за которыми следуют разные прописные буквы в одном столбце и разные строчные буквы в одной строке, значительно различаются (</w:t>
      </w:r>
      <w:r w:rsidRPr="005556EE">
        <w:rPr>
          <w:rStyle w:val="a6"/>
          <w:rFonts w:ascii="Times New Roman" w:hAnsi="Times New Roman" w:cs="Times New Roman"/>
          <w:color w:val="2E2E2E"/>
          <w:sz w:val="28"/>
          <w:szCs w:val="28"/>
        </w:rPr>
        <w:t>P</w:t>
      </w:r>
      <w:r w:rsidRPr="005556EE">
        <w:rPr>
          <w:rFonts w:ascii="Times New Roman" w:hAnsi="Times New Roman" w:cs="Times New Roman"/>
          <w:sz w:val="28"/>
          <w:szCs w:val="28"/>
        </w:rPr>
        <w:t>&lt;0,05).</w:t>
      </w:r>
    </w:p>
    <w:p w:rsidR="0002175A" w:rsidRPr="005556EE" w:rsidRDefault="0002175A" w:rsidP="005556EE">
      <w:pPr>
        <w:spacing w:after="0" w:line="240" w:lineRule="auto"/>
        <w:ind w:firstLine="709"/>
        <w:jc w:val="both"/>
        <w:rPr>
          <w:rFonts w:ascii="Times New Roman" w:hAnsi="Times New Roman" w:cs="Times New Roman"/>
          <w:sz w:val="28"/>
          <w:szCs w:val="28"/>
        </w:rPr>
      </w:pPr>
      <w:r w:rsidRPr="005556EE">
        <w:rPr>
          <w:rFonts w:ascii="Times New Roman" w:hAnsi="Times New Roman" w:cs="Times New Roman"/>
          <w:sz w:val="28"/>
          <w:szCs w:val="28"/>
        </w:rPr>
        <w:t>Исходя из данных результатов, интенсивность 1,95 мВт/см</w:t>
      </w:r>
      <w:r w:rsidRPr="005556EE">
        <w:rPr>
          <w:rFonts w:ascii="Times New Roman" w:hAnsi="Times New Roman" w:cs="Times New Roman"/>
          <w:sz w:val="28"/>
          <w:szCs w:val="28"/>
          <w:vertAlign w:val="superscript"/>
        </w:rPr>
        <w:t xml:space="preserve">2 </w:t>
      </w:r>
      <w:r w:rsidRPr="005556EE">
        <w:rPr>
          <w:rFonts w:ascii="Times New Roman" w:hAnsi="Times New Roman" w:cs="Times New Roman"/>
          <w:sz w:val="28"/>
          <w:szCs w:val="28"/>
        </w:rPr>
        <w:t>снижает уровень патогенных бактерий и может быть использована в качестве нетепловой технологии для улучшения поверхностного качества упакованного мяса птицы без содействия соответствующим изменениям по некоторым качественным показателям</w:t>
      </w:r>
      <w:r w:rsidR="005556EE" w:rsidRPr="005556EE">
        <w:rPr>
          <w:rFonts w:ascii="Times New Roman" w:hAnsi="Times New Roman" w:cs="Times New Roman"/>
          <w:sz w:val="28"/>
          <w:szCs w:val="28"/>
        </w:rPr>
        <w:t xml:space="preserve"> </w:t>
      </w:r>
      <w:r w:rsidR="005556EE" w:rsidRPr="005556EE">
        <w:rPr>
          <w:rFonts w:ascii="Times New Roman" w:eastAsia="Times New Roman" w:hAnsi="Times New Roman" w:cs="Times New Roman"/>
          <w:sz w:val="28"/>
          <w:szCs w:val="28"/>
          <w:lang w:eastAsia="ru-RU"/>
        </w:rPr>
        <w:t>[</w:t>
      </w:r>
      <w:r w:rsidR="005F7189">
        <w:rPr>
          <w:rFonts w:ascii="Times New Roman" w:eastAsia="Times New Roman" w:hAnsi="Times New Roman" w:cs="Times New Roman"/>
          <w:sz w:val="28"/>
          <w:szCs w:val="28"/>
          <w:lang w:eastAsia="ru-RU"/>
        </w:rPr>
        <w:t>48</w:t>
      </w:r>
      <w:r w:rsidR="005556EE" w:rsidRPr="005556EE">
        <w:rPr>
          <w:rFonts w:ascii="Times New Roman" w:eastAsia="Times New Roman" w:hAnsi="Times New Roman" w:cs="Times New Roman"/>
          <w:sz w:val="28"/>
          <w:szCs w:val="28"/>
          <w:lang w:eastAsia="ru-RU"/>
        </w:rPr>
        <w:t>]</w:t>
      </w:r>
      <w:r w:rsidRPr="005556EE">
        <w:rPr>
          <w:rFonts w:ascii="Times New Roman" w:hAnsi="Times New Roman" w:cs="Times New Roman"/>
          <w:sz w:val="28"/>
          <w:szCs w:val="28"/>
        </w:rPr>
        <w:t xml:space="preserve">. </w:t>
      </w:r>
    </w:p>
    <w:p w:rsidR="00E021BB" w:rsidRPr="005556EE" w:rsidRDefault="00885DDF" w:rsidP="005556EE">
      <w:pPr>
        <w:spacing w:after="0" w:line="240" w:lineRule="auto"/>
        <w:ind w:firstLine="709"/>
        <w:jc w:val="both"/>
        <w:rPr>
          <w:rFonts w:ascii="Times New Roman" w:hAnsi="Times New Roman" w:cs="Times New Roman"/>
          <w:sz w:val="28"/>
          <w:szCs w:val="28"/>
        </w:rPr>
      </w:pPr>
      <w:r w:rsidRPr="00B550DB">
        <w:rPr>
          <w:rFonts w:ascii="Times New Roman" w:hAnsi="Times New Roman" w:cs="Times New Roman"/>
          <w:sz w:val="28"/>
          <w:szCs w:val="28"/>
        </w:rPr>
        <w:t xml:space="preserve">Впервые концепцию о возможности передачи инфекции </w:t>
      </w:r>
      <w:r w:rsidR="004F76A4" w:rsidRPr="00B550DB">
        <w:rPr>
          <w:rFonts w:ascii="Times New Roman" w:hAnsi="Times New Roman" w:cs="Times New Roman"/>
          <w:sz w:val="28"/>
          <w:szCs w:val="28"/>
        </w:rPr>
        <w:t>воздушно-капельным</w:t>
      </w:r>
      <w:r w:rsidRPr="00B550DB">
        <w:rPr>
          <w:rFonts w:ascii="Times New Roman" w:hAnsi="Times New Roman" w:cs="Times New Roman"/>
          <w:sz w:val="28"/>
          <w:szCs w:val="28"/>
        </w:rPr>
        <w:t xml:space="preserve"> путем представил William Wells и предложил использование бактерицидного УФ-излучения для дезинфекции воздуха</w:t>
      </w:r>
      <w:r w:rsidR="00BE21E7" w:rsidRPr="00B550DB">
        <w:rPr>
          <w:rFonts w:ascii="Times New Roman" w:hAnsi="Times New Roman" w:cs="Times New Roman"/>
          <w:sz w:val="28"/>
          <w:szCs w:val="28"/>
        </w:rPr>
        <w:t xml:space="preserve"> </w:t>
      </w:r>
      <w:r w:rsidR="00D81B39" w:rsidRPr="00B550DB">
        <w:rPr>
          <w:rFonts w:ascii="Times New Roman" w:hAnsi="Times New Roman" w:cs="Times New Roman"/>
          <w:sz w:val="28"/>
          <w:szCs w:val="28"/>
        </w:rPr>
        <w:t>[</w:t>
      </w:r>
      <w:r w:rsidRPr="00B550DB">
        <w:rPr>
          <w:rFonts w:ascii="Times New Roman" w:hAnsi="Times New Roman" w:cs="Times New Roman"/>
          <w:sz w:val="28"/>
          <w:szCs w:val="28"/>
        </w:rPr>
        <w:t>31</w:t>
      </w:r>
      <w:r w:rsidR="00D81B39" w:rsidRPr="00B550DB">
        <w:rPr>
          <w:rFonts w:ascii="Times New Roman" w:hAnsi="Times New Roman" w:cs="Times New Roman"/>
          <w:sz w:val="28"/>
          <w:szCs w:val="28"/>
        </w:rPr>
        <w:t>].</w:t>
      </w:r>
      <w:r w:rsidR="00E021BB" w:rsidRPr="00B550DB">
        <w:rPr>
          <w:rFonts w:ascii="Times New Roman" w:hAnsi="Times New Roman" w:cs="Times New Roman"/>
          <w:sz w:val="28"/>
          <w:szCs w:val="28"/>
        </w:rPr>
        <w:t xml:space="preserve"> Использование </w:t>
      </w:r>
      <w:r w:rsidR="00BE21E7" w:rsidRPr="00B550DB">
        <w:rPr>
          <w:rFonts w:ascii="Times New Roman" w:hAnsi="Times New Roman" w:cs="Times New Roman"/>
          <w:sz w:val="28"/>
          <w:szCs w:val="28"/>
        </w:rPr>
        <w:t>УФ-</w:t>
      </w:r>
      <w:r w:rsidR="00E021BB" w:rsidRPr="00B550DB">
        <w:rPr>
          <w:rFonts w:ascii="Times New Roman" w:hAnsi="Times New Roman" w:cs="Times New Roman"/>
          <w:sz w:val="28"/>
          <w:szCs w:val="28"/>
        </w:rPr>
        <w:t xml:space="preserve">излучения не только </w:t>
      </w:r>
      <w:r w:rsidR="00BE21E7" w:rsidRPr="00B550DB">
        <w:rPr>
          <w:rFonts w:ascii="Times New Roman" w:hAnsi="Times New Roman" w:cs="Times New Roman"/>
          <w:sz w:val="28"/>
          <w:szCs w:val="28"/>
        </w:rPr>
        <w:t>останавливает</w:t>
      </w:r>
      <w:r w:rsidR="00E021BB" w:rsidRPr="00B550DB">
        <w:rPr>
          <w:rFonts w:ascii="Times New Roman" w:hAnsi="Times New Roman" w:cs="Times New Roman"/>
          <w:sz w:val="28"/>
          <w:szCs w:val="28"/>
        </w:rPr>
        <w:t xml:space="preserve"> инфекционные организмы в воздухе, но и может распространяться аэрогенно [</w:t>
      </w:r>
      <w:r w:rsidRPr="00B550DB">
        <w:rPr>
          <w:rFonts w:ascii="Times New Roman" w:hAnsi="Times New Roman" w:cs="Times New Roman"/>
          <w:sz w:val="28"/>
          <w:szCs w:val="28"/>
        </w:rPr>
        <w:t>35</w:t>
      </w:r>
      <w:r w:rsidR="00E021BB" w:rsidRPr="00B550DB">
        <w:rPr>
          <w:rFonts w:ascii="Times New Roman" w:hAnsi="Times New Roman" w:cs="Times New Roman"/>
          <w:sz w:val="28"/>
          <w:szCs w:val="28"/>
        </w:rPr>
        <w:t>].</w:t>
      </w:r>
    </w:p>
    <w:p w:rsidR="00202C57" w:rsidRDefault="00202C57" w:rsidP="00202C57">
      <w:pPr>
        <w:spacing w:after="0" w:line="240" w:lineRule="auto"/>
        <w:ind w:firstLine="709"/>
        <w:jc w:val="both"/>
        <w:rPr>
          <w:rFonts w:ascii="Times New Roman" w:hAnsi="Times New Roman" w:cs="Times New Roman"/>
          <w:sz w:val="28"/>
          <w:szCs w:val="28"/>
        </w:rPr>
      </w:pPr>
      <w:r w:rsidRPr="00202C57">
        <w:rPr>
          <w:rFonts w:ascii="Times New Roman" w:hAnsi="Times New Roman" w:cs="Times New Roman"/>
          <w:sz w:val="28"/>
          <w:szCs w:val="28"/>
        </w:rPr>
        <w:t>Диапазон ультрафиолетового излучения условно разбит на 4 поддиапазона: вакуумный УФ (100-200 нм), УФ-С (200-280 нм), УФ-В (280-315 нм) и УФ-А (315-400 нм). Излучение каждого из этих поддиапазонов имеет свою специфику воздействия на биологические объекты</w:t>
      </w:r>
      <w:r>
        <w:rPr>
          <w:rFonts w:ascii="Times New Roman" w:hAnsi="Times New Roman" w:cs="Times New Roman"/>
          <w:sz w:val="28"/>
          <w:szCs w:val="28"/>
        </w:rPr>
        <w:t xml:space="preserve"> </w:t>
      </w:r>
      <w:r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31</w:t>
      </w:r>
      <w:r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35</w:t>
      </w:r>
      <w:r w:rsidRPr="005556EE">
        <w:rPr>
          <w:rFonts w:ascii="Times New Roman" w:eastAsia="Times New Roman" w:hAnsi="Times New Roman" w:cs="Times New Roman"/>
          <w:sz w:val="28"/>
          <w:szCs w:val="28"/>
          <w:lang w:eastAsia="ru-RU"/>
        </w:rPr>
        <w:t>]</w:t>
      </w:r>
      <w:r w:rsidRPr="005556EE">
        <w:rPr>
          <w:rFonts w:ascii="Times New Roman" w:hAnsi="Times New Roman" w:cs="Times New Roman"/>
          <w:sz w:val="28"/>
          <w:szCs w:val="28"/>
        </w:rPr>
        <w:t>.</w:t>
      </w:r>
    </w:p>
    <w:p w:rsidR="00202C57" w:rsidRPr="00202C57" w:rsidRDefault="004F76A4" w:rsidP="00202C57">
      <w:pPr>
        <w:spacing w:after="0" w:line="240" w:lineRule="auto"/>
        <w:ind w:firstLine="709"/>
        <w:jc w:val="both"/>
        <w:rPr>
          <w:rFonts w:ascii="Times New Roman" w:hAnsi="Times New Roman" w:cs="Times New Roman"/>
          <w:sz w:val="28"/>
          <w:szCs w:val="28"/>
        </w:rPr>
      </w:pPr>
      <w:r w:rsidRPr="005556EE">
        <w:rPr>
          <w:rFonts w:ascii="Times New Roman" w:hAnsi="Times New Roman" w:cs="Times New Roman"/>
          <w:sz w:val="28"/>
          <w:szCs w:val="28"/>
        </w:rPr>
        <w:t>Ультрафиолетовое</w:t>
      </w:r>
      <w:r w:rsidR="00E021BB" w:rsidRPr="005556EE">
        <w:rPr>
          <w:rFonts w:ascii="Times New Roman" w:hAnsi="Times New Roman" w:cs="Times New Roman"/>
          <w:sz w:val="28"/>
          <w:szCs w:val="28"/>
        </w:rPr>
        <w:t xml:space="preserve"> воздействие на биологические вещества бывает прямым и косвенным. При прямом действии химические явления происходят в результате энергии, выделяемой излучением в молекуле-мишени, а косвенные эффекты возникают в результате реакционноспособных диффузионных свободных радикалов, образующихся в результате радиолиза воды, таких как гидроксильный радикал (OH-), гидратированный электрон (eaq), атом водорода, перекись водорода (H₂O₂ ) и водород</w:t>
      </w:r>
      <w:r w:rsidR="00CC5DAA" w:rsidRPr="005556EE">
        <w:rPr>
          <w:rFonts w:ascii="Times New Roman" w:hAnsi="Times New Roman" w:cs="Times New Roman"/>
          <w:sz w:val="28"/>
          <w:szCs w:val="28"/>
        </w:rPr>
        <w:t xml:space="preserve"> </w:t>
      </w:r>
      <w:r w:rsidR="00CC5DAA"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31</w:t>
      </w:r>
      <w:r w:rsidR="00CC5DAA"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35</w:t>
      </w:r>
      <w:r w:rsidR="00CC5DAA" w:rsidRPr="005556EE">
        <w:rPr>
          <w:rFonts w:ascii="Times New Roman" w:eastAsia="Times New Roman" w:hAnsi="Times New Roman" w:cs="Times New Roman"/>
          <w:sz w:val="28"/>
          <w:szCs w:val="28"/>
          <w:lang w:eastAsia="ru-RU"/>
        </w:rPr>
        <w:t>]</w:t>
      </w:r>
      <w:r w:rsidR="00E021BB" w:rsidRPr="005556EE">
        <w:rPr>
          <w:rFonts w:ascii="Times New Roman" w:hAnsi="Times New Roman" w:cs="Times New Roman"/>
          <w:sz w:val="28"/>
          <w:szCs w:val="28"/>
        </w:rPr>
        <w:t xml:space="preserve">. </w:t>
      </w:r>
      <w:r w:rsidR="00202C57">
        <w:rPr>
          <w:rFonts w:ascii="Times New Roman" w:hAnsi="Times New Roman" w:cs="Times New Roman"/>
          <w:sz w:val="28"/>
          <w:szCs w:val="28"/>
        </w:rPr>
        <w:t>С</w:t>
      </w:r>
      <w:r w:rsidR="00202C57" w:rsidRPr="00202C57">
        <w:rPr>
          <w:rFonts w:ascii="Times New Roman" w:hAnsi="Times New Roman" w:cs="Times New Roman"/>
          <w:sz w:val="28"/>
          <w:szCs w:val="28"/>
        </w:rPr>
        <w:t xml:space="preserve"> точки зрения воздействия на биологические объекты (микроорганизмы, бактерии, вирусы, </w:t>
      </w:r>
      <w:r w:rsidR="00202C57" w:rsidRPr="00202C57">
        <w:rPr>
          <w:rFonts w:ascii="Times New Roman" w:hAnsi="Times New Roman" w:cs="Times New Roman"/>
          <w:sz w:val="28"/>
          <w:szCs w:val="28"/>
        </w:rPr>
        <w:lastRenderedPageBreak/>
        <w:t xml:space="preserve">грибки и т.д.) этот диапазон </w:t>
      </w:r>
      <w:r w:rsidR="00202C57">
        <w:rPr>
          <w:rFonts w:ascii="Times New Roman" w:hAnsi="Times New Roman" w:cs="Times New Roman"/>
          <w:sz w:val="28"/>
          <w:szCs w:val="28"/>
        </w:rPr>
        <w:t xml:space="preserve">(рисунок 4) </w:t>
      </w:r>
      <w:r w:rsidR="00202C57" w:rsidRPr="00202C57">
        <w:rPr>
          <w:rFonts w:ascii="Times New Roman" w:hAnsi="Times New Roman" w:cs="Times New Roman"/>
          <w:sz w:val="28"/>
          <w:szCs w:val="28"/>
        </w:rPr>
        <w:t>выделяют в несколько более узких границах: от 100 до 400 нанометров</w:t>
      </w:r>
      <w:r w:rsidR="00202C57">
        <w:rPr>
          <w:rFonts w:ascii="Times New Roman" w:hAnsi="Times New Roman" w:cs="Times New Roman"/>
          <w:sz w:val="28"/>
          <w:szCs w:val="28"/>
        </w:rPr>
        <w:t xml:space="preserve"> </w:t>
      </w:r>
      <w:r w:rsidR="00202C57"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31</w:t>
      </w:r>
      <w:r w:rsidR="00202C57"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35</w:t>
      </w:r>
      <w:r w:rsidR="00202C57" w:rsidRPr="005556EE">
        <w:rPr>
          <w:rFonts w:ascii="Times New Roman" w:eastAsia="Times New Roman" w:hAnsi="Times New Roman" w:cs="Times New Roman"/>
          <w:sz w:val="28"/>
          <w:szCs w:val="28"/>
          <w:lang w:eastAsia="ru-RU"/>
        </w:rPr>
        <w:t>]</w:t>
      </w:r>
      <w:r w:rsidR="00202C57" w:rsidRPr="005556EE">
        <w:rPr>
          <w:rFonts w:ascii="Times New Roman" w:hAnsi="Times New Roman" w:cs="Times New Roman"/>
          <w:sz w:val="28"/>
          <w:szCs w:val="28"/>
        </w:rPr>
        <w:t>.</w:t>
      </w:r>
    </w:p>
    <w:p w:rsidR="00202C57" w:rsidRDefault="00E021BB" w:rsidP="002F565C">
      <w:pPr>
        <w:spacing w:after="0" w:line="240" w:lineRule="auto"/>
        <w:jc w:val="center"/>
        <w:rPr>
          <w:rFonts w:ascii="Times New Roman" w:hAnsi="Times New Roman" w:cs="Times New Roman"/>
          <w:sz w:val="28"/>
          <w:szCs w:val="28"/>
          <w:shd w:val="clear" w:color="auto" w:fill="FFFFFF"/>
        </w:rPr>
      </w:pPr>
      <w:r w:rsidRPr="00530460">
        <w:rPr>
          <w:rFonts w:ascii="Times New Roman" w:hAnsi="Times New Roman" w:cs="Times New Roman"/>
          <w:noProof/>
          <w:sz w:val="28"/>
          <w:szCs w:val="28"/>
          <w:lang w:eastAsia="ru-RU"/>
        </w:rPr>
        <w:drawing>
          <wp:inline distT="0" distB="0" distL="0" distR="0">
            <wp:extent cx="5434012" cy="1933575"/>
            <wp:effectExtent l="0" t="0" r="0" b="0"/>
            <wp:docPr id="27" name="Рисунок 27" descr="https://www.lit-uv.ru/wp-content/uploads/2020/10/uf-%D2%91-b%D1%93%E2%80%A2%E2%84%A2va%E2%80%A2-n%D1%92%E2%80%A2%E2%84%A2va%D1%93%D1%92%E2%80%A0%C2%A3-%C2%AEi%D1%92gz-agb-1024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lit-uv.ru/wp-content/uploads/2020/10/uf-%D2%91-b%D1%93%E2%80%A2%E2%84%A2va%E2%80%A2-n%D1%92%E2%80%A2%E2%84%A2va%D1%93%D1%92%E2%80%A0%C2%A3-%C2%AEi%D1%92gz-agb-1024x33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8758" cy="1935264"/>
                    </a:xfrm>
                    <a:prstGeom prst="rect">
                      <a:avLst/>
                    </a:prstGeom>
                    <a:noFill/>
                    <a:ln>
                      <a:noFill/>
                    </a:ln>
                  </pic:spPr>
                </pic:pic>
              </a:graphicData>
            </a:graphic>
          </wp:inline>
        </w:drawing>
      </w:r>
    </w:p>
    <w:p w:rsidR="00E021BB" w:rsidRPr="00530460" w:rsidRDefault="00E021BB" w:rsidP="002F565C">
      <w:pPr>
        <w:spacing w:after="0" w:line="240" w:lineRule="auto"/>
        <w:jc w:val="center"/>
        <w:rPr>
          <w:rFonts w:ascii="Times New Roman" w:hAnsi="Times New Roman" w:cs="Times New Roman"/>
          <w:sz w:val="28"/>
          <w:szCs w:val="28"/>
          <w:shd w:val="clear" w:color="auto" w:fill="FFFFFF"/>
        </w:rPr>
      </w:pPr>
      <w:r w:rsidRPr="00530460">
        <w:rPr>
          <w:rFonts w:ascii="Times New Roman" w:hAnsi="Times New Roman" w:cs="Times New Roman"/>
          <w:sz w:val="28"/>
          <w:szCs w:val="28"/>
          <w:shd w:val="clear" w:color="auto" w:fill="FFFFFF"/>
        </w:rPr>
        <w:t>Рисунок</w:t>
      </w:r>
      <w:r w:rsidR="00CC5DAA" w:rsidRPr="00530460">
        <w:rPr>
          <w:rFonts w:ascii="Times New Roman" w:hAnsi="Times New Roman" w:cs="Times New Roman"/>
          <w:sz w:val="28"/>
          <w:szCs w:val="28"/>
          <w:shd w:val="clear" w:color="auto" w:fill="FFFFFF"/>
        </w:rPr>
        <w:t xml:space="preserve"> </w:t>
      </w:r>
      <w:r w:rsidR="00202C57">
        <w:rPr>
          <w:rFonts w:ascii="Times New Roman" w:hAnsi="Times New Roman" w:cs="Times New Roman"/>
          <w:sz w:val="28"/>
          <w:szCs w:val="28"/>
          <w:shd w:val="clear" w:color="auto" w:fill="FFFFFF"/>
        </w:rPr>
        <w:t>4</w:t>
      </w:r>
      <w:r w:rsidR="00CC5DAA" w:rsidRPr="00530460">
        <w:rPr>
          <w:rFonts w:ascii="Times New Roman" w:hAnsi="Times New Roman" w:cs="Times New Roman"/>
          <w:sz w:val="28"/>
          <w:szCs w:val="28"/>
          <w:shd w:val="clear" w:color="auto" w:fill="FFFFFF"/>
        </w:rPr>
        <w:t xml:space="preserve"> –</w:t>
      </w:r>
      <w:r w:rsidRPr="00530460">
        <w:rPr>
          <w:rFonts w:ascii="Times New Roman" w:hAnsi="Times New Roman" w:cs="Times New Roman"/>
          <w:sz w:val="28"/>
          <w:szCs w:val="28"/>
          <w:shd w:val="clear" w:color="auto" w:fill="FFFFFF"/>
        </w:rPr>
        <w:t xml:space="preserve"> Ультрафиолет диапазона УФ-С (200-280 нм)</w:t>
      </w:r>
    </w:p>
    <w:p w:rsidR="00202C57" w:rsidRDefault="00202C57" w:rsidP="00202C57">
      <w:pPr>
        <w:spacing w:after="0" w:line="240" w:lineRule="auto"/>
        <w:ind w:firstLine="709"/>
        <w:jc w:val="both"/>
        <w:rPr>
          <w:rFonts w:ascii="Times New Roman" w:hAnsi="Times New Roman" w:cs="Times New Roman"/>
          <w:sz w:val="28"/>
          <w:szCs w:val="28"/>
        </w:rPr>
      </w:pPr>
    </w:p>
    <w:p w:rsidR="00202C57" w:rsidRPr="005556EE" w:rsidRDefault="00202C57" w:rsidP="00202C57">
      <w:pPr>
        <w:spacing w:after="0" w:line="240" w:lineRule="auto"/>
        <w:ind w:firstLine="709"/>
        <w:jc w:val="both"/>
        <w:rPr>
          <w:rFonts w:ascii="Times New Roman" w:hAnsi="Times New Roman" w:cs="Times New Roman"/>
          <w:sz w:val="28"/>
          <w:szCs w:val="28"/>
        </w:rPr>
      </w:pPr>
      <w:r w:rsidRPr="005556EE">
        <w:rPr>
          <w:rFonts w:ascii="Times New Roman" w:hAnsi="Times New Roman" w:cs="Times New Roman"/>
          <w:sz w:val="28"/>
          <w:szCs w:val="28"/>
        </w:rPr>
        <w:t xml:space="preserve">Облучение вызывает нарушение внутреннего метаболизма клеток путем разрушения химических связей. Расщепление ДНК приводит к потере клетками способности к размножению. Свободные радикалы образуются при контакте с пищевыми продуктами, содержащими воду, и вступают в реакцию с клеточной ДНК, вызывая радиационное повреждение. Облучение может косвенно образовывать </w:t>
      </w:r>
      <w:r w:rsidR="004F76A4" w:rsidRPr="005556EE">
        <w:rPr>
          <w:rFonts w:ascii="Times New Roman" w:hAnsi="Times New Roman" w:cs="Times New Roman"/>
          <w:sz w:val="28"/>
          <w:szCs w:val="28"/>
        </w:rPr>
        <w:t>радиологические</w:t>
      </w:r>
      <w:r w:rsidRPr="005556EE">
        <w:rPr>
          <w:rFonts w:ascii="Times New Roman" w:hAnsi="Times New Roman" w:cs="Times New Roman"/>
          <w:sz w:val="28"/>
          <w:szCs w:val="28"/>
        </w:rPr>
        <w:t xml:space="preserve"> продукты / свободные радикалы из воды (H, OH) OH ответственны за 90 % повреждений ДНК </w:t>
      </w:r>
      <w:r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31</w:t>
      </w:r>
      <w:r w:rsidRPr="005556EE">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35</w:t>
      </w:r>
      <w:r w:rsidRPr="005556EE">
        <w:rPr>
          <w:rFonts w:ascii="Times New Roman" w:eastAsia="Times New Roman" w:hAnsi="Times New Roman" w:cs="Times New Roman"/>
          <w:sz w:val="28"/>
          <w:szCs w:val="28"/>
          <w:lang w:eastAsia="ru-RU"/>
        </w:rPr>
        <w:t>]</w:t>
      </w:r>
      <w:r w:rsidRPr="005556EE">
        <w:rPr>
          <w:rFonts w:ascii="Times New Roman" w:hAnsi="Times New Roman" w:cs="Times New Roman"/>
          <w:sz w:val="28"/>
          <w:szCs w:val="28"/>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Природные и синтетические антиоксиданты обычно используются для подавления окислительных реакций, возникающих при переработке мяса и мясопродуктов. Сообщается, что антиоксиданты, включающие хелаторы металлов, поглотители свободных радикалов и собственные антиоксиданты, снижают образование неприятного запаха в мясе и мясопродуктах, подвергнутых облучению</w:t>
      </w:r>
      <w:r w:rsidR="00A66649" w:rsidRPr="00530460">
        <w:rPr>
          <w:rFonts w:ascii="Times New Roman" w:hAnsi="Times New Roman" w:cs="Times New Roman"/>
          <w:sz w:val="28"/>
          <w:szCs w:val="28"/>
        </w:rPr>
        <w:t xml:space="preserve"> </w:t>
      </w:r>
      <w:r w:rsidR="00A66649" w:rsidRPr="00530460">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31</w:t>
      </w:r>
      <w:r w:rsidR="00A66649" w:rsidRPr="00530460">
        <w:rPr>
          <w:rFonts w:ascii="Times New Roman" w:eastAsia="Times New Roman" w:hAnsi="Times New Roman" w:cs="Times New Roman"/>
          <w:sz w:val="28"/>
          <w:szCs w:val="28"/>
          <w:lang w:eastAsia="ru-RU"/>
        </w:rPr>
        <w:t>,</w:t>
      </w:r>
      <w:r w:rsidR="00650943">
        <w:rPr>
          <w:rFonts w:ascii="Times New Roman" w:eastAsia="Times New Roman" w:hAnsi="Times New Roman" w:cs="Times New Roman"/>
          <w:sz w:val="28"/>
          <w:szCs w:val="28"/>
          <w:lang w:eastAsia="ru-RU"/>
        </w:rPr>
        <w:t>35</w:t>
      </w:r>
      <w:r w:rsidR="00A66649"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Включение антиоксидантов, обладающих активностью по уничтожению свободных радикалов, помогло защитить от перекисного окисления липидов облученное мясо и мясопродукты. Экстракты розмарина и орегано обладают антиоксидантной способностью в облученных замороженных бургерах из говядины. Он продемонстрировал, что экстракт розмарина (400 мг/кг) оказался эффективным в ингибировании окисления липидов по сравнению с экстрактом орегано и в комбинации с бутилированным</w:t>
      </w:r>
      <w:r w:rsidR="000C6094" w:rsidRPr="00530460">
        <w:rPr>
          <w:rFonts w:ascii="Times New Roman" w:hAnsi="Times New Roman" w:cs="Times New Roman"/>
          <w:sz w:val="28"/>
          <w:szCs w:val="28"/>
        </w:rPr>
        <w:t xml:space="preserve"> </w:t>
      </w:r>
      <w:r w:rsidRPr="00530460">
        <w:rPr>
          <w:rFonts w:ascii="Times New Roman" w:hAnsi="Times New Roman" w:cs="Times New Roman"/>
          <w:sz w:val="28"/>
          <w:szCs w:val="28"/>
        </w:rPr>
        <w:t>и</w:t>
      </w:r>
      <w:r w:rsidR="000C6094" w:rsidRPr="00530460">
        <w:rPr>
          <w:rFonts w:ascii="Times New Roman" w:hAnsi="Times New Roman" w:cs="Times New Roman"/>
          <w:sz w:val="28"/>
          <w:szCs w:val="28"/>
        </w:rPr>
        <w:t xml:space="preserve"> </w:t>
      </w:r>
      <w:r w:rsidRPr="00530460">
        <w:rPr>
          <w:rFonts w:ascii="Times New Roman" w:hAnsi="Times New Roman" w:cs="Times New Roman"/>
          <w:sz w:val="28"/>
          <w:szCs w:val="28"/>
        </w:rPr>
        <w:t>дроксианизолом/бутилированным гидрокситолуолом (BHA/BHT). Это также помогло поддерживать значения TBARS ниже 2,0 в облученных говяжьих котлетах до 90 дней при хранении в замороженном виде при температуре -18 °C.</w:t>
      </w:r>
    </w:p>
    <w:p w:rsidR="004C5BFD" w:rsidRPr="00530460" w:rsidRDefault="004C5BFD" w:rsidP="004C5BF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Облучение ультрафиолетовым (УФ) светом является одним из наиболее практичных методов дезинфекции, поскольку оно может инактивировать бактерии, вирусы, бактериальные споры [</w:t>
      </w:r>
      <w:r w:rsidR="00650943">
        <w:rPr>
          <w:rFonts w:ascii="Times New Roman" w:hAnsi="Times New Roman" w:cs="Times New Roman"/>
          <w:sz w:val="28"/>
          <w:szCs w:val="28"/>
        </w:rPr>
        <w:t>49</w:t>
      </w:r>
      <w:r w:rsidR="006300E4" w:rsidRPr="00530460">
        <w:rPr>
          <w:rFonts w:ascii="Times New Roman" w:hAnsi="Times New Roman" w:cs="Times New Roman"/>
          <w:sz w:val="28"/>
          <w:szCs w:val="28"/>
        </w:rPr>
        <w:t>,</w:t>
      </w:r>
      <w:r w:rsidR="00BA7DAB">
        <w:rPr>
          <w:rFonts w:ascii="Times New Roman" w:hAnsi="Times New Roman" w:cs="Times New Roman"/>
          <w:sz w:val="28"/>
          <w:szCs w:val="28"/>
        </w:rPr>
        <w:t>5</w:t>
      </w:r>
      <w:r w:rsidR="00650943">
        <w:rPr>
          <w:rFonts w:ascii="Times New Roman" w:hAnsi="Times New Roman" w:cs="Times New Roman"/>
          <w:sz w:val="28"/>
          <w:szCs w:val="28"/>
        </w:rPr>
        <w:t>0</w:t>
      </w:r>
      <w:r w:rsidR="00BA7DAB">
        <w:rPr>
          <w:rFonts w:ascii="Times New Roman" w:hAnsi="Times New Roman" w:cs="Times New Roman"/>
          <w:sz w:val="28"/>
          <w:szCs w:val="28"/>
        </w:rPr>
        <w:t>,5</w:t>
      </w:r>
      <w:r w:rsidR="00650943">
        <w:rPr>
          <w:rFonts w:ascii="Times New Roman" w:hAnsi="Times New Roman" w:cs="Times New Roman"/>
          <w:sz w:val="28"/>
          <w:szCs w:val="28"/>
        </w:rPr>
        <w:t>1</w:t>
      </w:r>
      <w:r w:rsidRPr="00530460">
        <w:rPr>
          <w:rFonts w:ascii="Times New Roman" w:hAnsi="Times New Roman" w:cs="Times New Roman"/>
          <w:sz w:val="28"/>
          <w:szCs w:val="28"/>
        </w:rPr>
        <w:t>]. Наиболее распространенной лампой для систем ультрафиолетовой дезинфекции является монохроматическая УФ-лампа низкого давления (LP), в то время как недавно также была применена полихроматическая УФ-лампа среднего давления (MP). Сообщалось, что УФ-лампы MP эффективно инактивируют микроорганизмы [</w:t>
      </w:r>
      <w:r w:rsidR="00650943">
        <w:rPr>
          <w:rFonts w:ascii="Times New Roman" w:hAnsi="Times New Roman" w:cs="Times New Roman"/>
          <w:sz w:val="28"/>
          <w:szCs w:val="28"/>
        </w:rPr>
        <w:t>52</w:t>
      </w:r>
      <w:r w:rsidR="00BA7DAB">
        <w:rPr>
          <w:rFonts w:ascii="Times New Roman" w:hAnsi="Times New Roman" w:cs="Times New Roman"/>
          <w:sz w:val="28"/>
          <w:szCs w:val="28"/>
        </w:rPr>
        <w:t>,</w:t>
      </w:r>
      <w:r w:rsidR="00650943">
        <w:rPr>
          <w:rFonts w:ascii="Times New Roman" w:hAnsi="Times New Roman" w:cs="Times New Roman"/>
          <w:sz w:val="28"/>
          <w:szCs w:val="28"/>
        </w:rPr>
        <w:t>53</w:t>
      </w:r>
      <w:r w:rsidRPr="00530460">
        <w:rPr>
          <w:rFonts w:ascii="Times New Roman" w:hAnsi="Times New Roman" w:cs="Times New Roman"/>
          <w:sz w:val="28"/>
          <w:szCs w:val="28"/>
        </w:rPr>
        <w:t>] и подавляют репарацию в E. coli [</w:t>
      </w:r>
      <w:r w:rsidR="006E57E0">
        <w:rPr>
          <w:rFonts w:ascii="Times New Roman" w:hAnsi="Times New Roman" w:cs="Times New Roman"/>
          <w:sz w:val="28"/>
          <w:szCs w:val="28"/>
        </w:rPr>
        <w:t>4</w:t>
      </w:r>
      <w:r w:rsidR="006300E4" w:rsidRPr="00530460">
        <w:rPr>
          <w:rFonts w:ascii="Times New Roman" w:hAnsi="Times New Roman" w:cs="Times New Roman"/>
          <w:sz w:val="28"/>
          <w:szCs w:val="28"/>
        </w:rPr>
        <w:t>3</w:t>
      </w:r>
      <w:r w:rsidR="009B2183" w:rsidRPr="00530460">
        <w:rPr>
          <w:rFonts w:ascii="Times New Roman" w:hAnsi="Times New Roman" w:cs="Times New Roman"/>
          <w:sz w:val="28"/>
          <w:szCs w:val="28"/>
        </w:rPr>
        <w:t>,</w:t>
      </w:r>
      <w:r w:rsidR="006300E4" w:rsidRPr="00530460">
        <w:rPr>
          <w:rFonts w:ascii="Times New Roman" w:hAnsi="Times New Roman" w:cs="Times New Roman"/>
          <w:sz w:val="28"/>
          <w:szCs w:val="28"/>
        </w:rPr>
        <w:t xml:space="preserve"> </w:t>
      </w:r>
      <w:r w:rsidR="006E57E0">
        <w:rPr>
          <w:rFonts w:ascii="Times New Roman" w:hAnsi="Times New Roman" w:cs="Times New Roman"/>
          <w:sz w:val="28"/>
          <w:szCs w:val="28"/>
        </w:rPr>
        <w:t>4</w:t>
      </w:r>
      <w:r w:rsidR="006300E4" w:rsidRPr="00530460">
        <w:rPr>
          <w:rFonts w:ascii="Times New Roman" w:hAnsi="Times New Roman" w:cs="Times New Roman"/>
          <w:sz w:val="28"/>
          <w:szCs w:val="28"/>
        </w:rPr>
        <w:t>4</w:t>
      </w:r>
      <w:r w:rsidRPr="00530460">
        <w:rPr>
          <w:rFonts w:ascii="Times New Roman" w:hAnsi="Times New Roman" w:cs="Times New Roman"/>
          <w:sz w:val="28"/>
          <w:szCs w:val="28"/>
        </w:rPr>
        <w:t xml:space="preserve">]. Бактерицидный эффект </w:t>
      </w:r>
      <w:r w:rsidRPr="00530460">
        <w:rPr>
          <w:rFonts w:ascii="Times New Roman" w:hAnsi="Times New Roman" w:cs="Times New Roman"/>
          <w:sz w:val="28"/>
          <w:szCs w:val="28"/>
        </w:rPr>
        <w:lastRenderedPageBreak/>
        <w:t>дальнего ультрафиолетового излучения (УФ- и УФ-В: 220-320 мДж/см</w:t>
      </w:r>
      <w:r w:rsidRPr="00530460">
        <w:rPr>
          <w:rFonts w:ascii="Times New Roman" w:hAnsi="Times New Roman" w:cs="Times New Roman"/>
          <w:sz w:val="28"/>
          <w:szCs w:val="28"/>
          <w:vertAlign w:val="superscript"/>
        </w:rPr>
        <w:t>2</w:t>
      </w:r>
      <w:r w:rsidRPr="00530460">
        <w:rPr>
          <w:rFonts w:ascii="Times New Roman" w:hAnsi="Times New Roman" w:cs="Times New Roman"/>
          <w:sz w:val="28"/>
          <w:szCs w:val="28"/>
        </w:rPr>
        <w:t>) в основном обусловлен образованием димеров пиримидина в ДНК генома, в то время как ближний ультрафиолетовый свет (УФ-А: 320-400 мДж/см</w:t>
      </w:r>
      <w:r w:rsidRPr="00530460">
        <w:rPr>
          <w:rFonts w:ascii="Times New Roman" w:hAnsi="Times New Roman" w:cs="Times New Roman"/>
          <w:sz w:val="28"/>
          <w:szCs w:val="28"/>
          <w:vertAlign w:val="superscript"/>
        </w:rPr>
        <w:t>2</w:t>
      </w:r>
      <w:r w:rsidRPr="00530460">
        <w:rPr>
          <w:rFonts w:ascii="Times New Roman" w:hAnsi="Times New Roman" w:cs="Times New Roman"/>
          <w:sz w:val="28"/>
          <w:szCs w:val="28"/>
        </w:rPr>
        <w:t>), как известно, продуцирует активные вещества, вызывающие летальные и сублетальные эффекты [</w:t>
      </w:r>
      <w:r w:rsidR="009B2183" w:rsidRPr="00530460">
        <w:rPr>
          <w:rFonts w:ascii="Times New Roman" w:hAnsi="Times New Roman" w:cs="Times New Roman"/>
          <w:sz w:val="28"/>
          <w:szCs w:val="28"/>
        </w:rPr>
        <w:t>5</w:t>
      </w:r>
      <w:r w:rsidR="006E57E0">
        <w:rPr>
          <w:rFonts w:ascii="Times New Roman" w:hAnsi="Times New Roman" w:cs="Times New Roman"/>
          <w:sz w:val="28"/>
          <w:szCs w:val="28"/>
        </w:rPr>
        <w:t>0</w:t>
      </w:r>
      <w:r w:rsidR="009B2183" w:rsidRPr="00530460">
        <w:rPr>
          <w:rFonts w:ascii="Times New Roman" w:hAnsi="Times New Roman" w:cs="Times New Roman"/>
          <w:sz w:val="28"/>
          <w:szCs w:val="28"/>
        </w:rPr>
        <w:t>,</w:t>
      </w:r>
      <w:r w:rsidR="006E57E0">
        <w:rPr>
          <w:rFonts w:ascii="Times New Roman" w:hAnsi="Times New Roman" w:cs="Times New Roman"/>
          <w:sz w:val="28"/>
          <w:szCs w:val="28"/>
        </w:rPr>
        <w:t>53</w:t>
      </w:r>
      <w:r w:rsidRPr="00530460">
        <w:rPr>
          <w:rFonts w:ascii="Times New Roman" w:hAnsi="Times New Roman" w:cs="Times New Roman"/>
          <w:sz w:val="28"/>
          <w:szCs w:val="28"/>
        </w:rPr>
        <w:t>]. Однако некоторые организмы обладают механизмами для восстановления повреждений в геноме, вызванных ультрафиолетовым излучением [</w:t>
      </w:r>
      <w:r w:rsidR="006E57E0">
        <w:rPr>
          <w:rFonts w:ascii="Times New Roman" w:hAnsi="Times New Roman" w:cs="Times New Roman"/>
          <w:sz w:val="28"/>
          <w:szCs w:val="28"/>
        </w:rPr>
        <w:t>54</w:t>
      </w:r>
      <w:r w:rsidRPr="00530460">
        <w:rPr>
          <w:rFonts w:ascii="Times New Roman" w:hAnsi="Times New Roman" w:cs="Times New Roman"/>
          <w:sz w:val="28"/>
          <w:szCs w:val="28"/>
        </w:rPr>
        <w:t xml:space="preserve">]. </w:t>
      </w:r>
    </w:p>
    <w:p w:rsidR="004C5BFD" w:rsidRPr="00530460" w:rsidRDefault="004C5BFD" w:rsidP="004C5BF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Первоначально использовались стерилизующие дозы (радаппертизация</w:t>
      </w:r>
      <w:r w:rsidR="004F76A4">
        <w:rPr>
          <w:rFonts w:ascii="Times New Roman" w:hAnsi="Times New Roman" w:cs="Times New Roman"/>
          <w:sz w:val="28"/>
          <w:szCs w:val="28"/>
        </w:rPr>
        <w:t xml:space="preserve"> </w:t>
      </w:r>
      <w:r w:rsidRPr="00530460">
        <w:rPr>
          <w:rFonts w:ascii="Times New Roman" w:hAnsi="Times New Roman" w:cs="Times New Roman"/>
          <w:sz w:val="28"/>
          <w:szCs w:val="28"/>
        </w:rPr>
        <w:t>- тепловая стерилизация). Результаты показали, что во многих случаях качество пищевых продуктов ухудшалось, использовались более низкие дозы или дозы пастеризации (облучения или радиация), чтобы просто продлить срок годности продукта при температурах охлаждения [</w:t>
      </w:r>
      <w:r w:rsidR="003560C9">
        <w:rPr>
          <w:rFonts w:ascii="Times New Roman" w:hAnsi="Times New Roman" w:cs="Times New Roman"/>
          <w:sz w:val="28"/>
          <w:szCs w:val="28"/>
        </w:rPr>
        <w:t>55</w:t>
      </w:r>
      <w:r w:rsidRPr="00530460">
        <w:rPr>
          <w:rFonts w:ascii="Times New Roman" w:hAnsi="Times New Roman" w:cs="Times New Roman"/>
          <w:sz w:val="28"/>
          <w:szCs w:val="28"/>
        </w:rPr>
        <w:t xml:space="preserve">]. </w:t>
      </w:r>
    </w:p>
    <w:p w:rsidR="004C5BFD" w:rsidRPr="00530460" w:rsidRDefault="004C5BFD" w:rsidP="004C5BF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Эти исследования обычно включали оценку органолептической порчи (4, 5, 9 баллов) и были перечислены общее количество и </w:t>
      </w:r>
      <w:r w:rsidR="003071F3" w:rsidRPr="00530460">
        <w:rPr>
          <w:rFonts w:ascii="Times New Roman" w:hAnsi="Times New Roman" w:cs="Times New Roman"/>
          <w:sz w:val="28"/>
          <w:szCs w:val="28"/>
        </w:rPr>
        <w:t>«</w:t>
      </w:r>
      <w:r w:rsidRPr="00530460">
        <w:rPr>
          <w:rFonts w:ascii="Times New Roman" w:hAnsi="Times New Roman" w:cs="Times New Roman"/>
          <w:sz w:val="28"/>
          <w:szCs w:val="28"/>
        </w:rPr>
        <w:t>наиболее распространенные</w:t>
      </w:r>
      <w:r w:rsidR="003071F3" w:rsidRPr="00530460">
        <w:rPr>
          <w:rFonts w:ascii="Times New Roman" w:hAnsi="Times New Roman" w:cs="Times New Roman"/>
          <w:sz w:val="28"/>
          <w:szCs w:val="28"/>
        </w:rPr>
        <w:t>»</w:t>
      </w:r>
      <w:r w:rsidRPr="00530460">
        <w:rPr>
          <w:rFonts w:ascii="Times New Roman" w:hAnsi="Times New Roman" w:cs="Times New Roman"/>
          <w:sz w:val="28"/>
          <w:szCs w:val="28"/>
        </w:rPr>
        <w:t xml:space="preserve"> организмы, обнаруженные в продукте после облучения и хранения [</w:t>
      </w:r>
      <w:r w:rsidR="003560C9">
        <w:rPr>
          <w:rFonts w:ascii="Times New Roman" w:hAnsi="Times New Roman" w:cs="Times New Roman"/>
          <w:sz w:val="28"/>
          <w:szCs w:val="28"/>
        </w:rPr>
        <w:t>56</w:t>
      </w:r>
      <w:r w:rsidR="00B706A6" w:rsidRPr="00530460">
        <w:rPr>
          <w:rFonts w:ascii="Times New Roman" w:hAnsi="Times New Roman" w:cs="Times New Roman"/>
          <w:sz w:val="28"/>
          <w:szCs w:val="28"/>
        </w:rPr>
        <w:t>,</w:t>
      </w:r>
      <w:r w:rsidR="003560C9">
        <w:rPr>
          <w:rFonts w:ascii="Times New Roman" w:hAnsi="Times New Roman" w:cs="Times New Roman"/>
          <w:sz w:val="28"/>
          <w:szCs w:val="28"/>
        </w:rPr>
        <w:t>57</w:t>
      </w:r>
      <w:r w:rsidRPr="00530460">
        <w:rPr>
          <w:rFonts w:ascii="Times New Roman" w:hAnsi="Times New Roman" w:cs="Times New Roman"/>
          <w:sz w:val="28"/>
          <w:szCs w:val="28"/>
        </w:rPr>
        <w:t>]. Влияние облучения и хранения на общую микрофлору, обнаруженную в продукте, редко изучались, и редко учитывались влияние обычных методов обработки, будь то случайно или преднамеренно.</w:t>
      </w:r>
    </w:p>
    <w:p w:rsidR="004C5BFD" w:rsidRPr="00530460" w:rsidRDefault="004C5BFD" w:rsidP="004C5BF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этом исследовании была проведена микробиологическая оценка влияния радиационной обработки птицы во время содержания на продление срока годности. Радиационная устойчивость организмов, вызывающих пищевые отравления, обычно ассоциируются с домашней птицей, поэтому </w:t>
      </w:r>
      <w:r w:rsidR="00CF43AB" w:rsidRPr="00530460">
        <w:rPr>
          <w:rFonts w:ascii="Times New Roman" w:hAnsi="Times New Roman" w:cs="Times New Roman"/>
          <w:sz w:val="28"/>
          <w:szCs w:val="28"/>
        </w:rPr>
        <w:t>были</w:t>
      </w:r>
      <w:r w:rsidRPr="00530460">
        <w:rPr>
          <w:rFonts w:ascii="Times New Roman" w:hAnsi="Times New Roman" w:cs="Times New Roman"/>
          <w:sz w:val="28"/>
          <w:szCs w:val="28"/>
        </w:rPr>
        <w:t xml:space="preserve"> определены и учтены выбор рекомендуемой дозы [</w:t>
      </w:r>
      <w:r w:rsidR="003560C9">
        <w:rPr>
          <w:rFonts w:ascii="Times New Roman" w:hAnsi="Times New Roman" w:cs="Times New Roman"/>
          <w:sz w:val="28"/>
          <w:szCs w:val="28"/>
        </w:rPr>
        <w:t>58</w:t>
      </w:r>
      <w:r w:rsidR="009B2183" w:rsidRPr="00530460">
        <w:rPr>
          <w:rFonts w:ascii="Times New Roman" w:hAnsi="Times New Roman" w:cs="Times New Roman"/>
          <w:sz w:val="28"/>
          <w:szCs w:val="28"/>
        </w:rPr>
        <w:t>,</w:t>
      </w:r>
      <w:r w:rsidR="003560C9">
        <w:rPr>
          <w:rFonts w:ascii="Times New Roman" w:hAnsi="Times New Roman" w:cs="Times New Roman"/>
          <w:sz w:val="28"/>
          <w:szCs w:val="28"/>
        </w:rPr>
        <w:t>59</w:t>
      </w:r>
      <w:r w:rsidR="00397343">
        <w:rPr>
          <w:rFonts w:ascii="Times New Roman" w:hAnsi="Times New Roman" w:cs="Times New Roman"/>
          <w:sz w:val="28"/>
          <w:szCs w:val="28"/>
        </w:rPr>
        <w:t>,6</w:t>
      </w:r>
      <w:r w:rsidR="003560C9">
        <w:rPr>
          <w:rFonts w:ascii="Times New Roman" w:hAnsi="Times New Roman" w:cs="Times New Roman"/>
          <w:sz w:val="28"/>
          <w:szCs w:val="28"/>
        </w:rPr>
        <w:t>0</w:t>
      </w:r>
      <w:r w:rsidRPr="00530460">
        <w:rPr>
          <w:rFonts w:ascii="Times New Roman" w:hAnsi="Times New Roman" w:cs="Times New Roman"/>
          <w:sz w:val="28"/>
          <w:szCs w:val="28"/>
        </w:rPr>
        <w:t>].</w:t>
      </w:r>
    </w:p>
    <w:p w:rsidR="004C5BFD" w:rsidRPr="00530460" w:rsidRDefault="00CF43AB" w:rsidP="004C5BFD">
      <w:pPr>
        <w:spacing w:after="0" w:line="240" w:lineRule="auto"/>
        <w:ind w:firstLine="709"/>
        <w:jc w:val="both"/>
        <w:rPr>
          <w:rFonts w:ascii="Times New Roman" w:hAnsi="Times New Roman" w:cs="Times New Roman"/>
          <w:sz w:val="28"/>
          <w:szCs w:val="28"/>
          <w:shd w:val="clear" w:color="auto" w:fill="FDFDFD"/>
        </w:rPr>
      </w:pPr>
      <w:r w:rsidRPr="00530460">
        <w:rPr>
          <w:rFonts w:ascii="Times New Roman" w:hAnsi="Times New Roman" w:cs="Times New Roman"/>
          <w:sz w:val="28"/>
          <w:szCs w:val="28"/>
          <w:shd w:val="clear" w:color="auto" w:fill="FDFDFD"/>
        </w:rPr>
        <w:t>Ультрафиолетовые</w:t>
      </w:r>
      <w:r w:rsidR="004C5BFD" w:rsidRPr="00530460">
        <w:rPr>
          <w:rFonts w:ascii="Times New Roman" w:hAnsi="Times New Roman" w:cs="Times New Roman"/>
          <w:sz w:val="28"/>
          <w:szCs w:val="28"/>
          <w:shd w:val="clear" w:color="auto" w:fill="FDFDFD"/>
        </w:rPr>
        <w:t xml:space="preserve"> лампы при выделении оксидной пленки на металлической планете уровень черноты быстро возрастает, и возможно повышение до уровня 0,5 и выше. Металлический сплав имеет высокий уровень черного цвета. При температуре 100</w:t>
      </w:r>
      <w:r w:rsidR="00397343">
        <w:rPr>
          <w:rFonts w:ascii="Times New Roman" w:hAnsi="Times New Roman" w:cs="Times New Roman"/>
          <w:sz w:val="28"/>
          <w:szCs w:val="28"/>
          <w:shd w:val="clear" w:color="auto" w:fill="FDFDFD"/>
        </w:rPr>
        <w:t xml:space="preserve"> </w:t>
      </w:r>
      <w:r w:rsidR="004C5BFD" w:rsidRPr="00530460">
        <w:rPr>
          <w:rFonts w:ascii="Times New Roman" w:hAnsi="Times New Roman" w:cs="Times New Roman"/>
          <w:sz w:val="28"/>
          <w:szCs w:val="28"/>
          <w:shd w:val="clear" w:color="auto" w:fill="FDFDFD"/>
        </w:rPr>
        <w:t xml:space="preserve">°C уровень черноты полупроводниковых материалов превышает 0,8. </w:t>
      </w:r>
    </w:p>
    <w:p w:rsidR="004C5BFD" w:rsidRPr="00DA0F8E" w:rsidRDefault="004C5BFD" w:rsidP="004C5BFD">
      <w:pPr>
        <w:spacing w:after="0" w:line="240" w:lineRule="auto"/>
        <w:ind w:firstLine="709"/>
        <w:jc w:val="both"/>
        <w:rPr>
          <w:rFonts w:ascii="Times New Roman" w:hAnsi="Times New Roman" w:cs="Times New Roman"/>
          <w:sz w:val="28"/>
          <w:szCs w:val="28"/>
        </w:rPr>
      </w:pPr>
      <w:r w:rsidRPr="00DA0F8E">
        <w:rPr>
          <w:rFonts w:ascii="Times New Roman" w:hAnsi="Times New Roman" w:cs="Times New Roman"/>
          <w:sz w:val="28"/>
          <w:szCs w:val="28"/>
        </w:rPr>
        <w:t xml:space="preserve">Внедрение </w:t>
      </w:r>
      <w:r w:rsidR="00440FAC" w:rsidRPr="00DA0F8E">
        <w:rPr>
          <w:rFonts w:ascii="Times New Roman" w:hAnsi="Times New Roman" w:cs="Times New Roman"/>
          <w:sz w:val="28"/>
          <w:szCs w:val="28"/>
        </w:rPr>
        <w:t xml:space="preserve">ХАССП </w:t>
      </w:r>
      <w:r w:rsidRPr="00DA0F8E">
        <w:rPr>
          <w:rFonts w:ascii="Times New Roman" w:hAnsi="Times New Roman" w:cs="Times New Roman"/>
          <w:sz w:val="28"/>
          <w:szCs w:val="28"/>
        </w:rPr>
        <w:t>позволяет обеспечивать контроль качества выпускаемой продукции на каждом из производственных циклов, а значит повысить ее безопасность и конкурентоспособность как на внутреннем, так и на внешнем рынках сбыта [</w:t>
      </w:r>
      <w:r w:rsidR="00627BAB" w:rsidRPr="00DA0F8E">
        <w:rPr>
          <w:rFonts w:ascii="Times New Roman" w:hAnsi="Times New Roman" w:cs="Times New Roman"/>
          <w:sz w:val="28"/>
          <w:szCs w:val="28"/>
        </w:rPr>
        <w:t>7</w:t>
      </w:r>
      <w:r w:rsidRPr="00DA0F8E">
        <w:rPr>
          <w:rFonts w:ascii="Times New Roman" w:hAnsi="Times New Roman" w:cs="Times New Roman"/>
          <w:sz w:val="28"/>
          <w:szCs w:val="28"/>
        </w:rPr>
        <w:t>].</w:t>
      </w:r>
    </w:p>
    <w:p w:rsidR="004C5BFD" w:rsidRPr="00DA0F8E" w:rsidRDefault="004C5BFD" w:rsidP="004C5BFD">
      <w:pPr>
        <w:pStyle w:val="aa"/>
        <w:ind w:left="0" w:firstLine="709"/>
      </w:pPr>
      <w:r w:rsidRPr="00DA0F8E">
        <w:t>В этом случае одной из наиболее перспективных технологий обеззараживания воздуха и поверхностей является бактерицидное ультрафиолетовое (УФ) излучение [</w:t>
      </w:r>
      <w:r w:rsidR="00627BAB" w:rsidRPr="00DA0F8E">
        <w:t>6</w:t>
      </w:r>
      <w:r w:rsidRPr="00DA0F8E">
        <w:t>].</w:t>
      </w:r>
    </w:p>
    <w:p w:rsidR="004C5BFD" w:rsidRPr="00530460" w:rsidRDefault="004C5BFD" w:rsidP="004C5BFD">
      <w:pPr>
        <w:pStyle w:val="aa"/>
        <w:ind w:left="0" w:firstLine="709"/>
      </w:pPr>
      <w:r w:rsidRPr="00DA0F8E">
        <w:t>К преимуществам ультрафиолетового обеззараживания воздуха и поверхностей относятся высокая скорость обработки, универсальный механизм обеззараживания (инактивации) для всех микроорганизмов [</w:t>
      </w:r>
      <w:r w:rsidR="00627BAB" w:rsidRPr="00DA0F8E">
        <w:t>7</w:t>
      </w:r>
      <w:r w:rsidRPr="00DA0F8E">
        <w:t>].</w:t>
      </w:r>
    </w:p>
    <w:p w:rsidR="004C5BFD" w:rsidRPr="00530460" w:rsidRDefault="004C5BFD" w:rsidP="004C5BF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При большом количестве жировой ткани уменьшается относительное содержание белков и при этом снижается также усвояемость мяса </w:t>
      </w:r>
      <w:r w:rsidRPr="00530460">
        <w:rPr>
          <w:rFonts w:ascii="Times New Roman" w:hAnsi="Times New Roman" w:cs="Times New Roman"/>
          <w:sz w:val="28"/>
          <w:szCs w:val="28"/>
        </w:rPr>
        <w:t>[</w:t>
      </w:r>
      <w:r w:rsidR="00627BAB">
        <w:rPr>
          <w:rFonts w:ascii="Times New Roman" w:hAnsi="Times New Roman" w:cs="Times New Roman"/>
          <w:sz w:val="28"/>
          <w:szCs w:val="28"/>
        </w:rPr>
        <w:t>61</w:t>
      </w:r>
      <w:r w:rsidRPr="00530460">
        <w:rPr>
          <w:rFonts w:ascii="Times New Roman" w:hAnsi="Times New Roman" w:cs="Times New Roman"/>
          <w:sz w:val="28"/>
          <w:szCs w:val="28"/>
        </w:rPr>
        <w:t>].</w:t>
      </w:r>
    </w:p>
    <w:p w:rsidR="004C5BFD" w:rsidRPr="00530460" w:rsidRDefault="004C5BFD" w:rsidP="004C5BF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Так, в мясе птицы содержится в среднем 21 % общего белка, полноценного белка в птичьем мясе достигает 19 % </w:t>
      </w:r>
      <w:r w:rsidRPr="00530460">
        <w:rPr>
          <w:rFonts w:ascii="Times New Roman" w:hAnsi="Times New Roman" w:cs="Times New Roman"/>
          <w:sz w:val="28"/>
          <w:szCs w:val="28"/>
        </w:rPr>
        <w:t>[</w:t>
      </w:r>
      <w:r w:rsidR="00627BAB">
        <w:rPr>
          <w:rFonts w:ascii="Times New Roman" w:hAnsi="Times New Roman" w:cs="Times New Roman"/>
          <w:sz w:val="28"/>
          <w:szCs w:val="28"/>
        </w:rPr>
        <w:t>61</w:t>
      </w:r>
      <w:r w:rsidRPr="00530460">
        <w:rPr>
          <w:rFonts w:ascii="Times New Roman" w:hAnsi="Times New Roman" w:cs="Times New Roman"/>
          <w:sz w:val="28"/>
          <w:szCs w:val="28"/>
        </w:rPr>
        <w:t>].</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Форманек и др. сообщалось о синергетическом эффекте антиоксидантов и облучения на стабильность говяжьего фарша. Добавление водорастворимого порошка розмарина (0,25</w:t>
      </w:r>
      <w:r w:rsidR="000579BE">
        <w:rPr>
          <w:rFonts w:ascii="Times New Roman" w:hAnsi="Times New Roman" w:cs="Times New Roman"/>
          <w:sz w:val="28"/>
          <w:szCs w:val="28"/>
        </w:rPr>
        <w:t xml:space="preserve"> </w:t>
      </w:r>
      <w:r w:rsidRPr="00530460">
        <w:rPr>
          <w:rFonts w:ascii="Times New Roman" w:hAnsi="Times New Roman" w:cs="Times New Roman"/>
          <w:sz w:val="28"/>
          <w:szCs w:val="28"/>
        </w:rPr>
        <w:t xml:space="preserve">%) привело к стабилизации цвета и ингибированию </w:t>
      </w:r>
      <w:r w:rsidRPr="00530460">
        <w:rPr>
          <w:rFonts w:ascii="Times New Roman" w:hAnsi="Times New Roman" w:cs="Times New Roman"/>
          <w:sz w:val="28"/>
          <w:szCs w:val="28"/>
        </w:rPr>
        <w:lastRenderedPageBreak/>
        <w:t>перекисного окисления липидов при дозировке 1 кГр, 2 кГр, 3 кГр и даже 4 кГр в аэробно упакованном говяжьем фарше.</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Юнг и др. показали, что добавление 1</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экстрактов корня пуэрарии снижает потери при приготовлении и содержит больше влаги и меньше жира, чем контроль. Снижение содержания веществ, реагирующих с тиобарбитуровой кислотой (TBARS), также наблюдалось в сосисках с экстрактами корня пуэрарии. Результаты показали, что 1</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экстрактов radix puerariae были столь же эффективны, как BHA/BHT, в контроле окисления липидов в предварительно приготовленных свиных колбасах при хранении при 4</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°C.</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Действие экстрактов сливы (1</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2</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и 3</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продемонстрировало антиоксидантный потенциал в таких продуктах, как облученная индейка. Добавление 3</w:t>
      </w:r>
      <w:r w:rsidR="00B706A6"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 экстракта сливы в готовые к употреблению рулеты из грудки индейки в вакуумной упаковке, облученные при 3 кГр, помогло контролировать окисление липидов и улучшить вкусовые свойства готовых к употреблению рулетов из грудки индейки. </w:t>
      </w:r>
    </w:p>
    <w:p w:rsidR="00015178" w:rsidRPr="00925F1E" w:rsidRDefault="00DA0F8E" w:rsidP="00536ED4">
      <w:pPr>
        <w:spacing w:after="0" w:line="240" w:lineRule="auto"/>
        <w:ind w:firstLine="709"/>
        <w:jc w:val="both"/>
        <w:rPr>
          <w:rFonts w:ascii="Times New Roman" w:hAnsi="Times New Roman" w:cs="Times New Roman"/>
          <w:sz w:val="28"/>
          <w:szCs w:val="28"/>
        </w:rPr>
      </w:pPr>
      <w:r w:rsidRPr="00925F1E">
        <w:rPr>
          <w:rFonts w:ascii="Times New Roman" w:hAnsi="Times New Roman" w:cs="Times New Roman"/>
          <w:color w:val="222222"/>
          <w:sz w:val="28"/>
          <w:szCs w:val="28"/>
          <w:shd w:val="clear" w:color="auto" w:fill="FFFFFF"/>
        </w:rPr>
        <w:t>Peiretti P. G., Gai F</w:t>
      </w:r>
      <w:r w:rsidR="00015178" w:rsidRPr="00925F1E">
        <w:rPr>
          <w:rFonts w:ascii="Times New Roman" w:hAnsi="Times New Roman" w:cs="Times New Roman"/>
          <w:sz w:val="28"/>
          <w:szCs w:val="28"/>
        </w:rPr>
        <w:t xml:space="preserve">. </w:t>
      </w:r>
      <w:r w:rsidR="000C6094" w:rsidRPr="00925F1E">
        <w:rPr>
          <w:rFonts w:ascii="Times New Roman" w:hAnsi="Times New Roman" w:cs="Times New Roman"/>
          <w:sz w:val="28"/>
          <w:szCs w:val="28"/>
        </w:rPr>
        <w:t>[</w:t>
      </w:r>
      <w:r w:rsidR="00627BAB" w:rsidRPr="00925F1E">
        <w:rPr>
          <w:rFonts w:ascii="Times New Roman" w:hAnsi="Times New Roman" w:cs="Times New Roman"/>
          <w:sz w:val="28"/>
          <w:szCs w:val="28"/>
        </w:rPr>
        <w:t>62</w:t>
      </w:r>
      <w:r w:rsidR="000C6094" w:rsidRPr="00925F1E">
        <w:rPr>
          <w:rFonts w:ascii="Times New Roman" w:hAnsi="Times New Roman" w:cs="Times New Roman"/>
          <w:sz w:val="28"/>
          <w:szCs w:val="28"/>
        </w:rPr>
        <w:t>]</w:t>
      </w:r>
      <w:r w:rsidR="00343197"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изучили влияние концентратов свежей и сушеной сливы на окорока без костей в вакуумной упаковке и оценили их потери при приготовлении, текстуру, вкусовые качества. Исследования показали, что добавление 5</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сливового порошка увеличило потери при приготовлении на 17,7</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и не наблюдалось существенных различий (</w:t>
      </w:r>
      <w:r w:rsidR="008907B5" w:rsidRPr="00925F1E">
        <w:rPr>
          <w:rFonts w:ascii="Times New Roman" w:hAnsi="Times New Roman" w:cs="Times New Roman"/>
          <w:sz w:val="28"/>
          <w:szCs w:val="28"/>
        </w:rPr>
        <w:t>р&gt;</w:t>
      </w:r>
      <w:r w:rsidR="00015178" w:rsidRPr="00925F1E">
        <w:rPr>
          <w:rFonts w:ascii="Times New Roman" w:hAnsi="Times New Roman" w:cs="Times New Roman"/>
          <w:sz w:val="28"/>
          <w:szCs w:val="28"/>
        </w:rPr>
        <w:t>0,05) в окислении липидов между обработками, как это было определено с помощью TBARS и сенсорной оценки. Обработанное радиацией мясо ягненка, обработанное экстрактом листьев мяты в количестве 0,05</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и 0,1</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показало лучшую антиоксидантную активность по сравнению с контролем и уменьшило окисление липидов при хранении в охлажденном виде. Было обнаружено, что антиоксидантная активность экстракта листьев мяты эквивалентна синтетическому антиоксиданту бутилированному гидрокситолуолу (BHT). В другом исследовании исследователи обнаружили синергический эффект хитозана и экстракта мяты в продлении срока годности мяса и мясопродуктов. Добавление хитозана и экстракта мяты (0,1</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увеличило срок годности фарша из баранины и коктейльной салями из свинины более чем на одну неделю при хранении в охлажденном виде (0</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°C</w:t>
      </w:r>
      <w:r w:rsidR="0064510A" w:rsidRPr="00925F1E">
        <w:rPr>
          <w:rFonts w:ascii="Times New Roman" w:hAnsi="Times New Roman" w:cs="Times New Roman"/>
          <w:sz w:val="28"/>
          <w:szCs w:val="28"/>
        </w:rPr>
        <w:t>-</w:t>
      </w:r>
      <w:r w:rsidR="00015178" w:rsidRPr="00925F1E">
        <w:rPr>
          <w:rFonts w:ascii="Times New Roman" w:hAnsi="Times New Roman" w:cs="Times New Roman"/>
          <w:sz w:val="28"/>
          <w:szCs w:val="28"/>
        </w:rPr>
        <w:t>3</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xml:space="preserve">°C) по сравнению с контрольными продуктами, которые испортились менее чем за две недели. </w:t>
      </w:r>
    </w:p>
    <w:p w:rsidR="00015178" w:rsidRPr="00530460" w:rsidRDefault="00925F1E" w:rsidP="00536ED4">
      <w:pPr>
        <w:spacing w:after="0" w:line="240" w:lineRule="auto"/>
        <w:ind w:firstLine="709"/>
        <w:jc w:val="both"/>
        <w:rPr>
          <w:rFonts w:ascii="Times New Roman" w:hAnsi="Times New Roman" w:cs="Times New Roman"/>
          <w:sz w:val="28"/>
          <w:szCs w:val="28"/>
        </w:rPr>
      </w:pPr>
      <w:r w:rsidRPr="00925F1E">
        <w:rPr>
          <w:rFonts w:ascii="Times New Roman" w:hAnsi="Times New Roman" w:cs="Times New Roman"/>
          <w:bCs/>
          <w:sz w:val="28"/>
          <w:szCs w:val="28"/>
          <w:lang w:val="en-US"/>
        </w:rPr>
        <w:t>Jayathilakan</w:t>
      </w:r>
      <w:r w:rsidRPr="00925F1E">
        <w:rPr>
          <w:rFonts w:ascii="Times New Roman" w:hAnsi="Times New Roman" w:cs="Times New Roman"/>
          <w:bCs/>
          <w:sz w:val="28"/>
          <w:szCs w:val="28"/>
        </w:rPr>
        <w:t xml:space="preserve"> </w:t>
      </w:r>
      <w:r w:rsidRPr="00925F1E">
        <w:rPr>
          <w:rFonts w:ascii="Times New Roman" w:hAnsi="Times New Roman" w:cs="Times New Roman"/>
          <w:bCs/>
          <w:sz w:val="28"/>
          <w:szCs w:val="28"/>
          <w:lang w:val="en-US"/>
        </w:rPr>
        <w:t>K</w:t>
      </w:r>
      <w:r w:rsidRPr="00925F1E">
        <w:rPr>
          <w:rFonts w:ascii="Times New Roman" w:hAnsi="Times New Roman" w:cs="Times New Roman"/>
          <w:bCs/>
          <w:sz w:val="28"/>
          <w:szCs w:val="28"/>
        </w:rPr>
        <w:t>.</w:t>
      </w:r>
      <w:r w:rsidRPr="00925F1E">
        <w:rPr>
          <w:rFonts w:ascii="Times New Roman" w:hAnsi="Times New Roman" w:cs="Times New Roman"/>
          <w:bCs/>
          <w:sz w:val="28"/>
          <w:szCs w:val="28"/>
          <w:lang w:val="kk-KZ"/>
        </w:rPr>
        <w:t xml:space="preserve"> </w:t>
      </w:r>
      <w:r w:rsidR="00015178" w:rsidRPr="00925F1E">
        <w:rPr>
          <w:rFonts w:ascii="Times New Roman" w:hAnsi="Times New Roman" w:cs="Times New Roman"/>
          <w:sz w:val="28"/>
          <w:szCs w:val="28"/>
        </w:rPr>
        <w:t xml:space="preserve"> [</w:t>
      </w:r>
      <w:r w:rsidR="00627BAB" w:rsidRPr="00925F1E">
        <w:rPr>
          <w:rFonts w:ascii="Times New Roman" w:hAnsi="Times New Roman" w:cs="Times New Roman"/>
          <w:sz w:val="28"/>
          <w:szCs w:val="28"/>
        </w:rPr>
        <w:t>6</w:t>
      </w:r>
      <w:r w:rsidR="000579BE" w:rsidRPr="00925F1E">
        <w:rPr>
          <w:rFonts w:ascii="Times New Roman" w:hAnsi="Times New Roman" w:cs="Times New Roman"/>
          <w:sz w:val="28"/>
          <w:szCs w:val="28"/>
        </w:rPr>
        <w:t>3</w:t>
      </w:r>
      <w:r w:rsidR="00015178" w:rsidRPr="00925F1E">
        <w:rPr>
          <w:rFonts w:ascii="Times New Roman" w:hAnsi="Times New Roman" w:cs="Times New Roman"/>
          <w:sz w:val="28"/>
          <w:szCs w:val="28"/>
        </w:rPr>
        <w:t>] и соавт. оценили положительный эффект молочной кислоты (1 и 2</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в обработанных с помощью барьера куриных ножках, облученных в дозах 1 кГр и 2 кГр. Включение молочной кислоты в количестве 2</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 показало значительное снижение содержания ТБК, общих карбонилов и негемового железа в облученных куриных окорочках. Облучение образцов курицы, обработанных с помощью барьера, 2 кГр 2-процентной молочной кислотой может продлить срок годности до 6-7 месяцев при температуре 5</w:t>
      </w:r>
      <w:r w:rsidR="0064510A" w:rsidRPr="00925F1E">
        <w:rPr>
          <w:rFonts w:ascii="Times New Roman" w:hAnsi="Times New Roman" w:cs="Times New Roman"/>
          <w:sz w:val="28"/>
          <w:szCs w:val="28"/>
        </w:rPr>
        <w:t xml:space="preserve"> </w:t>
      </w:r>
      <w:r w:rsidR="00015178" w:rsidRPr="00925F1E">
        <w:rPr>
          <w:rFonts w:ascii="Times New Roman" w:hAnsi="Times New Roman" w:cs="Times New Roman"/>
          <w:sz w:val="28"/>
          <w:szCs w:val="28"/>
        </w:rPr>
        <w:t>°C.</w:t>
      </w:r>
    </w:p>
    <w:p w:rsidR="00015178" w:rsidRPr="00EC6A06" w:rsidRDefault="00015178" w:rsidP="00536ED4">
      <w:pPr>
        <w:spacing w:after="0" w:line="240" w:lineRule="auto"/>
        <w:ind w:firstLine="709"/>
        <w:jc w:val="both"/>
        <w:rPr>
          <w:rFonts w:ascii="Times New Roman" w:hAnsi="Times New Roman" w:cs="Times New Roman"/>
          <w:sz w:val="28"/>
          <w:szCs w:val="28"/>
        </w:rPr>
      </w:pPr>
      <w:r w:rsidRPr="00EC6A06">
        <w:rPr>
          <w:rFonts w:ascii="Times New Roman" w:hAnsi="Times New Roman" w:cs="Times New Roman"/>
          <w:sz w:val="28"/>
          <w:szCs w:val="28"/>
        </w:rPr>
        <w:t>Антиоксидантный эффект морковного сока (35-процентный и 60-процентный концентрат) был оценен в облученной гамма-излучением говяжьей колбасе (0 кГр, 3 кГр и 4,5 кГр) при хранении в холодильнике и замороженном виде</w:t>
      </w:r>
      <w:r w:rsidR="009D388C" w:rsidRPr="00EC6A06">
        <w:rPr>
          <w:rFonts w:ascii="Times New Roman" w:hAnsi="Times New Roman" w:cs="Times New Roman"/>
          <w:sz w:val="28"/>
          <w:szCs w:val="28"/>
        </w:rPr>
        <w:t xml:space="preserve"> [</w:t>
      </w:r>
      <w:r w:rsidR="000B2149">
        <w:rPr>
          <w:rFonts w:ascii="Times New Roman" w:hAnsi="Times New Roman" w:cs="Times New Roman"/>
          <w:sz w:val="28"/>
          <w:szCs w:val="28"/>
        </w:rPr>
        <w:t>6</w:t>
      </w:r>
      <w:r w:rsidR="000579BE">
        <w:rPr>
          <w:rFonts w:ascii="Times New Roman" w:hAnsi="Times New Roman" w:cs="Times New Roman"/>
          <w:sz w:val="28"/>
          <w:szCs w:val="28"/>
        </w:rPr>
        <w:t>4,</w:t>
      </w:r>
      <w:r w:rsidR="000B2149">
        <w:rPr>
          <w:rFonts w:ascii="Times New Roman" w:hAnsi="Times New Roman" w:cs="Times New Roman"/>
          <w:sz w:val="28"/>
          <w:szCs w:val="28"/>
        </w:rPr>
        <w:t>6</w:t>
      </w:r>
      <w:r w:rsidR="000579BE">
        <w:rPr>
          <w:rFonts w:ascii="Times New Roman" w:hAnsi="Times New Roman" w:cs="Times New Roman"/>
          <w:sz w:val="28"/>
          <w:szCs w:val="28"/>
        </w:rPr>
        <w:t>5</w:t>
      </w:r>
      <w:r w:rsidR="009D388C" w:rsidRPr="00EC6A06">
        <w:rPr>
          <w:rFonts w:ascii="Times New Roman" w:hAnsi="Times New Roman" w:cs="Times New Roman"/>
          <w:sz w:val="28"/>
          <w:szCs w:val="28"/>
        </w:rPr>
        <w:t>].</w:t>
      </w:r>
      <w:r w:rsidRPr="00EC6A06">
        <w:rPr>
          <w:rFonts w:ascii="Times New Roman" w:hAnsi="Times New Roman" w:cs="Times New Roman"/>
          <w:sz w:val="28"/>
          <w:szCs w:val="28"/>
        </w:rPr>
        <w:t xml:space="preserve"> Согласно этому исследованию, 60-процентное включение </w:t>
      </w:r>
      <w:r w:rsidRPr="00EC6A06">
        <w:rPr>
          <w:rFonts w:ascii="Times New Roman" w:hAnsi="Times New Roman" w:cs="Times New Roman"/>
          <w:sz w:val="28"/>
          <w:szCs w:val="28"/>
        </w:rPr>
        <w:lastRenderedPageBreak/>
        <w:t>концентрата морковного сока ингибировало окисление липидов и белков в облученной говяжьей колбасе и показало хорошие сенсорные свойства по сравнению с их контрольными аналогами.</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Специи и травы, как известно, являются одним из богатейших источников антиоксидантов. Они используются уже несколько сотен лет для сохранения вкуса, цвета и аромата пищевых продуктов. Специи и травы обладают превосходной антиоксидантной активностью, поскольку они содержат флавоноиды, терпеноиды, лигнаны, сульфиды, полифенолы, каротиноиды, кумарины, сапонины, растительные стерины, куркумины и фталиды. Они используются в качестве антиоксидантов в виде молотых специй / трав, экстрактов, эфирных масел, живицы, эмульсий или в капсулированной форме. Известно, что специи и травы обладают рядом функциональных свойств, которые могут быть использованы для получения мясных продуктов, устойчивых к хранению. Было проведено множество исследований, чтобы установить антиоксидантные свойства трав и специй, таких как розмарин, орегано и экстракты тимьяна, базилика, розмарина, ромашки, лаванды и корицы</w:t>
      </w:r>
      <w:r w:rsidR="00A61311" w:rsidRPr="00530460">
        <w:rPr>
          <w:rFonts w:ascii="Times New Roman" w:hAnsi="Times New Roman" w:cs="Times New Roman"/>
          <w:sz w:val="28"/>
          <w:szCs w:val="28"/>
        </w:rPr>
        <w:t xml:space="preserve"> [</w:t>
      </w:r>
      <w:r w:rsidR="00774636">
        <w:rPr>
          <w:rFonts w:ascii="Times New Roman" w:hAnsi="Times New Roman" w:cs="Times New Roman"/>
          <w:sz w:val="28"/>
          <w:szCs w:val="28"/>
        </w:rPr>
        <w:t>6</w:t>
      </w:r>
      <w:r w:rsidR="000579BE">
        <w:rPr>
          <w:rFonts w:ascii="Times New Roman" w:hAnsi="Times New Roman" w:cs="Times New Roman"/>
          <w:sz w:val="28"/>
          <w:szCs w:val="28"/>
        </w:rPr>
        <w:t>5</w:t>
      </w:r>
      <w:r w:rsidR="00A61311"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Гвоздика способна предотвращать изменение цвета сырой свинины при хранении при комнатной температуре и является сильнейшим антиоксидантом, замедляющим окисление липидов, среди экстрактов специй и трав, включая корицу, орегано, кожуру граната и виноградные косточки. Был использован этаноловый экстракт гвоздики, эффективно используемый для улучшения качества хранения свежей баранины до 4 дней при температуре 25±2</w:t>
      </w:r>
      <w:r w:rsidR="00A61311" w:rsidRPr="00530460">
        <w:rPr>
          <w:rFonts w:ascii="Times New Roman" w:hAnsi="Times New Roman" w:cs="Times New Roman"/>
          <w:sz w:val="28"/>
          <w:szCs w:val="28"/>
        </w:rPr>
        <w:t xml:space="preserve"> </w:t>
      </w:r>
      <w:r w:rsidRPr="00530460">
        <w:rPr>
          <w:rFonts w:ascii="Times New Roman" w:hAnsi="Times New Roman" w:cs="Times New Roman"/>
          <w:sz w:val="28"/>
          <w:szCs w:val="28"/>
        </w:rPr>
        <w:t>°C [</w:t>
      </w:r>
      <w:r w:rsidR="00774636">
        <w:rPr>
          <w:rFonts w:ascii="Times New Roman" w:hAnsi="Times New Roman" w:cs="Times New Roman"/>
          <w:sz w:val="28"/>
          <w:szCs w:val="28"/>
        </w:rPr>
        <w:t>6</w:t>
      </w:r>
      <w:r w:rsidR="000579BE">
        <w:rPr>
          <w:rFonts w:ascii="Times New Roman" w:hAnsi="Times New Roman" w:cs="Times New Roman"/>
          <w:sz w:val="28"/>
          <w:szCs w:val="28"/>
        </w:rPr>
        <w:t>5</w:t>
      </w:r>
      <w:r w:rsidRPr="00530460">
        <w:rPr>
          <w:rFonts w:ascii="Times New Roman" w:hAnsi="Times New Roman" w:cs="Times New Roman"/>
          <w:sz w:val="28"/>
          <w:szCs w:val="28"/>
        </w:rPr>
        <w:t>]. В другом исследовании добавление гвоздичного масла в сочетании с молочной кислотой или витамином С снижало окисление липидов, поддерживало высокую цветовую ценность а* и улучшало цвет мяса буйвола на витрине [</w:t>
      </w:r>
      <w:r w:rsidR="00774636">
        <w:rPr>
          <w:rFonts w:ascii="Times New Roman" w:hAnsi="Times New Roman" w:cs="Times New Roman"/>
          <w:sz w:val="28"/>
          <w:szCs w:val="28"/>
        </w:rPr>
        <w:t>62</w:t>
      </w:r>
      <w:r w:rsidRPr="00530460">
        <w:rPr>
          <w:rFonts w:ascii="Times New Roman" w:hAnsi="Times New Roman" w:cs="Times New Roman"/>
          <w:sz w:val="28"/>
          <w:szCs w:val="28"/>
        </w:rPr>
        <w:t>]. Кроме того, было изучено влияние гвоздичного масла на окислительную стабильность рапсового масла [</w:t>
      </w:r>
      <w:r w:rsidR="00774636">
        <w:rPr>
          <w:rFonts w:ascii="Times New Roman" w:hAnsi="Times New Roman" w:cs="Times New Roman"/>
          <w:sz w:val="28"/>
          <w:szCs w:val="28"/>
        </w:rPr>
        <w:t>62</w:t>
      </w:r>
      <w:r w:rsidRPr="00530460">
        <w:rPr>
          <w:rFonts w:ascii="Times New Roman" w:hAnsi="Times New Roman" w:cs="Times New Roman"/>
          <w:sz w:val="28"/>
          <w:szCs w:val="28"/>
        </w:rPr>
        <w:t>].</w:t>
      </w:r>
    </w:p>
    <w:p w:rsidR="00015178" w:rsidRPr="00530460" w:rsidRDefault="00ED1A8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lang w:val="en-US"/>
        </w:rPr>
        <w:t>Graham</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en-US"/>
        </w:rPr>
        <w:t>D</w:t>
      </w:r>
      <w:r w:rsidR="00015178" w:rsidRPr="00530460">
        <w:rPr>
          <w:rFonts w:ascii="Times New Roman" w:hAnsi="Times New Roman" w:cs="Times New Roman"/>
          <w:sz w:val="28"/>
          <w:szCs w:val="28"/>
        </w:rPr>
        <w:t xml:space="preserve"> [</w:t>
      </w:r>
      <w:r w:rsidR="00CA0397">
        <w:rPr>
          <w:rFonts w:ascii="Times New Roman" w:hAnsi="Times New Roman" w:cs="Times New Roman"/>
          <w:sz w:val="28"/>
          <w:szCs w:val="28"/>
        </w:rPr>
        <w:t>21</w:t>
      </w:r>
      <w:r w:rsidR="00015178" w:rsidRPr="00530460">
        <w:rPr>
          <w:rFonts w:ascii="Times New Roman" w:hAnsi="Times New Roman" w:cs="Times New Roman"/>
          <w:sz w:val="28"/>
          <w:szCs w:val="28"/>
        </w:rPr>
        <w:t xml:space="preserve">] и др. оценили антиоксидантную и антимикробную активность чеснока в сырой куриной колбасе при хранении в холодильнике. Чеснок продемонстрировал антиоксидантный эффект, эквивалентный коммерческому синтетическому антиоксиданту бутилированному гидроксианизолу (BHA). Авторы пришли к выводу, что свежий чеснок и чесночный порошок благодаря их сочетанному антиоксидантному и антимикробному эффекту могут быть использованы в качестве потенциальных природных антиоксидантов при консервировании мясных продуктов. </w:t>
      </w:r>
    </w:p>
    <w:p w:rsidR="00015178" w:rsidRPr="00530460" w:rsidRDefault="0051256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Д</w:t>
      </w:r>
      <w:r w:rsidR="00015178" w:rsidRPr="00530460">
        <w:rPr>
          <w:rFonts w:ascii="Times New Roman" w:hAnsi="Times New Roman" w:cs="Times New Roman"/>
          <w:sz w:val="28"/>
          <w:szCs w:val="28"/>
        </w:rPr>
        <w:t xml:space="preserve">обавление розмарина (400 мг/кг) и орегано (400 мг/кг) экстрактов независимо или путем смешивания (200 мг розмарина + 200 мг орегано) и либо с BHA/BHT (200 мг/кг), либо с их смесью (100 мг/кг BHA/ BHT плюс 200 мг/кг розмарина/орегано) в облученных говяжьих котлетах снижало содержание ТБАР в образцах мяса, хранящихся при температуре </w:t>
      </w:r>
      <w:r w:rsidR="00A61311" w:rsidRPr="00530460">
        <w:rPr>
          <w:rFonts w:ascii="Times New Roman" w:hAnsi="Times New Roman" w:cs="Times New Roman"/>
          <w:sz w:val="28"/>
          <w:szCs w:val="28"/>
        </w:rPr>
        <w:t xml:space="preserve">– 20 </w:t>
      </w:r>
      <w:r w:rsidR="00015178" w:rsidRPr="00530460">
        <w:rPr>
          <w:rFonts w:ascii="Times New Roman" w:hAnsi="Times New Roman" w:cs="Times New Roman"/>
          <w:sz w:val="28"/>
          <w:szCs w:val="28"/>
        </w:rPr>
        <w:t>°C в течение 90 дней. Кроме того, розмарин отдельно или в смеси с BHA / BHT или орегано показал самый высокий ингибирующий эффект среди всех рецептур.</w:t>
      </w:r>
    </w:p>
    <w:p w:rsidR="00015178" w:rsidRPr="00530460" w:rsidRDefault="0001517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Об эффективности радиационной обработки в продлении срока хранения сушеной баранины в псевдоожиженном слое сообщили Jayathilakan [</w:t>
      </w:r>
      <w:r w:rsidR="00CA0397">
        <w:rPr>
          <w:rFonts w:ascii="Times New Roman" w:hAnsi="Times New Roman" w:cs="Times New Roman"/>
          <w:sz w:val="28"/>
          <w:szCs w:val="28"/>
        </w:rPr>
        <w:t>6</w:t>
      </w:r>
      <w:r w:rsidR="003A7E6B">
        <w:rPr>
          <w:rFonts w:ascii="Times New Roman" w:hAnsi="Times New Roman" w:cs="Times New Roman"/>
          <w:sz w:val="28"/>
          <w:szCs w:val="28"/>
        </w:rPr>
        <w:t>3</w:t>
      </w:r>
      <w:r w:rsidR="008907B5" w:rsidRPr="00530460">
        <w:rPr>
          <w:rFonts w:ascii="Times New Roman" w:hAnsi="Times New Roman" w:cs="Times New Roman"/>
          <w:sz w:val="28"/>
          <w:szCs w:val="28"/>
        </w:rPr>
        <w:t>] и</w:t>
      </w:r>
      <w:r w:rsidRPr="00530460">
        <w:rPr>
          <w:rFonts w:ascii="Times New Roman" w:hAnsi="Times New Roman" w:cs="Times New Roman"/>
          <w:sz w:val="28"/>
          <w:szCs w:val="28"/>
        </w:rPr>
        <w:t xml:space="preserve"> </w:t>
      </w:r>
      <w:r w:rsidRPr="00530460">
        <w:rPr>
          <w:rFonts w:ascii="Times New Roman" w:hAnsi="Times New Roman" w:cs="Times New Roman"/>
          <w:sz w:val="28"/>
          <w:szCs w:val="28"/>
        </w:rPr>
        <w:lastRenderedPageBreak/>
        <w:t>соавт. Применение масла из рисовых отрубей для улучшения качественных характеристик облученной баранины было изучено Джаларамой Редди</w:t>
      </w:r>
      <w:r w:rsidR="00CA0397">
        <w:rPr>
          <w:rFonts w:ascii="Times New Roman" w:hAnsi="Times New Roman" w:cs="Times New Roman"/>
          <w:sz w:val="28"/>
          <w:szCs w:val="28"/>
        </w:rPr>
        <w:t xml:space="preserve"> </w:t>
      </w:r>
      <w:r w:rsidR="008907B5" w:rsidRPr="00530460">
        <w:rPr>
          <w:rFonts w:ascii="Times New Roman" w:hAnsi="Times New Roman" w:cs="Times New Roman"/>
          <w:sz w:val="28"/>
          <w:szCs w:val="28"/>
        </w:rPr>
        <w:t xml:space="preserve"> и</w:t>
      </w:r>
      <w:r w:rsidRPr="00530460">
        <w:rPr>
          <w:rFonts w:ascii="Times New Roman" w:hAnsi="Times New Roman" w:cs="Times New Roman"/>
          <w:sz w:val="28"/>
          <w:szCs w:val="28"/>
        </w:rPr>
        <w:t xml:space="preserve"> соавт. </w:t>
      </w:r>
      <w:r w:rsidR="00332B72">
        <w:rPr>
          <w:rFonts w:ascii="Times New Roman" w:hAnsi="Times New Roman"/>
          <w:sz w:val="28"/>
          <w:szCs w:val="28"/>
        </w:rPr>
        <w:t xml:space="preserve">В целом, радиационная обработка может быть использована </w:t>
      </w:r>
      <w:r w:rsidR="00332B72" w:rsidRPr="00332B72">
        <w:rPr>
          <w:rFonts w:ascii="Times New Roman" w:hAnsi="Times New Roman"/>
          <w:color w:val="1C1D1E"/>
          <w:sz w:val="28"/>
          <w:szCs w:val="28"/>
          <w:shd w:val="clear" w:color="auto" w:fill="FFFFFF"/>
        </w:rPr>
        <w:t>в современной пищевой промышленности</w:t>
      </w:r>
      <w:r w:rsidR="00332B72" w:rsidRPr="00332B72">
        <w:rPr>
          <w:rFonts w:ascii="Times New Roman" w:hAnsi="Times New Roman"/>
          <w:sz w:val="28"/>
          <w:szCs w:val="28"/>
        </w:rPr>
        <w:t xml:space="preserve"> в качестве безопасного метода консервирования для</w:t>
      </w:r>
      <w:r w:rsidR="00332B72" w:rsidRPr="00332B72">
        <w:rPr>
          <w:rFonts w:ascii="Times New Roman" w:hAnsi="Times New Roman"/>
          <w:color w:val="1C1D1E"/>
          <w:sz w:val="28"/>
          <w:szCs w:val="28"/>
          <w:shd w:val="clear" w:color="auto" w:fill="FFFFFF"/>
        </w:rPr>
        <w:t xml:space="preserve"> длительного срока хранения </w:t>
      </w:r>
      <w:r w:rsidR="00332B72" w:rsidRPr="00332B72">
        <w:rPr>
          <w:rFonts w:ascii="Times New Roman" w:hAnsi="Times New Roman"/>
          <w:sz w:val="28"/>
          <w:szCs w:val="28"/>
        </w:rPr>
        <w:t>за счет оптимизации природных антиоксидантов</w:t>
      </w:r>
      <w:r w:rsidR="00332B72">
        <w:rPr>
          <w:rFonts w:ascii="Times New Roman" w:hAnsi="Times New Roman"/>
          <w:sz w:val="28"/>
          <w:szCs w:val="28"/>
        </w:rPr>
        <w:t xml:space="preserve"> и пороговых доз облучения.</w:t>
      </w:r>
    </w:p>
    <w:p w:rsidR="0095768A" w:rsidRPr="00002253" w:rsidRDefault="008A695F"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Журавчук Е.В</w:t>
      </w:r>
      <w:r w:rsidR="000720E2" w:rsidRPr="00002253">
        <w:rPr>
          <w:rFonts w:ascii="Times New Roman" w:hAnsi="Times New Roman" w:cs="Times New Roman"/>
          <w:sz w:val="28"/>
          <w:szCs w:val="28"/>
        </w:rPr>
        <w:t>.</w:t>
      </w:r>
      <w:r w:rsidR="003A7E6B" w:rsidRPr="00002253">
        <w:rPr>
          <w:rFonts w:ascii="Times New Roman" w:hAnsi="Times New Roman" w:cs="Times New Roman"/>
          <w:sz w:val="28"/>
          <w:szCs w:val="28"/>
        </w:rPr>
        <w:t xml:space="preserve"> </w:t>
      </w:r>
      <w:r w:rsidR="000720E2" w:rsidRPr="00002253">
        <w:rPr>
          <w:rFonts w:ascii="Times New Roman" w:hAnsi="Times New Roman" w:cs="Times New Roman"/>
          <w:sz w:val="28"/>
          <w:szCs w:val="28"/>
        </w:rPr>
        <w:t>[3</w:t>
      </w:r>
      <w:r w:rsidR="00CA0397">
        <w:rPr>
          <w:rFonts w:ascii="Times New Roman" w:hAnsi="Times New Roman" w:cs="Times New Roman"/>
          <w:sz w:val="28"/>
          <w:szCs w:val="28"/>
        </w:rPr>
        <w:t>1</w:t>
      </w:r>
      <w:r w:rsidR="000720E2" w:rsidRPr="00002253">
        <w:rPr>
          <w:rFonts w:ascii="Times New Roman" w:hAnsi="Times New Roman" w:cs="Times New Roman"/>
          <w:sz w:val="28"/>
          <w:szCs w:val="28"/>
        </w:rPr>
        <w:t>]</w:t>
      </w:r>
      <w:r w:rsidRPr="00002253">
        <w:rPr>
          <w:rFonts w:ascii="Times New Roman" w:hAnsi="Times New Roman" w:cs="Times New Roman"/>
          <w:sz w:val="28"/>
          <w:szCs w:val="28"/>
        </w:rPr>
        <w:t xml:space="preserve"> утверждает, что за время работы системы облучения воздуха содержание токсичных газов снизилось по сравнению с периодом</w:t>
      </w:r>
      <w:r w:rsidR="000720E2" w:rsidRPr="00002253">
        <w:rPr>
          <w:rFonts w:ascii="Times New Roman" w:hAnsi="Times New Roman" w:cs="Times New Roman"/>
          <w:sz w:val="28"/>
          <w:szCs w:val="28"/>
        </w:rPr>
        <w:t>, когда воздух не обрабатывался ультрафиолетовым облучением аммиаком на 19,7 % и углекислым газом на 5,9 %. Абсолютные значения микробного загрязнения воздуха в птичнике и содержания токсичных газов в переходной сезон были ниже, чем в холодное время года, что обусловлено более высоким воздухообменом помещений и увеличением чистого воздуха в пропорции. Разница в микробном загрязнении воздуха между основным и предложенным вариантами в холодный и переходной сезоны была статистически значима</w:t>
      </w:r>
      <w:r w:rsidR="0095768A" w:rsidRPr="00002253">
        <w:rPr>
          <w:rFonts w:ascii="Times New Roman" w:hAnsi="Times New Roman" w:cs="Times New Roman"/>
          <w:sz w:val="28"/>
          <w:szCs w:val="28"/>
        </w:rPr>
        <w:t xml:space="preserve"> </w:t>
      </w:r>
      <w:r w:rsidR="00916FD9" w:rsidRPr="00002253">
        <w:rPr>
          <w:rFonts w:ascii="Times New Roman" w:hAnsi="Times New Roman" w:cs="Times New Roman"/>
          <w:sz w:val="28"/>
          <w:szCs w:val="28"/>
        </w:rPr>
        <w:t>Алферова Л.К. [</w:t>
      </w:r>
      <w:r w:rsidR="00B51782">
        <w:rPr>
          <w:rFonts w:ascii="Times New Roman" w:hAnsi="Times New Roman" w:cs="Times New Roman"/>
          <w:sz w:val="28"/>
          <w:szCs w:val="28"/>
        </w:rPr>
        <w:t>66</w:t>
      </w:r>
      <w:r w:rsidR="00273D18" w:rsidRPr="00002253">
        <w:rPr>
          <w:rFonts w:ascii="Times New Roman" w:hAnsi="Times New Roman" w:cs="Times New Roman"/>
          <w:sz w:val="28"/>
          <w:szCs w:val="28"/>
        </w:rPr>
        <w:t>], Колесников</w:t>
      </w:r>
      <w:r w:rsidR="00916FD9" w:rsidRPr="00002253">
        <w:rPr>
          <w:rFonts w:ascii="Times New Roman" w:hAnsi="Times New Roman" w:cs="Times New Roman"/>
          <w:sz w:val="28"/>
          <w:szCs w:val="28"/>
        </w:rPr>
        <w:t xml:space="preserve"> Р.О. [</w:t>
      </w:r>
      <w:r w:rsidR="00B51782">
        <w:rPr>
          <w:rFonts w:ascii="Times New Roman" w:hAnsi="Times New Roman" w:cs="Times New Roman"/>
          <w:sz w:val="28"/>
          <w:szCs w:val="28"/>
        </w:rPr>
        <w:t>67</w:t>
      </w:r>
      <w:r w:rsidR="00273D18" w:rsidRPr="00002253">
        <w:rPr>
          <w:rFonts w:ascii="Times New Roman" w:hAnsi="Times New Roman" w:cs="Times New Roman"/>
          <w:sz w:val="28"/>
          <w:szCs w:val="28"/>
        </w:rPr>
        <w:t>], Якименко</w:t>
      </w:r>
      <w:r w:rsidR="00916FD9" w:rsidRPr="00002253">
        <w:rPr>
          <w:rFonts w:ascii="Times New Roman" w:hAnsi="Times New Roman" w:cs="Times New Roman"/>
          <w:sz w:val="28"/>
          <w:szCs w:val="28"/>
        </w:rPr>
        <w:t xml:space="preserve"> В.В.</w:t>
      </w:r>
      <w:r w:rsidR="0095768A" w:rsidRPr="00002253">
        <w:rPr>
          <w:rFonts w:ascii="Times New Roman" w:hAnsi="Times New Roman" w:cs="Times New Roman"/>
          <w:sz w:val="28"/>
          <w:szCs w:val="28"/>
        </w:rPr>
        <w:t xml:space="preserve"> [</w:t>
      </w:r>
      <w:r w:rsidR="00B51782">
        <w:rPr>
          <w:rFonts w:ascii="Times New Roman" w:hAnsi="Times New Roman" w:cs="Times New Roman"/>
          <w:sz w:val="28"/>
          <w:szCs w:val="28"/>
        </w:rPr>
        <w:t>68</w:t>
      </w:r>
      <w:r w:rsidR="0095768A" w:rsidRPr="00002253">
        <w:rPr>
          <w:rFonts w:ascii="Times New Roman" w:hAnsi="Times New Roman" w:cs="Times New Roman"/>
          <w:sz w:val="28"/>
          <w:szCs w:val="28"/>
        </w:rPr>
        <w:t xml:space="preserve">], </w:t>
      </w:r>
      <w:r w:rsidR="00916FD9" w:rsidRPr="00002253">
        <w:rPr>
          <w:rFonts w:ascii="Times New Roman" w:hAnsi="Times New Roman" w:cs="Times New Roman"/>
          <w:sz w:val="28"/>
          <w:szCs w:val="28"/>
        </w:rPr>
        <w:t>Колоколова А.Ю.</w:t>
      </w:r>
      <w:r w:rsidR="0095768A" w:rsidRPr="00002253">
        <w:rPr>
          <w:rFonts w:ascii="Times New Roman" w:hAnsi="Times New Roman" w:cs="Times New Roman"/>
          <w:sz w:val="28"/>
          <w:szCs w:val="28"/>
        </w:rPr>
        <w:t xml:space="preserve"> [</w:t>
      </w:r>
      <w:r w:rsidR="00B51782">
        <w:rPr>
          <w:rFonts w:ascii="Times New Roman" w:hAnsi="Times New Roman" w:cs="Times New Roman"/>
          <w:sz w:val="28"/>
          <w:szCs w:val="28"/>
        </w:rPr>
        <w:t>69</w:t>
      </w:r>
      <w:r w:rsidR="0095768A" w:rsidRPr="00002253">
        <w:rPr>
          <w:rFonts w:ascii="Times New Roman" w:hAnsi="Times New Roman" w:cs="Times New Roman"/>
          <w:sz w:val="28"/>
          <w:szCs w:val="28"/>
        </w:rPr>
        <w:t>]</w:t>
      </w:r>
      <w:r w:rsidR="000720E2" w:rsidRPr="00002253">
        <w:rPr>
          <w:rFonts w:ascii="Times New Roman" w:hAnsi="Times New Roman" w:cs="Times New Roman"/>
          <w:sz w:val="28"/>
          <w:szCs w:val="28"/>
        </w:rPr>
        <w:t>, Дроздова Н.А. [</w:t>
      </w:r>
      <w:r w:rsidR="00B51782">
        <w:rPr>
          <w:rFonts w:ascii="Times New Roman" w:hAnsi="Times New Roman" w:cs="Times New Roman"/>
          <w:sz w:val="28"/>
          <w:szCs w:val="28"/>
        </w:rPr>
        <w:t>70</w:t>
      </w:r>
      <w:r w:rsidR="000720E2" w:rsidRPr="00002253">
        <w:rPr>
          <w:rFonts w:ascii="Times New Roman" w:hAnsi="Times New Roman" w:cs="Times New Roman"/>
          <w:sz w:val="28"/>
          <w:szCs w:val="28"/>
        </w:rPr>
        <w:t>]</w:t>
      </w:r>
      <w:r w:rsidR="003A7E6B" w:rsidRPr="00002253">
        <w:rPr>
          <w:rFonts w:ascii="Times New Roman" w:hAnsi="Times New Roman" w:cs="Times New Roman"/>
          <w:sz w:val="28"/>
          <w:szCs w:val="28"/>
        </w:rPr>
        <w:t xml:space="preserve"> </w:t>
      </w:r>
      <w:r w:rsidR="0095768A" w:rsidRPr="00002253">
        <w:rPr>
          <w:rFonts w:ascii="Times New Roman" w:hAnsi="Times New Roman" w:cs="Times New Roman"/>
          <w:sz w:val="28"/>
          <w:szCs w:val="28"/>
        </w:rPr>
        <w:t>и др.</w:t>
      </w:r>
    </w:p>
    <w:p w:rsidR="009464B5" w:rsidRPr="00002253" w:rsidRDefault="009464B5" w:rsidP="00002253">
      <w:pPr>
        <w:spacing w:after="0" w:line="240" w:lineRule="auto"/>
        <w:ind w:firstLine="709"/>
        <w:jc w:val="both"/>
        <w:rPr>
          <w:rFonts w:ascii="Times New Roman" w:hAnsi="Times New Roman" w:cs="Times New Roman"/>
          <w:sz w:val="28"/>
          <w:szCs w:val="28"/>
        </w:rPr>
      </w:pPr>
    </w:p>
    <w:p w:rsidR="00332B72" w:rsidRDefault="00CB60A2" w:rsidP="00332B72">
      <w:pPr>
        <w:pStyle w:val="1"/>
        <w:widowControl w:val="0"/>
        <w:tabs>
          <w:tab w:val="left" w:pos="1092"/>
        </w:tabs>
        <w:autoSpaceDE w:val="0"/>
        <w:autoSpaceDN w:val="0"/>
        <w:spacing w:before="0" w:beforeAutospacing="0" w:after="0" w:afterAutospacing="0"/>
        <w:ind w:firstLine="709"/>
        <w:jc w:val="both"/>
        <w:rPr>
          <w:sz w:val="28"/>
          <w:szCs w:val="28"/>
        </w:rPr>
      </w:pPr>
      <w:bookmarkStart w:id="40" w:name="1.1_Микрофлора_воздушной_среды_птицеводч"/>
      <w:bookmarkStart w:id="41" w:name="_Toc127113351"/>
      <w:bookmarkEnd w:id="40"/>
      <w:r w:rsidRPr="00332B72">
        <w:rPr>
          <w:sz w:val="28"/>
          <w:szCs w:val="28"/>
        </w:rPr>
        <w:t>1.4</w:t>
      </w:r>
      <w:r w:rsidR="00090399" w:rsidRPr="00332B72">
        <w:rPr>
          <w:sz w:val="28"/>
          <w:szCs w:val="28"/>
        </w:rPr>
        <w:t xml:space="preserve"> </w:t>
      </w:r>
      <w:bookmarkStart w:id="42" w:name="_TOC_250031"/>
      <w:r w:rsidR="00332B72" w:rsidRPr="00332B72">
        <w:rPr>
          <w:sz w:val="28"/>
          <w:szCs w:val="28"/>
        </w:rPr>
        <w:t xml:space="preserve">Обеззараживание воздуха в помещении для птиц и </w:t>
      </w:r>
      <w:bookmarkEnd w:id="42"/>
      <w:r w:rsidR="00332B72" w:rsidRPr="00332B72">
        <w:rPr>
          <w:sz w:val="28"/>
          <w:szCs w:val="28"/>
        </w:rPr>
        <w:t>влияние ее на продукцию</w:t>
      </w:r>
      <w:bookmarkEnd w:id="41"/>
    </w:p>
    <w:p w:rsidR="00950FFE" w:rsidRPr="00530460" w:rsidRDefault="00950FFE" w:rsidP="00CB60A2">
      <w:pPr>
        <w:pStyle w:val="1"/>
        <w:widowControl w:val="0"/>
        <w:tabs>
          <w:tab w:val="left" w:pos="1092"/>
        </w:tabs>
        <w:autoSpaceDE w:val="0"/>
        <w:autoSpaceDN w:val="0"/>
        <w:spacing w:before="0" w:beforeAutospacing="0" w:after="0" w:afterAutospacing="0"/>
        <w:ind w:firstLine="709"/>
        <w:jc w:val="both"/>
        <w:rPr>
          <w:sz w:val="28"/>
          <w:szCs w:val="28"/>
        </w:rPr>
      </w:pPr>
    </w:p>
    <w:p w:rsidR="00167348" w:rsidRPr="00002253" w:rsidRDefault="00ED1424"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 xml:space="preserve">Из-за быстрого роста интенсивного </w:t>
      </w:r>
      <w:r w:rsidR="00167348" w:rsidRPr="00002253">
        <w:rPr>
          <w:rFonts w:ascii="Times New Roman" w:hAnsi="Times New Roman" w:cs="Times New Roman"/>
          <w:sz w:val="28"/>
          <w:szCs w:val="28"/>
        </w:rPr>
        <w:t>птицеводства</w:t>
      </w:r>
      <w:r w:rsidRPr="00002253">
        <w:rPr>
          <w:rFonts w:ascii="Times New Roman" w:hAnsi="Times New Roman" w:cs="Times New Roman"/>
          <w:sz w:val="28"/>
          <w:szCs w:val="28"/>
        </w:rPr>
        <w:t xml:space="preserve"> в последние годы объекты животноводства в </w:t>
      </w:r>
      <w:r w:rsidR="00950FFE" w:rsidRPr="00002253">
        <w:rPr>
          <w:rFonts w:ascii="Times New Roman" w:hAnsi="Times New Roman" w:cs="Times New Roman"/>
          <w:sz w:val="28"/>
          <w:szCs w:val="28"/>
        </w:rPr>
        <w:t xml:space="preserve">период </w:t>
      </w:r>
      <w:r w:rsidR="00CF43AB" w:rsidRPr="00002253">
        <w:rPr>
          <w:rFonts w:ascii="Times New Roman" w:hAnsi="Times New Roman" w:cs="Times New Roman"/>
          <w:sz w:val="28"/>
          <w:szCs w:val="28"/>
        </w:rPr>
        <w:t>содержания представляют</w:t>
      </w:r>
      <w:r w:rsidRPr="00002253">
        <w:rPr>
          <w:rFonts w:ascii="Times New Roman" w:hAnsi="Times New Roman" w:cs="Times New Roman"/>
          <w:sz w:val="28"/>
          <w:szCs w:val="28"/>
        </w:rPr>
        <w:t xml:space="preserve"> потенциальную опасность для здоровья работников </w:t>
      </w:r>
      <w:r w:rsidR="00167348" w:rsidRPr="00002253">
        <w:rPr>
          <w:rFonts w:ascii="Times New Roman" w:hAnsi="Times New Roman" w:cs="Times New Roman"/>
          <w:sz w:val="28"/>
          <w:szCs w:val="28"/>
        </w:rPr>
        <w:t xml:space="preserve">птицеводства </w:t>
      </w:r>
      <w:r w:rsidRPr="00002253">
        <w:rPr>
          <w:rFonts w:ascii="Times New Roman" w:hAnsi="Times New Roman" w:cs="Times New Roman"/>
          <w:sz w:val="28"/>
          <w:szCs w:val="28"/>
        </w:rPr>
        <w:t>из-за образования выбросов ингаляционных твердых частиц и вредных соединений, прилипших к ним</w:t>
      </w:r>
      <w:bookmarkStart w:id="43" w:name="bibrLink"/>
      <w:r w:rsidRPr="00002253">
        <w:rPr>
          <w:rFonts w:ascii="Times New Roman" w:hAnsi="Times New Roman" w:cs="Times New Roman"/>
          <w:sz w:val="28"/>
          <w:szCs w:val="28"/>
        </w:rPr>
        <w:t xml:space="preserve">. Эти органические пыли включают бактерии, вирусы и грибки, а также микробные вторичные метаболиты. Органическая пыль, которая образуется из подстилки, фекальных материалов, кожи животных или кормов, плавает в воздухе помещений во время очистки или в результате деятельности </w:t>
      </w:r>
      <w:r w:rsidR="00167348" w:rsidRPr="00002253">
        <w:rPr>
          <w:rFonts w:ascii="Times New Roman" w:hAnsi="Times New Roman" w:cs="Times New Roman"/>
          <w:sz w:val="28"/>
          <w:szCs w:val="28"/>
        </w:rPr>
        <w:t>птиц</w:t>
      </w:r>
      <w:r w:rsidRPr="00002253">
        <w:rPr>
          <w:rFonts w:ascii="Times New Roman" w:hAnsi="Times New Roman" w:cs="Times New Roman"/>
          <w:sz w:val="28"/>
          <w:szCs w:val="28"/>
        </w:rPr>
        <w:t xml:space="preserve">, такой как кормление или оперение. Воздействие органической пыли может вызвать изменение иммунных реакций у животных и сельскохозяйственных рабочих, подвергшихся воздействию. Эти риски для здоровья усиливаются, когда в воздухе присутствует большое количество микроорганизмов, что увеличивает риск распространения болезней из одного </w:t>
      </w:r>
      <w:r w:rsidR="00167348" w:rsidRPr="00002253">
        <w:rPr>
          <w:rFonts w:ascii="Times New Roman" w:hAnsi="Times New Roman" w:cs="Times New Roman"/>
          <w:sz w:val="28"/>
          <w:szCs w:val="28"/>
        </w:rPr>
        <w:t>птице</w:t>
      </w:r>
      <w:r w:rsidRPr="00002253">
        <w:rPr>
          <w:rFonts w:ascii="Times New Roman" w:hAnsi="Times New Roman" w:cs="Times New Roman"/>
          <w:sz w:val="28"/>
          <w:szCs w:val="28"/>
        </w:rPr>
        <w:t>водческого хозяйства в другое или в соседние общины</w:t>
      </w:r>
      <w:r w:rsidR="00950FFE" w:rsidRPr="00002253">
        <w:rPr>
          <w:rFonts w:ascii="Times New Roman" w:hAnsi="Times New Roman" w:cs="Times New Roman"/>
          <w:sz w:val="28"/>
          <w:szCs w:val="28"/>
        </w:rPr>
        <w:t xml:space="preserve"> </w:t>
      </w:r>
      <w:r w:rsidRPr="00002253">
        <w:rPr>
          <w:rFonts w:ascii="Times New Roman" w:hAnsi="Times New Roman" w:cs="Times New Roman"/>
          <w:sz w:val="28"/>
          <w:szCs w:val="28"/>
        </w:rPr>
        <w:t>[</w:t>
      </w:r>
      <w:r w:rsidR="009E041A" w:rsidRPr="009E041A">
        <w:rPr>
          <w:rFonts w:ascii="Times New Roman" w:hAnsi="Times New Roman" w:cs="Times New Roman"/>
          <w:sz w:val="28"/>
          <w:szCs w:val="28"/>
        </w:rPr>
        <w:t>7</w:t>
      </w:r>
      <w:r w:rsidR="00B463B7">
        <w:rPr>
          <w:rFonts w:ascii="Times New Roman" w:hAnsi="Times New Roman" w:cs="Times New Roman"/>
          <w:sz w:val="28"/>
          <w:szCs w:val="28"/>
        </w:rPr>
        <w:t>1</w:t>
      </w:r>
      <w:r w:rsidRPr="009E041A">
        <w:rPr>
          <w:rFonts w:ascii="Times New Roman" w:hAnsi="Times New Roman" w:cs="Times New Roman"/>
          <w:sz w:val="28"/>
          <w:szCs w:val="28"/>
        </w:rPr>
        <w:t>]</w:t>
      </w:r>
      <w:r w:rsidRPr="00002253">
        <w:rPr>
          <w:rFonts w:ascii="Times New Roman" w:hAnsi="Times New Roman" w:cs="Times New Roman"/>
          <w:sz w:val="28"/>
          <w:szCs w:val="28"/>
        </w:rPr>
        <w:t xml:space="preserve">. И наоборот, некоторые микроорганизмы, которые не являются патогенными, способны выделять побочные продукты в виде токсинов (экзотоксина, эндотоксинов и микотоксинов), которые вредны как для человека, так и для животных. </w:t>
      </w:r>
    </w:p>
    <w:p w:rsidR="00ED1424" w:rsidRPr="00002253" w:rsidRDefault="00ED1424"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Также все большее значение приобретает преобладание в стаде устойчивых к антибиотикам микроорганизмов. Антибиотики используются в животноводстве в виде кормовых добавок или для лечения имеющегося заболевания. Люди могут приобрести устойчивость к антибиотикам через зараженные продукты животного происхождения или профессиональный контакт</w:t>
      </w:r>
      <w:r w:rsidR="00950FFE" w:rsidRPr="00002253">
        <w:rPr>
          <w:rFonts w:ascii="Times New Roman" w:hAnsi="Times New Roman" w:cs="Times New Roman"/>
          <w:sz w:val="28"/>
          <w:szCs w:val="28"/>
        </w:rPr>
        <w:t xml:space="preserve"> </w:t>
      </w:r>
      <w:r w:rsidRPr="00002253">
        <w:rPr>
          <w:rFonts w:ascii="Times New Roman" w:hAnsi="Times New Roman" w:cs="Times New Roman"/>
          <w:sz w:val="28"/>
          <w:szCs w:val="28"/>
        </w:rPr>
        <w:t>[</w:t>
      </w:r>
      <w:r w:rsidR="00B463B7" w:rsidRPr="00B463B7">
        <w:rPr>
          <w:rFonts w:ascii="Times New Roman" w:hAnsi="Times New Roman" w:cs="Times New Roman"/>
          <w:sz w:val="28"/>
          <w:szCs w:val="28"/>
        </w:rPr>
        <w:t>72</w:t>
      </w:r>
      <w:r w:rsidRPr="00002253">
        <w:rPr>
          <w:rFonts w:ascii="Times New Roman" w:hAnsi="Times New Roman" w:cs="Times New Roman"/>
          <w:sz w:val="28"/>
          <w:szCs w:val="28"/>
        </w:rPr>
        <w:t>].</w:t>
      </w:r>
      <w:r w:rsidR="00950FFE" w:rsidRPr="00002253">
        <w:rPr>
          <w:rFonts w:ascii="Times New Roman" w:hAnsi="Times New Roman" w:cs="Times New Roman"/>
          <w:sz w:val="28"/>
          <w:szCs w:val="28"/>
        </w:rPr>
        <w:t xml:space="preserve"> </w:t>
      </w:r>
      <w:r w:rsidRPr="00002253">
        <w:rPr>
          <w:rFonts w:ascii="Times New Roman" w:hAnsi="Times New Roman" w:cs="Times New Roman"/>
          <w:sz w:val="28"/>
          <w:szCs w:val="28"/>
        </w:rPr>
        <w:t>Инфекции человека из-за метициллин-резистентного</w:t>
      </w:r>
      <w:r w:rsidR="00950FFE" w:rsidRPr="00002253">
        <w:rPr>
          <w:rFonts w:ascii="Times New Roman" w:hAnsi="Times New Roman" w:cs="Times New Roman"/>
          <w:sz w:val="28"/>
          <w:szCs w:val="28"/>
        </w:rPr>
        <w:t xml:space="preserve"> </w:t>
      </w:r>
      <w:r w:rsidRPr="00002253">
        <w:rPr>
          <w:rFonts w:ascii="Times New Roman" w:hAnsi="Times New Roman" w:cs="Times New Roman"/>
          <w:i/>
          <w:iCs/>
          <w:sz w:val="28"/>
          <w:szCs w:val="28"/>
        </w:rPr>
        <w:t>стафилококка</w:t>
      </w:r>
      <w:r w:rsidR="00002253" w:rsidRPr="00002253">
        <w:rPr>
          <w:rFonts w:ascii="Times New Roman" w:hAnsi="Times New Roman" w:cs="Times New Roman"/>
          <w:sz w:val="28"/>
          <w:szCs w:val="28"/>
        </w:rPr>
        <w:t xml:space="preserve"> </w:t>
      </w:r>
      <w:r w:rsidRPr="00002253">
        <w:rPr>
          <w:rFonts w:ascii="Times New Roman" w:hAnsi="Times New Roman" w:cs="Times New Roman"/>
          <w:sz w:val="28"/>
          <w:szCs w:val="28"/>
        </w:rPr>
        <w:t>(</w:t>
      </w:r>
      <w:r w:rsidRPr="00002253">
        <w:rPr>
          <w:rFonts w:ascii="Times New Roman" w:hAnsi="Times New Roman" w:cs="Times New Roman"/>
          <w:i/>
          <w:iCs/>
          <w:sz w:val="28"/>
          <w:szCs w:val="28"/>
        </w:rPr>
        <w:t>S</w:t>
      </w:r>
      <w:r w:rsidRPr="00002253">
        <w:rPr>
          <w:rFonts w:ascii="Times New Roman" w:hAnsi="Times New Roman" w:cs="Times New Roman"/>
          <w:sz w:val="28"/>
          <w:szCs w:val="28"/>
        </w:rPr>
        <w:t>.) широко сообщалось о </w:t>
      </w:r>
      <w:r w:rsidRPr="00002253">
        <w:rPr>
          <w:rFonts w:ascii="Times New Roman" w:hAnsi="Times New Roman" w:cs="Times New Roman"/>
          <w:i/>
          <w:iCs/>
          <w:sz w:val="28"/>
          <w:szCs w:val="28"/>
        </w:rPr>
        <w:t>золотистых</w:t>
      </w:r>
      <w:r w:rsidR="00950FFE" w:rsidRPr="00002253">
        <w:rPr>
          <w:rFonts w:ascii="Times New Roman" w:hAnsi="Times New Roman" w:cs="Times New Roman"/>
          <w:i/>
          <w:iCs/>
          <w:sz w:val="28"/>
          <w:szCs w:val="28"/>
        </w:rPr>
        <w:t xml:space="preserve"> </w:t>
      </w:r>
      <w:r w:rsidRPr="00002253">
        <w:rPr>
          <w:rFonts w:ascii="Times New Roman" w:hAnsi="Times New Roman" w:cs="Times New Roman"/>
          <w:sz w:val="28"/>
          <w:szCs w:val="28"/>
        </w:rPr>
        <w:t xml:space="preserve">и других устойчивых к </w:t>
      </w:r>
      <w:r w:rsidRPr="00002253">
        <w:rPr>
          <w:rFonts w:ascii="Times New Roman" w:hAnsi="Times New Roman" w:cs="Times New Roman"/>
          <w:sz w:val="28"/>
          <w:szCs w:val="28"/>
        </w:rPr>
        <w:lastRenderedPageBreak/>
        <w:t>антибиотикам микроорганизмах животного происхождения. Тем не менее, люди также могут служить источником инфекции.</w:t>
      </w:r>
    </w:p>
    <w:bookmarkEnd w:id="43"/>
    <w:p w:rsidR="00ED1424" w:rsidRPr="00002253" w:rsidRDefault="00ED1424"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 xml:space="preserve">На качество микробного воздуха влияют такие факторы, как плотность </w:t>
      </w:r>
      <w:r w:rsidR="00950FFE" w:rsidRPr="00002253">
        <w:rPr>
          <w:rFonts w:ascii="Times New Roman" w:hAnsi="Times New Roman" w:cs="Times New Roman"/>
          <w:sz w:val="28"/>
          <w:szCs w:val="28"/>
        </w:rPr>
        <w:t>заражения</w:t>
      </w:r>
      <w:r w:rsidRPr="00002253">
        <w:rPr>
          <w:rFonts w:ascii="Times New Roman" w:hAnsi="Times New Roman" w:cs="Times New Roman"/>
          <w:sz w:val="28"/>
          <w:szCs w:val="28"/>
        </w:rPr>
        <w:t xml:space="preserve">, гигиена </w:t>
      </w:r>
      <w:r w:rsidR="00BE6B19" w:rsidRPr="00002253">
        <w:rPr>
          <w:rFonts w:ascii="Times New Roman" w:hAnsi="Times New Roman" w:cs="Times New Roman"/>
          <w:sz w:val="28"/>
          <w:szCs w:val="28"/>
        </w:rPr>
        <w:t>содержания птиц</w:t>
      </w:r>
      <w:r w:rsidRPr="00002253">
        <w:rPr>
          <w:rFonts w:ascii="Times New Roman" w:hAnsi="Times New Roman" w:cs="Times New Roman"/>
          <w:sz w:val="28"/>
          <w:szCs w:val="28"/>
        </w:rPr>
        <w:t xml:space="preserve">, параметры микроклимата (температура, относительная влажность, газы) и система вентиляции. Поскольку настоящее исследование не </w:t>
      </w:r>
      <w:r w:rsidR="00950FFE" w:rsidRPr="00002253">
        <w:rPr>
          <w:rFonts w:ascii="Times New Roman" w:hAnsi="Times New Roman" w:cs="Times New Roman"/>
          <w:sz w:val="28"/>
          <w:szCs w:val="28"/>
        </w:rPr>
        <w:t>проводилось</w:t>
      </w:r>
      <w:r w:rsidRPr="00002253">
        <w:rPr>
          <w:rFonts w:ascii="Times New Roman" w:hAnsi="Times New Roman" w:cs="Times New Roman"/>
          <w:sz w:val="28"/>
          <w:szCs w:val="28"/>
        </w:rPr>
        <w:t xml:space="preserve">, а вместо этого идентифицировало только микроорганизмы, присутствующие в воздухе </w:t>
      </w:r>
      <w:r w:rsidR="00BE6B19" w:rsidRPr="00002253">
        <w:rPr>
          <w:rFonts w:ascii="Times New Roman" w:hAnsi="Times New Roman" w:cs="Times New Roman"/>
          <w:sz w:val="28"/>
          <w:szCs w:val="28"/>
        </w:rPr>
        <w:t>птице</w:t>
      </w:r>
      <w:r w:rsidRPr="00002253">
        <w:rPr>
          <w:rFonts w:ascii="Times New Roman" w:hAnsi="Times New Roman" w:cs="Times New Roman"/>
          <w:sz w:val="28"/>
          <w:szCs w:val="28"/>
        </w:rPr>
        <w:t xml:space="preserve">водческих ферм, мы можем только сравнить разнообразие микробных видов, идентифицированных во всех фермах в отношении ранее упомянутых факторов </w:t>
      </w:r>
      <w:r w:rsidR="00BE6B19" w:rsidRPr="00002253">
        <w:rPr>
          <w:rFonts w:ascii="Times New Roman" w:hAnsi="Times New Roman" w:cs="Times New Roman"/>
          <w:sz w:val="28"/>
          <w:szCs w:val="28"/>
        </w:rPr>
        <w:t>птицеводства</w:t>
      </w:r>
      <w:r w:rsidRPr="00002253">
        <w:rPr>
          <w:rFonts w:ascii="Times New Roman" w:hAnsi="Times New Roman" w:cs="Times New Roman"/>
          <w:sz w:val="28"/>
          <w:szCs w:val="28"/>
        </w:rPr>
        <w:t>, которые влияют на качество микробного воздуха. Сообщалось, что птицеводство производит больше органической пыли, чем свиноводство или крупный рогатый скот.</w:t>
      </w:r>
    </w:p>
    <w:p w:rsidR="00201DC0" w:rsidRPr="00002253" w:rsidRDefault="00ED1424"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 xml:space="preserve">Несмотря на то, что вентиляционные системы в зданиях для содержания животных, по-видимому, не оказывают большого влияния на грамположительные бактерии или грибы из воздуха в помещении, собранного с ферм, грамотрицательные бактерии, по-видимому, были менее изолированы от ферм закрытого типа с контролируемыми системами механической вентиляции, чем от полузакрытых ферм или ферм открытого типа. Известно, что грамотрицательные бактерии уязвимы к условиям окружающей среды, таким как обезвоживание или радиация. Если бы система вентиляции закрытого типа приводила к меньшей влажности или большему излучению за счет освещения, внутреннее здание для содержания животных могло бы создать более </w:t>
      </w:r>
      <w:r w:rsidR="00BE6B19" w:rsidRPr="00002253">
        <w:rPr>
          <w:rFonts w:ascii="Times New Roman" w:hAnsi="Times New Roman" w:cs="Times New Roman"/>
          <w:sz w:val="28"/>
          <w:szCs w:val="28"/>
        </w:rPr>
        <w:t>отрицательные</w:t>
      </w:r>
      <w:r w:rsidRPr="00002253">
        <w:rPr>
          <w:rFonts w:ascii="Times New Roman" w:hAnsi="Times New Roman" w:cs="Times New Roman"/>
          <w:sz w:val="28"/>
          <w:szCs w:val="28"/>
        </w:rPr>
        <w:t xml:space="preserve"> условия для грамотрицательных бактерий. Однако, поскольку не обнаруж</w:t>
      </w:r>
      <w:r w:rsidR="00BE6B19" w:rsidRPr="00002253">
        <w:rPr>
          <w:rFonts w:ascii="Times New Roman" w:hAnsi="Times New Roman" w:cs="Times New Roman"/>
          <w:sz w:val="28"/>
          <w:szCs w:val="28"/>
        </w:rPr>
        <w:t>ены</w:t>
      </w:r>
      <w:r w:rsidRPr="00002253">
        <w:rPr>
          <w:rFonts w:ascii="Times New Roman" w:hAnsi="Times New Roman" w:cs="Times New Roman"/>
          <w:sz w:val="28"/>
          <w:szCs w:val="28"/>
        </w:rPr>
        <w:t xml:space="preserve"> существенной связи между уровнями эндотоксинов в пыли в помещении и выделением грамотрицательных бактерий из воздуха в помещении, оценка уровней эндотоксина в помещении может быть более важной для оценки риска здоровья животных или работников. Несмотря на то, что не было установлено никаких международно признанных предельных значений воздействия с экологической или профессиональной точек зрения, концентрации эндотоксинов в воздухе свыше 100 ЕС/м</w:t>
      </w:r>
      <w:r w:rsidRPr="00002253">
        <w:rPr>
          <w:rFonts w:ascii="Times New Roman" w:hAnsi="Times New Roman" w:cs="Times New Roman"/>
          <w:sz w:val="28"/>
          <w:szCs w:val="28"/>
          <w:vertAlign w:val="superscript"/>
        </w:rPr>
        <w:t>3</w:t>
      </w:r>
      <w:r w:rsidR="00950FFE" w:rsidRPr="00002253">
        <w:rPr>
          <w:rFonts w:ascii="Times New Roman" w:hAnsi="Times New Roman" w:cs="Times New Roman"/>
          <w:sz w:val="28"/>
          <w:szCs w:val="28"/>
          <w:vertAlign w:val="superscript"/>
        </w:rPr>
        <w:t xml:space="preserve"> </w:t>
      </w:r>
      <w:r w:rsidRPr="00002253">
        <w:rPr>
          <w:rFonts w:ascii="Times New Roman" w:hAnsi="Times New Roman" w:cs="Times New Roman"/>
          <w:sz w:val="28"/>
          <w:szCs w:val="28"/>
        </w:rPr>
        <w:t xml:space="preserve">инициируют патофизиологические условия. </w:t>
      </w:r>
    </w:p>
    <w:p w:rsidR="00ED1424" w:rsidRPr="00002253" w:rsidRDefault="00ED1424" w:rsidP="00002253">
      <w:pPr>
        <w:spacing w:after="0" w:line="240" w:lineRule="auto"/>
        <w:ind w:firstLine="709"/>
        <w:jc w:val="both"/>
        <w:rPr>
          <w:rFonts w:ascii="Times New Roman" w:hAnsi="Times New Roman" w:cs="Times New Roman"/>
          <w:sz w:val="28"/>
          <w:szCs w:val="28"/>
        </w:rPr>
      </w:pPr>
      <w:r w:rsidRPr="00002253">
        <w:rPr>
          <w:rFonts w:ascii="Times New Roman" w:hAnsi="Times New Roman" w:cs="Times New Roman"/>
          <w:sz w:val="28"/>
          <w:szCs w:val="28"/>
        </w:rPr>
        <w:t xml:space="preserve">Грамположительные виды бактерий были более распространены, чем грамотрицательные бактериальные виды и грибковые виды. Наши результаты согласуются с результатами предыдущих отчетов, которые идентифицировали больше грамположительных бактерий на </w:t>
      </w:r>
      <w:r w:rsidR="00CA3B5C" w:rsidRPr="00002253">
        <w:rPr>
          <w:rFonts w:ascii="Times New Roman" w:hAnsi="Times New Roman" w:cs="Times New Roman"/>
          <w:sz w:val="28"/>
          <w:szCs w:val="28"/>
        </w:rPr>
        <w:t>птице</w:t>
      </w:r>
      <w:r w:rsidRPr="00002253">
        <w:rPr>
          <w:rFonts w:ascii="Times New Roman" w:hAnsi="Times New Roman" w:cs="Times New Roman"/>
          <w:sz w:val="28"/>
          <w:szCs w:val="28"/>
        </w:rPr>
        <w:t>фермах, что опять же можно объяснить устойчивостью грамположительных бактерий к условиям окружающей среды. Что касается грамотрицательных бактерий, большинство из этих бактерий являются почвенными сафрофитами, которые не были связаны с основными заболеваниями скота</w:t>
      </w:r>
      <w:r w:rsidR="00CA3B5C" w:rsidRPr="00002253">
        <w:rPr>
          <w:rFonts w:ascii="Times New Roman" w:hAnsi="Times New Roman" w:cs="Times New Roman"/>
          <w:sz w:val="28"/>
          <w:szCs w:val="28"/>
        </w:rPr>
        <w:t>,</w:t>
      </w:r>
      <w:r w:rsidRPr="00002253">
        <w:rPr>
          <w:rFonts w:ascii="Times New Roman" w:hAnsi="Times New Roman" w:cs="Times New Roman"/>
          <w:sz w:val="28"/>
          <w:szCs w:val="28"/>
        </w:rPr>
        <w:t xml:space="preserve"> тем не менее, они по-прежнему важны из-за их способности высвобождать эндотоксины даже после деградации. Исходя из быстрого роста интенсивного </w:t>
      </w:r>
      <w:r w:rsidR="00CA3B5C" w:rsidRPr="00002253">
        <w:rPr>
          <w:rFonts w:ascii="Times New Roman" w:hAnsi="Times New Roman" w:cs="Times New Roman"/>
          <w:sz w:val="28"/>
          <w:szCs w:val="28"/>
        </w:rPr>
        <w:t>птице</w:t>
      </w:r>
      <w:r w:rsidRPr="00002253">
        <w:rPr>
          <w:rFonts w:ascii="Times New Roman" w:hAnsi="Times New Roman" w:cs="Times New Roman"/>
          <w:sz w:val="28"/>
          <w:szCs w:val="28"/>
        </w:rPr>
        <w:t xml:space="preserve">водства, близости </w:t>
      </w:r>
      <w:r w:rsidR="00CA3B5C" w:rsidRPr="00002253">
        <w:rPr>
          <w:rFonts w:ascii="Times New Roman" w:hAnsi="Times New Roman" w:cs="Times New Roman"/>
          <w:sz w:val="28"/>
          <w:szCs w:val="28"/>
        </w:rPr>
        <w:t>птице</w:t>
      </w:r>
      <w:r w:rsidRPr="00002253">
        <w:rPr>
          <w:rFonts w:ascii="Times New Roman" w:hAnsi="Times New Roman" w:cs="Times New Roman"/>
          <w:sz w:val="28"/>
          <w:szCs w:val="28"/>
        </w:rPr>
        <w:t>водческих ферм к сообществам и легкого перемещения животных и людей, угроза передачи патогенов от животных к людям или наоборот является важной новой проблемой общественного здравоохранения.</w:t>
      </w:r>
    </w:p>
    <w:p w:rsidR="00ED1424" w:rsidRPr="00204C84" w:rsidRDefault="00CA3B5C" w:rsidP="00002253">
      <w:pPr>
        <w:spacing w:after="0" w:line="240" w:lineRule="auto"/>
        <w:ind w:firstLine="709"/>
        <w:jc w:val="both"/>
        <w:rPr>
          <w:rFonts w:ascii="Times New Roman" w:hAnsi="Times New Roman" w:cs="Times New Roman"/>
          <w:color w:val="000000"/>
          <w:sz w:val="28"/>
          <w:szCs w:val="28"/>
        </w:rPr>
      </w:pPr>
      <w:r w:rsidRPr="00204C84">
        <w:rPr>
          <w:rFonts w:ascii="Times New Roman" w:hAnsi="Times New Roman" w:cs="Times New Roman"/>
          <w:sz w:val="28"/>
          <w:szCs w:val="28"/>
        </w:rPr>
        <w:lastRenderedPageBreak/>
        <w:t>Ж</w:t>
      </w:r>
      <w:r w:rsidR="00ED1424" w:rsidRPr="00204C84">
        <w:rPr>
          <w:rFonts w:ascii="Times New Roman" w:hAnsi="Times New Roman" w:cs="Times New Roman"/>
          <w:sz w:val="28"/>
          <w:szCs w:val="28"/>
        </w:rPr>
        <w:t xml:space="preserve">изнеспособные бактерии и грибковые виды в воздухе помещений для содержания </w:t>
      </w:r>
      <w:r w:rsidRPr="00204C84">
        <w:rPr>
          <w:rFonts w:ascii="Times New Roman" w:hAnsi="Times New Roman" w:cs="Times New Roman"/>
          <w:sz w:val="28"/>
          <w:szCs w:val="28"/>
        </w:rPr>
        <w:t>птиц</w:t>
      </w:r>
      <w:r w:rsidR="00ED1424" w:rsidRPr="00204C84">
        <w:rPr>
          <w:rFonts w:ascii="Times New Roman" w:hAnsi="Times New Roman" w:cs="Times New Roman"/>
          <w:sz w:val="28"/>
          <w:szCs w:val="28"/>
        </w:rPr>
        <w:t xml:space="preserve"> </w:t>
      </w:r>
      <w:r w:rsidRPr="00204C84">
        <w:rPr>
          <w:rFonts w:ascii="Times New Roman" w:hAnsi="Times New Roman" w:cs="Times New Roman"/>
          <w:sz w:val="28"/>
          <w:szCs w:val="28"/>
        </w:rPr>
        <w:t>это р</w:t>
      </w:r>
      <w:r w:rsidR="00ED1424" w:rsidRPr="00204C84">
        <w:rPr>
          <w:rFonts w:ascii="Times New Roman" w:hAnsi="Times New Roman" w:cs="Times New Roman"/>
          <w:sz w:val="28"/>
          <w:szCs w:val="28"/>
        </w:rPr>
        <w:t>аспространенные грамположительные</w:t>
      </w:r>
      <w:r w:rsidR="00946D4A"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бактерии включали Staphylococcus lentus</w:t>
      </w:r>
      <w:r w:rsidR="00ED1424" w:rsidRPr="00204C84">
        <w:rPr>
          <w:rFonts w:ascii="Times New Roman" w:hAnsi="Times New Roman" w:cs="Times New Roman"/>
          <w:sz w:val="28"/>
          <w:szCs w:val="28"/>
        </w:rPr>
        <w:t>,</w:t>
      </w:r>
      <w:r w:rsidR="00002253"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S. chromogenes</w:t>
      </w:r>
      <w:r w:rsidR="00ED1424" w:rsidRPr="00204C84">
        <w:rPr>
          <w:rFonts w:ascii="Times New Roman" w:hAnsi="Times New Roman" w:cs="Times New Roman"/>
          <w:sz w:val="28"/>
          <w:szCs w:val="28"/>
        </w:rPr>
        <w:t>,</w:t>
      </w:r>
      <w:r w:rsidR="00002253"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Bacillus cereus</w:t>
      </w:r>
      <w:r w:rsidR="00ED1424" w:rsidRPr="00204C84">
        <w:rPr>
          <w:rFonts w:ascii="Times New Roman" w:hAnsi="Times New Roman" w:cs="Times New Roman"/>
          <w:sz w:val="28"/>
          <w:szCs w:val="28"/>
        </w:rPr>
        <w:t>,</w:t>
      </w:r>
      <w:r w:rsidR="00002253"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 xml:space="preserve">B. </w:t>
      </w:r>
      <w:r w:rsidR="00002253" w:rsidRPr="00204C84">
        <w:rPr>
          <w:rFonts w:ascii="Times New Roman" w:hAnsi="Times New Roman" w:cs="Times New Roman"/>
          <w:i/>
          <w:iCs/>
          <w:sz w:val="28"/>
          <w:szCs w:val="28"/>
        </w:rPr>
        <w:t>L</w:t>
      </w:r>
      <w:r w:rsidR="00ED1424" w:rsidRPr="00204C84">
        <w:rPr>
          <w:rFonts w:ascii="Times New Roman" w:hAnsi="Times New Roman" w:cs="Times New Roman"/>
          <w:i/>
          <w:iCs/>
          <w:sz w:val="28"/>
          <w:szCs w:val="28"/>
        </w:rPr>
        <w:t>icheniformis</w:t>
      </w:r>
      <w:r w:rsidR="00002253" w:rsidRPr="00204C84">
        <w:rPr>
          <w:rFonts w:ascii="Times New Roman" w:hAnsi="Times New Roman" w:cs="Times New Roman"/>
          <w:sz w:val="28"/>
          <w:szCs w:val="28"/>
        </w:rPr>
        <w:t xml:space="preserve"> </w:t>
      </w:r>
      <w:r w:rsidR="00ED1424" w:rsidRPr="00204C84">
        <w:rPr>
          <w:rFonts w:ascii="Times New Roman" w:hAnsi="Times New Roman" w:cs="Times New Roman"/>
          <w:sz w:val="28"/>
          <w:szCs w:val="28"/>
        </w:rPr>
        <w:t>и</w:t>
      </w:r>
      <w:r w:rsidR="00946D4A"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E. faecalis</w:t>
      </w:r>
      <w:r w:rsidR="00ED1424" w:rsidRPr="00204C84">
        <w:rPr>
          <w:rFonts w:ascii="Times New Roman" w:hAnsi="Times New Roman" w:cs="Times New Roman"/>
          <w:sz w:val="28"/>
          <w:szCs w:val="28"/>
        </w:rPr>
        <w:t>, независимо от используемой системы вентиляции. Среди грибов и грамотрицательных бактерий часто выявлялись</w:t>
      </w:r>
      <w:r w:rsidR="00002253" w:rsidRPr="00204C84">
        <w:rPr>
          <w:rFonts w:ascii="Times New Roman" w:hAnsi="Times New Roman" w:cs="Times New Roman"/>
          <w:sz w:val="28"/>
          <w:szCs w:val="28"/>
        </w:rPr>
        <w:t xml:space="preserve"> </w:t>
      </w:r>
      <w:r w:rsidR="00ED1424" w:rsidRPr="00204C84">
        <w:rPr>
          <w:rFonts w:ascii="Times New Roman" w:hAnsi="Times New Roman" w:cs="Times New Roman"/>
          <w:i/>
          <w:iCs/>
          <w:sz w:val="28"/>
          <w:szCs w:val="28"/>
        </w:rPr>
        <w:t>Candida albicans</w:t>
      </w:r>
      <w:r w:rsidR="00946D4A" w:rsidRPr="00204C84">
        <w:rPr>
          <w:rFonts w:ascii="Times New Roman" w:hAnsi="Times New Roman" w:cs="Times New Roman"/>
          <w:i/>
          <w:iCs/>
          <w:sz w:val="28"/>
          <w:szCs w:val="28"/>
        </w:rPr>
        <w:t xml:space="preserve"> </w:t>
      </w:r>
      <w:r w:rsidR="00ED1424" w:rsidRPr="00204C84">
        <w:rPr>
          <w:rFonts w:ascii="Times New Roman" w:hAnsi="Times New Roman" w:cs="Times New Roman"/>
          <w:sz w:val="28"/>
          <w:szCs w:val="28"/>
        </w:rPr>
        <w:t>и</w:t>
      </w:r>
      <w:r w:rsidR="00ED1424" w:rsidRPr="00204C84">
        <w:rPr>
          <w:rFonts w:ascii="Times New Roman" w:hAnsi="Times New Roman" w:cs="Times New Roman"/>
          <w:i/>
          <w:iCs/>
          <w:sz w:val="28"/>
          <w:szCs w:val="28"/>
        </w:rPr>
        <w:t>Sphingomonas paucimobilis</w:t>
      </w:r>
      <w:r w:rsidR="00946D4A" w:rsidRPr="00204C84">
        <w:rPr>
          <w:rFonts w:ascii="Times New Roman" w:hAnsi="Times New Roman" w:cs="Times New Roman"/>
          <w:i/>
          <w:iCs/>
          <w:sz w:val="28"/>
          <w:szCs w:val="28"/>
        </w:rPr>
        <w:t xml:space="preserve"> </w:t>
      </w:r>
      <w:r w:rsidR="00ED1424" w:rsidRPr="00204C84">
        <w:rPr>
          <w:rFonts w:ascii="Times New Roman" w:hAnsi="Times New Roman" w:cs="Times New Roman"/>
          <w:sz w:val="28"/>
          <w:szCs w:val="28"/>
        </w:rPr>
        <w:t xml:space="preserve">соответственно. Все эти организмы были зарегистрированы как опасные патогены, особенно для иммунных или нездоровых животных или людей. Стоит также отметить, что количественная оценка уровня эндотоксина в помещении, а не качественная характеристика грамотрицательных бактерий, может быть более ценной для оценки состояния здоровья </w:t>
      </w:r>
      <w:r w:rsidR="00946D4A" w:rsidRPr="00204C84">
        <w:rPr>
          <w:rFonts w:ascii="Times New Roman" w:hAnsi="Times New Roman" w:cs="Times New Roman"/>
          <w:sz w:val="28"/>
          <w:szCs w:val="28"/>
        </w:rPr>
        <w:t>птиц</w:t>
      </w:r>
      <w:r w:rsidR="00ED1424" w:rsidRPr="00204C84">
        <w:rPr>
          <w:rFonts w:ascii="Times New Roman" w:hAnsi="Times New Roman" w:cs="Times New Roman"/>
          <w:sz w:val="28"/>
          <w:szCs w:val="28"/>
        </w:rPr>
        <w:t xml:space="preserve"> и работников </w:t>
      </w:r>
      <w:r w:rsidR="00946D4A" w:rsidRPr="00204C84">
        <w:rPr>
          <w:rFonts w:ascii="Times New Roman" w:hAnsi="Times New Roman" w:cs="Times New Roman"/>
          <w:sz w:val="28"/>
          <w:szCs w:val="28"/>
        </w:rPr>
        <w:t>птице</w:t>
      </w:r>
      <w:r w:rsidR="00ED1424" w:rsidRPr="00204C84">
        <w:rPr>
          <w:rFonts w:ascii="Times New Roman" w:hAnsi="Times New Roman" w:cs="Times New Roman"/>
          <w:sz w:val="28"/>
          <w:szCs w:val="28"/>
        </w:rPr>
        <w:t>водческих ферм</w:t>
      </w:r>
      <w:r w:rsidR="00956C83" w:rsidRPr="00204C84">
        <w:rPr>
          <w:rFonts w:ascii="Times New Roman" w:hAnsi="Times New Roman" w:cs="Times New Roman"/>
          <w:sz w:val="28"/>
          <w:szCs w:val="28"/>
        </w:rPr>
        <w:t xml:space="preserve"> [</w:t>
      </w:r>
      <w:r w:rsidR="00971303" w:rsidRPr="00204C84">
        <w:rPr>
          <w:rFonts w:ascii="Times New Roman" w:hAnsi="Times New Roman" w:cs="Times New Roman"/>
          <w:sz w:val="28"/>
          <w:szCs w:val="28"/>
        </w:rPr>
        <w:t>4, 31 ,73</w:t>
      </w:r>
      <w:r w:rsidR="00956C83" w:rsidRPr="00204C84">
        <w:rPr>
          <w:rFonts w:ascii="Times New Roman" w:hAnsi="Times New Roman" w:cs="Times New Roman"/>
          <w:sz w:val="28"/>
          <w:szCs w:val="28"/>
        </w:rPr>
        <w:t>]</w:t>
      </w:r>
      <w:r w:rsidR="00ED1424" w:rsidRPr="00204C84">
        <w:rPr>
          <w:rFonts w:ascii="Times New Roman" w:hAnsi="Times New Roman" w:cs="Times New Roman"/>
          <w:sz w:val="28"/>
          <w:szCs w:val="28"/>
        </w:rPr>
        <w:t>.</w:t>
      </w:r>
    </w:p>
    <w:p w:rsidR="0095768A" w:rsidRPr="00204C84" w:rsidRDefault="0095768A" w:rsidP="00536ED4">
      <w:pPr>
        <w:pStyle w:val="aa"/>
        <w:ind w:left="0" w:firstLine="709"/>
      </w:pPr>
      <w:r w:rsidRPr="00204C84">
        <w:t xml:space="preserve">По данным </w:t>
      </w:r>
      <w:r w:rsidR="00C90A4B" w:rsidRPr="00204C84">
        <w:rPr>
          <w:lang w:val="en-US"/>
        </w:rPr>
        <w:t>Radha</w:t>
      </w:r>
      <w:r w:rsidR="00C90A4B" w:rsidRPr="00204C84">
        <w:t xml:space="preserve"> </w:t>
      </w:r>
      <w:r w:rsidR="00C90A4B" w:rsidRPr="00204C84">
        <w:rPr>
          <w:lang w:val="en-US"/>
        </w:rPr>
        <w:t>Krishnan</w:t>
      </w:r>
      <w:r w:rsidR="00C90A4B" w:rsidRPr="00204C84">
        <w:t xml:space="preserve">, </w:t>
      </w:r>
      <w:r w:rsidR="00C90A4B" w:rsidRPr="00204C84">
        <w:rPr>
          <w:lang w:val="en-US"/>
        </w:rPr>
        <w:t>K</w:t>
      </w:r>
      <w:r w:rsidR="00C90A4B" w:rsidRPr="00204C84">
        <w:t xml:space="preserve">. </w:t>
      </w:r>
      <w:r w:rsidRPr="00204C84">
        <w:t>[</w:t>
      </w:r>
      <w:r w:rsidR="00381A95" w:rsidRPr="00204C84">
        <w:t>31</w:t>
      </w:r>
      <w:r w:rsidRPr="00204C84">
        <w:t xml:space="preserve">] численность </w:t>
      </w:r>
      <w:r w:rsidR="00002253" w:rsidRPr="00204C84">
        <w:t>микроорганизмов (</w:t>
      </w:r>
      <w:r w:rsidRPr="00204C84">
        <w:t>КОЕ/м</w:t>
      </w:r>
      <w:r w:rsidRPr="00204C84">
        <w:rPr>
          <w:vertAlign w:val="superscript"/>
        </w:rPr>
        <w:t>3</w:t>
      </w:r>
      <w:r w:rsidRPr="00204C84">
        <w:t>) в воздухе птицеводческих помещений колеблется от 1,7 х 10</w:t>
      </w:r>
      <w:r w:rsidRPr="00204C84">
        <w:rPr>
          <w:vertAlign w:val="superscript"/>
        </w:rPr>
        <w:t>3</w:t>
      </w:r>
      <w:r w:rsidRPr="00204C84">
        <w:t xml:space="preserve"> до 8,8 х 10</w:t>
      </w:r>
      <w:r w:rsidRPr="00204C84">
        <w:rPr>
          <w:vertAlign w:val="superscript"/>
        </w:rPr>
        <w:t>4</w:t>
      </w:r>
      <w:r w:rsidRPr="00204C84">
        <w:t xml:space="preserve"> для мезофильных бактерий.</w:t>
      </w:r>
      <w:r w:rsidR="006773A3" w:rsidRPr="00204C84">
        <w:t xml:space="preserve"> </w:t>
      </w:r>
      <w:r w:rsidRPr="00204C84">
        <w:t>Патогенные микроорганизмы через вентиляционную систему попадают в атмосферный воздух и с помощью ветра могут распространяться на большие расстояния [</w:t>
      </w:r>
      <w:r w:rsidR="00381A95" w:rsidRPr="00204C84">
        <w:t>31</w:t>
      </w:r>
      <w:r w:rsidRPr="00204C84">
        <w:t>].</w:t>
      </w:r>
    </w:p>
    <w:p w:rsidR="0095768A" w:rsidRPr="00204C84" w:rsidRDefault="0095768A" w:rsidP="00536ED4">
      <w:pPr>
        <w:pStyle w:val="aa"/>
        <w:ind w:left="0" w:firstLine="709"/>
      </w:pPr>
      <w:r w:rsidRPr="00204C84">
        <w:t>Переносчиками инфекционных заболеваний могут стать обслуживающий персонал, транспортные средства, перевозящие птицу,</w:t>
      </w:r>
      <w:r w:rsidR="008907B5" w:rsidRPr="00204C84">
        <w:t xml:space="preserve"> </w:t>
      </w:r>
      <w:r w:rsidRPr="00204C84">
        <w:t>корма и др. [</w:t>
      </w:r>
      <w:r w:rsidR="00381A95" w:rsidRPr="00204C84">
        <w:t>31</w:t>
      </w:r>
      <w:r w:rsidRPr="00204C84">
        <w:t>].</w:t>
      </w:r>
    </w:p>
    <w:p w:rsidR="0095768A" w:rsidRPr="00204C84" w:rsidRDefault="0095768A" w:rsidP="00536ED4">
      <w:pPr>
        <w:pStyle w:val="aa"/>
        <w:ind w:left="0" w:firstLine="709"/>
      </w:pPr>
      <w:r w:rsidRPr="00204C84">
        <w:t xml:space="preserve">По данным </w:t>
      </w:r>
      <w:r w:rsidR="00741657" w:rsidRPr="00204C84">
        <w:rPr>
          <w:lang w:val="en-US"/>
        </w:rPr>
        <w:t>Chae</w:t>
      </w:r>
      <w:r w:rsidR="00741657" w:rsidRPr="00204C84">
        <w:t xml:space="preserve"> </w:t>
      </w:r>
      <w:r w:rsidR="00741657" w:rsidRPr="00204C84">
        <w:rPr>
          <w:lang w:val="en-US"/>
        </w:rPr>
        <w:t>S</w:t>
      </w:r>
      <w:r w:rsidR="00741657" w:rsidRPr="00204C84">
        <w:t>.</w:t>
      </w:r>
      <w:r w:rsidR="00741657" w:rsidRPr="00204C84">
        <w:rPr>
          <w:lang w:val="en-US"/>
        </w:rPr>
        <w:t>H</w:t>
      </w:r>
      <w:r w:rsidR="00741657" w:rsidRPr="00204C84">
        <w:t>.</w:t>
      </w:r>
      <w:r w:rsidRPr="00204C84">
        <w:t xml:space="preserve"> [</w:t>
      </w:r>
      <w:r w:rsidR="00381A95" w:rsidRPr="00204C84">
        <w:t>31</w:t>
      </w:r>
      <w:r w:rsidRPr="00204C84">
        <w:t xml:space="preserve">] уровень эндотоксинов в пыли, собранной </w:t>
      </w:r>
      <w:r w:rsidR="00503CD1" w:rsidRPr="00204C84">
        <w:t>на птицефабриках,</w:t>
      </w:r>
      <w:r w:rsidRPr="00204C84">
        <w:t xml:space="preserve"> составил, 588,8 ± 138,1 ЕЭ/м</w:t>
      </w:r>
      <w:r w:rsidRPr="00204C84">
        <w:rPr>
          <w:vertAlign w:val="superscript"/>
        </w:rPr>
        <w:t>3</w:t>
      </w:r>
      <w:r w:rsidRPr="00204C84">
        <w:t xml:space="preserve">. В исследованиях </w:t>
      </w:r>
      <w:r w:rsidR="004004D7" w:rsidRPr="00204C84">
        <w:rPr>
          <w:lang w:val="en-US"/>
        </w:rPr>
        <w:t>Graham</w:t>
      </w:r>
      <w:r w:rsidR="004004D7" w:rsidRPr="00204C84">
        <w:t xml:space="preserve">, </w:t>
      </w:r>
      <w:r w:rsidR="004004D7" w:rsidRPr="00204C84">
        <w:rPr>
          <w:lang w:val="en-US"/>
        </w:rPr>
        <w:t>D</w:t>
      </w:r>
      <w:r w:rsidR="004004D7" w:rsidRPr="00204C84">
        <w:t>.</w:t>
      </w:r>
      <w:r w:rsidR="008907B5" w:rsidRPr="00204C84">
        <w:t xml:space="preserve"> </w:t>
      </w:r>
      <w:r w:rsidRPr="00204C84">
        <w:t>[</w:t>
      </w:r>
      <w:r w:rsidR="00381A95" w:rsidRPr="00204C84">
        <w:t>31</w:t>
      </w:r>
      <w:r w:rsidRPr="00204C84">
        <w:t>] концентрация аэротоксического эндотоксина в воздушной и осажденной пыли варьировалась от 463,2 ЕЭ/м</w:t>
      </w:r>
      <w:r w:rsidRPr="00204C84">
        <w:rPr>
          <w:vertAlign w:val="superscript"/>
        </w:rPr>
        <w:t>3</w:t>
      </w:r>
      <w:r w:rsidRPr="00204C84">
        <w:t xml:space="preserve"> в помещениях для кур- несушек и до 1902 ЕЭ/м</w:t>
      </w:r>
      <w:r w:rsidRPr="00204C84">
        <w:rPr>
          <w:vertAlign w:val="superscript"/>
        </w:rPr>
        <w:t>3</w:t>
      </w:r>
      <w:r w:rsidRPr="00204C84">
        <w:t xml:space="preserve"> для индеек.</w:t>
      </w:r>
    </w:p>
    <w:p w:rsidR="0095768A" w:rsidRPr="00204C84" w:rsidRDefault="0095768A" w:rsidP="00536ED4">
      <w:pPr>
        <w:pStyle w:val="aa"/>
        <w:ind w:left="0" w:firstLine="709"/>
      </w:pPr>
      <w:r w:rsidRPr="00204C84">
        <w:t>Санацию воздуха в птицеводческих помещениях необходимо проводить в присутствии птицы [</w:t>
      </w:r>
      <w:r w:rsidR="00381A95" w:rsidRPr="00204C84">
        <w:t>6</w:t>
      </w:r>
      <w:r w:rsidRPr="00204C84">
        <w:t>].</w:t>
      </w:r>
    </w:p>
    <w:p w:rsidR="0095768A" w:rsidRPr="00204C84" w:rsidRDefault="0095768A" w:rsidP="00536ED4">
      <w:pPr>
        <w:pStyle w:val="aa"/>
        <w:ind w:left="0" w:firstLine="709"/>
      </w:pPr>
      <w:r w:rsidRPr="00204C84">
        <w:t>В этом случае одной из наиболее перспективных технологий обеззараживания воздуха и поверхностей является бактерицидное ультрафиолетовое (УФ) излучение [</w:t>
      </w:r>
      <w:r w:rsidR="00381A95" w:rsidRPr="00204C84">
        <w:t>6</w:t>
      </w:r>
      <w:r w:rsidRPr="00204C84">
        <w:t>].</w:t>
      </w:r>
    </w:p>
    <w:p w:rsidR="0095768A" w:rsidRPr="00530460" w:rsidRDefault="0095768A" w:rsidP="00536ED4">
      <w:pPr>
        <w:pStyle w:val="aa"/>
        <w:ind w:left="0" w:firstLine="709"/>
      </w:pPr>
      <w:r w:rsidRPr="00204C84">
        <w:t>К преимуществам ультрафиолетового обеззараживания воздуха и поверхностей относятся высокая скорость обработки, универсальный механизм обеззараживания (инактивации) для всех микроорганизмов и, как следствие, универсальный спектр действия, экологичность метода, возможность сочетания с любым химическим методом обеззараживания [</w:t>
      </w:r>
      <w:r w:rsidR="00381A95" w:rsidRPr="00204C84">
        <w:t>6</w:t>
      </w:r>
      <w:r w:rsidRPr="00204C84">
        <w:t>].</w:t>
      </w:r>
    </w:p>
    <w:p w:rsidR="002F565C" w:rsidRPr="00530460" w:rsidRDefault="002F565C">
      <w:pPr>
        <w:rPr>
          <w:rFonts w:ascii="Times New Roman" w:hAnsi="Times New Roman" w:cs="Times New Roman"/>
          <w:b/>
          <w:sz w:val="28"/>
          <w:szCs w:val="28"/>
        </w:rPr>
      </w:pPr>
    </w:p>
    <w:p w:rsidR="002D22F3" w:rsidRDefault="002D22F3" w:rsidP="005B0966">
      <w:pPr>
        <w:pStyle w:val="111"/>
        <w:spacing w:before="0"/>
        <w:ind w:left="0" w:firstLine="709"/>
        <w:jc w:val="both"/>
        <w:outlineLvl w:val="0"/>
      </w:pPr>
      <w:bookmarkStart w:id="44" w:name="_Toc127113352"/>
      <w:r w:rsidRPr="00530460">
        <w:t>1.</w:t>
      </w:r>
      <w:r w:rsidR="00CB60A2" w:rsidRPr="00530460">
        <w:t>5</w:t>
      </w:r>
      <w:r w:rsidRPr="00530460">
        <w:t xml:space="preserve"> Воздействие облучения в сочетании с различными видами упаковок</w:t>
      </w:r>
      <w:bookmarkEnd w:id="44"/>
      <w:r w:rsidRPr="00530460">
        <w:t xml:space="preserve"> </w:t>
      </w:r>
    </w:p>
    <w:p w:rsidR="0009193C" w:rsidRPr="00530460" w:rsidRDefault="0009193C" w:rsidP="005B0966">
      <w:pPr>
        <w:pStyle w:val="111"/>
        <w:spacing w:before="0"/>
        <w:ind w:left="0" w:firstLine="709"/>
        <w:jc w:val="both"/>
        <w:outlineLvl w:val="0"/>
      </w:pPr>
    </w:p>
    <w:p w:rsidR="00B46B08" w:rsidRPr="00530460" w:rsidRDefault="00B46B0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За последние 40 лет были проведены обширные исследования по облучению свежего мяса и птицы</w:t>
      </w:r>
      <w:r w:rsidR="00B74BDD" w:rsidRPr="00530460">
        <w:rPr>
          <w:rFonts w:ascii="Times New Roman" w:hAnsi="Times New Roman" w:cs="Times New Roman"/>
          <w:sz w:val="28"/>
          <w:szCs w:val="28"/>
        </w:rPr>
        <w:t>,</w:t>
      </w:r>
      <w:r w:rsidRPr="00530460">
        <w:rPr>
          <w:rFonts w:ascii="Times New Roman" w:hAnsi="Times New Roman" w:cs="Times New Roman"/>
          <w:sz w:val="28"/>
          <w:szCs w:val="28"/>
        </w:rPr>
        <w:t xml:space="preserve"> однако существует необходимость рассмотрения возможности комбинированного использования с другими технологиями, такими как упаковка. Некоторые из прошлых работ были сосредоточены на микроорганизмах, вызывающих порчу, и патогенах, в то время как в других отчетах подчеркивается сенсорное качество свежего мяса и птицы. </w:t>
      </w:r>
      <w:r w:rsidR="00B74BDD" w:rsidRPr="00530460">
        <w:rPr>
          <w:rFonts w:ascii="Times New Roman" w:hAnsi="Times New Roman" w:cs="Times New Roman"/>
          <w:sz w:val="28"/>
          <w:szCs w:val="28"/>
        </w:rPr>
        <w:t>В</w:t>
      </w:r>
      <w:r w:rsidRPr="00530460">
        <w:rPr>
          <w:rFonts w:ascii="Times New Roman" w:hAnsi="Times New Roman" w:cs="Times New Roman"/>
          <w:sz w:val="28"/>
          <w:szCs w:val="28"/>
        </w:rPr>
        <w:t xml:space="preserve">оздействие облучения в сочетании с упаковкой варьируется в </w:t>
      </w:r>
      <w:r w:rsidRPr="00530460">
        <w:rPr>
          <w:rFonts w:ascii="Times New Roman" w:hAnsi="Times New Roman" w:cs="Times New Roman"/>
          <w:sz w:val="28"/>
          <w:szCs w:val="28"/>
        </w:rPr>
        <w:lastRenderedPageBreak/>
        <w:t xml:space="preserve">зависимости от вида мяса и птицы и состава атмосферы в упаковке. Облучение может привести к потере вкуса и/или запаха и изменению цвета свежего мяса и птицы в упаковках, содержащих воздух (кислород). Одна из проблем заключается в том, что патогенные микроорганизмы могут расти и/или вырабатывать токсины в облученном мясе или птице, упакованных с использованием модифицированной атмосферы, из-за отсутствия конкурирующих организмов. Это вызывает еще большую озабоченность, если порча подавляется и не подает обычных предупреждающих сигналов. </w:t>
      </w:r>
      <w:r w:rsidR="003D7B40" w:rsidRPr="00530460">
        <w:rPr>
          <w:rFonts w:ascii="Times New Roman" w:hAnsi="Times New Roman" w:cs="Times New Roman"/>
          <w:sz w:val="28"/>
          <w:szCs w:val="28"/>
        </w:rPr>
        <w:t>С другой стороны, несмотря на то что</w:t>
      </w:r>
      <w:r w:rsidRPr="00530460">
        <w:rPr>
          <w:rFonts w:ascii="Times New Roman" w:hAnsi="Times New Roman" w:cs="Times New Roman"/>
          <w:sz w:val="28"/>
          <w:szCs w:val="28"/>
        </w:rPr>
        <w:t xml:space="preserve"> имеются некоторые свидетельства роста патогенных микроорганизмов в условиях повышенного температурного режима, в большинстве сообщений указывается, что порче предшествовало образование токсинов. Поэтому, учитывая сенсорное качество и опасения по поводу безопасности, следует дополнительно изучить воздействие облучения в сочетании с вакуумной или МА-упаковкой свежего мяса и птицы. Более полная информация необходима для обеспечения надлежащего использования вакуумной или термоусадочной упаковки в сочетании с облучением для обеспечения безопасности свежего мяса и птицы</w:t>
      </w:r>
      <w:r w:rsidR="00503CD1" w:rsidRPr="00530460">
        <w:rPr>
          <w:rFonts w:ascii="Times New Roman" w:hAnsi="Times New Roman" w:cs="Times New Roman"/>
          <w:sz w:val="28"/>
          <w:szCs w:val="28"/>
        </w:rPr>
        <w:t xml:space="preserve"> [</w:t>
      </w:r>
      <w:r w:rsidR="00F35FB2">
        <w:rPr>
          <w:rFonts w:ascii="Times New Roman" w:hAnsi="Times New Roman" w:cs="Times New Roman"/>
          <w:sz w:val="28"/>
          <w:szCs w:val="28"/>
        </w:rPr>
        <w:t>3</w:t>
      </w:r>
      <w:r w:rsidR="004A6214">
        <w:rPr>
          <w:rFonts w:ascii="Times New Roman" w:hAnsi="Times New Roman" w:cs="Times New Roman"/>
          <w:sz w:val="28"/>
          <w:szCs w:val="28"/>
        </w:rPr>
        <w:t>0</w:t>
      </w:r>
      <w:r w:rsidR="00503CD1" w:rsidRPr="00530460">
        <w:rPr>
          <w:rFonts w:ascii="Times New Roman" w:hAnsi="Times New Roman" w:cs="Times New Roman"/>
          <w:sz w:val="28"/>
          <w:szCs w:val="28"/>
        </w:rPr>
        <w:t>]</w:t>
      </w:r>
      <w:r w:rsidRPr="00530460">
        <w:rPr>
          <w:rFonts w:ascii="Times New Roman" w:hAnsi="Times New Roman" w:cs="Times New Roman"/>
          <w:sz w:val="28"/>
          <w:szCs w:val="28"/>
        </w:rPr>
        <w:t>.</w:t>
      </w:r>
    </w:p>
    <w:p w:rsidR="00B46B08" w:rsidRPr="00530460" w:rsidRDefault="00B46B0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Методы консервирования пищевых продуктов были частью повседневной жизни человека на протяжении </w:t>
      </w:r>
      <w:r w:rsidR="00F35FB2" w:rsidRPr="00530460">
        <w:rPr>
          <w:rFonts w:ascii="Times New Roman" w:hAnsi="Times New Roman" w:cs="Times New Roman"/>
          <w:sz w:val="28"/>
          <w:szCs w:val="28"/>
        </w:rPr>
        <w:t>тысячелетий, потому что</w:t>
      </w:r>
      <w:r w:rsidRPr="00530460">
        <w:rPr>
          <w:rFonts w:ascii="Times New Roman" w:hAnsi="Times New Roman" w:cs="Times New Roman"/>
          <w:sz w:val="28"/>
          <w:szCs w:val="28"/>
        </w:rPr>
        <w:t xml:space="preserve"> большинство продуктов начинают портиться сразу после их сбора [</w:t>
      </w:r>
      <w:r w:rsidR="004A6214">
        <w:rPr>
          <w:rFonts w:ascii="Times New Roman" w:hAnsi="Times New Roman" w:cs="Times New Roman"/>
          <w:sz w:val="28"/>
          <w:szCs w:val="28"/>
        </w:rPr>
        <w:t>74</w:t>
      </w:r>
      <w:r w:rsidRPr="00530460">
        <w:rPr>
          <w:rFonts w:ascii="Times New Roman" w:hAnsi="Times New Roman" w:cs="Times New Roman"/>
          <w:sz w:val="28"/>
          <w:szCs w:val="28"/>
        </w:rPr>
        <w:t xml:space="preserve">]. </w:t>
      </w:r>
    </w:p>
    <w:p w:rsidR="00B46B08" w:rsidRPr="00530460" w:rsidRDefault="00B46B0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Концепция размягчения основана на продолжающейся активности протеолитических ферментов при подавлении микроорганизмов. Воздействие облучения на ферменты ограничено, и значительная активность ферментов сохраняется [</w:t>
      </w:r>
      <w:r w:rsidR="004A6214">
        <w:rPr>
          <w:rFonts w:ascii="Times New Roman" w:hAnsi="Times New Roman" w:cs="Times New Roman"/>
          <w:sz w:val="28"/>
          <w:szCs w:val="28"/>
        </w:rPr>
        <w:t>3</w:t>
      </w:r>
      <w:r w:rsidR="009507DA">
        <w:rPr>
          <w:rFonts w:ascii="Times New Roman" w:hAnsi="Times New Roman" w:cs="Times New Roman"/>
          <w:sz w:val="28"/>
          <w:szCs w:val="28"/>
        </w:rPr>
        <w:t>7</w:t>
      </w:r>
      <w:r w:rsidRPr="00530460">
        <w:rPr>
          <w:rFonts w:ascii="Times New Roman" w:hAnsi="Times New Roman" w:cs="Times New Roman"/>
          <w:sz w:val="28"/>
          <w:szCs w:val="28"/>
        </w:rPr>
        <w:t>].</w:t>
      </w:r>
    </w:p>
    <w:p w:rsidR="00B46B08" w:rsidRPr="00530460" w:rsidRDefault="00B46B08" w:rsidP="00536ED4">
      <w:pPr>
        <w:spacing w:after="0" w:line="240" w:lineRule="auto"/>
        <w:ind w:firstLine="709"/>
        <w:jc w:val="both"/>
        <w:rPr>
          <w:rFonts w:ascii="Times New Roman" w:hAnsi="Times New Roman" w:cs="Times New Roman"/>
          <w:b/>
          <w:sz w:val="28"/>
          <w:szCs w:val="28"/>
        </w:rPr>
      </w:pPr>
      <w:r w:rsidRPr="00530460">
        <w:rPr>
          <w:rFonts w:ascii="Times New Roman" w:hAnsi="Times New Roman" w:cs="Times New Roman"/>
          <w:sz w:val="28"/>
          <w:szCs w:val="28"/>
        </w:rPr>
        <w:t xml:space="preserve">Первоначально использование высокоэнергетического бета- или </w:t>
      </w:r>
      <w:r w:rsidR="000B500A" w:rsidRPr="00530460">
        <w:rPr>
          <w:rFonts w:ascii="Times New Roman" w:hAnsi="Times New Roman" w:cs="Times New Roman"/>
          <w:sz w:val="28"/>
          <w:szCs w:val="28"/>
        </w:rPr>
        <w:t>гамма-облучения, казалось,</w:t>
      </w:r>
      <w:r w:rsidRPr="00530460">
        <w:rPr>
          <w:rFonts w:ascii="Times New Roman" w:hAnsi="Times New Roman" w:cs="Times New Roman"/>
          <w:sz w:val="28"/>
          <w:szCs w:val="28"/>
        </w:rPr>
        <w:t xml:space="preserve"> одним из наиболее перспективных методов так называемой холодной стерилизации свежего мяса и птицы. Однако при облучении мяса в дозах, необходимых для полной стерилизации (~4,8 Мрад или 48 кГр), наблюдались заметные изменения запахов, привкусов и цвета, если не были приняты меры предосторожности для инактивации ферментов и облучения при тщательно контролируемых температурах. Это, а также трудность поиска согласованного протокола для проверки полезности облученных пищевых продуктов привели к снижению интереса к радиационным технологиям. Однако с конца 1960-х годов растущее беспокойство общественности по поводу использования пищевых добавок и наличия химических остатков в продуктах питания, а также несколько вспышек пищевых отравлений и болезней восстановили интерес к облучению продуктов питания низкими дозами [</w:t>
      </w:r>
      <w:r w:rsidR="004A6214">
        <w:rPr>
          <w:rFonts w:ascii="Times New Roman" w:hAnsi="Times New Roman" w:cs="Times New Roman"/>
          <w:sz w:val="28"/>
          <w:szCs w:val="28"/>
        </w:rPr>
        <w:t>75</w:t>
      </w:r>
      <w:r w:rsidRPr="00530460">
        <w:rPr>
          <w:rFonts w:ascii="Times New Roman" w:hAnsi="Times New Roman" w:cs="Times New Roman"/>
          <w:sz w:val="28"/>
          <w:szCs w:val="28"/>
        </w:rPr>
        <w:t xml:space="preserve">]. В последнее время пищевые заболевания, вызванные сальмонеллой, кампилобактериями, листерией моноцитогенес и кишечной палочкой 0157:H7 из мяса и птицы, стали серьезной проблемой для общественной безопасности. </w:t>
      </w:r>
    </w:p>
    <w:p w:rsidR="00B46B08" w:rsidRPr="00530460" w:rsidRDefault="00B46B08"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Было показано, что использование различных систем упаковки предотвращает порчу и продлевает срок годности продуктов из мяса и птицы [</w:t>
      </w:r>
      <w:r w:rsidR="004A6214">
        <w:rPr>
          <w:rFonts w:ascii="Times New Roman" w:hAnsi="Times New Roman" w:cs="Times New Roman"/>
          <w:sz w:val="28"/>
          <w:szCs w:val="28"/>
        </w:rPr>
        <w:t>76</w:t>
      </w:r>
      <w:r w:rsidR="0018038F" w:rsidRPr="00530460">
        <w:rPr>
          <w:rFonts w:ascii="Times New Roman" w:hAnsi="Times New Roman" w:cs="Times New Roman"/>
          <w:sz w:val="28"/>
          <w:szCs w:val="28"/>
        </w:rPr>
        <w:t>,</w:t>
      </w:r>
      <w:r w:rsidR="004A6214">
        <w:rPr>
          <w:rFonts w:ascii="Times New Roman" w:hAnsi="Times New Roman" w:cs="Times New Roman"/>
          <w:sz w:val="28"/>
          <w:szCs w:val="28"/>
        </w:rPr>
        <w:t>77</w:t>
      </w:r>
      <w:r w:rsidR="0018038F" w:rsidRPr="00530460">
        <w:rPr>
          <w:rFonts w:ascii="Times New Roman" w:hAnsi="Times New Roman" w:cs="Times New Roman"/>
          <w:sz w:val="28"/>
          <w:szCs w:val="28"/>
        </w:rPr>
        <w:t>,</w:t>
      </w:r>
      <w:r w:rsidR="004A6214">
        <w:rPr>
          <w:rFonts w:ascii="Times New Roman" w:hAnsi="Times New Roman" w:cs="Times New Roman"/>
          <w:sz w:val="28"/>
          <w:szCs w:val="28"/>
        </w:rPr>
        <w:t>78</w:t>
      </w:r>
      <w:r w:rsidRPr="00530460">
        <w:rPr>
          <w:rFonts w:ascii="Times New Roman" w:hAnsi="Times New Roman" w:cs="Times New Roman"/>
          <w:sz w:val="28"/>
          <w:szCs w:val="28"/>
        </w:rPr>
        <w:t>].</w:t>
      </w:r>
    </w:p>
    <w:p w:rsidR="00B46B08" w:rsidRPr="00530460" w:rsidRDefault="00B46B08" w:rsidP="001E551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 </w:t>
      </w:r>
    </w:p>
    <w:p w:rsidR="00B46B08" w:rsidRDefault="002D22F3" w:rsidP="005B0966">
      <w:pPr>
        <w:pStyle w:val="111"/>
        <w:spacing w:before="0"/>
        <w:ind w:left="0" w:firstLine="709"/>
        <w:outlineLvl w:val="0"/>
      </w:pPr>
      <w:bookmarkStart w:id="45" w:name="_Toc127113353"/>
      <w:r w:rsidRPr="00530460">
        <w:lastRenderedPageBreak/>
        <w:t>1.</w:t>
      </w:r>
      <w:r w:rsidR="00CB60A2" w:rsidRPr="00530460">
        <w:t>5</w:t>
      </w:r>
      <w:r w:rsidRPr="00530460">
        <w:t>.1 Кислородопроницаемая упаковка</w:t>
      </w:r>
      <w:bookmarkEnd w:id="45"/>
      <w:r w:rsidRPr="00530460">
        <w:t xml:space="preserve"> </w:t>
      </w:r>
    </w:p>
    <w:p w:rsidR="007F252E" w:rsidRPr="00530460" w:rsidRDefault="007F252E" w:rsidP="005B0966">
      <w:pPr>
        <w:pStyle w:val="111"/>
        <w:spacing w:before="0"/>
        <w:ind w:left="0" w:firstLine="709"/>
        <w:outlineLvl w:val="0"/>
      </w:pPr>
    </w:p>
    <w:p w:rsidR="00B46B08" w:rsidRPr="00530460" w:rsidRDefault="00A61C33" w:rsidP="00536ED4">
      <w:pPr>
        <w:spacing w:after="0" w:line="240" w:lineRule="auto"/>
        <w:ind w:firstLine="709"/>
        <w:jc w:val="both"/>
        <w:rPr>
          <w:rFonts w:ascii="Times New Roman" w:hAnsi="Times New Roman" w:cs="Times New Roman"/>
          <w:sz w:val="28"/>
          <w:szCs w:val="28"/>
        </w:rPr>
      </w:pPr>
      <w:r w:rsidRPr="00A61C33">
        <w:rPr>
          <w:rFonts w:ascii="Times New Roman" w:hAnsi="Times New Roman" w:cs="Times New Roman"/>
          <w:color w:val="222222"/>
          <w:sz w:val="28"/>
          <w:szCs w:val="28"/>
          <w:shd w:val="clear" w:color="auto" w:fill="FFFFFF"/>
        </w:rPr>
        <w:t>Bruna L.</w:t>
      </w:r>
      <w:r>
        <w:rPr>
          <w:rFonts w:ascii="Arial" w:hAnsi="Arial" w:cs="Arial"/>
          <w:color w:val="222222"/>
          <w:sz w:val="20"/>
          <w:szCs w:val="20"/>
          <w:shd w:val="clear" w:color="auto" w:fill="FFFFFF"/>
        </w:rPr>
        <w:t> </w:t>
      </w:r>
      <w:r w:rsidR="009507DA" w:rsidRPr="009507DA">
        <w:rPr>
          <w:rFonts w:ascii="Times New Roman" w:hAnsi="Times New Roman" w:cs="Times New Roman"/>
          <w:bCs/>
          <w:sz w:val="28"/>
          <w:szCs w:val="28"/>
        </w:rPr>
        <w:t xml:space="preserve"> </w:t>
      </w:r>
      <w:r w:rsidR="00B46B08" w:rsidRPr="00530460">
        <w:rPr>
          <w:rFonts w:ascii="Times New Roman" w:hAnsi="Times New Roman" w:cs="Times New Roman"/>
          <w:sz w:val="28"/>
          <w:szCs w:val="28"/>
        </w:rPr>
        <w:t>и его коллеги [</w:t>
      </w:r>
      <w:r w:rsidR="006201C1">
        <w:rPr>
          <w:rFonts w:ascii="Times New Roman" w:hAnsi="Times New Roman" w:cs="Times New Roman"/>
          <w:sz w:val="28"/>
          <w:szCs w:val="28"/>
        </w:rPr>
        <w:t>79</w:t>
      </w:r>
      <w:r w:rsidR="00B46B08" w:rsidRPr="00530460">
        <w:rPr>
          <w:rFonts w:ascii="Times New Roman" w:hAnsi="Times New Roman" w:cs="Times New Roman"/>
          <w:sz w:val="28"/>
          <w:szCs w:val="28"/>
        </w:rPr>
        <w:t>]</w:t>
      </w:r>
      <w:r w:rsidR="002D22F3" w:rsidRPr="00530460">
        <w:rPr>
          <w:rFonts w:ascii="Times New Roman" w:hAnsi="Times New Roman" w:cs="Times New Roman"/>
          <w:sz w:val="28"/>
          <w:szCs w:val="28"/>
        </w:rPr>
        <w:t xml:space="preserve"> </w:t>
      </w:r>
      <w:r w:rsidR="00B46B08" w:rsidRPr="00530460">
        <w:rPr>
          <w:rFonts w:ascii="Times New Roman" w:hAnsi="Times New Roman" w:cs="Times New Roman"/>
          <w:sz w:val="28"/>
          <w:szCs w:val="28"/>
        </w:rPr>
        <w:t>сообщили, что свежие говяжьи вырезки, инокулированные псевдомонадами, были успешно облучены гамма-лучами от 44 000 до 66 000 рад (от 0,44 до 0,66 кГр) при 5</w:t>
      </w:r>
      <w:r w:rsidR="00F62162" w:rsidRPr="00530460">
        <w:rPr>
          <w:rFonts w:ascii="Times New Roman" w:hAnsi="Times New Roman" w:cs="Times New Roman"/>
          <w:sz w:val="28"/>
          <w:szCs w:val="28"/>
        </w:rPr>
        <w:t xml:space="preserve"> </w:t>
      </w:r>
      <w:r w:rsidR="00B46B08" w:rsidRPr="00530460">
        <w:rPr>
          <w:rFonts w:ascii="Times New Roman" w:hAnsi="Times New Roman" w:cs="Times New Roman"/>
          <w:sz w:val="28"/>
          <w:szCs w:val="28"/>
        </w:rPr>
        <w:t>°C, чтобы продлить срок годности в четыре-пять раз при 2°C. Когда говяжьи отрубы облучали гамма-лучами до 100 000 рад (1 кГр) и хранили при O</w:t>
      </w:r>
      <w:r w:rsidR="00F62162" w:rsidRPr="00530460">
        <w:rPr>
          <w:rFonts w:ascii="Times New Roman" w:hAnsi="Times New Roman" w:cs="Times New Roman"/>
          <w:sz w:val="28"/>
          <w:szCs w:val="28"/>
        </w:rPr>
        <w:t xml:space="preserve"> </w:t>
      </w:r>
      <w:r w:rsidR="00B46B08" w:rsidRPr="00530460">
        <w:rPr>
          <w:rFonts w:ascii="Times New Roman" w:hAnsi="Times New Roman" w:cs="Times New Roman"/>
          <w:sz w:val="28"/>
          <w:szCs w:val="28"/>
        </w:rPr>
        <w:t>°C, срок хранения увеличивался с 7 дней для контроля до 20-29 дней для облученных отрубов [</w:t>
      </w:r>
      <w:r w:rsidR="006201C1">
        <w:rPr>
          <w:rFonts w:ascii="Times New Roman" w:hAnsi="Times New Roman" w:cs="Times New Roman"/>
          <w:sz w:val="28"/>
          <w:szCs w:val="28"/>
        </w:rPr>
        <w:t>79</w:t>
      </w:r>
      <w:r w:rsidR="00B46B08" w:rsidRPr="00530460">
        <w:rPr>
          <w:rFonts w:ascii="Times New Roman" w:hAnsi="Times New Roman" w:cs="Times New Roman"/>
          <w:sz w:val="28"/>
          <w:szCs w:val="28"/>
        </w:rPr>
        <w:t xml:space="preserve">]. </w:t>
      </w:r>
    </w:p>
    <w:p w:rsidR="00B46B08" w:rsidRPr="00CF43AB" w:rsidRDefault="00B46B08" w:rsidP="00AF111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Ухудшение качества мяса и птицы при хранении является результатом не только микробной порчи, но и окисления жира. Сообщалось, что окисление жира </w:t>
      </w:r>
      <w:r w:rsidRPr="00CF43AB">
        <w:rPr>
          <w:rFonts w:ascii="Times New Roman" w:hAnsi="Times New Roman" w:cs="Times New Roman"/>
          <w:sz w:val="28"/>
          <w:szCs w:val="28"/>
        </w:rPr>
        <w:t xml:space="preserve">ускоряется при облучении гамма-лучами. </w:t>
      </w:r>
      <w:r w:rsidR="002124E4" w:rsidRPr="00CF43AB">
        <w:rPr>
          <w:rFonts w:ascii="Times New Roman" w:eastAsia="Times New Roman" w:hAnsi="Times New Roman" w:cs="Times New Roman"/>
          <w:sz w:val="28"/>
          <w:szCs w:val="28"/>
          <w:lang w:eastAsia="ru-RU"/>
        </w:rPr>
        <w:t>Софиенко А.А.</w:t>
      </w:r>
      <w:r w:rsidRPr="00CF43AB">
        <w:rPr>
          <w:rFonts w:ascii="Times New Roman" w:hAnsi="Times New Roman" w:cs="Times New Roman"/>
          <w:sz w:val="28"/>
          <w:szCs w:val="28"/>
        </w:rPr>
        <w:t xml:space="preserve"> [</w:t>
      </w:r>
      <w:r w:rsidR="006201C1" w:rsidRPr="00CF43AB">
        <w:rPr>
          <w:rFonts w:ascii="Times New Roman" w:hAnsi="Times New Roman" w:cs="Times New Roman"/>
          <w:sz w:val="28"/>
          <w:szCs w:val="28"/>
        </w:rPr>
        <w:t>80</w:t>
      </w:r>
      <w:r w:rsidRPr="00CF43AB">
        <w:rPr>
          <w:rFonts w:ascii="Times New Roman" w:hAnsi="Times New Roman" w:cs="Times New Roman"/>
          <w:sz w:val="28"/>
          <w:szCs w:val="28"/>
        </w:rPr>
        <w:t>]</w:t>
      </w:r>
      <w:r w:rsidR="004004D7" w:rsidRPr="00CF43AB">
        <w:rPr>
          <w:rFonts w:ascii="Times New Roman" w:hAnsi="Times New Roman" w:cs="Times New Roman"/>
          <w:sz w:val="28"/>
          <w:szCs w:val="28"/>
        </w:rPr>
        <w:t xml:space="preserve"> </w:t>
      </w:r>
      <w:r w:rsidRPr="00CF43AB">
        <w:rPr>
          <w:rFonts w:ascii="Times New Roman" w:hAnsi="Times New Roman" w:cs="Times New Roman"/>
          <w:sz w:val="28"/>
          <w:szCs w:val="28"/>
        </w:rPr>
        <w:t xml:space="preserve">сообщили, что значения перекиси значительно увеличивались в зависимости от дозы облучения. Пероксиды являются первичными продуктами окисления жира при обработке ионизирующим излучением в присутствии кислорода. </w:t>
      </w:r>
    </w:p>
    <w:p w:rsidR="00B46B08" w:rsidRPr="00530460" w:rsidRDefault="00B46B08" w:rsidP="00536ED4">
      <w:pPr>
        <w:spacing w:after="0" w:line="240" w:lineRule="auto"/>
        <w:ind w:firstLine="709"/>
        <w:jc w:val="both"/>
        <w:rPr>
          <w:rFonts w:ascii="Times New Roman" w:hAnsi="Times New Roman" w:cs="Times New Roman"/>
          <w:sz w:val="28"/>
          <w:szCs w:val="28"/>
        </w:rPr>
      </w:pPr>
      <w:r w:rsidRPr="00CF43AB">
        <w:rPr>
          <w:rFonts w:ascii="Times New Roman" w:hAnsi="Times New Roman" w:cs="Times New Roman"/>
          <w:sz w:val="28"/>
          <w:szCs w:val="28"/>
        </w:rPr>
        <w:t xml:space="preserve">Что касается аспектов безопасности пищевых продуктов, </w:t>
      </w:r>
      <w:r w:rsidR="00A61C33" w:rsidRPr="00CF43AB">
        <w:rPr>
          <w:rFonts w:ascii="Times New Roman" w:hAnsi="Times New Roman" w:cs="Times New Roman"/>
          <w:color w:val="222222"/>
          <w:sz w:val="28"/>
          <w:szCs w:val="28"/>
          <w:shd w:val="clear" w:color="auto" w:fill="FFFFFF"/>
        </w:rPr>
        <w:t>Bruna L.</w:t>
      </w:r>
      <w:r w:rsidR="00A61C33" w:rsidRPr="00CF43AB">
        <w:rPr>
          <w:rFonts w:ascii="Arial" w:hAnsi="Arial" w:cs="Arial"/>
          <w:color w:val="222222"/>
          <w:sz w:val="20"/>
          <w:szCs w:val="20"/>
          <w:shd w:val="clear" w:color="auto" w:fill="FFFFFF"/>
        </w:rPr>
        <w:t> </w:t>
      </w:r>
      <w:r w:rsidR="00A61C33" w:rsidRPr="00CF43AB">
        <w:rPr>
          <w:rFonts w:ascii="Times New Roman" w:hAnsi="Times New Roman" w:cs="Times New Roman"/>
          <w:bCs/>
          <w:sz w:val="28"/>
          <w:szCs w:val="28"/>
        </w:rPr>
        <w:t xml:space="preserve"> </w:t>
      </w:r>
      <w:r w:rsidRPr="00CF43AB">
        <w:rPr>
          <w:rFonts w:ascii="Times New Roman" w:hAnsi="Times New Roman" w:cs="Times New Roman"/>
          <w:sz w:val="28"/>
          <w:szCs w:val="28"/>
        </w:rPr>
        <w:t>и др. [</w:t>
      </w:r>
      <w:r w:rsidR="005436A3" w:rsidRPr="00CF43AB">
        <w:rPr>
          <w:rFonts w:ascii="Times New Roman" w:hAnsi="Times New Roman" w:cs="Times New Roman"/>
          <w:sz w:val="28"/>
          <w:szCs w:val="28"/>
        </w:rPr>
        <w:t>7</w:t>
      </w:r>
      <w:r w:rsidR="006201C1" w:rsidRPr="00CF43AB">
        <w:rPr>
          <w:rFonts w:ascii="Times New Roman" w:hAnsi="Times New Roman" w:cs="Times New Roman"/>
          <w:sz w:val="28"/>
          <w:szCs w:val="28"/>
        </w:rPr>
        <w:t>9</w:t>
      </w:r>
      <w:r w:rsidRPr="00CF43AB">
        <w:rPr>
          <w:rFonts w:ascii="Times New Roman" w:hAnsi="Times New Roman" w:cs="Times New Roman"/>
          <w:sz w:val="28"/>
          <w:szCs w:val="28"/>
        </w:rPr>
        <w:t>] сообщили, что значения D для видов salmonella, Yersinia enterocolitica и Campylobacter jejuni составили 0,78, 0,21 и 0,16 кГр, соответственно, для</w:t>
      </w:r>
      <w:r w:rsidRPr="00530460">
        <w:rPr>
          <w:rFonts w:ascii="Times New Roman" w:hAnsi="Times New Roman" w:cs="Times New Roman"/>
          <w:sz w:val="28"/>
          <w:szCs w:val="28"/>
        </w:rPr>
        <w:t xml:space="preserve"> наиболее устойчивых штаммов. Был сделан вывод, что дозы всего в 1 кГр эффективны в снижении количества сальмонелл примерно на 1,3-1,8 логарифмических цикла</w:t>
      </w:r>
      <w:r w:rsidR="003D7B40" w:rsidRPr="00530460">
        <w:rPr>
          <w:rFonts w:ascii="Times New Roman" w:hAnsi="Times New Roman" w:cs="Times New Roman"/>
          <w:sz w:val="28"/>
          <w:szCs w:val="28"/>
        </w:rPr>
        <w:t>,</w:t>
      </w:r>
      <w:r w:rsidRPr="00530460">
        <w:rPr>
          <w:rFonts w:ascii="Times New Roman" w:hAnsi="Times New Roman" w:cs="Times New Roman"/>
          <w:sz w:val="28"/>
          <w:szCs w:val="28"/>
        </w:rPr>
        <w:t xml:space="preserve"> Y. enterocolitica и C. jejuni обычно снижаются более чем на 4 логарифмических цикла при этой дозе. Следовательно, облучение сырого говяжьего фарша дозой гамма-лучей в 1 кГр уменьшит количество Salmonella spp., Yersinia enterocolitica и Campylobacter jejuni. Когда свежее расфасованное мясо буйвола облучали 2,5 кГр гамма-лучей при температуре от 0 до 1 °C и хранили при температуре от 28 до 30°C, Clostridium spp. и представители Enterobacteriaceae не были обнаружены, тогда как Staphylococcus spp. были обнаружены только через 12 ч. Гамма-облучение также может быть эффективно использовано для говядины для предотвращения нормального роста и размножения ленточного червя Cysticercus bovis [</w:t>
      </w:r>
      <w:r w:rsidR="008224E7">
        <w:rPr>
          <w:rFonts w:ascii="Times New Roman" w:hAnsi="Times New Roman" w:cs="Times New Roman"/>
          <w:sz w:val="28"/>
          <w:szCs w:val="28"/>
        </w:rPr>
        <w:t>81</w:t>
      </w:r>
      <w:r w:rsidRPr="00530460">
        <w:rPr>
          <w:rFonts w:ascii="Times New Roman" w:hAnsi="Times New Roman" w:cs="Times New Roman"/>
          <w:sz w:val="28"/>
          <w:szCs w:val="28"/>
        </w:rPr>
        <w:t xml:space="preserve">]. </w:t>
      </w:r>
    </w:p>
    <w:p w:rsidR="00690045" w:rsidRPr="00530460" w:rsidRDefault="00690045"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Куриное мясо было изучено более широко, чем красное мясо, в отношении обработки облучением по разным причинам: (i) измельченные ткани, неповрежденные мышцы или целые тушки могут быть легко облучены и изучены; (ii) мясо варьируется от слегка пигментированных грудных мышц до более сильно пигментированных мышц ног для различных цветовых эффектов; (iii) цыплят легко получить и с ними легко обращаться в лабораторных масштабах; и (iv) усовершенствованные методы консервирования выпотрошенных куриных тушек были бы полезны при распределении домашней птицы [</w:t>
      </w:r>
      <w:r w:rsidR="008224E7">
        <w:rPr>
          <w:rFonts w:ascii="Times New Roman" w:hAnsi="Times New Roman" w:cs="Times New Roman"/>
          <w:sz w:val="28"/>
          <w:szCs w:val="28"/>
        </w:rPr>
        <w:t>82</w:t>
      </w:r>
      <w:r w:rsidRPr="00530460">
        <w:rPr>
          <w:rFonts w:ascii="Times New Roman" w:hAnsi="Times New Roman" w:cs="Times New Roman"/>
          <w:sz w:val="28"/>
          <w:szCs w:val="28"/>
        </w:rPr>
        <w:t>].</w:t>
      </w:r>
    </w:p>
    <w:p w:rsidR="00690045" w:rsidRPr="00530460" w:rsidRDefault="00690045"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 целыми выпотрошенными цыплятами, облученными 250 крад (2,5 кГр), 500 крад (5,0 кГр) и 825 крад (8,25 кГр) гамма-лучами</w:t>
      </w:r>
      <w:r w:rsidRPr="00F2685C">
        <w:rPr>
          <w:rFonts w:ascii="Times New Roman" w:hAnsi="Times New Roman" w:cs="Times New Roman"/>
          <w:sz w:val="28"/>
          <w:szCs w:val="28"/>
        </w:rPr>
        <w:t xml:space="preserve">, </w:t>
      </w:r>
      <w:r w:rsidR="00F2685C" w:rsidRPr="00F2685C">
        <w:rPr>
          <w:rFonts w:ascii="Times New Roman" w:hAnsi="Times New Roman" w:cs="Times New Roman"/>
          <w:color w:val="222222"/>
          <w:sz w:val="28"/>
          <w:szCs w:val="28"/>
          <w:shd w:val="clear" w:color="auto" w:fill="FFFFFF"/>
          <w:lang w:val="en-US"/>
        </w:rPr>
        <w:t>Urbain</w:t>
      </w:r>
      <w:r w:rsidR="00F2685C" w:rsidRPr="00F2685C">
        <w:rPr>
          <w:rFonts w:ascii="Times New Roman" w:hAnsi="Times New Roman" w:cs="Times New Roman"/>
          <w:color w:val="222222"/>
          <w:sz w:val="28"/>
          <w:szCs w:val="28"/>
          <w:shd w:val="clear" w:color="auto" w:fill="FFFFFF"/>
        </w:rPr>
        <w:t xml:space="preserve"> </w:t>
      </w:r>
      <w:r w:rsidR="00F2685C" w:rsidRPr="00F2685C">
        <w:rPr>
          <w:rFonts w:ascii="Times New Roman" w:hAnsi="Times New Roman" w:cs="Times New Roman"/>
          <w:color w:val="222222"/>
          <w:sz w:val="28"/>
          <w:szCs w:val="28"/>
          <w:shd w:val="clear" w:color="auto" w:fill="FFFFFF"/>
          <w:lang w:val="en-US"/>
        </w:rPr>
        <w:t>W</w:t>
      </w:r>
      <w:r w:rsidR="00F2685C" w:rsidRPr="00F2685C">
        <w:rPr>
          <w:rFonts w:ascii="Times New Roman" w:hAnsi="Times New Roman" w:cs="Times New Roman"/>
          <w:color w:val="222222"/>
          <w:sz w:val="28"/>
          <w:szCs w:val="28"/>
          <w:shd w:val="clear" w:color="auto" w:fill="FFFFFF"/>
        </w:rPr>
        <w:t xml:space="preserve">. </w:t>
      </w:r>
      <w:r w:rsidR="00F2685C" w:rsidRPr="00F2685C">
        <w:rPr>
          <w:rFonts w:ascii="Times New Roman" w:hAnsi="Times New Roman" w:cs="Times New Roman"/>
          <w:color w:val="222222"/>
          <w:sz w:val="28"/>
          <w:szCs w:val="28"/>
          <w:shd w:val="clear" w:color="auto" w:fill="FFFFFF"/>
          <w:lang w:val="en-US"/>
        </w:rPr>
        <w:t>M</w:t>
      </w:r>
      <w:r w:rsidR="00F2685C" w:rsidRPr="00F2685C">
        <w:rPr>
          <w:rFonts w:ascii="Times New Roman" w:hAnsi="Times New Roman" w:cs="Times New Roman"/>
          <w:color w:val="222222"/>
          <w:sz w:val="28"/>
          <w:szCs w:val="28"/>
          <w:shd w:val="clear" w:color="auto" w:fill="FFFFFF"/>
        </w:rPr>
        <w:t>.</w:t>
      </w:r>
      <w:r w:rsidR="004004D7" w:rsidRPr="00F2685C">
        <w:rPr>
          <w:rFonts w:ascii="Times New Roman" w:hAnsi="Times New Roman" w:cs="Times New Roman"/>
          <w:sz w:val="28"/>
          <w:szCs w:val="28"/>
        </w:rPr>
        <w:t xml:space="preserve"> </w:t>
      </w:r>
      <w:r w:rsidRPr="00F2685C">
        <w:rPr>
          <w:rFonts w:ascii="Times New Roman" w:hAnsi="Times New Roman" w:cs="Times New Roman"/>
          <w:sz w:val="28"/>
          <w:szCs w:val="28"/>
        </w:rPr>
        <w:t>[</w:t>
      </w:r>
      <w:r w:rsidR="008D527D">
        <w:rPr>
          <w:rFonts w:ascii="Times New Roman" w:hAnsi="Times New Roman" w:cs="Times New Roman"/>
          <w:sz w:val="28"/>
          <w:szCs w:val="28"/>
        </w:rPr>
        <w:t>77</w:t>
      </w:r>
      <w:r w:rsidRPr="00530460">
        <w:rPr>
          <w:rFonts w:ascii="Times New Roman" w:hAnsi="Times New Roman" w:cs="Times New Roman"/>
          <w:sz w:val="28"/>
          <w:szCs w:val="28"/>
        </w:rPr>
        <w:t>]</w:t>
      </w:r>
      <w:r w:rsidR="00F62162"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сообщили, что дозы до 825 крад (8,25 кГр) увеличили срок хранения при 1 ° C с 10 до 25 до 40 дней эффект больше, чем был достигнут при лечении хлортетрациклином. При дозах, превышающих 250 крад (2,5 кГр), кривая выживаемости бактерий перестала быть экспоненциальной с увеличением дозы, что указывает на выживание несколько более устойчивой группы </w:t>
      </w:r>
      <w:r w:rsidRPr="00530460">
        <w:rPr>
          <w:rFonts w:ascii="Times New Roman" w:hAnsi="Times New Roman" w:cs="Times New Roman"/>
          <w:sz w:val="28"/>
          <w:szCs w:val="28"/>
        </w:rPr>
        <w:lastRenderedPageBreak/>
        <w:t>организмов. Когда был исследован состав смешанных организмов, Achromobacter spp. и дрожжи составляли 11</w:t>
      </w:r>
      <w:r w:rsidR="00F62162" w:rsidRPr="00530460">
        <w:rPr>
          <w:rFonts w:ascii="Times New Roman" w:hAnsi="Times New Roman" w:cs="Times New Roman"/>
          <w:sz w:val="28"/>
          <w:szCs w:val="28"/>
        </w:rPr>
        <w:t xml:space="preserve"> </w:t>
      </w:r>
      <w:r w:rsidRPr="00530460">
        <w:rPr>
          <w:rFonts w:ascii="Times New Roman" w:hAnsi="Times New Roman" w:cs="Times New Roman"/>
          <w:sz w:val="28"/>
          <w:szCs w:val="28"/>
        </w:rPr>
        <w:t>% и 89</w:t>
      </w:r>
      <w:r w:rsidR="00F62162" w:rsidRPr="00530460">
        <w:rPr>
          <w:rFonts w:ascii="Times New Roman" w:hAnsi="Times New Roman" w:cs="Times New Roman"/>
          <w:sz w:val="28"/>
          <w:szCs w:val="28"/>
        </w:rPr>
        <w:t xml:space="preserve"> </w:t>
      </w:r>
      <w:r w:rsidRPr="00530460">
        <w:rPr>
          <w:rFonts w:ascii="Times New Roman" w:hAnsi="Times New Roman" w:cs="Times New Roman"/>
          <w:sz w:val="28"/>
          <w:szCs w:val="28"/>
        </w:rPr>
        <w:t>% населения, соответственно, при 250 крад (2,5 кГр) и 100</w:t>
      </w:r>
      <w:r w:rsidR="00F62162" w:rsidRPr="00530460">
        <w:rPr>
          <w:rFonts w:ascii="Times New Roman" w:hAnsi="Times New Roman" w:cs="Times New Roman"/>
          <w:sz w:val="28"/>
          <w:szCs w:val="28"/>
        </w:rPr>
        <w:t xml:space="preserve"> </w:t>
      </w:r>
      <w:r w:rsidRPr="00530460">
        <w:rPr>
          <w:rFonts w:ascii="Times New Roman" w:hAnsi="Times New Roman" w:cs="Times New Roman"/>
          <w:sz w:val="28"/>
          <w:szCs w:val="28"/>
        </w:rPr>
        <w:t>% дрожжей при 500 крад (5,0 кГр). Когда целых выпотрошенных цыплят облучали 0,083 Мрад (0,83 кГр) или 0,415 Мрад (4,15 кГр) и хранили при различных температурах, облученные цыплята имели более длительный микробиологический срок хранения, чем необлученные цыплята. Необлученные цыплята были испорчены через 11 дней при температуре 11 °C, тогда как цыплята, облученные 0,83 кГр, были испорчены через 20 дней, а цыплята, облученные 4,15 кГр, не были испорчены через 20 дней. Задержка микробной порчи была пропорционально больше при более низких температурах хранения. При самой высокой испытанной температуре 14</w:t>
      </w:r>
      <w:r w:rsidR="00976D4C">
        <w:rPr>
          <w:rFonts w:ascii="Times New Roman" w:hAnsi="Times New Roman" w:cs="Times New Roman"/>
          <w:sz w:val="28"/>
          <w:szCs w:val="28"/>
        </w:rPr>
        <w:t xml:space="preserve"> </w:t>
      </w:r>
      <w:r w:rsidRPr="00530460">
        <w:rPr>
          <w:rFonts w:ascii="Times New Roman" w:hAnsi="Times New Roman" w:cs="Times New Roman"/>
          <w:sz w:val="28"/>
          <w:szCs w:val="28"/>
        </w:rPr>
        <w:t>°C, продление срока хранения достигнуто не было [</w:t>
      </w:r>
      <w:r w:rsidR="008D527D">
        <w:rPr>
          <w:rFonts w:ascii="Times New Roman" w:hAnsi="Times New Roman" w:cs="Times New Roman"/>
          <w:sz w:val="28"/>
          <w:szCs w:val="28"/>
        </w:rPr>
        <w:t>77</w:t>
      </w:r>
      <w:r w:rsidRPr="00530460">
        <w:rPr>
          <w:rFonts w:ascii="Times New Roman" w:hAnsi="Times New Roman" w:cs="Times New Roman"/>
          <w:sz w:val="28"/>
          <w:szCs w:val="28"/>
        </w:rPr>
        <w:t>].</w:t>
      </w:r>
      <w:r w:rsidR="003D7B40" w:rsidRPr="00530460">
        <w:rPr>
          <w:rFonts w:ascii="Times New Roman" w:hAnsi="Times New Roman" w:cs="Times New Roman"/>
          <w:sz w:val="28"/>
          <w:szCs w:val="28"/>
        </w:rPr>
        <w:t xml:space="preserve"> </w:t>
      </w:r>
      <w:r w:rsidR="00F2685C" w:rsidRPr="00F2685C">
        <w:rPr>
          <w:rFonts w:ascii="Times New Roman" w:hAnsi="Times New Roman" w:cs="Times New Roman"/>
          <w:color w:val="222222"/>
          <w:sz w:val="28"/>
          <w:szCs w:val="28"/>
          <w:shd w:val="clear" w:color="auto" w:fill="FFFFFF"/>
          <w:lang w:val="en-US"/>
        </w:rPr>
        <w:t>Ehlermann</w:t>
      </w:r>
      <w:r w:rsidR="00F2685C" w:rsidRPr="00F57927">
        <w:rPr>
          <w:rFonts w:ascii="Times New Roman" w:hAnsi="Times New Roman" w:cs="Times New Roman"/>
          <w:color w:val="222222"/>
          <w:sz w:val="28"/>
          <w:szCs w:val="28"/>
          <w:shd w:val="clear" w:color="auto" w:fill="FFFFFF"/>
        </w:rPr>
        <w:t xml:space="preserve"> </w:t>
      </w:r>
      <w:r w:rsidR="00F2685C" w:rsidRPr="00F2685C">
        <w:rPr>
          <w:rFonts w:ascii="Times New Roman" w:hAnsi="Times New Roman" w:cs="Times New Roman"/>
          <w:color w:val="222222"/>
          <w:sz w:val="28"/>
          <w:szCs w:val="28"/>
          <w:shd w:val="clear" w:color="auto" w:fill="FFFFFF"/>
          <w:lang w:val="en-US"/>
        </w:rPr>
        <w:t>D</w:t>
      </w:r>
      <w:r w:rsidR="00F2685C" w:rsidRPr="00F57927">
        <w:rPr>
          <w:rFonts w:ascii="Times New Roman" w:hAnsi="Times New Roman" w:cs="Times New Roman"/>
          <w:color w:val="222222"/>
          <w:sz w:val="28"/>
          <w:szCs w:val="28"/>
          <w:shd w:val="clear" w:color="auto" w:fill="FFFFFF"/>
        </w:rPr>
        <w:t xml:space="preserve">. </w:t>
      </w:r>
      <w:r w:rsidR="00F2685C" w:rsidRPr="00F2685C">
        <w:rPr>
          <w:rFonts w:ascii="Times New Roman" w:hAnsi="Times New Roman" w:cs="Times New Roman"/>
          <w:color w:val="222222"/>
          <w:sz w:val="28"/>
          <w:szCs w:val="28"/>
          <w:shd w:val="clear" w:color="auto" w:fill="FFFFFF"/>
          <w:lang w:val="en-US"/>
        </w:rPr>
        <w:t>A</w:t>
      </w:r>
      <w:r w:rsidR="00F2685C" w:rsidRPr="00F57927">
        <w:rPr>
          <w:rFonts w:ascii="Times New Roman" w:hAnsi="Times New Roman" w:cs="Times New Roman"/>
          <w:color w:val="222222"/>
          <w:sz w:val="28"/>
          <w:szCs w:val="28"/>
          <w:shd w:val="clear" w:color="auto" w:fill="FFFFFF"/>
        </w:rPr>
        <w:t>.</w:t>
      </w:r>
      <w:r w:rsidRPr="00530460">
        <w:rPr>
          <w:rFonts w:ascii="Times New Roman" w:hAnsi="Times New Roman" w:cs="Times New Roman"/>
          <w:sz w:val="28"/>
          <w:szCs w:val="28"/>
        </w:rPr>
        <w:t xml:space="preserve"> [</w:t>
      </w:r>
      <w:r w:rsidR="008D527D">
        <w:rPr>
          <w:rFonts w:ascii="Times New Roman" w:hAnsi="Times New Roman" w:cs="Times New Roman"/>
          <w:sz w:val="28"/>
          <w:szCs w:val="28"/>
        </w:rPr>
        <w:t>78</w:t>
      </w:r>
      <w:r w:rsidRPr="00530460">
        <w:rPr>
          <w:rFonts w:ascii="Times New Roman" w:hAnsi="Times New Roman" w:cs="Times New Roman"/>
          <w:sz w:val="28"/>
          <w:szCs w:val="28"/>
        </w:rPr>
        <w:t>]</w:t>
      </w:r>
      <w:r w:rsidR="00B60003"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также показали, что когда целые </w:t>
      </w:r>
      <w:r w:rsidRPr="00104087">
        <w:rPr>
          <w:rFonts w:ascii="Times New Roman" w:hAnsi="Times New Roman" w:cs="Times New Roman"/>
          <w:sz w:val="28"/>
          <w:szCs w:val="28"/>
        </w:rPr>
        <w:t>выпотрошенные куриные тушки облучали гамма-лучами и</w:t>
      </w:r>
      <w:r w:rsidR="00976D4C" w:rsidRPr="00104087">
        <w:rPr>
          <w:rFonts w:ascii="Times New Roman" w:hAnsi="Times New Roman" w:cs="Times New Roman"/>
          <w:sz w:val="28"/>
          <w:szCs w:val="28"/>
        </w:rPr>
        <w:t xml:space="preserve"> подвергали хранению при температурном режим</w:t>
      </w:r>
      <w:r w:rsidR="005E05ED" w:rsidRPr="00104087">
        <w:rPr>
          <w:rFonts w:ascii="Times New Roman" w:hAnsi="Times New Roman" w:cs="Times New Roman"/>
          <w:sz w:val="28"/>
          <w:szCs w:val="28"/>
        </w:rPr>
        <w:t>ах</w:t>
      </w:r>
      <w:r w:rsidR="00976D4C" w:rsidRPr="00104087">
        <w:rPr>
          <w:rFonts w:ascii="Times New Roman" w:hAnsi="Times New Roman" w:cs="Times New Roman"/>
          <w:sz w:val="28"/>
          <w:szCs w:val="28"/>
        </w:rPr>
        <w:t xml:space="preserve"> пределах от</w:t>
      </w:r>
      <w:r w:rsidRPr="00104087">
        <w:rPr>
          <w:rFonts w:ascii="Times New Roman" w:hAnsi="Times New Roman" w:cs="Times New Roman"/>
          <w:sz w:val="28"/>
          <w:szCs w:val="28"/>
        </w:rPr>
        <w:t xml:space="preserve"> 1 до 3</w:t>
      </w:r>
      <w:r w:rsidR="00B60003" w:rsidRPr="00104087">
        <w:rPr>
          <w:rFonts w:ascii="Times New Roman" w:hAnsi="Times New Roman" w:cs="Times New Roman"/>
          <w:sz w:val="28"/>
          <w:szCs w:val="28"/>
        </w:rPr>
        <w:t xml:space="preserve"> </w:t>
      </w:r>
      <w:r w:rsidRPr="00104087">
        <w:rPr>
          <w:rFonts w:ascii="Times New Roman" w:hAnsi="Times New Roman" w:cs="Times New Roman"/>
          <w:sz w:val="28"/>
          <w:szCs w:val="28"/>
        </w:rPr>
        <w:t xml:space="preserve">°C, время, необходимое для микробной порчи, было в два раза больше при облучении 0,25 Мрад (2,5 кГр), </w:t>
      </w:r>
      <w:r w:rsidRPr="00530460">
        <w:rPr>
          <w:rFonts w:ascii="Times New Roman" w:hAnsi="Times New Roman" w:cs="Times New Roman"/>
          <w:sz w:val="28"/>
          <w:szCs w:val="28"/>
        </w:rPr>
        <w:t xml:space="preserve">чем для необлученных образцов. Когда количество грамотрицательных бактерий, равное 8 log КОЕ/см2, использовалось в качестве показателя начальной порчи, срок годности целых куриных тушек, облученных 2,5 кГр гамма-лучей, увеличивался на 2-9 дней. </w:t>
      </w:r>
      <w:r w:rsidR="00F2685C" w:rsidRPr="00F2685C">
        <w:rPr>
          <w:rFonts w:ascii="Times New Roman" w:hAnsi="Times New Roman" w:cs="Times New Roman"/>
          <w:color w:val="222222"/>
          <w:sz w:val="28"/>
          <w:szCs w:val="28"/>
          <w:shd w:val="clear" w:color="auto" w:fill="FFFFFF"/>
          <w:lang w:val="en-US"/>
        </w:rPr>
        <w:t>Derakhshan</w:t>
      </w:r>
      <w:r w:rsidR="00F2685C" w:rsidRPr="00F57927">
        <w:rPr>
          <w:rFonts w:ascii="Times New Roman" w:hAnsi="Times New Roman" w:cs="Times New Roman"/>
          <w:color w:val="222222"/>
          <w:sz w:val="28"/>
          <w:szCs w:val="28"/>
          <w:shd w:val="clear" w:color="auto" w:fill="FFFFFF"/>
        </w:rPr>
        <w:t xml:space="preserve"> </w:t>
      </w:r>
      <w:r w:rsidR="00F2685C" w:rsidRPr="00F2685C">
        <w:rPr>
          <w:rFonts w:ascii="Times New Roman" w:hAnsi="Times New Roman" w:cs="Times New Roman"/>
          <w:color w:val="222222"/>
          <w:sz w:val="28"/>
          <w:szCs w:val="28"/>
          <w:shd w:val="clear" w:color="auto" w:fill="FFFFFF"/>
          <w:lang w:val="en-US"/>
        </w:rPr>
        <w:t>Z</w:t>
      </w:r>
      <w:r w:rsidR="00F2685C" w:rsidRPr="00F57927">
        <w:rPr>
          <w:rFonts w:ascii="Times New Roman" w:hAnsi="Times New Roman" w:cs="Times New Roman"/>
          <w:color w:val="222222"/>
          <w:sz w:val="28"/>
          <w:szCs w:val="28"/>
          <w:shd w:val="clear" w:color="auto" w:fill="FFFFFF"/>
        </w:rPr>
        <w:t>.</w:t>
      </w:r>
      <w:r w:rsidRPr="00530460">
        <w:rPr>
          <w:rFonts w:ascii="Times New Roman" w:hAnsi="Times New Roman" w:cs="Times New Roman"/>
          <w:sz w:val="28"/>
          <w:szCs w:val="28"/>
        </w:rPr>
        <w:t xml:space="preserve"> и соавт. [</w:t>
      </w:r>
      <w:r w:rsidR="001B4B6B">
        <w:rPr>
          <w:rFonts w:ascii="Times New Roman" w:hAnsi="Times New Roman" w:cs="Times New Roman"/>
          <w:sz w:val="28"/>
          <w:szCs w:val="28"/>
        </w:rPr>
        <w:t>83</w:t>
      </w:r>
      <w:r w:rsidRPr="00530460">
        <w:rPr>
          <w:rFonts w:ascii="Times New Roman" w:hAnsi="Times New Roman" w:cs="Times New Roman"/>
          <w:sz w:val="28"/>
          <w:szCs w:val="28"/>
        </w:rPr>
        <w:t>]</w:t>
      </w:r>
      <w:r w:rsidR="003D7B40"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сообщили, что синегнойная палочка выдерживала дозы гамма-лучей до 1 кГр, тогда как Serratia marcescens выдерживала дозы до 2,5 кГр в целых куриных тушках, облученных при 100 e. </w:t>
      </w:r>
      <w:r w:rsidR="00F2685C">
        <w:rPr>
          <w:rFonts w:ascii="Times New Roman" w:hAnsi="Times New Roman" w:cs="Times New Roman"/>
          <w:sz w:val="28"/>
          <w:szCs w:val="28"/>
        </w:rPr>
        <w:t>Д</w:t>
      </w:r>
      <w:r w:rsidRPr="00530460">
        <w:rPr>
          <w:rFonts w:ascii="Times New Roman" w:hAnsi="Times New Roman" w:cs="Times New Roman"/>
          <w:sz w:val="28"/>
          <w:szCs w:val="28"/>
        </w:rPr>
        <w:t xml:space="preserve">ля целых выпотрошенных цыплят, облученных гамма-лучами до 0,5 Мрад (5 кГр), количество жизнеспособных было уменьшено в 103 раза при 0,25 Мрад, но дополнительные 0,25 Мрад (2,5 кГр) дали только дальнейшее снижение в 10 раз. </w:t>
      </w:r>
    </w:p>
    <w:p w:rsidR="00690045" w:rsidRPr="00530460" w:rsidRDefault="00690045"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Когда разделанных цыплят, упакованных в лотки, облучали 0,1, 0,3 или 0,5 Мрад (1, 3 или 5 кГр) гамма-лучами, срок хранения увеличивался с 7 дней до более чем 2 недель.Облучение кусочков бедра и грудки 100, 200 и 300 Крад (1,2 и 3 кГр) уменьшило количество аэробных пластинок, но не уничтожило организмы [</w:t>
      </w:r>
      <w:r w:rsidR="001B4B6B">
        <w:rPr>
          <w:rFonts w:ascii="Times New Roman" w:hAnsi="Times New Roman" w:cs="Times New Roman"/>
          <w:sz w:val="28"/>
          <w:szCs w:val="28"/>
        </w:rPr>
        <w:t>84</w:t>
      </w:r>
      <w:r w:rsidRPr="00530460">
        <w:rPr>
          <w:rFonts w:ascii="Times New Roman" w:hAnsi="Times New Roman" w:cs="Times New Roman"/>
          <w:sz w:val="28"/>
          <w:szCs w:val="28"/>
        </w:rPr>
        <w:t>].Общая популяция куриных крылышек была уменьшена дозой гамма-излучения в 1,4 кГр в среднем со 104 до 44 КОЕ/см</w:t>
      </w:r>
      <w:r w:rsidRPr="00530460">
        <w:rPr>
          <w:rFonts w:ascii="Times New Roman" w:hAnsi="Times New Roman" w:cs="Times New Roman"/>
          <w:sz w:val="28"/>
          <w:szCs w:val="28"/>
          <w:vertAlign w:val="superscript"/>
        </w:rPr>
        <w:t>2</w:t>
      </w:r>
      <w:r w:rsidRPr="00530460">
        <w:rPr>
          <w:rFonts w:ascii="Times New Roman" w:hAnsi="Times New Roman" w:cs="Times New Roman"/>
          <w:sz w:val="28"/>
          <w:szCs w:val="28"/>
        </w:rPr>
        <w:t>. На куриных крылышках, инокулированных 1000 или 10000 КОЕ/см</w:t>
      </w:r>
      <w:r w:rsidRPr="00530460">
        <w:rPr>
          <w:rFonts w:ascii="Times New Roman" w:hAnsi="Times New Roman" w:cs="Times New Roman"/>
          <w:sz w:val="28"/>
          <w:szCs w:val="28"/>
          <w:vertAlign w:val="superscript"/>
        </w:rPr>
        <w:t>2</w:t>
      </w:r>
      <w:r w:rsidRPr="00530460">
        <w:rPr>
          <w:rFonts w:ascii="Times New Roman" w:hAnsi="Times New Roman" w:cs="Times New Roman"/>
          <w:sz w:val="28"/>
          <w:szCs w:val="28"/>
        </w:rPr>
        <w:t>, жизнеспособные КОЕ были обнаружены при 1,8 кГр, но не на крылышках, облученных 2,7 кГр или более.</w:t>
      </w:r>
    </w:p>
    <w:p w:rsidR="00690045" w:rsidRPr="00530460" w:rsidRDefault="00B60003"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 облучении</w:t>
      </w:r>
      <w:r w:rsidR="00690045" w:rsidRPr="00530460">
        <w:rPr>
          <w:rFonts w:ascii="Times New Roman" w:hAnsi="Times New Roman" w:cs="Times New Roman"/>
          <w:sz w:val="28"/>
          <w:szCs w:val="28"/>
        </w:rPr>
        <w:t xml:space="preserve"> курин</w:t>
      </w:r>
      <w:r w:rsidRPr="00530460">
        <w:rPr>
          <w:rFonts w:ascii="Times New Roman" w:hAnsi="Times New Roman" w:cs="Times New Roman"/>
          <w:sz w:val="28"/>
          <w:szCs w:val="28"/>
        </w:rPr>
        <w:t>ой</w:t>
      </w:r>
      <w:r w:rsidR="00690045" w:rsidRPr="00530460">
        <w:rPr>
          <w:rFonts w:ascii="Times New Roman" w:hAnsi="Times New Roman" w:cs="Times New Roman"/>
          <w:sz w:val="28"/>
          <w:szCs w:val="28"/>
        </w:rPr>
        <w:t xml:space="preserve"> грудки 2,5 кГр гамма-лучей, количество аэробных бактерий снижалось примерно на два логарифмических цикла, достигая уровня 106 КОЕ/г ближе к 19 дню после убоя </w:t>
      </w:r>
      <w:r w:rsidRPr="00530460">
        <w:rPr>
          <w:rFonts w:ascii="Times New Roman" w:hAnsi="Times New Roman" w:cs="Times New Roman"/>
          <w:sz w:val="28"/>
          <w:szCs w:val="28"/>
        </w:rPr>
        <w:t>[</w:t>
      </w:r>
      <w:r w:rsidR="001B4B6B">
        <w:rPr>
          <w:rFonts w:ascii="Times New Roman" w:hAnsi="Times New Roman" w:cs="Times New Roman"/>
          <w:sz w:val="28"/>
          <w:szCs w:val="28"/>
        </w:rPr>
        <w:t>84</w:t>
      </w:r>
      <w:r w:rsidRPr="00530460">
        <w:rPr>
          <w:rFonts w:ascii="Times New Roman" w:hAnsi="Times New Roman" w:cs="Times New Roman"/>
          <w:sz w:val="28"/>
          <w:szCs w:val="28"/>
        </w:rPr>
        <w:t>]</w:t>
      </w:r>
      <w:r w:rsidR="00690045" w:rsidRPr="00530460">
        <w:rPr>
          <w:rFonts w:ascii="Times New Roman" w:hAnsi="Times New Roman" w:cs="Times New Roman"/>
          <w:sz w:val="28"/>
          <w:szCs w:val="28"/>
        </w:rPr>
        <w:t>.</w:t>
      </w:r>
    </w:p>
    <w:p w:rsidR="00690045" w:rsidRPr="00530460" w:rsidRDefault="00690045"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Что касается микроорганизмов, вызывающих пищевые отравления, облучение охлажденных тушек бройлеров 250 крад (2,5 кГр) уменьшило общее количество встречающихся в природе сальмонелл на 2,5 логарифмических цикла</w:t>
      </w:r>
      <w:r w:rsidR="00387354"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или в некоторых случаях полностью уничтожило их </w:t>
      </w:r>
      <w:r w:rsidR="00B60003" w:rsidRPr="00530460">
        <w:rPr>
          <w:rFonts w:ascii="Times New Roman" w:hAnsi="Times New Roman" w:cs="Times New Roman"/>
          <w:sz w:val="28"/>
          <w:szCs w:val="28"/>
        </w:rPr>
        <w:t>[</w:t>
      </w:r>
      <w:r w:rsidR="001B4B6B">
        <w:rPr>
          <w:rFonts w:ascii="Times New Roman" w:hAnsi="Times New Roman" w:cs="Times New Roman"/>
          <w:sz w:val="28"/>
          <w:szCs w:val="28"/>
        </w:rPr>
        <w:t>84</w:t>
      </w:r>
      <w:r w:rsidR="00B60003"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r w:rsidR="00D97AB8" w:rsidRPr="00D97AB8">
        <w:rPr>
          <w:rFonts w:ascii="Times New Roman" w:hAnsi="Times New Roman" w:cs="Times New Roman"/>
          <w:bCs/>
          <w:sz w:val="28"/>
          <w:szCs w:val="28"/>
          <w:lang w:val="en-US"/>
        </w:rPr>
        <w:t>Shah</w:t>
      </w:r>
      <w:r w:rsidR="00D97AB8" w:rsidRPr="00F57927">
        <w:rPr>
          <w:rFonts w:ascii="Times New Roman" w:hAnsi="Times New Roman" w:cs="Times New Roman"/>
          <w:bCs/>
          <w:sz w:val="28"/>
          <w:szCs w:val="28"/>
        </w:rPr>
        <w:t xml:space="preserve"> </w:t>
      </w:r>
      <w:r w:rsidR="00D97AB8" w:rsidRPr="00D97AB8">
        <w:rPr>
          <w:rFonts w:ascii="Times New Roman" w:hAnsi="Times New Roman" w:cs="Times New Roman"/>
          <w:bCs/>
          <w:sz w:val="28"/>
          <w:szCs w:val="28"/>
          <w:lang w:val="en-US"/>
        </w:rPr>
        <w:t>D</w:t>
      </w:r>
      <w:r w:rsidR="00D97AB8" w:rsidRPr="00F57927">
        <w:rPr>
          <w:rFonts w:ascii="Times New Roman" w:hAnsi="Times New Roman" w:cs="Times New Roman"/>
          <w:bCs/>
          <w:sz w:val="28"/>
          <w:szCs w:val="28"/>
        </w:rPr>
        <w:t xml:space="preserve">. </w:t>
      </w:r>
      <w:r w:rsidR="00D97AB8" w:rsidRPr="00D97AB8">
        <w:rPr>
          <w:rFonts w:ascii="Times New Roman" w:hAnsi="Times New Roman" w:cs="Times New Roman"/>
          <w:bCs/>
          <w:sz w:val="28"/>
          <w:szCs w:val="28"/>
          <w:lang w:val="en-US"/>
        </w:rPr>
        <w:t>H</w:t>
      </w:r>
      <w:r w:rsidR="00D97AB8" w:rsidRPr="00F57927">
        <w:rPr>
          <w:rFonts w:ascii="Times New Roman" w:hAnsi="Times New Roman" w:cs="Times New Roman"/>
          <w:bCs/>
          <w:sz w:val="28"/>
          <w:szCs w:val="28"/>
        </w:rPr>
        <w:t xml:space="preserve">. </w:t>
      </w:r>
      <w:r w:rsidRPr="00D97AB8">
        <w:rPr>
          <w:rFonts w:ascii="Times New Roman" w:hAnsi="Times New Roman" w:cs="Times New Roman"/>
          <w:sz w:val="28"/>
          <w:szCs w:val="28"/>
        </w:rPr>
        <w:t>и</w:t>
      </w:r>
      <w:r w:rsidRPr="00F57927">
        <w:rPr>
          <w:rFonts w:ascii="Times New Roman" w:hAnsi="Times New Roman" w:cs="Times New Roman"/>
          <w:sz w:val="28"/>
          <w:szCs w:val="28"/>
        </w:rPr>
        <w:t xml:space="preserve"> </w:t>
      </w:r>
      <w:r w:rsidRPr="00D97AB8">
        <w:rPr>
          <w:rFonts w:ascii="Times New Roman" w:hAnsi="Times New Roman" w:cs="Times New Roman"/>
          <w:sz w:val="28"/>
          <w:szCs w:val="28"/>
        </w:rPr>
        <w:t>соавт</w:t>
      </w:r>
      <w:r w:rsidRPr="00F57927">
        <w:rPr>
          <w:rFonts w:ascii="Times New Roman" w:hAnsi="Times New Roman" w:cs="Times New Roman"/>
          <w:sz w:val="28"/>
          <w:szCs w:val="28"/>
        </w:rPr>
        <w:t xml:space="preserve">. </w:t>
      </w:r>
      <w:r w:rsidRPr="00530460">
        <w:rPr>
          <w:rFonts w:ascii="Times New Roman" w:hAnsi="Times New Roman" w:cs="Times New Roman"/>
          <w:sz w:val="28"/>
          <w:szCs w:val="28"/>
        </w:rPr>
        <w:t>[</w:t>
      </w:r>
      <w:r w:rsidR="001B4B6B">
        <w:rPr>
          <w:rFonts w:ascii="Times New Roman" w:hAnsi="Times New Roman" w:cs="Times New Roman"/>
          <w:sz w:val="28"/>
          <w:szCs w:val="28"/>
        </w:rPr>
        <w:t>85</w:t>
      </w:r>
      <w:r w:rsidRPr="00530460">
        <w:rPr>
          <w:rFonts w:ascii="Times New Roman" w:hAnsi="Times New Roman" w:cs="Times New Roman"/>
          <w:sz w:val="28"/>
          <w:szCs w:val="28"/>
        </w:rPr>
        <w:t>]</w:t>
      </w:r>
      <w:r w:rsidR="00387354"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сообщили, что уровень 4 кГр был достаточным для уничтожения инокулированной сальмонеллы (105 КОЕ на штуку) в куриных и индюшачьих голенях. Однако в целых куриных тушках, инокулированных 106 клетками </w:t>
      </w:r>
      <w:r w:rsidRPr="00530460">
        <w:rPr>
          <w:rFonts w:ascii="Times New Roman" w:hAnsi="Times New Roman" w:cs="Times New Roman"/>
          <w:sz w:val="28"/>
          <w:szCs w:val="28"/>
        </w:rPr>
        <w:lastRenderedPageBreak/>
        <w:t>Salmonella typhymurium на грамм, дозы 5 кГр было недостаточно для элиминации, хотя ни одна салмонелла не выжила после 10 кГр.Когда грудки и бедра бройлеров облучали электронными пучками, уровень до 100 крад (1 кГр) уничтожал сальмонеллу.При облучении куриных крылышек выжившие КОЕ Salmonella typhimurium не были обнаружены при дозах гамма-излучения, превышающих 1,42 кГр [</w:t>
      </w:r>
      <w:r w:rsidR="001B4B6B">
        <w:rPr>
          <w:rFonts w:ascii="Times New Roman" w:hAnsi="Times New Roman" w:cs="Times New Roman"/>
          <w:sz w:val="28"/>
          <w:szCs w:val="28"/>
        </w:rPr>
        <w:t>85</w:t>
      </w:r>
      <w:r w:rsidRPr="00530460">
        <w:rPr>
          <w:rFonts w:ascii="Times New Roman" w:hAnsi="Times New Roman" w:cs="Times New Roman"/>
          <w:sz w:val="28"/>
          <w:szCs w:val="28"/>
        </w:rPr>
        <w:t>].</w:t>
      </w:r>
    </w:p>
    <w:p w:rsidR="00690045" w:rsidRPr="00530460" w:rsidRDefault="000B0D01" w:rsidP="00536ED4">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bCs/>
          <w:sz w:val="28"/>
          <w:szCs w:val="28"/>
          <w:lang w:val="en-US"/>
        </w:rPr>
        <w:t>Kim</w:t>
      </w:r>
      <w:r w:rsidRPr="00104087">
        <w:rPr>
          <w:rFonts w:ascii="Times New Roman" w:hAnsi="Times New Roman" w:cs="Times New Roman"/>
          <w:bCs/>
          <w:sz w:val="28"/>
          <w:szCs w:val="28"/>
        </w:rPr>
        <w:t xml:space="preserve"> </w:t>
      </w:r>
      <w:r w:rsidRPr="00104087">
        <w:rPr>
          <w:rFonts w:ascii="Times New Roman" w:hAnsi="Times New Roman" w:cs="Times New Roman"/>
          <w:bCs/>
          <w:sz w:val="28"/>
          <w:szCs w:val="28"/>
          <w:lang w:val="en-US"/>
        </w:rPr>
        <w:t>H</w:t>
      </w:r>
      <w:r w:rsidRPr="00104087">
        <w:rPr>
          <w:rFonts w:ascii="Times New Roman" w:hAnsi="Times New Roman" w:cs="Times New Roman"/>
          <w:bCs/>
          <w:sz w:val="28"/>
          <w:szCs w:val="28"/>
        </w:rPr>
        <w:t xml:space="preserve">. </w:t>
      </w:r>
      <w:r w:rsidRPr="00104087">
        <w:rPr>
          <w:rFonts w:ascii="Times New Roman" w:hAnsi="Times New Roman" w:cs="Times New Roman"/>
          <w:bCs/>
          <w:sz w:val="28"/>
          <w:szCs w:val="28"/>
          <w:lang w:val="en-US"/>
        </w:rPr>
        <w:t>J</w:t>
      </w:r>
      <w:r w:rsidRPr="00104087">
        <w:rPr>
          <w:rFonts w:ascii="Times New Roman" w:hAnsi="Times New Roman" w:cs="Times New Roman"/>
          <w:bCs/>
          <w:sz w:val="28"/>
          <w:szCs w:val="28"/>
        </w:rPr>
        <w:t xml:space="preserve">.  </w:t>
      </w:r>
      <w:r w:rsidR="00690045" w:rsidRPr="00104087">
        <w:rPr>
          <w:rFonts w:ascii="Times New Roman" w:hAnsi="Times New Roman" w:cs="Times New Roman"/>
          <w:sz w:val="28"/>
          <w:szCs w:val="28"/>
        </w:rPr>
        <w:t>и соавт. [</w:t>
      </w:r>
      <w:r w:rsidR="001B4B6B" w:rsidRPr="00104087">
        <w:rPr>
          <w:rFonts w:ascii="Times New Roman" w:hAnsi="Times New Roman" w:cs="Times New Roman"/>
          <w:sz w:val="28"/>
          <w:szCs w:val="28"/>
        </w:rPr>
        <w:t>8</w:t>
      </w:r>
      <w:r w:rsidRPr="00104087">
        <w:rPr>
          <w:rFonts w:ascii="Times New Roman" w:hAnsi="Times New Roman" w:cs="Times New Roman"/>
          <w:sz w:val="28"/>
          <w:szCs w:val="28"/>
        </w:rPr>
        <w:t>7</w:t>
      </w:r>
      <w:r w:rsidR="002D22F3" w:rsidRPr="00104087">
        <w:rPr>
          <w:rFonts w:ascii="Times New Roman" w:hAnsi="Times New Roman" w:cs="Times New Roman"/>
          <w:sz w:val="28"/>
          <w:szCs w:val="28"/>
        </w:rPr>
        <w:t>] сообщили</w:t>
      </w:r>
      <w:r w:rsidR="00690045" w:rsidRPr="00104087">
        <w:rPr>
          <w:rFonts w:ascii="Times New Roman" w:hAnsi="Times New Roman" w:cs="Times New Roman"/>
          <w:sz w:val="28"/>
          <w:szCs w:val="28"/>
        </w:rPr>
        <w:t>, что, когда куриные грудки облучали 2,5 кг гамма-лучей, кишечная палочка, энтерококки и предполагаемая сальмонелла</w:t>
      </w:r>
      <w:r w:rsidR="00690045" w:rsidRPr="00530460">
        <w:rPr>
          <w:rFonts w:ascii="Times New Roman" w:hAnsi="Times New Roman" w:cs="Times New Roman"/>
          <w:sz w:val="28"/>
          <w:szCs w:val="28"/>
        </w:rPr>
        <w:t xml:space="preserve"> spp. не были обнаружены. В куриных крылышках, облученных 1,42 кГр, кишечная палочка была обнаружена в облученных образцах только через 3 дня хранения, когда среднее количество кишечной палочки составило 22 КОЕ/см</w:t>
      </w:r>
      <w:r w:rsidR="00690045" w:rsidRPr="00530460">
        <w:rPr>
          <w:rFonts w:ascii="Times New Roman" w:hAnsi="Times New Roman" w:cs="Times New Roman"/>
          <w:sz w:val="28"/>
          <w:szCs w:val="28"/>
          <w:vertAlign w:val="superscript"/>
        </w:rPr>
        <w:t>2</w:t>
      </w:r>
      <w:r w:rsidR="00690045" w:rsidRPr="00530460">
        <w:rPr>
          <w:rFonts w:ascii="Times New Roman" w:hAnsi="Times New Roman" w:cs="Times New Roman"/>
          <w:sz w:val="28"/>
          <w:szCs w:val="28"/>
        </w:rPr>
        <w:t xml:space="preserve"> [</w:t>
      </w:r>
      <w:r w:rsidR="001B4B6B">
        <w:rPr>
          <w:rFonts w:ascii="Times New Roman" w:hAnsi="Times New Roman" w:cs="Times New Roman"/>
          <w:sz w:val="28"/>
          <w:szCs w:val="28"/>
        </w:rPr>
        <w:t>8</w:t>
      </w:r>
      <w:r>
        <w:rPr>
          <w:rFonts w:ascii="Times New Roman" w:hAnsi="Times New Roman" w:cs="Times New Roman"/>
          <w:sz w:val="28"/>
          <w:szCs w:val="28"/>
        </w:rPr>
        <w:t>7</w:t>
      </w:r>
      <w:r w:rsidR="00690045" w:rsidRPr="00530460">
        <w:rPr>
          <w:rFonts w:ascii="Times New Roman" w:hAnsi="Times New Roman" w:cs="Times New Roman"/>
          <w:sz w:val="28"/>
          <w:szCs w:val="28"/>
        </w:rPr>
        <w:t>].</w:t>
      </w:r>
    </w:p>
    <w:p w:rsidR="00690045" w:rsidRPr="00530460" w:rsidRDefault="00690045"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Облучение целых куриных тушек 2,5 кГр гамма-лучей значительно снизило количество иерсиний и кампилобактерий на 3,03 и 4,19 логарифмических единиц</w:t>
      </w:r>
      <w:r w:rsidR="00B60003" w:rsidRPr="00530460">
        <w:rPr>
          <w:rFonts w:ascii="Times New Roman" w:hAnsi="Times New Roman" w:cs="Times New Roman"/>
          <w:sz w:val="28"/>
          <w:szCs w:val="28"/>
        </w:rPr>
        <w:t>,</w:t>
      </w:r>
      <w:r w:rsidRPr="00530460">
        <w:rPr>
          <w:rFonts w:ascii="Times New Roman" w:hAnsi="Times New Roman" w:cs="Times New Roman"/>
          <w:sz w:val="28"/>
          <w:szCs w:val="28"/>
        </w:rPr>
        <w:t xml:space="preserve"> соответственно.</w:t>
      </w:r>
    </w:p>
    <w:p w:rsidR="00690045" w:rsidRPr="00530460" w:rsidRDefault="007E5AB9"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lang w:val="en-US"/>
        </w:rPr>
        <w:t>Patterson</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en-US"/>
        </w:rPr>
        <w:t>M</w:t>
      </w:r>
      <w:r w:rsidRPr="00530460">
        <w:rPr>
          <w:rFonts w:ascii="Times New Roman" w:hAnsi="Times New Roman" w:cs="Times New Roman"/>
          <w:sz w:val="28"/>
          <w:szCs w:val="28"/>
        </w:rPr>
        <w:t>.</w:t>
      </w:r>
      <w:r w:rsidR="00690045" w:rsidRPr="00530460">
        <w:rPr>
          <w:rFonts w:ascii="Times New Roman" w:hAnsi="Times New Roman" w:cs="Times New Roman"/>
          <w:sz w:val="32"/>
          <w:szCs w:val="32"/>
        </w:rPr>
        <w:t xml:space="preserve"> </w:t>
      </w:r>
      <w:r w:rsidR="00690045" w:rsidRPr="00530460">
        <w:rPr>
          <w:rFonts w:ascii="Times New Roman" w:hAnsi="Times New Roman" w:cs="Times New Roman"/>
          <w:sz w:val="28"/>
          <w:szCs w:val="28"/>
        </w:rPr>
        <w:t>[</w:t>
      </w:r>
      <w:r w:rsidR="001B4B6B">
        <w:rPr>
          <w:rFonts w:ascii="Times New Roman" w:hAnsi="Times New Roman" w:cs="Times New Roman"/>
          <w:sz w:val="28"/>
          <w:szCs w:val="28"/>
        </w:rPr>
        <w:t>8</w:t>
      </w:r>
      <w:r w:rsidR="000B0D01">
        <w:rPr>
          <w:rFonts w:ascii="Times New Roman" w:hAnsi="Times New Roman" w:cs="Times New Roman"/>
          <w:sz w:val="28"/>
          <w:szCs w:val="28"/>
        </w:rPr>
        <w:t>6</w:t>
      </w:r>
      <w:r w:rsidR="00690045" w:rsidRPr="00530460">
        <w:rPr>
          <w:rFonts w:ascii="Times New Roman" w:hAnsi="Times New Roman" w:cs="Times New Roman"/>
          <w:sz w:val="28"/>
          <w:szCs w:val="28"/>
        </w:rPr>
        <w:t xml:space="preserve">] сообщил, что значения DLO для Lactobacillus sp., Moraxella phenylpyruvica, Escherichia coli, Salmonella typhimurium, Staphylococcus aureus, Streptococcus faecalis и Pseudomonas putida в фарше из куриного мяса в воздушной упаковке составили 0,593, 0,858 и 0,351 (в селективной среде), 0,436 (в селективной среде), 0,419, 0,651, и 0,080 кГр соответственно. </w:t>
      </w:r>
      <w:r w:rsidRPr="00530460">
        <w:rPr>
          <w:rFonts w:ascii="Times New Roman" w:hAnsi="Times New Roman" w:cs="Times New Roman"/>
          <w:sz w:val="28"/>
          <w:szCs w:val="28"/>
          <w:lang w:val="en-US"/>
        </w:rPr>
        <w:t>Patterson</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en-US"/>
        </w:rPr>
        <w:t>M</w:t>
      </w:r>
      <w:r w:rsidRPr="00530460">
        <w:rPr>
          <w:rFonts w:ascii="Times New Roman" w:hAnsi="Times New Roman" w:cs="Times New Roman"/>
          <w:sz w:val="28"/>
          <w:szCs w:val="28"/>
        </w:rPr>
        <w:t>.</w:t>
      </w:r>
      <w:r w:rsidR="002D22F3" w:rsidRPr="00530460">
        <w:rPr>
          <w:rFonts w:ascii="Times New Roman" w:hAnsi="Times New Roman" w:cs="Times New Roman"/>
          <w:sz w:val="28"/>
          <w:szCs w:val="28"/>
        </w:rPr>
        <w:t xml:space="preserve"> также</w:t>
      </w:r>
      <w:r w:rsidR="00690045" w:rsidRPr="00530460">
        <w:rPr>
          <w:rFonts w:ascii="Times New Roman" w:hAnsi="Times New Roman" w:cs="Times New Roman"/>
          <w:sz w:val="28"/>
          <w:szCs w:val="28"/>
        </w:rPr>
        <w:t xml:space="preserve"> сообщил, что значения DLO для Listeria monocytogenes в мясе птицы составляли от 0,417 до 0,533 кГр в зависимости от штамма и используемой среды для посева. Значения DLO для L. monocytogenes были аналогичны тем, которые были зарегистрированы для Salmonella spp. облученный в аналогичных условиях. Следовательно, дозы облучения, предложенные для удаления Salmonella spp. из тушек домашней птицы, были бы достаточны для удаления L. monocytogenes. Когда целых цыплят инокулировали 2 × 106 КОЕ/г Listeria monocytogenes, облучение гамма-лучами 2,5 кГр полностью уничтожало их, и при хранении в течение 15 дней при 4°C восстановления не наблюдалось [</w:t>
      </w:r>
      <w:r w:rsidR="000144AC">
        <w:rPr>
          <w:rFonts w:ascii="Times New Roman" w:hAnsi="Times New Roman" w:cs="Times New Roman"/>
          <w:sz w:val="28"/>
          <w:szCs w:val="28"/>
        </w:rPr>
        <w:t>8</w:t>
      </w:r>
      <w:r w:rsidR="000B0D01">
        <w:rPr>
          <w:rFonts w:ascii="Times New Roman" w:hAnsi="Times New Roman" w:cs="Times New Roman"/>
          <w:sz w:val="28"/>
          <w:szCs w:val="28"/>
        </w:rPr>
        <w:t>6</w:t>
      </w:r>
      <w:r w:rsidR="00690045" w:rsidRPr="00530460">
        <w:rPr>
          <w:rFonts w:ascii="Times New Roman" w:hAnsi="Times New Roman" w:cs="Times New Roman"/>
          <w:sz w:val="28"/>
          <w:szCs w:val="28"/>
        </w:rPr>
        <w:t>]. Если исходная концентрация инокулята превышала 107 КОЕ/г, некоторые из патогенов выживали в процессе облучения при 2,5 кГр. Однако запаздывающая фаза была затронута больше всего и значительно увеличилась после дозы облучения 2,5 кГр. Следовательно, даже если небольшое количество патогена выживет в процессе, дополнительное время, необходимое им для восстановления после повреждения, будет значительным, и, следовательно, их рост с меньшей вероятностью станет проблемой в течение нормального срока хранения мяса птицы.</w:t>
      </w:r>
    </w:p>
    <w:p w:rsidR="00690045" w:rsidRPr="00530460" w:rsidRDefault="00690045" w:rsidP="00536ED4">
      <w:pPr>
        <w:spacing w:after="0" w:line="240" w:lineRule="auto"/>
        <w:ind w:firstLine="709"/>
        <w:jc w:val="both"/>
        <w:rPr>
          <w:rFonts w:ascii="Times New Roman" w:hAnsi="Times New Roman" w:cs="Times New Roman"/>
          <w:i/>
          <w:sz w:val="28"/>
          <w:szCs w:val="28"/>
        </w:rPr>
      </w:pPr>
    </w:p>
    <w:p w:rsidR="002D22F3" w:rsidRDefault="002D22F3" w:rsidP="005B0966">
      <w:pPr>
        <w:spacing w:after="0" w:line="240" w:lineRule="auto"/>
        <w:ind w:firstLine="709"/>
        <w:jc w:val="both"/>
        <w:outlineLvl w:val="0"/>
        <w:rPr>
          <w:rFonts w:ascii="Times New Roman" w:hAnsi="Times New Roman" w:cs="Times New Roman"/>
          <w:b/>
          <w:sz w:val="28"/>
          <w:szCs w:val="28"/>
        </w:rPr>
      </w:pPr>
      <w:bookmarkStart w:id="46" w:name="_Toc127113354"/>
      <w:r w:rsidRPr="00530460">
        <w:rPr>
          <w:rFonts w:ascii="Times New Roman" w:hAnsi="Times New Roman" w:cs="Times New Roman"/>
          <w:b/>
          <w:sz w:val="28"/>
          <w:szCs w:val="28"/>
        </w:rPr>
        <w:t>1.</w:t>
      </w:r>
      <w:r w:rsidR="00CB60A2" w:rsidRPr="00530460">
        <w:rPr>
          <w:rFonts w:ascii="Times New Roman" w:hAnsi="Times New Roman" w:cs="Times New Roman"/>
          <w:b/>
          <w:sz w:val="28"/>
          <w:szCs w:val="28"/>
        </w:rPr>
        <w:t>5</w:t>
      </w:r>
      <w:r w:rsidRPr="00530460">
        <w:rPr>
          <w:rFonts w:ascii="Times New Roman" w:hAnsi="Times New Roman" w:cs="Times New Roman"/>
          <w:b/>
          <w:sz w:val="28"/>
          <w:szCs w:val="28"/>
        </w:rPr>
        <w:t>.2 Сенсорное качество как важный показатель безопасности мяса</w:t>
      </w:r>
      <w:bookmarkEnd w:id="46"/>
    </w:p>
    <w:p w:rsidR="007F252E" w:rsidRPr="00530460" w:rsidRDefault="007F252E" w:rsidP="005B0966">
      <w:pPr>
        <w:spacing w:after="0" w:line="240" w:lineRule="auto"/>
        <w:ind w:firstLine="709"/>
        <w:jc w:val="both"/>
        <w:outlineLvl w:val="0"/>
        <w:rPr>
          <w:rFonts w:ascii="Times New Roman" w:hAnsi="Times New Roman" w:cs="Times New Roman"/>
          <w:sz w:val="28"/>
          <w:szCs w:val="28"/>
        </w:rPr>
      </w:pPr>
    </w:p>
    <w:p w:rsidR="00B46B08" w:rsidRPr="00104087" w:rsidRDefault="00B46B08" w:rsidP="002652F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Наряду со сроком годности и соображениями безопасности пищевых продуктов, влияние облучения на вкусовые качества говядины было еще одним аспектом, вызывающим озабоченность многих исследователей. Потенциально нежелательные химические изменения, возникающие в результате стерилизации облучением, приписываются свободным радикалам, </w:t>
      </w:r>
      <w:r w:rsidRPr="00530460">
        <w:rPr>
          <w:rFonts w:ascii="Times New Roman" w:hAnsi="Times New Roman" w:cs="Times New Roman"/>
          <w:sz w:val="28"/>
          <w:szCs w:val="28"/>
        </w:rPr>
        <w:lastRenderedPageBreak/>
        <w:t>образующимся в результате реакции ионизирующего излучения с водой [</w:t>
      </w:r>
      <w:r w:rsidR="000144AC">
        <w:rPr>
          <w:rFonts w:ascii="Times New Roman" w:hAnsi="Times New Roman" w:cs="Times New Roman"/>
          <w:sz w:val="28"/>
          <w:szCs w:val="28"/>
        </w:rPr>
        <w:t>87</w:t>
      </w:r>
      <w:r w:rsidRPr="00530460">
        <w:rPr>
          <w:rFonts w:ascii="Times New Roman" w:hAnsi="Times New Roman" w:cs="Times New Roman"/>
          <w:sz w:val="28"/>
          <w:szCs w:val="28"/>
        </w:rPr>
        <w:t xml:space="preserve">]. Свежее мясо и птица </w:t>
      </w:r>
      <w:r w:rsidR="002652F3" w:rsidRPr="00530460">
        <w:rPr>
          <w:rFonts w:ascii="Times New Roman" w:hAnsi="Times New Roman" w:cs="Times New Roman"/>
          <w:sz w:val="28"/>
          <w:szCs w:val="28"/>
        </w:rPr>
        <w:t>–</w:t>
      </w:r>
      <w:r w:rsidR="002D22F3" w:rsidRPr="00530460">
        <w:rPr>
          <w:rFonts w:ascii="Times New Roman" w:hAnsi="Times New Roman" w:cs="Times New Roman"/>
          <w:sz w:val="28"/>
          <w:szCs w:val="28"/>
        </w:rPr>
        <w:t xml:space="preserve"> это</w:t>
      </w:r>
      <w:r w:rsidRPr="00530460">
        <w:rPr>
          <w:rFonts w:ascii="Times New Roman" w:hAnsi="Times New Roman" w:cs="Times New Roman"/>
          <w:sz w:val="28"/>
          <w:szCs w:val="28"/>
        </w:rPr>
        <w:t xml:space="preserve"> продукты с высоким содержанием влаги. Нежелательные запахи у облученной говядины могут возникать из-за соединений серы в водорастворимой фракции </w:t>
      </w:r>
      <w:r w:rsidRPr="00104087">
        <w:rPr>
          <w:rFonts w:ascii="Times New Roman" w:hAnsi="Times New Roman" w:cs="Times New Roman"/>
          <w:sz w:val="28"/>
          <w:szCs w:val="28"/>
        </w:rPr>
        <w:t>[</w:t>
      </w:r>
      <w:r w:rsidR="000144AC" w:rsidRPr="00104087">
        <w:rPr>
          <w:rFonts w:ascii="Times New Roman" w:hAnsi="Times New Roman" w:cs="Times New Roman"/>
          <w:sz w:val="28"/>
          <w:szCs w:val="28"/>
        </w:rPr>
        <w:t>87</w:t>
      </w:r>
      <w:r w:rsidRPr="00104087">
        <w:rPr>
          <w:rFonts w:ascii="Times New Roman" w:hAnsi="Times New Roman" w:cs="Times New Roman"/>
          <w:sz w:val="28"/>
          <w:szCs w:val="28"/>
        </w:rPr>
        <w:t xml:space="preserve">]. </w:t>
      </w:r>
    </w:p>
    <w:p w:rsidR="00B46B08" w:rsidRPr="00530460" w:rsidRDefault="000B0D01" w:rsidP="00536ED4">
      <w:pPr>
        <w:spacing w:after="0" w:line="240" w:lineRule="auto"/>
        <w:ind w:firstLine="709"/>
        <w:jc w:val="both"/>
        <w:rPr>
          <w:rFonts w:ascii="Times New Roman" w:hAnsi="Times New Roman" w:cs="Times New Roman"/>
          <w:sz w:val="28"/>
          <w:szCs w:val="28"/>
        </w:rPr>
      </w:pPr>
      <w:bookmarkStart w:id="47" w:name="_Hlk119255285"/>
      <w:r w:rsidRPr="00104087">
        <w:rPr>
          <w:rFonts w:ascii="Times New Roman" w:hAnsi="Times New Roman" w:cs="Times New Roman"/>
          <w:bCs/>
          <w:sz w:val="28"/>
          <w:szCs w:val="28"/>
          <w:lang w:val="en-US"/>
        </w:rPr>
        <w:t>Kim</w:t>
      </w:r>
      <w:r w:rsidRPr="00104087">
        <w:rPr>
          <w:rFonts w:ascii="Times New Roman" w:hAnsi="Times New Roman" w:cs="Times New Roman"/>
          <w:bCs/>
          <w:sz w:val="28"/>
          <w:szCs w:val="28"/>
        </w:rPr>
        <w:t xml:space="preserve"> </w:t>
      </w:r>
      <w:r w:rsidRPr="00104087">
        <w:rPr>
          <w:rFonts w:ascii="Times New Roman" w:hAnsi="Times New Roman" w:cs="Times New Roman"/>
          <w:bCs/>
          <w:sz w:val="28"/>
          <w:szCs w:val="28"/>
          <w:lang w:val="en-US"/>
        </w:rPr>
        <w:t>H</w:t>
      </w:r>
      <w:r w:rsidRPr="00104087">
        <w:rPr>
          <w:rFonts w:ascii="Times New Roman" w:hAnsi="Times New Roman" w:cs="Times New Roman"/>
          <w:bCs/>
          <w:sz w:val="28"/>
          <w:szCs w:val="28"/>
        </w:rPr>
        <w:t xml:space="preserve">. </w:t>
      </w:r>
      <w:r w:rsidRPr="00104087">
        <w:rPr>
          <w:rFonts w:ascii="Times New Roman" w:hAnsi="Times New Roman" w:cs="Times New Roman"/>
          <w:bCs/>
          <w:sz w:val="28"/>
          <w:szCs w:val="28"/>
          <w:lang w:val="en-US"/>
        </w:rPr>
        <w:t>J</w:t>
      </w:r>
      <w:r w:rsidRPr="00104087">
        <w:rPr>
          <w:rFonts w:ascii="Times New Roman" w:hAnsi="Times New Roman" w:cs="Times New Roman"/>
          <w:bCs/>
          <w:sz w:val="28"/>
          <w:szCs w:val="28"/>
        </w:rPr>
        <w:t xml:space="preserve">. </w:t>
      </w:r>
      <w:r w:rsidR="00B46B08" w:rsidRPr="00104087">
        <w:rPr>
          <w:rFonts w:ascii="Times New Roman" w:hAnsi="Times New Roman" w:cs="Times New Roman"/>
          <w:sz w:val="28"/>
          <w:szCs w:val="28"/>
        </w:rPr>
        <w:t>и соавт</w:t>
      </w:r>
      <w:bookmarkEnd w:id="47"/>
      <w:r w:rsidR="00B46B08" w:rsidRPr="00104087">
        <w:rPr>
          <w:rFonts w:ascii="Times New Roman" w:hAnsi="Times New Roman" w:cs="Times New Roman"/>
          <w:sz w:val="28"/>
          <w:szCs w:val="28"/>
        </w:rPr>
        <w:t xml:space="preserve">. </w:t>
      </w:r>
      <w:bookmarkStart w:id="48" w:name="_Hlk119255316"/>
      <w:r w:rsidR="00B46B08" w:rsidRPr="00104087">
        <w:rPr>
          <w:rFonts w:ascii="Times New Roman" w:hAnsi="Times New Roman" w:cs="Times New Roman"/>
          <w:sz w:val="28"/>
          <w:szCs w:val="28"/>
        </w:rPr>
        <w:t>[</w:t>
      </w:r>
      <w:r w:rsidR="000144AC" w:rsidRPr="00104087">
        <w:rPr>
          <w:rFonts w:ascii="Times New Roman" w:hAnsi="Times New Roman" w:cs="Times New Roman"/>
          <w:sz w:val="28"/>
          <w:szCs w:val="28"/>
        </w:rPr>
        <w:t>87</w:t>
      </w:r>
      <w:r w:rsidR="00B46B08" w:rsidRPr="00104087">
        <w:rPr>
          <w:rFonts w:ascii="Times New Roman" w:hAnsi="Times New Roman" w:cs="Times New Roman"/>
          <w:sz w:val="28"/>
          <w:szCs w:val="28"/>
        </w:rPr>
        <w:t xml:space="preserve">] </w:t>
      </w:r>
      <w:bookmarkEnd w:id="48"/>
      <w:r w:rsidR="00B46B08" w:rsidRPr="00104087">
        <w:rPr>
          <w:rFonts w:ascii="Times New Roman" w:hAnsi="Times New Roman" w:cs="Times New Roman"/>
          <w:sz w:val="28"/>
          <w:szCs w:val="28"/>
        </w:rPr>
        <w:t xml:space="preserve">сообщили, что существует очень значительная линейная зависимость между дозировкой облучения и оценкой вкуса, когда говяжий фарш облучали в присутствии воздуха с использованием от 124 200 повторений (около 1,155 кГр) до 993 600 повторений (около 9,24 кГр) гамма-лучей. Было обнаружено, что оценка вкуса уменьшается на одну и ту же величину при каждом удвоении дозы. </w:t>
      </w:r>
      <w:bookmarkStart w:id="49" w:name="_Hlk119255304"/>
      <w:r w:rsidR="00C410AB" w:rsidRPr="00104087">
        <w:rPr>
          <w:rFonts w:ascii="Times New Roman" w:hAnsi="Times New Roman" w:cs="Times New Roman"/>
          <w:bCs/>
          <w:sz w:val="28"/>
          <w:szCs w:val="28"/>
          <w:lang w:val="en-US"/>
        </w:rPr>
        <w:t>Patterson</w:t>
      </w:r>
      <w:r w:rsidR="00C410AB" w:rsidRPr="00104087">
        <w:rPr>
          <w:rFonts w:ascii="Times New Roman" w:hAnsi="Times New Roman" w:cs="Times New Roman"/>
          <w:bCs/>
          <w:sz w:val="28"/>
          <w:szCs w:val="28"/>
        </w:rPr>
        <w:t xml:space="preserve"> </w:t>
      </w:r>
      <w:r w:rsidR="00C410AB" w:rsidRPr="00104087">
        <w:rPr>
          <w:rFonts w:ascii="Times New Roman" w:hAnsi="Times New Roman" w:cs="Times New Roman"/>
          <w:bCs/>
          <w:sz w:val="28"/>
          <w:szCs w:val="28"/>
          <w:lang w:val="en-US"/>
        </w:rPr>
        <w:t>M</w:t>
      </w:r>
      <w:r w:rsidR="003144AE" w:rsidRPr="00104087">
        <w:rPr>
          <w:rFonts w:ascii="Times New Roman" w:hAnsi="Times New Roman" w:cs="Times New Roman"/>
          <w:sz w:val="28"/>
          <w:szCs w:val="28"/>
        </w:rPr>
        <w:t xml:space="preserve">. </w:t>
      </w:r>
      <w:r w:rsidR="00B46B08" w:rsidRPr="00104087">
        <w:rPr>
          <w:rFonts w:ascii="Times New Roman" w:hAnsi="Times New Roman" w:cs="Times New Roman"/>
          <w:sz w:val="28"/>
          <w:szCs w:val="28"/>
        </w:rPr>
        <w:t>и др. [</w:t>
      </w:r>
      <w:r w:rsidR="000144AC" w:rsidRPr="00104087">
        <w:rPr>
          <w:rFonts w:ascii="Times New Roman" w:hAnsi="Times New Roman" w:cs="Times New Roman"/>
          <w:sz w:val="28"/>
          <w:szCs w:val="28"/>
        </w:rPr>
        <w:t>86</w:t>
      </w:r>
      <w:r w:rsidR="00B46B08" w:rsidRPr="00104087">
        <w:rPr>
          <w:rFonts w:ascii="Times New Roman" w:hAnsi="Times New Roman" w:cs="Times New Roman"/>
          <w:sz w:val="28"/>
          <w:szCs w:val="28"/>
        </w:rPr>
        <w:t>]</w:t>
      </w:r>
      <w:bookmarkEnd w:id="49"/>
      <w:r w:rsidR="00387354" w:rsidRPr="00104087">
        <w:rPr>
          <w:rFonts w:ascii="Times New Roman" w:hAnsi="Times New Roman" w:cs="Times New Roman"/>
          <w:sz w:val="28"/>
          <w:szCs w:val="28"/>
        </w:rPr>
        <w:t xml:space="preserve"> </w:t>
      </w:r>
      <w:r w:rsidR="00B46B08" w:rsidRPr="00104087">
        <w:rPr>
          <w:rFonts w:ascii="Times New Roman" w:hAnsi="Times New Roman" w:cs="Times New Roman"/>
          <w:sz w:val="28"/>
          <w:szCs w:val="28"/>
        </w:rPr>
        <w:t xml:space="preserve">показали, что общее сенсорное восприятие снижалось с увеличением дозы и температуры облучения. </w:t>
      </w:r>
      <w:bookmarkStart w:id="50" w:name="_Hlk119255326"/>
      <w:r w:rsidRPr="00104087">
        <w:rPr>
          <w:rFonts w:ascii="Times New Roman" w:hAnsi="Times New Roman" w:cs="Times New Roman"/>
          <w:color w:val="222222"/>
          <w:sz w:val="28"/>
          <w:szCs w:val="28"/>
          <w:shd w:val="clear" w:color="auto" w:fill="FFFFFF"/>
          <w:lang w:val="en-US"/>
        </w:rPr>
        <w:t>Raheem</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D</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Raheem</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D</w:t>
      </w:r>
      <w:r w:rsidRPr="00104087">
        <w:rPr>
          <w:rFonts w:ascii="Times New Roman" w:hAnsi="Times New Roman" w:cs="Times New Roman"/>
          <w:color w:val="222222"/>
          <w:sz w:val="28"/>
          <w:szCs w:val="28"/>
          <w:shd w:val="clear" w:color="auto" w:fill="FFFFFF"/>
        </w:rPr>
        <w:t xml:space="preserve">. </w:t>
      </w:r>
      <w:r w:rsidR="00B46B08" w:rsidRPr="00104087">
        <w:rPr>
          <w:rFonts w:ascii="Times New Roman" w:hAnsi="Times New Roman" w:cs="Times New Roman"/>
          <w:sz w:val="28"/>
          <w:szCs w:val="28"/>
        </w:rPr>
        <w:t>[</w:t>
      </w:r>
      <w:r w:rsidR="000144AC" w:rsidRPr="00104087">
        <w:rPr>
          <w:rFonts w:ascii="Times New Roman" w:hAnsi="Times New Roman" w:cs="Times New Roman"/>
          <w:sz w:val="28"/>
          <w:szCs w:val="28"/>
        </w:rPr>
        <w:t>88</w:t>
      </w:r>
      <w:r w:rsidR="00B46B08" w:rsidRPr="00104087">
        <w:rPr>
          <w:rFonts w:ascii="Times New Roman" w:hAnsi="Times New Roman" w:cs="Times New Roman"/>
          <w:sz w:val="28"/>
          <w:szCs w:val="28"/>
        </w:rPr>
        <w:t>]</w:t>
      </w:r>
      <w:r w:rsidR="00387354" w:rsidRPr="00104087">
        <w:rPr>
          <w:rFonts w:ascii="Times New Roman" w:hAnsi="Times New Roman" w:cs="Times New Roman"/>
          <w:color w:val="FF0000"/>
          <w:sz w:val="28"/>
          <w:szCs w:val="28"/>
        </w:rPr>
        <w:t xml:space="preserve"> </w:t>
      </w:r>
      <w:bookmarkEnd w:id="50"/>
      <w:r w:rsidR="00B46B08" w:rsidRPr="00104087">
        <w:rPr>
          <w:rFonts w:ascii="Times New Roman" w:hAnsi="Times New Roman" w:cs="Times New Roman"/>
          <w:sz w:val="28"/>
          <w:szCs w:val="28"/>
        </w:rPr>
        <w:t>обнаружили, что облучение дозами, превышающими</w:t>
      </w:r>
      <w:r w:rsidR="00B46B08" w:rsidRPr="00530460">
        <w:rPr>
          <w:rFonts w:ascii="Times New Roman" w:hAnsi="Times New Roman" w:cs="Times New Roman"/>
          <w:sz w:val="28"/>
          <w:szCs w:val="28"/>
        </w:rPr>
        <w:t xml:space="preserve"> 150 000 повторений (ок. 1,4 кГр) бета-лучи привели к появлению нежелательного окисленного вкуса в говяжьих стейках. Однако приготовление образца, по-видимому, ослабило влияние излучения на запах. Они также обнаружили, что эффект дозы был явно заметен для запаха, но не для вкуса. С другой стороны, когда свежую говядину облучали 1 кГр гамма-лучей и добавляли майонезный соус для приготовления филе по-американски, не было существенных различий во вкусе между необлученными и облученными образцами. Кроме того, Родригес и соавт.</w:t>
      </w:r>
      <w:r w:rsidR="003144AE">
        <w:rPr>
          <w:rFonts w:ascii="Times New Roman" w:hAnsi="Times New Roman" w:cs="Times New Roman"/>
          <w:sz w:val="28"/>
          <w:szCs w:val="28"/>
        </w:rPr>
        <w:t xml:space="preserve"> </w:t>
      </w:r>
      <w:r w:rsidR="00B46B08" w:rsidRPr="00530460">
        <w:rPr>
          <w:rFonts w:ascii="Times New Roman" w:hAnsi="Times New Roman" w:cs="Times New Roman"/>
          <w:sz w:val="28"/>
          <w:szCs w:val="28"/>
        </w:rPr>
        <w:t>сообщили, что обученная группа, оценивающая облученную говядину, обработанную гамма-лучами 2 кГр, не наблюдала изменений органолептических показателей.</w:t>
      </w:r>
    </w:p>
    <w:p w:rsidR="00B46B08" w:rsidRDefault="00B46B08" w:rsidP="00536ED4">
      <w:pPr>
        <w:spacing w:after="0" w:line="240" w:lineRule="auto"/>
        <w:ind w:firstLine="709"/>
        <w:jc w:val="both"/>
        <w:rPr>
          <w:rFonts w:ascii="Times New Roman" w:hAnsi="Times New Roman" w:cs="Times New Roman"/>
          <w:sz w:val="28"/>
          <w:szCs w:val="28"/>
        </w:rPr>
      </w:pPr>
    </w:p>
    <w:p w:rsidR="00494026" w:rsidRDefault="002D22F3" w:rsidP="005B0966">
      <w:pPr>
        <w:spacing w:after="0" w:line="240" w:lineRule="auto"/>
        <w:ind w:firstLine="709"/>
        <w:jc w:val="both"/>
        <w:outlineLvl w:val="0"/>
        <w:rPr>
          <w:rFonts w:ascii="Times New Roman" w:hAnsi="Times New Roman" w:cs="Times New Roman"/>
          <w:b/>
          <w:sz w:val="28"/>
          <w:szCs w:val="28"/>
        </w:rPr>
      </w:pPr>
      <w:bookmarkStart w:id="51" w:name="_Toc127113355"/>
      <w:r w:rsidRPr="00530460">
        <w:rPr>
          <w:rFonts w:ascii="Times New Roman" w:hAnsi="Times New Roman" w:cs="Times New Roman"/>
          <w:b/>
          <w:sz w:val="28"/>
          <w:szCs w:val="28"/>
        </w:rPr>
        <w:t>1.</w:t>
      </w:r>
      <w:r w:rsidR="00CB60A2" w:rsidRPr="00530460">
        <w:rPr>
          <w:rFonts w:ascii="Times New Roman" w:hAnsi="Times New Roman" w:cs="Times New Roman"/>
          <w:b/>
          <w:sz w:val="28"/>
          <w:szCs w:val="28"/>
        </w:rPr>
        <w:t>5.3</w:t>
      </w:r>
      <w:r w:rsidRPr="00530460">
        <w:rPr>
          <w:rFonts w:ascii="Times New Roman" w:hAnsi="Times New Roman" w:cs="Times New Roman"/>
          <w:b/>
          <w:sz w:val="28"/>
          <w:szCs w:val="28"/>
        </w:rPr>
        <w:t xml:space="preserve"> Сенсорный показатель качества мяса птицы в зависимости от вакуумной упаковки</w:t>
      </w:r>
      <w:bookmarkEnd w:id="51"/>
    </w:p>
    <w:p w:rsidR="007F252E" w:rsidRPr="00530460" w:rsidRDefault="007F252E" w:rsidP="005B0966">
      <w:pPr>
        <w:spacing w:after="0" w:line="240" w:lineRule="auto"/>
        <w:ind w:firstLine="709"/>
        <w:jc w:val="both"/>
        <w:outlineLvl w:val="0"/>
        <w:rPr>
          <w:rFonts w:ascii="Times New Roman" w:hAnsi="Times New Roman" w:cs="Times New Roman"/>
          <w:b/>
          <w:sz w:val="28"/>
          <w:szCs w:val="28"/>
        </w:rPr>
      </w:pP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Вакуумная упаковка свежего мяса и птицы, особенно вакуумная упаковка в кожуре, как известно, имеет много преимуществ: увеличенный срок хранения, герметичные упаковки, повышенная сочность и аромат мяса, видимость мяса, более длительный и удобный срок хранения, хранение дома в холодильнике или морозильной камере, возможность централизованного изготовления нарезок и  снижение затрат на рабочую силу в отдельных магазинах [</w:t>
      </w:r>
      <w:r w:rsidR="000144AC">
        <w:rPr>
          <w:rFonts w:ascii="Times New Roman" w:hAnsi="Times New Roman" w:cs="Times New Roman"/>
          <w:sz w:val="28"/>
          <w:szCs w:val="28"/>
        </w:rPr>
        <w:t>89</w:t>
      </w:r>
      <w:r w:rsidRPr="00530460">
        <w:rPr>
          <w:rFonts w:ascii="Times New Roman" w:hAnsi="Times New Roman" w:cs="Times New Roman"/>
          <w:sz w:val="28"/>
          <w:szCs w:val="28"/>
        </w:rPr>
        <w:t>]. В то же время вакуумная упаковка может вызвать несколько проблем: изменение цвета поверхности, продувка, изменения в составе популяций микроорганизмов в упаковке из-за анаэробной среды и производство биогенных аминов [</w:t>
      </w:r>
      <w:r w:rsidR="000144AC">
        <w:rPr>
          <w:rFonts w:ascii="Times New Roman" w:hAnsi="Times New Roman" w:cs="Times New Roman"/>
          <w:sz w:val="28"/>
          <w:szCs w:val="28"/>
        </w:rPr>
        <w:t>90</w:t>
      </w:r>
      <w:r w:rsidRPr="00530460">
        <w:rPr>
          <w:rFonts w:ascii="Times New Roman" w:hAnsi="Times New Roman" w:cs="Times New Roman"/>
          <w:sz w:val="28"/>
          <w:szCs w:val="28"/>
        </w:rPr>
        <w:t>]. При облучении как кислород, окружающий пищевой продукт, так и растворенный в нем кислород подвергаются активации ионизирующим излучением с последующим взаимодействием с акцепторными группами в пищевом продукте, конечным результатом чего являются потенциальные изменения вкуса, запаха, цвета или текстуры. Следовательно, в пищевых продуктах нежелательные изменения могут быть значительно уменьшены или устранены, если продукты были тщательно очищены от кислорода перед облучением.</w:t>
      </w:r>
      <w:r w:rsidR="00060C0B" w:rsidRPr="00530460">
        <w:rPr>
          <w:rFonts w:ascii="Times New Roman" w:hAnsi="Times New Roman" w:cs="Times New Roman"/>
          <w:sz w:val="28"/>
          <w:szCs w:val="28"/>
        </w:rPr>
        <w:t xml:space="preserve"> </w:t>
      </w:r>
      <w:r w:rsidRPr="00530460">
        <w:rPr>
          <w:rFonts w:ascii="Times New Roman" w:hAnsi="Times New Roman" w:cs="Times New Roman"/>
          <w:sz w:val="28"/>
          <w:szCs w:val="28"/>
        </w:rPr>
        <w:t>Следовательно, представляется вероятным, что облучение было бы более эффективным для продуктов с вакуумной упаковкой, чем для упаковки, проницаемой для кислорода.</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Облучение свежего мяса и птицы в вакууме изучалось не очень широко. Это может быть связано с тем, что облучение в вакууме требует более высокой дозы облучения для заданной степени бактериальной инактивации, чем требуется в аэробной атмосфере.</w:t>
      </w:r>
      <w:r w:rsidR="00060C0B" w:rsidRPr="00530460">
        <w:rPr>
          <w:rFonts w:ascii="Times New Roman" w:hAnsi="Times New Roman" w:cs="Times New Roman"/>
          <w:sz w:val="28"/>
          <w:szCs w:val="28"/>
        </w:rPr>
        <w:t xml:space="preserve"> </w:t>
      </w:r>
      <w:r w:rsidRPr="00530460">
        <w:rPr>
          <w:rFonts w:ascii="Times New Roman" w:hAnsi="Times New Roman" w:cs="Times New Roman"/>
          <w:sz w:val="28"/>
          <w:szCs w:val="28"/>
        </w:rPr>
        <w:t>Кроме того, широко распространено использование кислородопроницаемой пленки для упаковки на розничном уровне из-за преимуществ в цвете и стоимости. В то время как забота о цвете может ограничить применение вакуумной упаковки для говядины, могут потребоваться дополнительные исследования по свинине и птице, поскольку цвет не является такой большой проблемой.</w:t>
      </w:r>
    </w:p>
    <w:p w:rsidR="00494026" w:rsidRPr="00530460" w:rsidRDefault="00494026" w:rsidP="00F4601C">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rPr>
        <w:t xml:space="preserve">Согласно </w:t>
      </w:r>
      <w:r w:rsidR="005E04A9" w:rsidRPr="00104087">
        <w:rPr>
          <w:rFonts w:ascii="Times New Roman" w:hAnsi="Times New Roman" w:cs="Times New Roman"/>
          <w:color w:val="222222"/>
          <w:sz w:val="28"/>
          <w:szCs w:val="28"/>
          <w:shd w:val="clear" w:color="auto" w:fill="FFFFFF"/>
          <w:lang w:val="en-US"/>
        </w:rPr>
        <w:t>Singh</w:t>
      </w:r>
      <w:r w:rsidR="005E04A9" w:rsidRPr="00104087">
        <w:rPr>
          <w:rFonts w:ascii="Times New Roman" w:hAnsi="Times New Roman" w:cs="Times New Roman"/>
          <w:color w:val="222222"/>
          <w:sz w:val="28"/>
          <w:szCs w:val="28"/>
          <w:shd w:val="clear" w:color="auto" w:fill="FFFFFF"/>
        </w:rPr>
        <w:t xml:space="preserve"> </w:t>
      </w:r>
      <w:r w:rsidR="005E04A9" w:rsidRPr="00104087">
        <w:rPr>
          <w:rFonts w:ascii="Times New Roman" w:hAnsi="Times New Roman" w:cs="Times New Roman"/>
          <w:color w:val="222222"/>
          <w:sz w:val="28"/>
          <w:szCs w:val="28"/>
          <w:shd w:val="clear" w:color="auto" w:fill="FFFFFF"/>
          <w:lang w:val="en-US"/>
        </w:rPr>
        <w:t>P</w:t>
      </w:r>
      <w:r w:rsidR="005E04A9" w:rsidRPr="00104087">
        <w:rPr>
          <w:rFonts w:ascii="Times New Roman" w:hAnsi="Times New Roman" w:cs="Times New Roman"/>
          <w:color w:val="222222"/>
          <w:sz w:val="28"/>
          <w:szCs w:val="28"/>
          <w:shd w:val="clear" w:color="auto" w:fill="FFFFFF"/>
        </w:rPr>
        <w:t xml:space="preserve">. </w:t>
      </w:r>
      <w:r w:rsidR="005E04A9" w:rsidRPr="00104087">
        <w:rPr>
          <w:rFonts w:ascii="Times New Roman" w:hAnsi="Times New Roman" w:cs="Times New Roman"/>
          <w:color w:val="222222"/>
          <w:sz w:val="28"/>
          <w:szCs w:val="28"/>
          <w:shd w:val="clear" w:color="auto" w:fill="FFFFFF"/>
          <w:lang w:val="en-US"/>
        </w:rPr>
        <w:t>K</w:t>
      </w:r>
      <w:r w:rsidR="007E5AB9" w:rsidRPr="00104087">
        <w:rPr>
          <w:rFonts w:ascii="Times New Roman" w:hAnsi="Times New Roman" w:cs="Times New Roman"/>
          <w:sz w:val="28"/>
          <w:szCs w:val="28"/>
        </w:rPr>
        <w:t>.</w:t>
      </w:r>
      <w:r w:rsidRPr="00104087">
        <w:rPr>
          <w:rFonts w:ascii="Times New Roman" w:hAnsi="Times New Roman" w:cs="Times New Roman"/>
          <w:sz w:val="28"/>
          <w:szCs w:val="28"/>
        </w:rPr>
        <w:t xml:space="preserve"> и соавт. [</w:t>
      </w:r>
      <w:r w:rsidR="000144AC" w:rsidRPr="00104087">
        <w:rPr>
          <w:rFonts w:ascii="Times New Roman" w:hAnsi="Times New Roman" w:cs="Times New Roman"/>
          <w:sz w:val="28"/>
          <w:szCs w:val="28"/>
        </w:rPr>
        <w:t>91</w:t>
      </w:r>
      <w:r w:rsidRPr="00104087">
        <w:rPr>
          <w:rFonts w:ascii="Times New Roman" w:hAnsi="Times New Roman" w:cs="Times New Roman"/>
          <w:sz w:val="28"/>
          <w:szCs w:val="28"/>
        </w:rPr>
        <w:t>]</w:t>
      </w:r>
      <w:r w:rsidR="00060C0B" w:rsidRPr="00104087">
        <w:rPr>
          <w:rFonts w:ascii="Times New Roman" w:hAnsi="Times New Roman" w:cs="Times New Roman"/>
          <w:sz w:val="28"/>
          <w:szCs w:val="28"/>
        </w:rPr>
        <w:t xml:space="preserve"> </w:t>
      </w:r>
      <w:r w:rsidRPr="00104087">
        <w:rPr>
          <w:rFonts w:ascii="Times New Roman" w:hAnsi="Times New Roman" w:cs="Times New Roman"/>
          <w:sz w:val="28"/>
          <w:szCs w:val="28"/>
        </w:rPr>
        <w:t>применение гамма-лучей в дозе 2 кГр к вакуумированным говяжьим отрубям при температуре 25</w:t>
      </w:r>
      <w:r w:rsidR="00060C0B" w:rsidRPr="00104087">
        <w:rPr>
          <w:rFonts w:ascii="Times New Roman" w:hAnsi="Times New Roman" w:cs="Times New Roman"/>
          <w:sz w:val="28"/>
          <w:szCs w:val="28"/>
        </w:rPr>
        <w:t xml:space="preserve"> </w:t>
      </w:r>
      <w:r w:rsidRPr="00104087">
        <w:rPr>
          <w:rFonts w:ascii="Times New Roman" w:hAnsi="Times New Roman" w:cs="Times New Roman"/>
          <w:sz w:val="28"/>
          <w:szCs w:val="28"/>
        </w:rPr>
        <w:t>°C вызвало значительное изменение бактериальной популяции за счет элиминации псевдомонад, видов Enterobacteriaceae и энтерококков. Удвоение срока годности было достигнуто путем облучения говяжьих отрубов в вакуумной упаковке гамма-лучами на 2 кГр по сравнению с необлученными образцами [</w:t>
      </w:r>
      <w:r w:rsidR="000144AC" w:rsidRPr="00104087">
        <w:rPr>
          <w:rFonts w:ascii="Times New Roman" w:hAnsi="Times New Roman" w:cs="Times New Roman"/>
          <w:sz w:val="28"/>
          <w:szCs w:val="28"/>
        </w:rPr>
        <w:t>92</w:t>
      </w:r>
      <w:r w:rsidRPr="00104087">
        <w:rPr>
          <w:rFonts w:ascii="Times New Roman" w:hAnsi="Times New Roman" w:cs="Times New Roman"/>
          <w:sz w:val="28"/>
          <w:szCs w:val="28"/>
        </w:rPr>
        <w:t>].</w:t>
      </w:r>
      <w:r w:rsidR="00F4601C" w:rsidRPr="00104087">
        <w:rPr>
          <w:rFonts w:ascii="Times New Roman" w:hAnsi="Times New Roman" w:cs="Times New Roman"/>
          <w:sz w:val="28"/>
          <w:szCs w:val="28"/>
        </w:rPr>
        <w:t xml:space="preserve"> </w:t>
      </w:r>
      <w:r w:rsidRPr="00104087">
        <w:rPr>
          <w:rFonts w:ascii="Times New Roman" w:hAnsi="Times New Roman" w:cs="Times New Roman"/>
          <w:sz w:val="28"/>
          <w:szCs w:val="28"/>
        </w:rPr>
        <w:t>Облучение отрубов из говяжьих ребрышек в вакуумной упаковке на уровне 0,35 Мрад (3,5 кГр) задержало начало микробной порчи при температуре 5</w:t>
      </w:r>
      <w:r w:rsidR="00F4601C" w:rsidRPr="00104087">
        <w:rPr>
          <w:rFonts w:ascii="Times New Roman" w:hAnsi="Times New Roman" w:cs="Times New Roman"/>
          <w:sz w:val="28"/>
          <w:szCs w:val="28"/>
        </w:rPr>
        <w:t xml:space="preserve"> </w:t>
      </w:r>
      <w:r w:rsidRPr="00104087">
        <w:rPr>
          <w:rFonts w:ascii="Times New Roman" w:hAnsi="Times New Roman" w:cs="Times New Roman"/>
          <w:sz w:val="28"/>
          <w:szCs w:val="28"/>
        </w:rPr>
        <w:t xml:space="preserve">°C до шестой недели. </w:t>
      </w:r>
      <w:r w:rsidR="005E04A9" w:rsidRPr="00104087">
        <w:rPr>
          <w:rFonts w:ascii="Times New Roman" w:hAnsi="Times New Roman" w:cs="Times New Roman"/>
          <w:color w:val="222222"/>
          <w:sz w:val="28"/>
          <w:szCs w:val="28"/>
          <w:shd w:val="clear" w:color="auto" w:fill="FFFFFF"/>
          <w:lang w:val="en-US"/>
        </w:rPr>
        <w:t>Radhakrishna</w:t>
      </w:r>
      <w:r w:rsidR="005E04A9" w:rsidRPr="00104087">
        <w:rPr>
          <w:rFonts w:ascii="Times New Roman" w:hAnsi="Times New Roman" w:cs="Times New Roman"/>
          <w:color w:val="222222"/>
          <w:sz w:val="28"/>
          <w:szCs w:val="28"/>
          <w:shd w:val="clear" w:color="auto" w:fill="FFFFFF"/>
        </w:rPr>
        <w:t xml:space="preserve"> </w:t>
      </w:r>
      <w:r w:rsidR="005E04A9" w:rsidRPr="00104087">
        <w:rPr>
          <w:rFonts w:ascii="Times New Roman" w:hAnsi="Times New Roman" w:cs="Times New Roman"/>
          <w:color w:val="222222"/>
          <w:sz w:val="28"/>
          <w:szCs w:val="28"/>
          <w:shd w:val="clear" w:color="auto" w:fill="FFFFFF"/>
          <w:lang w:val="en-US"/>
        </w:rPr>
        <w:t>K</w:t>
      </w:r>
      <w:r w:rsidR="005E04A9"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sz w:val="28"/>
          <w:szCs w:val="28"/>
        </w:rPr>
        <w:t>и др. [</w:t>
      </w:r>
      <w:r w:rsidR="000144AC" w:rsidRPr="00104087">
        <w:rPr>
          <w:rFonts w:ascii="Times New Roman" w:hAnsi="Times New Roman" w:cs="Times New Roman"/>
          <w:sz w:val="28"/>
          <w:szCs w:val="28"/>
        </w:rPr>
        <w:t>93</w:t>
      </w:r>
      <w:r w:rsidRPr="00104087">
        <w:rPr>
          <w:rFonts w:ascii="Times New Roman" w:hAnsi="Times New Roman" w:cs="Times New Roman"/>
          <w:sz w:val="28"/>
          <w:szCs w:val="28"/>
        </w:rPr>
        <w:t>]</w:t>
      </w:r>
      <w:r w:rsidR="00585292" w:rsidRPr="00104087">
        <w:rPr>
          <w:rFonts w:ascii="Times New Roman" w:hAnsi="Times New Roman" w:cs="Times New Roman"/>
          <w:sz w:val="28"/>
          <w:szCs w:val="28"/>
        </w:rPr>
        <w:t xml:space="preserve"> </w:t>
      </w:r>
      <w:r w:rsidRPr="00104087">
        <w:rPr>
          <w:rFonts w:ascii="Times New Roman" w:hAnsi="Times New Roman" w:cs="Times New Roman"/>
          <w:sz w:val="28"/>
          <w:szCs w:val="28"/>
        </w:rPr>
        <w:t>сообщили, что дозы 1,03 и 1,54 кГр</w:t>
      </w:r>
      <w:r w:rsidRPr="00530460">
        <w:rPr>
          <w:rFonts w:ascii="Times New Roman" w:hAnsi="Times New Roman" w:cs="Times New Roman"/>
          <w:sz w:val="28"/>
          <w:szCs w:val="28"/>
        </w:rPr>
        <w:t xml:space="preserve"> снижали общее количество бактерий в бифбургерах в вакуумной упаковке на 82</w:t>
      </w:r>
      <w:r w:rsidR="00F4601C" w:rsidRPr="00530460">
        <w:rPr>
          <w:rFonts w:ascii="Times New Roman" w:hAnsi="Times New Roman" w:cs="Times New Roman"/>
          <w:sz w:val="28"/>
          <w:szCs w:val="28"/>
        </w:rPr>
        <w:t xml:space="preserve"> </w:t>
      </w:r>
      <w:r w:rsidRPr="00530460">
        <w:rPr>
          <w:rFonts w:ascii="Times New Roman" w:hAnsi="Times New Roman" w:cs="Times New Roman"/>
          <w:sz w:val="28"/>
          <w:szCs w:val="28"/>
        </w:rPr>
        <w:t>% и 92</w:t>
      </w:r>
      <w:r w:rsidR="00F4601C" w:rsidRPr="00530460">
        <w:rPr>
          <w:rFonts w:ascii="Times New Roman" w:hAnsi="Times New Roman" w:cs="Times New Roman"/>
          <w:sz w:val="28"/>
          <w:szCs w:val="28"/>
        </w:rPr>
        <w:t xml:space="preserve"> </w:t>
      </w:r>
      <w:r w:rsidRPr="00530460">
        <w:rPr>
          <w:rFonts w:ascii="Times New Roman" w:hAnsi="Times New Roman" w:cs="Times New Roman"/>
          <w:sz w:val="28"/>
          <w:szCs w:val="28"/>
        </w:rPr>
        <w:t>% соответственно. Доза облучения не менее 1,5 кГр увеличила срок хранения бифбургеров как минимум на 7 дней при температуре 3°C. В говяжьем фарше, облученном 2,5 кГр в вакууме, общее количество аэробных бактерий было резко снижено, а срок годности был увеличен более чем до 9 дней при оценке по бактериологическим критериям</w:t>
      </w:r>
      <w:r w:rsidR="00060C0B"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000144AC">
        <w:rPr>
          <w:rFonts w:ascii="Times New Roman" w:hAnsi="Times New Roman" w:cs="Times New Roman"/>
          <w:sz w:val="28"/>
          <w:szCs w:val="28"/>
        </w:rPr>
        <w:t>90</w:t>
      </w:r>
      <w:r w:rsidRPr="00530460">
        <w:rPr>
          <w:rFonts w:ascii="Times New Roman" w:hAnsi="Times New Roman" w:cs="Times New Roman"/>
          <w:sz w:val="28"/>
          <w:szCs w:val="28"/>
        </w:rPr>
        <w:t>].</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Было высказано предположение о возможности беспрепятственного роста патогенных микроорганизмов в случае превышения температуры во время обращения из-за уменьшения количества бактерий, вызывающих порчу, после облучения, что имеет последствия для общественной безопасности. </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исследовании чувствительности бактерий на мясе птицы к облучению </w:t>
      </w:r>
      <w:r w:rsidR="007E5AB9" w:rsidRPr="00530460">
        <w:rPr>
          <w:rFonts w:ascii="Times New Roman" w:hAnsi="Times New Roman" w:cs="Times New Roman"/>
          <w:sz w:val="28"/>
          <w:szCs w:val="28"/>
          <w:lang w:val="en-US"/>
        </w:rPr>
        <w:t>Patterson</w:t>
      </w:r>
      <w:r w:rsidR="007E5AB9" w:rsidRPr="00530460">
        <w:rPr>
          <w:rFonts w:ascii="Times New Roman" w:hAnsi="Times New Roman" w:cs="Times New Roman"/>
          <w:sz w:val="28"/>
          <w:szCs w:val="28"/>
        </w:rPr>
        <w:t xml:space="preserve"> </w:t>
      </w:r>
      <w:r w:rsidR="007E5AB9" w:rsidRPr="00530460">
        <w:rPr>
          <w:rFonts w:ascii="Times New Roman" w:hAnsi="Times New Roman" w:cs="Times New Roman"/>
          <w:sz w:val="28"/>
          <w:szCs w:val="28"/>
          <w:lang w:val="en-US"/>
        </w:rPr>
        <w:t>M</w:t>
      </w:r>
      <w:r w:rsidR="007E5AB9"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000144AC">
        <w:rPr>
          <w:rFonts w:ascii="Times New Roman" w:hAnsi="Times New Roman" w:cs="Times New Roman"/>
          <w:sz w:val="28"/>
          <w:szCs w:val="28"/>
        </w:rPr>
        <w:t>86</w:t>
      </w:r>
      <w:r w:rsidRPr="00530460">
        <w:rPr>
          <w:rFonts w:ascii="Times New Roman" w:hAnsi="Times New Roman" w:cs="Times New Roman"/>
          <w:sz w:val="28"/>
          <w:szCs w:val="28"/>
        </w:rPr>
        <w:t>]</w:t>
      </w:r>
      <w:r w:rsidR="00F0125E"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указал, что среди различных атмосфер (воздух, </w:t>
      </w:r>
      <w:r w:rsidRPr="00530460">
        <w:rPr>
          <w:rFonts w:ascii="Times New Roman" w:hAnsi="Times New Roman" w:cs="Times New Roman"/>
          <w:sz w:val="28"/>
          <w:szCs w:val="28"/>
          <w:lang w:val="en-US"/>
        </w:rPr>
        <w:t>CO</w:t>
      </w:r>
      <w:r w:rsidRPr="00530460">
        <w:rPr>
          <w:rFonts w:ascii="Times New Roman" w:hAnsi="Times New Roman" w:cs="Times New Roman"/>
          <w:sz w:val="28"/>
          <w:szCs w:val="28"/>
        </w:rPr>
        <w:t xml:space="preserve">2, </w:t>
      </w:r>
      <w:r w:rsidRPr="00530460">
        <w:rPr>
          <w:rFonts w:ascii="Times New Roman" w:hAnsi="Times New Roman" w:cs="Times New Roman"/>
          <w:sz w:val="28"/>
          <w:szCs w:val="28"/>
          <w:lang w:val="en-US"/>
        </w:rPr>
        <w:t>N</w:t>
      </w:r>
      <w:r w:rsidRPr="00530460">
        <w:rPr>
          <w:rFonts w:ascii="Times New Roman" w:hAnsi="Times New Roman" w:cs="Times New Roman"/>
          <w:sz w:val="28"/>
          <w:szCs w:val="28"/>
        </w:rPr>
        <w:t>2 и вакуум) было обнаружено, ч</w:t>
      </w:r>
      <w:r w:rsidR="0068484E" w:rsidRPr="00530460">
        <w:rPr>
          <w:rFonts w:ascii="Times New Roman" w:hAnsi="Times New Roman" w:cs="Times New Roman"/>
          <w:sz w:val="28"/>
          <w:szCs w:val="28"/>
        </w:rPr>
        <w:t>т</w:t>
      </w:r>
      <w:r w:rsidRPr="00530460">
        <w:rPr>
          <w:rFonts w:ascii="Times New Roman" w:hAnsi="Times New Roman" w:cs="Times New Roman"/>
          <w:sz w:val="28"/>
          <w:szCs w:val="28"/>
        </w:rPr>
        <w:t xml:space="preserve">о вакуум во время облучения оказывает наиболее летальный эффект. Однако сообщалось, что гамма-облучение было значительно более смертельным для </w:t>
      </w:r>
      <w:r w:rsidRPr="00530460">
        <w:rPr>
          <w:rFonts w:ascii="Times New Roman" w:hAnsi="Times New Roman" w:cs="Times New Roman"/>
          <w:sz w:val="28"/>
          <w:szCs w:val="28"/>
          <w:lang w:val="en-US"/>
        </w:rPr>
        <w:t>Salmonella</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en-US"/>
        </w:rPr>
        <w:t>typhimurium</w:t>
      </w:r>
      <w:r w:rsidRPr="00530460">
        <w:rPr>
          <w:rFonts w:ascii="Times New Roman" w:hAnsi="Times New Roman" w:cs="Times New Roman"/>
          <w:sz w:val="28"/>
          <w:szCs w:val="28"/>
        </w:rPr>
        <w:t xml:space="preserve"> в присутствии воздуха, чем в вакууме, независимо от наличия конкуренции со стороны естественной флоры.</w:t>
      </w:r>
      <w:r w:rsidR="0068484E" w:rsidRPr="00530460">
        <w:rPr>
          <w:rFonts w:ascii="Times New Roman" w:hAnsi="Times New Roman" w:cs="Times New Roman"/>
          <w:sz w:val="28"/>
          <w:szCs w:val="28"/>
        </w:rPr>
        <w:t xml:space="preserve"> </w:t>
      </w:r>
      <w:r w:rsidRPr="00530460">
        <w:rPr>
          <w:rFonts w:ascii="Times New Roman" w:hAnsi="Times New Roman" w:cs="Times New Roman"/>
          <w:sz w:val="28"/>
          <w:szCs w:val="28"/>
        </w:rPr>
        <w:t>Излучение было значительно более смертоносным для бактериальных клеток при температурах выше нуля.</w:t>
      </w:r>
    </w:p>
    <w:p w:rsidR="0068484E" w:rsidRPr="00530460" w:rsidRDefault="00203303" w:rsidP="00536ED4">
      <w:pPr>
        <w:spacing w:after="0" w:line="240" w:lineRule="auto"/>
        <w:ind w:firstLine="709"/>
        <w:jc w:val="both"/>
        <w:rPr>
          <w:rFonts w:ascii="Times New Roman" w:hAnsi="Times New Roman" w:cs="Times New Roman"/>
          <w:sz w:val="28"/>
          <w:szCs w:val="28"/>
        </w:rPr>
      </w:pPr>
      <w:r w:rsidRPr="00453A3A">
        <w:rPr>
          <w:rFonts w:ascii="Times New Roman" w:hAnsi="Times New Roman" w:cs="Times New Roman"/>
          <w:bCs/>
          <w:sz w:val="28"/>
          <w:szCs w:val="28"/>
          <w:lang w:val="en-US"/>
        </w:rPr>
        <w:t>Hassanzadeh</w:t>
      </w:r>
      <w:r w:rsidRPr="00F57927">
        <w:rPr>
          <w:rFonts w:ascii="Times New Roman" w:hAnsi="Times New Roman" w:cs="Times New Roman"/>
          <w:bCs/>
          <w:sz w:val="28"/>
          <w:szCs w:val="28"/>
        </w:rPr>
        <w:t xml:space="preserve"> </w:t>
      </w:r>
      <w:r w:rsidRPr="00453A3A">
        <w:rPr>
          <w:rFonts w:ascii="Times New Roman" w:hAnsi="Times New Roman" w:cs="Times New Roman"/>
          <w:bCs/>
          <w:sz w:val="28"/>
          <w:szCs w:val="28"/>
          <w:lang w:val="en-US"/>
        </w:rPr>
        <w:t>P</w:t>
      </w:r>
      <w:r w:rsidR="007E5AB9" w:rsidRPr="00530460">
        <w:rPr>
          <w:rFonts w:ascii="Times New Roman" w:hAnsi="Times New Roman" w:cs="Times New Roman"/>
          <w:sz w:val="24"/>
          <w:szCs w:val="24"/>
        </w:rPr>
        <w:t xml:space="preserve">. </w:t>
      </w:r>
      <w:r w:rsidR="00494026" w:rsidRPr="00530460">
        <w:rPr>
          <w:rFonts w:ascii="Times New Roman" w:hAnsi="Times New Roman" w:cs="Times New Roman"/>
          <w:sz w:val="28"/>
          <w:szCs w:val="28"/>
        </w:rPr>
        <w:t xml:space="preserve"> и др. [</w:t>
      </w:r>
      <w:r w:rsidR="000144AC">
        <w:rPr>
          <w:rFonts w:ascii="Times New Roman" w:hAnsi="Times New Roman" w:cs="Times New Roman"/>
          <w:sz w:val="28"/>
          <w:szCs w:val="28"/>
        </w:rPr>
        <w:t>94</w:t>
      </w:r>
      <w:r w:rsidR="00494026" w:rsidRPr="00530460">
        <w:rPr>
          <w:rFonts w:ascii="Times New Roman" w:hAnsi="Times New Roman" w:cs="Times New Roman"/>
          <w:sz w:val="28"/>
          <w:szCs w:val="28"/>
        </w:rPr>
        <w:t>]</w:t>
      </w:r>
      <w:r w:rsidR="00F4601C"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rPr>
        <w:t xml:space="preserve">сообщили, что </w:t>
      </w:r>
      <w:r w:rsidR="00494026" w:rsidRPr="00530460">
        <w:rPr>
          <w:rFonts w:ascii="Times New Roman" w:hAnsi="Times New Roman" w:cs="Times New Roman"/>
          <w:sz w:val="28"/>
          <w:szCs w:val="28"/>
          <w:lang w:val="en-US"/>
        </w:rPr>
        <w:t>Listeria</w:t>
      </w:r>
      <w:r w:rsidR="00494026"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lang w:val="en-US"/>
        </w:rPr>
        <w:t>monocytogenes</w:t>
      </w:r>
      <w:r w:rsidR="00494026" w:rsidRPr="00530460">
        <w:rPr>
          <w:rFonts w:ascii="Times New Roman" w:hAnsi="Times New Roman" w:cs="Times New Roman"/>
          <w:sz w:val="28"/>
          <w:szCs w:val="28"/>
        </w:rPr>
        <w:t xml:space="preserve"> была выделена после 7-дневного холодного хранения из упакованного в вакуум сырого цыпленка, облученного 2,5 кГр гамма-лучей. Несмотря на то, что облучение оказалось высокоэффективным в уничтожении </w:t>
      </w:r>
      <w:r w:rsidR="00494026" w:rsidRPr="00530460">
        <w:rPr>
          <w:rFonts w:ascii="Times New Roman" w:hAnsi="Times New Roman" w:cs="Times New Roman"/>
          <w:sz w:val="28"/>
          <w:szCs w:val="28"/>
          <w:lang w:val="en-US"/>
        </w:rPr>
        <w:t>Salmonella</w:t>
      </w:r>
      <w:r w:rsidR="00494026"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lang w:val="en-US"/>
        </w:rPr>
        <w:t>spp</w:t>
      </w:r>
      <w:r w:rsidR="00494026" w:rsidRPr="00530460">
        <w:rPr>
          <w:rFonts w:ascii="Times New Roman" w:hAnsi="Times New Roman" w:cs="Times New Roman"/>
          <w:sz w:val="28"/>
          <w:szCs w:val="28"/>
        </w:rPr>
        <w:t>. в охлажденных тушах бройлеров [</w:t>
      </w:r>
      <w:r w:rsidR="000144AC">
        <w:rPr>
          <w:rFonts w:ascii="Times New Roman" w:hAnsi="Times New Roman" w:cs="Times New Roman"/>
          <w:sz w:val="28"/>
          <w:szCs w:val="28"/>
        </w:rPr>
        <w:t>94</w:t>
      </w:r>
      <w:r w:rsidR="00494026" w:rsidRPr="00530460">
        <w:rPr>
          <w:rFonts w:ascii="Times New Roman" w:hAnsi="Times New Roman" w:cs="Times New Roman"/>
          <w:sz w:val="28"/>
          <w:szCs w:val="28"/>
        </w:rPr>
        <w:t>]</w:t>
      </w:r>
      <w:r w:rsidR="00F4601C"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rPr>
        <w:t>существует обеспокоенность по поводу роста анаэробных спор, которые могут выжить при превышении температуры, аналогично опасениям в отношении свинины. Поэтому они [</w:t>
      </w:r>
      <w:r w:rsidR="000144AC">
        <w:rPr>
          <w:rFonts w:ascii="Times New Roman" w:hAnsi="Times New Roman" w:cs="Times New Roman"/>
          <w:sz w:val="28"/>
          <w:szCs w:val="28"/>
        </w:rPr>
        <w:t>94</w:t>
      </w:r>
      <w:r w:rsidR="00494026" w:rsidRPr="00530460">
        <w:rPr>
          <w:rFonts w:ascii="Times New Roman" w:hAnsi="Times New Roman" w:cs="Times New Roman"/>
          <w:sz w:val="28"/>
          <w:szCs w:val="28"/>
        </w:rPr>
        <w:t>]</w:t>
      </w:r>
      <w:r w:rsidR="00F4601C"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rPr>
        <w:t xml:space="preserve">предположили, что не должно быть никакой опасности ботулизма при облучении цыплят 0,3 </w:t>
      </w:r>
      <w:r w:rsidR="00494026" w:rsidRPr="00530460">
        <w:rPr>
          <w:rFonts w:ascii="Times New Roman" w:hAnsi="Times New Roman" w:cs="Times New Roman"/>
          <w:sz w:val="28"/>
          <w:szCs w:val="28"/>
        </w:rPr>
        <w:lastRenderedPageBreak/>
        <w:t xml:space="preserve">Мрад (3 кГр). Облученная курица, в которой используется доза, превышающая 0,3 Мрад (3 кГр), может представлять потенциальную опасность для </w:t>
      </w:r>
      <w:r w:rsidR="00494026" w:rsidRPr="00530460">
        <w:rPr>
          <w:rFonts w:ascii="Times New Roman" w:hAnsi="Times New Roman" w:cs="Times New Roman"/>
          <w:sz w:val="28"/>
          <w:szCs w:val="28"/>
          <w:lang w:val="en-US"/>
        </w:rPr>
        <w:t>C</w:t>
      </w:r>
      <w:r w:rsidR="00494026"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lang w:val="en-US"/>
        </w:rPr>
        <w:t>botulinum</w:t>
      </w:r>
      <w:r w:rsidR="00494026" w:rsidRPr="00530460">
        <w:rPr>
          <w:rFonts w:ascii="Times New Roman" w:hAnsi="Times New Roman" w:cs="Times New Roman"/>
          <w:sz w:val="28"/>
          <w:szCs w:val="28"/>
        </w:rPr>
        <w:t xml:space="preserve"> типа </w:t>
      </w:r>
      <w:r w:rsidR="00494026" w:rsidRPr="00530460">
        <w:rPr>
          <w:rFonts w:ascii="Times New Roman" w:hAnsi="Times New Roman" w:cs="Times New Roman"/>
          <w:sz w:val="28"/>
          <w:szCs w:val="28"/>
          <w:lang w:val="en-US"/>
        </w:rPr>
        <w:t>E</w:t>
      </w:r>
      <w:r w:rsidR="00494026" w:rsidRPr="00530460">
        <w:rPr>
          <w:rFonts w:ascii="Times New Roman" w:hAnsi="Times New Roman" w:cs="Times New Roman"/>
          <w:sz w:val="28"/>
          <w:szCs w:val="28"/>
        </w:rPr>
        <w:t>, только если продукт подвергается серьезному злоупотреблению, выдерживая его при температуре 30</w:t>
      </w:r>
      <w:r w:rsidR="000D73E9">
        <w:rPr>
          <w:rFonts w:ascii="Times New Roman" w:hAnsi="Times New Roman" w:cs="Times New Roman"/>
          <w:sz w:val="28"/>
          <w:szCs w:val="28"/>
        </w:rPr>
        <w:t xml:space="preserve"> </w:t>
      </w:r>
      <w:r w:rsidR="00494026" w:rsidRPr="00530460">
        <w:rPr>
          <w:rFonts w:ascii="Times New Roman" w:hAnsi="Times New Roman" w:cs="Times New Roman"/>
          <w:sz w:val="28"/>
          <w:szCs w:val="28"/>
        </w:rPr>
        <w:t>°</w:t>
      </w:r>
      <w:r w:rsidR="00494026" w:rsidRPr="00530460">
        <w:rPr>
          <w:rFonts w:ascii="Times New Roman" w:hAnsi="Times New Roman" w:cs="Times New Roman"/>
          <w:sz w:val="28"/>
          <w:szCs w:val="28"/>
          <w:lang w:val="en-US"/>
        </w:rPr>
        <w:t>C</w:t>
      </w:r>
      <w:r w:rsidR="00494026" w:rsidRPr="00530460">
        <w:rPr>
          <w:rFonts w:ascii="Times New Roman" w:hAnsi="Times New Roman" w:cs="Times New Roman"/>
          <w:sz w:val="28"/>
          <w:szCs w:val="28"/>
        </w:rPr>
        <w:t xml:space="preserve">. </w:t>
      </w:r>
    </w:p>
    <w:p w:rsidR="009732CD" w:rsidRPr="00530460" w:rsidRDefault="009732CD" w:rsidP="00536ED4">
      <w:pPr>
        <w:spacing w:after="0" w:line="240" w:lineRule="auto"/>
        <w:ind w:firstLine="709"/>
        <w:jc w:val="both"/>
        <w:rPr>
          <w:rFonts w:ascii="Times New Roman" w:hAnsi="Times New Roman" w:cs="Times New Roman"/>
          <w:sz w:val="28"/>
          <w:szCs w:val="28"/>
        </w:rPr>
      </w:pPr>
    </w:p>
    <w:p w:rsidR="002D22F3" w:rsidRDefault="002D22F3" w:rsidP="005B0966">
      <w:pPr>
        <w:spacing w:after="0" w:line="240" w:lineRule="auto"/>
        <w:ind w:firstLine="709"/>
        <w:jc w:val="both"/>
        <w:outlineLvl w:val="0"/>
        <w:rPr>
          <w:rFonts w:ascii="Times New Roman" w:hAnsi="Times New Roman" w:cs="Times New Roman"/>
          <w:b/>
          <w:sz w:val="28"/>
          <w:szCs w:val="28"/>
        </w:rPr>
      </w:pPr>
      <w:bookmarkStart w:id="52" w:name="_Toc127113356"/>
      <w:r w:rsidRPr="00530460">
        <w:rPr>
          <w:rFonts w:ascii="Times New Roman" w:hAnsi="Times New Roman" w:cs="Times New Roman"/>
          <w:b/>
          <w:sz w:val="28"/>
          <w:szCs w:val="28"/>
        </w:rPr>
        <w:t>1.</w:t>
      </w:r>
      <w:r w:rsidR="00CB60A2" w:rsidRPr="00530460">
        <w:rPr>
          <w:rFonts w:ascii="Times New Roman" w:hAnsi="Times New Roman" w:cs="Times New Roman"/>
          <w:b/>
          <w:sz w:val="28"/>
          <w:szCs w:val="28"/>
        </w:rPr>
        <w:t>5.4</w:t>
      </w:r>
      <w:r w:rsidRPr="00530460">
        <w:rPr>
          <w:rFonts w:ascii="Times New Roman" w:hAnsi="Times New Roman" w:cs="Times New Roman"/>
          <w:b/>
          <w:sz w:val="28"/>
          <w:szCs w:val="28"/>
        </w:rPr>
        <w:t xml:space="preserve"> Сенсорный показатель качества мяса птицы в зависимости от упаковки с модифицированной атмосферой</w:t>
      </w:r>
      <w:bookmarkEnd w:id="52"/>
    </w:p>
    <w:p w:rsidR="007F252E" w:rsidRPr="00530460" w:rsidRDefault="007F252E" w:rsidP="005B0966">
      <w:pPr>
        <w:spacing w:after="0" w:line="240" w:lineRule="auto"/>
        <w:ind w:firstLine="709"/>
        <w:jc w:val="both"/>
        <w:outlineLvl w:val="0"/>
        <w:rPr>
          <w:rFonts w:ascii="Times New Roman" w:hAnsi="Times New Roman" w:cs="Times New Roman"/>
          <w:b/>
          <w:sz w:val="28"/>
          <w:szCs w:val="28"/>
        </w:rPr>
      </w:pP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 рассмотрении мясных продуктов выделяются четыре основные области, в которых система может повлиять на характеристики продукта. К ним относятся борьба с бактериальными патогенами и микроорганизмами, вызывающими порчу, изменение цвета мяса, контроль потери веса продукта и изменение нежности мяса в результате старения. Хорошо известно, что высокие концентрации углекислого газа замедляют порчу мяса, но могут вызвать изменение цвета мяса. Однако было высказано предположение, что изменение цвета не всегда происходит из-за самого диоксида углерода, но, в некоторых случаях, из-за небольшого количества кислорода, загрязняющего атмосферу упаковки.</w:t>
      </w:r>
      <w:r w:rsidR="00F4601C" w:rsidRPr="00530460">
        <w:rPr>
          <w:rFonts w:ascii="Times New Roman" w:hAnsi="Times New Roman" w:cs="Times New Roman"/>
          <w:sz w:val="28"/>
          <w:szCs w:val="28"/>
        </w:rPr>
        <w:t xml:space="preserve"> </w:t>
      </w:r>
      <w:r w:rsidRPr="00530460">
        <w:rPr>
          <w:rFonts w:ascii="Times New Roman" w:hAnsi="Times New Roman" w:cs="Times New Roman"/>
          <w:sz w:val="28"/>
          <w:szCs w:val="28"/>
        </w:rPr>
        <w:t>Были высказаны опасения по поводу роста анаэробных патогенов в MAP, содержащих различные количества углекислого газа, поскольку рост патогенов может быть разрешен или даже стимулирован углекислым газом [</w:t>
      </w:r>
      <w:r w:rsidR="000144AC">
        <w:rPr>
          <w:rFonts w:ascii="Times New Roman" w:hAnsi="Times New Roman" w:cs="Times New Roman"/>
          <w:sz w:val="28"/>
          <w:szCs w:val="28"/>
        </w:rPr>
        <w:t>94</w:t>
      </w:r>
      <w:r w:rsidRPr="00530460">
        <w:rPr>
          <w:rFonts w:ascii="Times New Roman" w:hAnsi="Times New Roman" w:cs="Times New Roman"/>
          <w:sz w:val="28"/>
          <w:szCs w:val="28"/>
        </w:rPr>
        <w:t>].</w:t>
      </w:r>
      <w:r w:rsidR="00F4601C" w:rsidRPr="00530460">
        <w:rPr>
          <w:rFonts w:ascii="Times New Roman" w:hAnsi="Times New Roman" w:cs="Times New Roman"/>
          <w:sz w:val="28"/>
          <w:szCs w:val="28"/>
        </w:rPr>
        <w:t xml:space="preserve"> </w:t>
      </w:r>
      <w:r w:rsidRPr="00530460">
        <w:rPr>
          <w:rFonts w:ascii="Times New Roman" w:hAnsi="Times New Roman" w:cs="Times New Roman"/>
          <w:sz w:val="28"/>
          <w:szCs w:val="28"/>
        </w:rPr>
        <w:t>Даже если микроорганизмы подавляются углекислым газом при хранении при низких температурах, отсутствие охлаждения в любое время во время хранения может позволить им расти, поскольку бактерицидное и бактериостатическое действие углекислого газа зависит от температуры.</w:t>
      </w:r>
      <w:r w:rsidR="00F4601C" w:rsidRPr="00530460">
        <w:rPr>
          <w:rFonts w:ascii="Times New Roman" w:hAnsi="Times New Roman" w:cs="Times New Roman"/>
          <w:sz w:val="28"/>
          <w:szCs w:val="28"/>
        </w:rPr>
        <w:t xml:space="preserve"> </w:t>
      </w:r>
      <w:r w:rsidRPr="00530460">
        <w:rPr>
          <w:rFonts w:ascii="Times New Roman" w:hAnsi="Times New Roman" w:cs="Times New Roman"/>
          <w:sz w:val="28"/>
          <w:szCs w:val="28"/>
        </w:rPr>
        <w:t>В условиях температуры продукта. при злоупотреблении патогенные микроорганизмы могут расти практически в любой атмосфере. Следовательно, развитие патогенов по сравнению с развитием организмов, вызывающих порчу, является более важным, чем определение условий, в которых могут расти патогены.</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Поскольку облучение увеличивает срок хранения мяса и птицы за счет инактивации микроорганизмов, вызывающих порчу, также могут потребоваться дополнительные обработки для борьбы с химической порчей, такой как прогорклость свежего мяса. Комбинация MAP в сочетании с облучением открывает возможности для создания атмосферы упаковки, которая может оказывать уникальное воздействие на поддержание качества.</w:t>
      </w:r>
      <w:r w:rsidR="00F0125E" w:rsidRPr="00530460">
        <w:rPr>
          <w:rFonts w:ascii="Times New Roman" w:hAnsi="Times New Roman" w:cs="Times New Roman"/>
          <w:sz w:val="28"/>
          <w:szCs w:val="28"/>
        </w:rPr>
        <w:t xml:space="preserve"> </w:t>
      </w:r>
      <w:r w:rsidRPr="00530460">
        <w:rPr>
          <w:rFonts w:ascii="Times New Roman" w:hAnsi="Times New Roman" w:cs="Times New Roman"/>
          <w:sz w:val="28"/>
          <w:szCs w:val="28"/>
        </w:rPr>
        <w:t>Однако было проведено не так много исследований, изучающих комбинированный эффект этих двух методов обработки свежего мяса и птицы.</w:t>
      </w:r>
    </w:p>
    <w:p w:rsidR="00494026" w:rsidRPr="00104087" w:rsidRDefault="00494026" w:rsidP="00F0125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Несмотря на то, что свежая говядина в MAP в настоящее время доступна на рынке в Европе, было проведено мало исследований воздействия MAP и облучения в низких дозах на говядину. Некоторые ранние работы по облучению были проведены в сочетании с газовой атмосферой азота в упаковке, чтобы </w:t>
      </w:r>
      <w:r w:rsidRPr="00104087">
        <w:rPr>
          <w:rFonts w:ascii="Times New Roman" w:hAnsi="Times New Roman" w:cs="Times New Roman"/>
          <w:sz w:val="28"/>
          <w:szCs w:val="28"/>
        </w:rPr>
        <w:t>сравнить азот с воздействием кислорода.</w:t>
      </w:r>
      <w:r w:rsidR="00F0125E" w:rsidRPr="00104087">
        <w:rPr>
          <w:rFonts w:ascii="Times New Roman" w:hAnsi="Times New Roman" w:cs="Times New Roman"/>
          <w:sz w:val="28"/>
          <w:szCs w:val="28"/>
        </w:rPr>
        <w:t xml:space="preserve"> </w:t>
      </w:r>
      <w:r w:rsidR="009735D3" w:rsidRPr="00104087">
        <w:rPr>
          <w:rFonts w:ascii="Times New Roman" w:hAnsi="Times New Roman" w:cs="Times New Roman"/>
          <w:color w:val="222222"/>
          <w:sz w:val="28"/>
          <w:szCs w:val="28"/>
          <w:shd w:val="clear" w:color="auto" w:fill="FFFFFF"/>
          <w:lang w:val="en-US"/>
        </w:rPr>
        <w:t>Van</w:t>
      </w:r>
      <w:r w:rsidR="009735D3" w:rsidRPr="00104087">
        <w:rPr>
          <w:rFonts w:ascii="Times New Roman" w:hAnsi="Times New Roman" w:cs="Times New Roman"/>
          <w:color w:val="222222"/>
          <w:sz w:val="28"/>
          <w:szCs w:val="28"/>
          <w:shd w:val="clear" w:color="auto" w:fill="FFFFFF"/>
        </w:rPr>
        <w:t xml:space="preserve"> </w:t>
      </w:r>
      <w:r w:rsidR="009735D3" w:rsidRPr="00104087">
        <w:rPr>
          <w:rFonts w:ascii="Times New Roman" w:hAnsi="Times New Roman" w:cs="Times New Roman"/>
          <w:color w:val="222222"/>
          <w:sz w:val="28"/>
          <w:szCs w:val="28"/>
          <w:shd w:val="clear" w:color="auto" w:fill="FFFFFF"/>
          <w:lang w:val="en-US"/>
        </w:rPr>
        <w:t>Haute</w:t>
      </w:r>
      <w:r w:rsidR="009735D3" w:rsidRPr="00104087">
        <w:rPr>
          <w:rFonts w:ascii="Times New Roman" w:hAnsi="Times New Roman" w:cs="Times New Roman"/>
          <w:color w:val="222222"/>
          <w:sz w:val="28"/>
          <w:szCs w:val="28"/>
          <w:shd w:val="clear" w:color="auto" w:fill="FFFFFF"/>
        </w:rPr>
        <w:t xml:space="preserve"> </w:t>
      </w:r>
      <w:r w:rsidR="009735D3" w:rsidRPr="00104087">
        <w:rPr>
          <w:rFonts w:ascii="Times New Roman" w:hAnsi="Times New Roman" w:cs="Times New Roman"/>
          <w:color w:val="222222"/>
          <w:sz w:val="28"/>
          <w:szCs w:val="28"/>
          <w:shd w:val="clear" w:color="auto" w:fill="FFFFFF"/>
          <w:lang w:val="en-US"/>
        </w:rPr>
        <w:t>S</w:t>
      </w:r>
      <w:r w:rsidR="009735D3" w:rsidRPr="00104087">
        <w:rPr>
          <w:rFonts w:ascii="Times New Roman" w:hAnsi="Times New Roman" w:cs="Times New Roman"/>
          <w:color w:val="222222"/>
          <w:sz w:val="28"/>
          <w:szCs w:val="28"/>
          <w:shd w:val="clear" w:color="auto" w:fill="FFFFFF"/>
        </w:rPr>
        <w:t xml:space="preserve">. </w:t>
      </w:r>
      <w:r w:rsidR="009735D3" w:rsidRPr="00104087">
        <w:rPr>
          <w:rFonts w:ascii="Times New Roman" w:hAnsi="Times New Roman" w:cs="Times New Roman"/>
          <w:sz w:val="28"/>
          <w:szCs w:val="28"/>
        </w:rPr>
        <w:t>и</w:t>
      </w:r>
      <w:r w:rsidR="008C6534" w:rsidRPr="00104087">
        <w:rPr>
          <w:rFonts w:ascii="Times New Roman" w:hAnsi="Times New Roman" w:cs="Times New Roman"/>
          <w:sz w:val="28"/>
          <w:szCs w:val="28"/>
        </w:rPr>
        <w:t xml:space="preserve"> др</w:t>
      </w:r>
      <w:r w:rsidR="00104087" w:rsidRPr="00104087">
        <w:rPr>
          <w:rFonts w:ascii="Times New Roman" w:hAnsi="Times New Roman" w:cs="Times New Roman"/>
          <w:sz w:val="28"/>
          <w:szCs w:val="28"/>
        </w:rPr>
        <w:t>.</w:t>
      </w:r>
      <w:r w:rsidR="008C6534" w:rsidRPr="00104087">
        <w:rPr>
          <w:rFonts w:ascii="Times New Roman" w:hAnsi="Times New Roman" w:cs="Times New Roman"/>
          <w:sz w:val="28"/>
          <w:szCs w:val="28"/>
        </w:rPr>
        <w:t xml:space="preserve"> </w:t>
      </w:r>
      <w:r w:rsidR="00AF111F" w:rsidRPr="00104087">
        <w:rPr>
          <w:rFonts w:ascii="Times New Roman" w:hAnsi="Times New Roman" w:cs="Times New Roman"/>
          <w:sz w:val="28"/>
          <w:szCs w:val="28"/>
        </w:rPr>
        <w:t>[</w:t>
      </w:r>
      <w:r w:rsidR="006A299F" w:rsidRPr="00104087">
        <w:rPr>
          <w:rFonts w:ascii="Times New Roman" w:hAnsi="Times New Roman" w:cs="Times New Roman"/>
          <w:sz w:val="28"/>
          <w:szCs w:val="28"/>
        </w:rPr>
        <w:t>95</w:t>
      </w:r>
      <w:r w:rsidR="00AF111F" w:rsidRPr="00104087">
        <w:rPr>
          <w:rFonts w:ascii="Times New Roman" w:hAnsi="Times New Roman" w:cs="Times New Roman"/>
          <w:sz w:val="28"/>
          <w:szCs w:val="28"/>
        </w:rPr>
        <w:t>]</w:t>
      </w:r>
      <w:r w:rsidR="00F0125E" w:rsidRPr="00104087">
        <w:rPr>
          <w:rFonts w:ascii="Times New Roman" w:hAnsi="Times New Roman" w:cs="Times New Roman"/>
          <w:sz w:val="28"/>
          <w:szCs w:val="28"/>
        </w:rPr>
        <w:t xml:space="preserve"> </w:t>
      </w:r>
      <w:r w:rsidRPr="00104087">
        <w:rPr>
          <w:rFonts w:ascii="Times New Roman" w:hAnsi="Times New Roman" w:cs="Times New Roman"/>
          <w:sz w:val="28"/>
          <w:szCs w:val="28"/>
        </w:rPr>
        <w:t xml:space="preserve">сообщили, что облучение говяжьего фарша в атмосфере азота приводило к незначительному увеличению содержания перекиси и карбонилов, а разрушение пигментов гематина было приблизительной функцией дозы облучения. Однако </w:t>
      </w:r>
      <w:r w:rsidRPr="00104087">
        <w:rPr>
          <w:rFonts w:ascii="Times New Roman" w:hAnsi="Times New Roman" w:cs="Times New Roman"/>
          <w:sz w:val="28"/>
          <w:szCs w:val="28"/>
        </w:rPr>
        <w:lastRenderedPageBreak/>
        <w:t>сообщалось, что облучение азотом приводило к существенной разнице в оценке вкуса по сравнению с необлученными образцами.</w:t>
      </w:r>
    </w:p>
    <w:p w:rsidR="00494026" w:rsidRPr="00104087" w:rsidRDefault="00494026" w:rsidP="00536ED4">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rPr>
        <w:t>Как и в случае со свининой и птицей в вакуумной упаковке, все образцы в MAP обычно портятся (с неприятным запахом и обесцвечиванием) до того, как они становятся токсичными [</w:t>
      </w:r>
      <w:r w:rsidR="003C17E7" w:rsidRPr="00104087">
        <w:rPr>
          <w:rFonts w:ascii="Times New Roman" w:hAnsi="Times New Roman" w:cs="Times New Roman"/>
          <w:sz w:val="28"/>
          <w:szCs w:val="28"/>
        </w:rPr>
        <w:t>96</w:t>
      </w:r>
      <w:r w:rsidRPr="00104087">
        <w:rPr>
          <w:rFonts w:ascii="Times New Roman" w:hAnsi="Times New Roman" w:cs="Times New Roman"/>
          <w:sz w:val="28"/>
          <w:szCs w:val="28"/>
        </w:rPr>
        <w:t>].</w:t>
      </w:r>
      <w:r w:rsidR="00AF111F" w:rsidRPr="00104087">
        <w:rPr>
          <w:rFonts w:ascii="Times New Roman" w:hAnsi="Times New Roman" w:cs="Times New Roman"/>
          <w:sz w:val="28"/>
          <w:szCs w:val="28"/>
        </w:rPr>
        <w:t xml:space="preserve"> </w:t>
      </w:r>
      <w:r w:rsidRPr="00104087">
        <w:rPr>
          <w:rFonts w:ascii="Times New Roman" w:hAnsi="Times New Roman" w:cs="Times New Roman"/>
          <w:sz w:val="28"/>
          <w:szCs w:val="28"/>
        </w:rPr>
        <w:t>Следовательно, опасения по поводу образования токсинов, происходящих до порчи, могут быть обоснованными только в том случае, если для облучения мяса использовались дозы свыше 3 кГр [</w:t>
      </w:r>
      <w:r w:rsidR="003C17E7" w:rsidRPr="00104087">
        <w:rPr>
          <w:rFonts w:ascii="Times New Roman" w:hAnsi="Times New Roman" w:cs="Times New Roman"/>
          <w:sz w:val="28"/>
          <w:szCs w:val="28"/>
        </w:rPr>
        <w:t>96</w:t>
      </w:r>
      <w:r w:rsidRPr="00104087">
        <w:rPr>
          <w:rFonts w:ascii="Times New Roman" w:hAnsi="Times New Roman" w:cs="Times New Roman"/>
          <w:sz w:val="28"/>
          <w:szCs w:val="28"/>
        </w:rPr>
        <w:t>].</w:t>
      </w:r>
    </w:p>
    <w:p w:rsidR="00494026" w:rsidRPr="00104087" w:rsidRDefault="00494026" w:rsidP="00536ED4">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rPr>
        <w:t>Как и в случае с говядиной, в отношении домашней птицы было не так много сообщений о воздействии облучения в сочетании с MAP.</w:t>
      </w:r>
    </w:p>
    <w:p w:rsidR="00494026" w:rsidRPr="00530460" w:rsidRDefault="00EE21D8" w:rsidP="00536ED4">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color w:val="222222"/>
          <w:sz w:val="28"/>
          <w:szCs w:val="28"/>
          <w:shd w:val="clear" w:color="auto" w:fill="FFFFFF"/>
          <w:lang w:val="en-US"/>
        </w:rPr>
        <w:t>Urbain</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W</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M</w:t>
      </w:r>
      <w:r w:rsidRPr="00104087">
        <w:rPr>
          <w:rFonts w:ascii="Times New Roman" w:hAnsi="Times New Roman" w:cs="Times New Roman"/>
          <w:color w:val="222222"/>
          <w:sz w:val="28"/>
          <w:szCs w:val="28"/>
          <w:shd w:val="clear" w:color="auto" w:fill="FFFFFF"/>
        </w:rPr>
        <w:t xml:space="preserve">. </w:t>
      </w:r>
      <w:r w:rsidR="00494026" w:rsidRPr="00104087">
        <w:rPr>
          <w:rFonts w:ascii="Times New Roman" w:hAnsi="Times New Roman" w:cs="Times New Roman"/>
          <w:sz w:val="28"/>
          <w:szCs w:val="28"/>
        </w:rPr>
        <w:t>[</w:t>
      </w:r>
      <w:r w:rsidR="003C17E7" w:rsidRPr="00104087">
        <w:rPr>
          <w:rFonts w:ascii="Times New Roman" w:hAnsi="Times New Roman" w:cs="Times New Roman"/>
          <w:sz w:val="28"/>
          <w:szCs w:val="28"/>
        </w:rPr>
        <w:t>77</w:t>
      </w:r>
      <w:r w:rsidR="00494026" w:rsidRPr="00104087">
        <w:rPr>
          <w:rFonts w:ascii="Times New Roman" w:hAnsi="Times New Roman" w:cs="Times New Roman"/>
          <w:sz w:val="28"/>
          <w:szCs w:val="28"/>
        </w:rPr>
        <w:t>] сообщил, что при облучении цельного куриного фарша,</w:t>
      </w:r>
      <w:r w:rsidR="00494026" w:rsidRPr="00530460">
        <w:rPr>
          <w:rFonts w:ascii="Times New Roman" w:hAnsi="Times New Roman" w:cs="Times New Roman"/>
          <w:sz w:val="28"/>
          <w:szCs w:val="28"/>
        </w:rPr>
        <w:t xml:space="preserve"> упакованного в азот, катодными лучами до 0,25 Мрад (2,5 кГр), срок хранения при 5</w:t>
      </w:r>
      <w:r w:rsidR="00F733AB"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rPr>
        <w:t xml:space="preserve">°C постепенно увеличивался с увеличением дозы облучения. Незначительные изменения произошли в течение 3 недель в образцах, облученных 0,25 Мрад (2,5 кГр). </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Облучение цыплят в атмосфере азота привело к низкой концентрации пероксидов и карбонилов.</w:t>
      </w:r>
      <w:r w:rsidR="00F733AB" w:rsidRPr="00530460">
        <w:rPr>
          <w:rFonts w:ascii="Times New Roman" w:hAnsi="Times New Roman" w:cs="Times New Roman"/>
          <w:sz w:val="28"/>
          <w:szCs w:val="28"/>
        </w:rPr>
        <w:t xml:space="preserve"> </w:t>
      </w:r>
      <w:r w:rsidRPr="00530460">
        <w:rPr>
          <w:rFonts w:ascii="Times New Roman" w:hAnsi="Times New Roman" w:cs="Times New Roman"/>
          <w:sz w:val="28"/>
          <w:szCs w:val="28"/>
        </w:rPr>
        <w:t>Когда куриный фарш, упакованный в азот, облучали увеличивающимися дозами электронных пучков при комнатной температуре, порог обнаружения неприятного запаха составлял около 0,25 Мрад (2,5 кГр)</w:t>
      </w:r>
      <w:r w:rsidR="00F733AB" w:rsidRPr="00530460">
        <w:rPr>
          <w:rFonts w:ascii="Times New Roman" w:hAnsi="Times New Roman" w:cs="Times New Roman"/>
          <w:sz w:val="28"/>
          <w:szCs w:val="28"/>
        </w:rPr>
        <w:t xml:space="preserve"> [84]</w:t>
      </w:r>
      <w:r w:rsidRPr="00530460">
        <w:rPr>
          <w:rFonts w:ascii="Times New Roman" w:hAnsi="Times New Roman" w:cs="Times New Roman"/>
          <w:sz w:val="28"/>
          <w:szCs w:val="28"/>
        </w:rPr>
        <w:t xml:space="preserve">. </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Сообщалось</w:t>
      </w:r>
      <w:r w:rsidR="00F733AB" w:rsidRPr="00530460">
        <w:rPr>
          <w:rFonts w:ascii="Times New Roman" w:hAnsi="Times New Roman" w:cs="Times New Roman"/>
          <w:sz w:val="28"/>
          <w:szCs w:val="28"/>
        </w:rPr>
        <w:t xml:space="preserve"> [</w:t>
      </w:r>
      <w:r w:rsidR="00211349">
        <w:rPr>
          <w:rFonts w:ascii="Times New Roman" w:hAnsi="Times New Roman" w:cs="Times New Roman"/>
          <w:sz w:val="28"/>
          <w:szCs w:val="28"/>
        </w:rPr>
        <w:t>98</w:t>
      </w:r>
      <w:r w:rsidR="00F733AB" w:rsidRPr="00530460">
        <w:rPr>
          <w:rFonts w:ascii="Times New Roman" w:hAnsi="Times New Roman" w:cs="Times New Roman"/>
          <w:sz w:val="28"/>
          <w:szCs w:val="28"/>
        </w:rPr>
        <w:t>]</w:t>
      </w:r>
      <w:r w:rsidRPr="00530460">
        <w:rPr>
          <w:rFonts w:ascii="Times New Roman" w:hAnsi="Times New Roman" w:cs="Times New Roman"/>
          <w:sz w:val="28"/>
          <w:szCs w:val="28"/>
        </w:rPr>
        <w:t>, что облучение цыплят в атмосфере азота приводит к яркой оксимиоглобиново-розовой окраске или розовато-прозрачному виду.</w:t>
      </w:r>
    </w:p>
    <w:p w:rsidR="002D22F3" w:rsidRPr="00530460" w:rsidRDefault="002D22F3" w:rsidP="002D22F3">
      <w:pPr>
        <w:spacing w:after="0" w:line="240" w:lineRule="auto"/>
        <w:ind w:firstLine="709"/>
        <w:jc w:val="both"/>
        <w:rPr>
          <w:rFonts w:ascii="Times New Roman" w:hAnsi="Times New Roman" w:cs="Times New Roman"/>
          <w:b/>
          <w:sz w:val="28"/>
          <w:szCs w:val="28"/>
        </w:rPr>
      </w:pPr>
    </w:p>
    <w:p w:rsidR="002D22F3" w:rsidRDefault="002D22F3" w:rsidP="005B0966">
      <w:pPr>
        <w:spacing w:after="0" w:line="240" w:lineRule="auto"/>
        <w:ind w:firstLine="709"/>
        <w:jc w:val="both"/>
        <w:outlineLvl w:val="0"/>
        <w:rPr>
          <w:rFonts w:ascii="Times New Roman" w:hAnsi="Times New Roman" w:cs="Times New Roman"/>
          <w:b/>
          <w:sz w:val="28"/>
          <w:szCs w:val="28"/>
        </w:rPr>
      </w:pPr>
      <w:bookmarkStart w:id="53" w:name="_Toc127113357"/>
      <w:r w:rsidRPr="00530460">
        <w:rPr>
          <w:rFonts w:ascii="Times New Roman" w:hAnsi="Times New Roman" w:cs="Times New Roman"/>
          <w:b/>
          <w:sz w:val="28"/>
          <w:szCs w:val="28"/>
        </w:rPr>
        <w:t>1.</w:t>
      </w:r>
      <w:r w:rsidR="00CB60A2" w:rsidRPr="00530460">
        <w:rPr>
          <w:rFonts w:ascii="Times New Roman" w:hAnsi="Times New Roman" w:cs="Times New Roman"/>
          <w:b/>
          <w:sz w:val="28"/>
          <w:szCs w:val="28"/>
        </w:rPr>
        <w:t>5.5</w:t>
      </w:r>
      <w:r w:rsidRPr="00530460">
        <w:rPr>
          <w:rFonts w:ascii="Times New Roman" w:hAnsi="Times New Roman" w:cs="Times New Roman"/>
          <w:b/>
          <w:sz w:val="28"/>
          <w:szCs w:val="28"/>
        </w:rPr>
        <w:t xml:space="preserve"> Сенсорный показатель качества мяса птицы в зависимости от вакуумно-кислородной упаковки</w:t>
      </w:r>
      <w:bookmarkEnd w:id="53"/>
    </w:p>
    <w:p w:rsidR="007F252E" w:rsidRPr="00530460" w:rsidRDefault="007F252E" w:rsidP="005B0966">
      <w:pPr>
        <w:spacing w:after="0" w:line="240" w:lineRule="auto"/>
        <w:ind w:firstLine="709"/>
        <w:jc w:val="both"/>
        <w:outlineLvl w:val="0"/>
        <w:rPr>
          <w:rFonts w:ascii="Times New Roman" w:hAnsi="Times New Roman" w:cs="Times New Roman"/>
          <w:b/>
          <w:sz w:val="28"/>
          <w:szCs w:val="28"/>
        </w:rPr>
      </w:pPr>
    </w:p>
    <w:p w:rsidR="00494026" w:rsidRPr="00104087" w:rsidRDefault="00494026" w:rsidP="00536ED4">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rPr>
        <w:t>Термическая обработка облученной домашней птицы, по-видимому, уменьшала или даже устраняла негативные сенсорные эффекты облучения [</w:t>
      </w:r>
      <w:r w:rsidR="004C225C" w:rsidRPr="00104087">
        <w:rPr>
          <w:rFonts w:ascii="Times New Roman" w:hAnsi="Times New Roman" w:cs="Times New Roman"/>
          <w:sz w:val="28"/>
          <w:szCs w:val="28"/>
        </w:rPr>
        <w:t>97</w:t>
      </w:r>
      <w:r w:rsidRPr="00104087">
        <w:rPr>
          <w:rFonts w:ascii="Times New Roman" w:hAnsi="Times New Roman" w:cs="Times New Roman"/>
          <w:sz w:val="28"/>
          <w:szCs w:val="28"/>
        </w:rPr>
        <w:t>].</w:t>
      </w:r>
      <w:r w:rsidR="00F733AB" w:rsidRPr="00104087">
        <w:rPr>
          <w:rFonts w:ascii="Times New Roman" w:hAnsi="Times New Roman" w:cs="Times New Roman"/>
          <w:sz w:val="28"/>
          <w:szCs w:val="28"/>
        </w:rPr>
        <w:t xml:space="preserve"> </w:t>
      </w:r>
      <w:r w:rsidRPr="00104087">
        <w:rPr>
          <w:rFonts w:ascii="Times New Roman" w:hAnsi="Times New Roman" w:cs="Times New Roman"/>
          <w:sz w:val="28"/>
          <w:szCs w:val="28"/>
        </w:rPr>
        <w:t xml:space="preserve">Однако </w:t>
      </w:r>
      <w:r w:rsidR="00EE21D8" w:rsidRPr="00104087">
        <w:rPr>
          <w:rFonts w:ascii="Times New Roman" w:hAnsi="Times New Roman" w:cs="Times New Roman"/>
          <w:sz w:val="28"/>
          <w:szCs w:val="28"/>
        </w:rPr>
        <w:t xml:space="preserve">83 </w:t>
      </w:r>
      <w:bookmarkStart w:id="54" w:name="_Hlk127037890"/>
      <w:r w:rsidR="00EE21D8" w:rsidRPr="00104087">
        <w:rPr>
          <w:rFonts w:ascii="Times New Roman" w:hAnsi="Times New Roman" w:cs="Times New Roman"/>
          <w:color w:val="222222"/>
          <w:sz w:val="28"/>
          <w:szCs w:val="28"/>
          <w:shd w:val="clear" w:color="auto" w:fill="FFFFFF"/>
          <w:lang w:val="en-US"/>
        </w:rPr>
        <w:t>Derakhshan</w:t>
      </w:r>
      <w:r w:rsidR="00EE21D8" w:rsidRPr="00104087">
        <w:rPr>
          <w:rFonts w:ascii="Times New Roman" w:hAnsi="Times New Roman" w:cs="Times New Roman"/>
          <w:color w:val="222222"/>
          <w:sz w:val="28"/>
          <w:szCs w:val="28"/>
          <w:shd w:val="clear" w:color="auto" w:fill="FFFFFF"/>
        </w:rPr>
        <w:t xml:space="preserve"> </w:t>
      </w:r>
      <w:r w:rsidR="00EE21D8" w:rsidRPr="00104087">
        <w:rPr>
          <w:rFonts w:ascii="Times New Roman" w:hAnsi="Times New Roman" w:cs="Times New Roman"/>
          <w:color w:val="222222"/>
          <w:sz w:val="28"/>
          <w:szCs w:val="28"/>
          <w:shd w:val="clear" w:color="auto" w:fill="FFFFFF"/>
          <w:lang w:val="en-US"/>
        </w:rPr>
        <w:t>Z</w:t>
      </w:r>
      <w:r w:rsidR="00EE21D8" w:rsidRPr="00104087">
        <w:rPr>
          <w:rFonts w:ascii="Times New Roman" w:hAnsi="Times New Roman" w:cs="Times New Roman"/>
          <w:color w:val="222222"/>
          <w:sz w:val="28"/>
          <w:szCs w:val="28"/>
          <w:shd w:val="clear" w:color="auto" w:fill="FFFFFF"/>
        </w:rPr>
        <w:t>.</w:t>
      </w:r>
      <w:bookmarkEnd w:id="54"/>
      <w:r w:rsidR="00EE21D8"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sz w:val="28"/>
          <w:szCs w:val="28"/>
        </w:rPr>
        <w:t>и др. [</w:t>
      </w:r>
      <w:r w:rsidR="004C225C" w:rsidRPr="00104087">
        <w:rPr>
          <w:rFonts w:ascii="Times New Roman" w:hAnsi="Times New Roman" w:cs="Times New Roman"/>
          <w:sz w:val="28"/>
          <w:szCs w:val="28"/>
        </w:rPr>
        <w:t>83</w:t>
      </w:r>
      <w:r w:rsidRPr="00104087">
        <w:rPr>
          <w:rFonts w:ascii="Times New Roman" w:hAnsi="Times New Roman" w:cs="Times New Roman"/>
          <w:sz w:val="28"/>
          <w:szCs w:val="28"/>
        </w:rPr>
        <w:t>]</w:t>
      </w:r>
      <w:r w:rsidR="00F733AB" w:rsidRPr="00104087">
        <w:rPr>
          <w:rFonts w:ascii="Times New Roman" w:hAnsi="Times New Roman" w:cs="Times New Roman"/>
          <w:sz w:val="28"/>
          <w:szCs w:val="28"/>
        </w:rPr>
        <w:t xml:space="preserve"> </w:t>
      </w:r>
      <w:r w:rsidRPr="00104087">
        <w:rPr>
          <w:rFonts w:ascii="Times New Roman" w:hAnsi="Times New Roman" w:cs="Times New Roman"/>
          <w:sz w:val="28"/>
          <w:szCs w:val="28"/>
        </w:rPr>
        <w:t>сообщили, что обнаруживаемый запах в сырых и вареных куриных бедрах и в сырых куриных грудках появлялся после облучения электронным пучком в 200 и 300 Крад (2 и 3 кГр). Вкус образцов, облученных при 3,8 кГр и 4,5 кГр, значительно отличался от контрольного даже после приготовления [</w:t>
      </w:r>
      <w:r w:rsidR="004C225C" w:rsidRPr="00104087">
        <w:rPr>
          <w:rFonts w:ascii="Times New Roman" w:hAnsi="Times New Roman" w:cs="Times New Roman"/>
          <w:sz w:val="28"/>
          <w:szCs w:val="28"/>
        </w:rPr>
        <w:t>83</w:t>
      </w:r>
      <w:r w:rsidRPr="00104087">
        <w:rPr>
          <w:rFonts w:ascii="Times New Roman" w:hAnsi="Times New Roman" w:cs="Times New Roman"/>
          <w:sz w:val="28"/>
          <w:szCs w:val="28"/>
        </w:rPr>
        <w:t>].</w:t>
      </w:r>
      <w:r w:rsidR="00602E55" w:rsidRPr="00104087">
        <w:rPr>
          <w:rFonts w:ascii="Times New Roman" w:hAnsi="Times New Roman" w:cs="Times New Roman"/>
          <w:sz w:val="24"/>
          <w:szCs w:val="24"/>
        </w:rPr>
        <w:t xml:space="preserve"> </w:t>
      </w:r>
      <w:r w:rsidR="00EE21D8" w:rsidRPr="00104087">
        <w:rPr>
          <w:rFonts w:ascii="Times New Roman" w:hAnsi="Times New Roman" w:cs="Times New Roman"/>
          <w:sz w:val="28"/>
          <w:szCs w:val="28"/>
        </w:rPr>
        <w:t xml:space="preserve">83 </w:t>
      </w:r>
      <w:r w:rsidR="00EE21D8" w:rsidRPr="00104087">
        <w:rPr>
          <w:rFonts w:ascii="Times New Roman" w:hAnsi="Times New Roman" w:cs="Times New Roman"/>
          <w:color w:val="222222"/>
          <w:sz w:val="28"/>
          <w:szCs w:val="28"/>
          <w:shd w:val="clear" w:color="auto" w:fill="FFFFFF"/>
          <w:lang w:val="en-US"/>
        </w:rPr>
        <w:t>Derakhshan</w:t>
      </w:r>
      <w:r w:rsidR="00EE21D8" w:rsidRPr="00104087">
        <w:rPr>
          <w:rFonts w:ascii="Times New Roman" w:hAnsi="Times New Roman" w:cs="Times New Roman"/>
          <w:color w:val="222222"/>
          <w:sz w:val="28"/>
          <w:szCs w:val="28"/>
          <w:shd w:val="clear" w:color="auto" w:fill="FFFFFF"/>
        </w:rPr>
        <w:t xml:space="preserve"> </w:t>
      </w:r>
      <w:r w:rsidR="00EE21D8" w:rsidRPr="00104087">
        <w:rPr>
          <w:rFonts w:ascii="Times New Roman" w:hAnsi="Times New Roman" w:cs="Times New Roman"/>
          <w:color w:val="222222"/>
          <w:sz w:val="28"/>
          <w:szCs w:val="28"/>
          <w:shd w:val="clear" w:color="auto" w:fill="FFFFFF"/>
          <w:lang w:val="en-US"/>
        </w:rPr>
        <w:t>Z</w:t>
      </w:r>
      <w:r w:rsidR="00602E55" w:rsidRPr="00104087">
        <w:rPr>
          <w:rFonts w:ascii="Times New Roman" w:hAnsi="Times New Roman" w:cs="Times New Roman"/>
          <w:sz w:val="28"/>
          <w:szCs w:val="28"/>
        </w:rPr>
        <w:t xml:space="preserve">. </w:t>
      </w:r>
      <w:r w:rsidRPr="00104087">
        <w:rPr>
          <w:rFonts w:ascii="Times New Roman" w:hAnsi="Times New Roman" w:cs="Times New Roman"/>
          <w:sz w:val="28"/>
          <w:szCs w:val="28"/>
        </w:rPr>
        <w:t>и др. [</w:t>
      </w:r>
      <w:r w:rsidR="004C225C" w:rsidRPr="00104087">
        <w:rPr>
          <w:rFonts w:ascii="Times New Roman" w:hAnsi="Times New Roman" w:cs="Times New Roman"/>
          <w:sz w:val="28"/>
          <w:szCs w:val="28"/>
        </w:rPr>
        <w:t>83</w:t>
      </w:r>
      <w:r w:rsidRPr="00104087">
        <w:rPr>
          <w:rFonts w:ascii="Times New Roman" w:hAnsi="Times New Roman" w:cs="Times New Roman"/>
          <w:sz w:val="28"/>
          <w:szCs w:val="28"/>
        </w:rPr>
        <w:t>]</w:t>
      </w:r>
      <w:r w:rsidR="00F733AB" w:rsidRPr="00104087">
        <w:rPr>
          <w:rFonts w:ascii="Times New Roman" w:hAnsi="Times New Roman" w:cs="Times New Roman"/>
          <w:sz w:val="28"/>
          <w:szCs w:val="28"/>
        </w:rPr>
        <w:t xml:space="preserve"> </w:t>
      </w:r>
      <w:r w:rsidRPr="00104087">
        <w:rPr>
          <w:rFonts w:ascii="Times New Roman" w:hAnsi="Times New Roman" w:cs="Times New Roman"/>
          <w:sz w:val="28"/>
          <w:szCs w:val="28"/>
        </w:rPr>
        <w:t>показали, что неприятный запах куриного мяса при облучении усиливался с увеличением дозы и температуры во время облучения.</w:t>
      </w:r>
    </w:p>
    <w:p w:rsidR="00494026" w:rsidRPr="00530460" w:rsidRDefault="00EE21D8" w:rsidP="00536ED4">
      <w:pPr>
        <w:spacing w:after="0" w:line="240" w:lineRule="auto"/>
        <w:ind w:firstLine="709"/>
        <w:jc w:val="both"/>
        <w:rPr>
          <w:rFonts w:ascii="Times New Roman" w:hAnsi="Times New Roman" w:cs="Times New Roman"/>
          <w:sz w:val="28"/>
          <w:szCs w:val="28"/>
        </w:rPr>
      </w:pPr>
      <w:bookmarkStart w:id="55" w:name="_Hlk127037604"/>
      <w:r w:rsidRPr="00104087">
        <w:rPr>
          <w:rFonts w:ascii="Times New Roman" w:hAnsi="Times New Roman" w:cs="Times New Roman"/>
          <w:color w:val="222222"/>
          <w:sz w:val="28"/>
          <w:szCs w:val="28"/>
          <w:shd w:val="clear" w:color="auto" w:fill="FFFFFF"/>
          <w:lang w:val="en-US"/>
        </w:rPr>
        <w:t>Ehlermann</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D</w:t>
      </w:r>
      <w:r w:rsidRPr="00104087">
        <w:rPr>
          <w:rFonts w:ascii="Times New Roman" w:hAnsi="Times New Roman" w:cs="Times New Roman"/>
          <w:color w:val="222222"/>
          <w:sz w:val="28"/>
          <w:szCs w:val="28"/>
          <w:shd w:val="clear" w:color="auto" w:fill="FFFFFF"/>
        </w:rPr>
        <w:t xml:space="preserve">. </w:t>
      </w:r>
      <w:r w:rsidRPr="00104087">
        <w:rPr>
          <w:rFonts w:ascii="Times New Roman" w:hAnsi="Times New Roman" w:cs="Times New Roman"/>
          <w:color w:val="222222"/>
          <w:sz w:val="28"/>
          <w:szCs w:val="28"/>
          <w:shd w:val="clear" w:color="auto" w:fill="FFFFFF"/>
          <w:lang w:val="en-US"/>
        </w:rPr>
        <w:t>A</w:t>
      </w:r>
      <w:r w:rsidRPr="00104087">
        <w:rPr>
          <w:rFonts w:ascii="Times New Roman" w:hAnsi="Times New Roman" w:cs="Times New Roman"/>
          <w:color w:val="222222"/>
          <w:sz w:val="28"/>
          <w:szCs w:val="28"/>
          <w:shd w:val="clear" w:color="auto" w:fill="FFFFFF"/>
        </w:rPr>
        <w:t xml:space="preserve">. </w:t>
      </w:r>
      <w:bookmarkEnd w:id="55"/>
      <w:r w:rsidR="00F733AB" w:rsidRPr="00104087">
        <w:rPr>
          <w:rFonts w:ascii="Times New Roman" w:hAnsi="Times New Roman" w:cs="Times New Roman"/>
          <w:bCs/>
          <w:sz w:val="28"/>
          <w:szCs w:val="28"/>
        </w:rPr>
        <w:t xml:space="preserve"> </w:t>
      </w:r>
      <w:r w:rsidR="00494026" w:rsidRPr="00104087">
        <w:rPr>
          <w:rFonts w:ascii="Times New Roman" w:hAnsi="Times New Roman" w:cs="Times New Roman"/>
          <w:sz w:val="28"/>
          <w:szCs w:val="28"/>
        </w:rPr>
        <w:t>и др. [</w:t>
      </w:r>
      <w:r w:rsidR="004C225C" w:rsidRPr="00104087">
        <w:rPr>
          <w:rFonts w:ascii="Times New Roman" w:hAnsi="Times New Roman" w:cs="Times New Roman"/>
          <w:sz w:val="28"/>
          <w:szCs w:val="28"/>
        </w:rPr>
        <w:t>78</w:t>
      </w:r>
      <w:r w:rsidR="00494026" w:rsidRPr="00104087">
        <w:rPr>
          <w:rFonts w:ascii="Times New Roman" w:hAnsi="Times New Roman" w:cs="Times New Roman"/>
          <w:sz w:val="28"/>
          <w:szCs w:val="28"/>
        </w:rPr>
        <w:t>]</w:t>
      </w:r>
      <w:r w:rsidR="00F733AB" w:rsidRPr="00104087">
        <w:rPr>
          <w:rFonts w:ascii="Times New Roman" w:hAnsi="Times New Roman" w:cs="Times New Roman"/>
          <w:sz w:val="28"/>
          <w:szCs w:val="28"/>
        </w:rPr>
        <w:t xml:space="preserve"> </w:t>
      </w:r>
      <w:r w:rsidR="00494026" w:rsidRPr="00104087">
        <w:rPr>
          <w:rFonts w:ascii="Times New Roman" w:hAnsi="Times New Roman" w:cs="Times New Roman"/>
          <w:sz w:val="28"/>
          <w:szCs w:val="28"/>
        </w:rPr>
        <w:t>сообщили, что облученные куриные тушки, даже при дозах всего 0,125 Мрад (1,25 кГр), казались более розовыми, чем</w:t>
      </w:r>
      <w:r w:rsidR="00494026" w:rsidRPr="00530460">
        <w:rPr>
          <w:rFonts w:ascii="Times New Roman" w:hAnsi="Times New Roman" w:cs="Times New Roman"/>
          <w:sz w:val="28"/>
          <w:szCs w:val="28"/>
        </w:rPr>
        <w:t xml:space="preserve"> необработанные тушки. Считалось, что изменение внешнего вида связано с частичным разрушением каротиноидов в поверхностном жире, что придает коже более белый вид, а мышцы, по-видимому, демонстрируют повышенную прозрачность, что, по-видимому, усиливает красный цвет. Другие сообщали о легком розоватом цвете облученных половинок куриных грудок [</w:t>
      </w:r>
      <w:r w:rsidR="004C225C">
        <w:rPr>
          <w:rFonts w:ascii="Times New Roman" w:hAnsi="Times New Roman" w:cs="Times New Roman"/>
          <w:sz w:val="28"/>
          <w:szCs w:val="28"/>
        </w:rPr>
        <w:t>98</w:t>
      </w:r>
      <w:r w:rsidR="00494026" w:rsidRPr="00530460">
        <w:rPr>
          <w:rFonts w:ascii="Times New Roman" w:hAnsi="Times New Roman" w:cs="Times New Roman"/>
          <w:sz w:val="28"/>
          <w:szCs w:val="28"/>
        </w:rPr>
        <w:t>].</w:t>
      </w:r>
      <w:r w:rsidR="00F733AB" w:rsidRPr="00530460">
        <w:rPr>
          <w:rFonts w:ascii="Times New Roman" w:hAnsi="Times New Roman" w:cs="Times New Roman"/>
          <w:sz w:val="28"/>
          <w:szCs w:val="28"/>
        </w:rPr>
        <w:t xml:space="preserve"> </w:t>
      </w:r>
      <w:r w:rsidR="00494026" w:rsidRPr="00530460">
        <w:rPr>
          <w:rFonts w:ascii="Times New Roman" w:hAnsi="Times New Roman" w:cs="Times New Roman"/>
          <w:sz w:val="28"/>
          <w:szCs w:val="28"/>
        </w:rPr>
        <w:t>Следовательно, некоторый потенциал изменения цвета при облучении представляется вероятным.</w:t>
      </w:r>
    </w:p>
    <w:p w:rsidR="00494026" w:rsidRPr="00530460" w:rsidRDefault="00494026" w:rsidP="00536ED4">
      <w:pPr>
        <w:spacing w:after="0" w:line="240" w:lineRule="auto"/>
        <w:ind w:firstLine="709"/>
        <w:jc w:val="both"/>
        <w:rPr>
          <w:rFonts w:ascii="Times New Roman" w:hAnsi="Times New Roman" w:cs="Times New Roman"/>
          <w:b/>
          <w:sz w:val="28"/>
          <w:szCs w:val="28"/>
        </w:rPr>
      </w:pPr>
      <w:r w:rsidRPr="00530460">
        <w:rPr>
          <w:rFonts w:ascii="Times New Roman" w:hAnsi="Times New Roman" w:cs="Times New Roman"/>
          <w:sz w:val="28"/>
          <w:szCs w:val="28"/>
        </w:rPr>
        <w:lastRenderedPageBreak/>
        <w:t>Что касается других физических свойств, сообщалось, что облучение гамма-лучами снижает влагоудерживающую способность мяса куриной грудки, в результате чего мякоть облученной курицы становится более плотной, чем у необлученной. Облучение привело к первоначальному снижению содержания воды в мясе куриной грудки, и этот эффект стал более выраженным по мере увеличения дозы облучения.</w:t>
      </w:r>
      <w:r w:rsidR="00104087">
        <w:rPr>
          <w:rFonts w:ascii="Times New Roman" w:hAnsi="Times New Roman" w:cs="Times New Roman"/>
          <w:sz w:val="28"/>
          <w:szCs w:val="28"/>
        </w:rPr>
        <w:t xml:space="preserve"> </w:t>
      </w:r>
      <w:r w:rsidRPr="00530460">
        <w:rPr>
          <w:rFonts w:ascii="Times New Roman" w:hAnsi="Times New Roman" w:cs="Times New Roman"/>
          <w:sz w:val="28"/>
          <w:szCs w:val="28"/>
        </w:rPr>
        <w:t>Однако облучение электронным пучком до 300 крад (3 кГр) не повлияло на величину сдвига и содержание влаги в куриных грудных клетках, извлеченных из тушки сразу после потрошения (не выдержанных) или из тушек, выдержанных в течение 18 часов при 4</w:t>
      </w:r>
      <w:r w:rsidR="00984148" w:rsidRPr="00530460">
        <w:rPr>
          <w:rFonts w:ascii="Times New Roman" w:hAnsi="Times New Roman" w:cs="Times New Roman"/>
          <w:sz w:val="28"/>
          <w:szCs w:val="28"/>
        </w:rPr>
        <w:t xml:space="preserve"> </w:t>
      </w:r>
      <w:r w:rsidRPr="00530460">
        <w:rPr>
          <w:rFonts w:ascii="Times New Roman" w:hAnsi="Times New Roman" w:cs="Times New Roman"/>
          <w:sz w:val="28"/>
          <w:szCs w:val="28"/>
        </w:rPr>
        <w:t>°C (выдержанных). С другой стороны, облучение не повлияло на потери при приготовлении пищи из состаренной ткани молочной железы, но привело к уменьшению потерь при приготовлении пищи из ткани молочной железы, которая не была состарена.</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Когда филе грудки индейки облучали 2,5 кГр и хранили при температуре 1</w:t>
      </w:r>
      <w:r w:rsidR="00984148"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Pr="00530460">
        <w:rPr>
          <w:rFonts w:ascii="Times New Roman" w:hAnsi="Times New Roman" w:cs="Times New Roman"/>
          <w:sz w:val="28"/>
          <w:szCs w:val="28"/>
          <w:lang w:val="en-US"/>
        </w:rPr>
        <w:t>C</w:t>
      </w:r>
      <w:r w:rsidRPr="00530460">
        <w:rPr>
          <w:rFonts w:ascii="Times New Roman" w:hAnsi="Times New Roman" w:cs="Times New Roman"/>
          <w:sz w:val="28"/>
          <w:szCs w:val="28"/>
        </w:rPr>
        <w:t>, в облученных образцах наблюдался незначительный рост микроорганизмов в течение 21 дня хранения. Однако из-за сильного неприятного запаха облученные образцы в вакууме имели низкие показатели приемлемости для панели. Поскольку рост микробов был очень незначительным, эти запахи, по-видимому, являются химическими изменениями в мясе, вызванными облучением.</w:t>
      </w:r>
      <w:r w:rsidR="00984148" w:rsidRPr="00530460">
        <w:rPr>
          <w:rFonts w:ascii="Times New Roman" w:hAnsi="Times New Roman" w:cs="Times New Roman"/>
          <w:sz w:val="28"/>
          <w:szCs w:val="28"/>
        </w:rPr>
        <w:t xml:space="preserve"> </w:t>
      </w:r>
      <w:r w:rsidRPr="00530460">
        <w:rPr>
          <w:rFonts w:ascii="Times New Roman" w:hAnsi="Times New Roman" w:cs="Times New Roman"/>
          <w:sz w:val="28"/>
          <w:szCs w:val="28"/>
        </w:rPr>
        <w:t>Сообщалось, что пороговая доза для обнаружения слабого привкуса облучения у курицы в вакуумной упаковке и облученной курице составляет 250 крад (2,5 кГр) [</w:t>
      </w:r>
      <w:r w:rsidR="004C225C">
        <w:rPr>
          <w:rFonts w:ascii="Times New Roman" w:hAnsi="Times New Roman" w:cs="Times New Roman"/>
          <w:sz w:val="28"/>
          <w:szCs w:val="28"/>
        </w:rPr>
        <w:t>98</w:t>
      </w:r>
      <w:r w:rsidRPr="00530460">
        <w:rPr>
          <w:rFonts w:ascii="Times New Roman" w:hAnsi="Times New Roman" w:cs="Times New Roman"/>
          <w:sz w:val="28"/>
          <w:szCs w:val="28"/>
        </w:rPr>
        <w:t>].</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Наблюдалось, что облучение в вакууме приводит к интенсивному розовому цвету сырого и вареного мяса грудки индейки. Сообщалось, что сырой миоглобиновый пигмент под воздействием излучения становился интенсивно-розовым и оставался розовым во время хранения в вакуумных упаковках.</w:t>
      </w:r>
      <w:r w:rsidR="00DC022C" w:rsidRPr="00530460">
        <w:rPr>
          <w:rFonts w:ascii="Times New Roman" w:hAnsi="Times New Roman" w:cs="Times New Roman"/>
          <w:sz w:val="28"/>
          <w:szCs w:val="28"/>
        </w:rPr>
        <w:t xml:space="preserve"> </w:t>
      </w:r>
      <w:r w:rsidRPr="00530460">
        <w:rPr>
          <w:rFonts w:ascii="Times New Roman" w:hAnsi="Times New Roman" w:cs="Times New Roman"/>
          <w:sz w:val="28"/>
          <w:szCs w:val="28"/>
        </w:rPr>
        <w:t>Аналогичные наблюдения были зарегистрированы в отношении свинины, как обсуждалось ранее</w:t>
      </w:r>
      <w:r w:rsidR="00710CC7" w:rsidRPr="00530460">
        <w:rPr>
          <w:rFonts w:ascii="Times New Roman" w:hAnsi="Times New Roman" w:cs="Times New Roman"/>
          <w:sz w:val="28"/>
          <w:szCs w:val="28"/>
        </w:rPr>
        <w:t xml:space="preserve"> [</w:t>
      </w:r>
      <w:r w:rsidR="00C34235">
        <w:rPr>
          <w:rFonts w:ascii="Times New Roman" w:hAnsi="Times New Roman" w:cs="Times New Roman"/>
          <w:sz w:val="28"/>
          <w:szCs w:val="28"/>
        </w:rPr>
        <w:t>99</w:t>
      </w:r>
      <w:r w:rsidR="00710CC7" w:rsidRPr="00530460">
        <w:rPr>
          <w:rFonts w:ascii="Times New Roman" w:hAnsi="Times New Roman" w:cs="Times New Roman"/>
          <w:sz w:val="28"/>
          <w:szCs w:val="28"/>
        </w:rPr>
        <w:t>].</w:t>
      </w:r>
    </w:p>
    <w:p w:rsidR="002D22F3" w:rsidRPr="00530460" w:rsidRDefault="002D22F3" w:rsidP="002D22F3">
      <w:pPr>
        <w:spacing w:after="0" w:line="240" w:lineRule="auto"/>
        <w:ind w:firstLine="709"/>
        <w:jc w:val="both"/>
        <w:rPr>
          <w:rFonts w:ascii="Times New Roman" w:hAnsi="Times New Roman" w:cs="Times New Roman"/>
          <w:b/>
          <w:sz w:val="28"/>
          <w:szCs w:val="28"/>
        </w:rPr>
      </w:pPr>
    </w:p>
    <w:p w:rsidR="00494026" w:rsidRDefault="002D22F3" w:rsidP="005B0966">
      <w:pPr>
        <w:spacing w:after="0" w:line="240" w:lineRule="auto"/>
        <w:ind w:firstLine="709"/>
        <w:jc w:val="both"/>
        <w:outlineLvl w:val="0"/>
        <w:rPr>
          <w:rFonts w:ascii="Times New Roman" w:hAnsi="Times New Roman" w:cs="Times New Roman"/>
          <w:b/>
          <w:sz w:val="28"/>
          <w:szCs w:val="28"/>
        </w:rPr>
      </w:pPr>
      <w:bookmarkStart w:id="56" w:name="_Toc127113358"/>
      <w:r w:rsidRPr="00530460">
        <w:rPr>
          <w:rFonts w:ascii="Times New Roman" w:hAnsi="Times New Roman" w:cs="Times New Roman"/>
          <w:b/>
          <w:sz w:val="28"/>
          <w:szCs w:val="28"/>
        </w:rPr>
        <w:t>1.</w:t>
      </w:r>
      <w:r w:rsidR="00CB60A2" w:rsidRPr="00530460">
        <w:rPr>
          <w:rFonts w:ascii="Times New Roman" w:hAnsi="Times New Roman" w:cs="Times New Roman"/>
          <w:b/>
          <w:sz w:val="28"/>
          <w:szCs w:val="28"/>
        </w:rPr>
        <w:t>6</w:t>
      </w:r>
      <w:r w:rsidRPr="00530460">
        <w:rPr>
          <w:rFonts w:ascii="Times New Roman" w:hAnsi="Times New Roman" w:cs="Times New Roman"/>
          <w:b/>
          <w:sz w:val="28"/>
          <w:szCs w:val="28"/>
        </w:rPr>
        <w:t xml:space="preserve"> Воздействие облучения на упаковочные материалы</w:t>
      </w:r>
      <w:bookmarkEnd w:id="56"/>
    </w:p>
    <w:p w:rsidR="007F252E" w:rsidRPr="00530460" w:rsidRDefault="007F252E" w:rsidP="005B0966">
      <w:pPr>
        <w:spacing w:after="0" w:line="240" w:lineRule="auto"/>
        <w:ind w:firstLine="709"/>
        <w:jc w:val="both"/>
        <w:outlineLvl w:val="0"/>
        <w:rPr>
          <w:rFonts w:ascii="Times New Roman" w:hAnsi="Times New Roman" w:cs="Times New Roman"/>
          <w:b/>
          <w:sz w:val="28"/>
          <w:szCs w:val="28"/>
        </w:rPr>
      </w:pP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Поскольку большинство продуктов из мяса и птицы упаковывается перед обработкой облучением, упаковочные материалы также подвергаются различным дозам облучения. Барьерные свойства, требуемые для большинства продуктов, означают, что упаковочные материалы чаще всего представляют собой сложные многослойные полимеры. Облучение может оказывать значительное воздействие на полимерные материалы, включая сшивание или разрыв полимерных цепей [</w:t>
      </w:r>
      <w:r w:rsidR="008F0E8B">
        <w:rPr>
          <w:rFonts w:ascii="Times New Roman" w:hAnsi="Times New Roman" w:cs="Times New Roman"/>
          <w:sz w:val="28"/>
          <w:szCs w:val="28"/>
        </w:rPr>
        <w:t>1</w:t>
      </w:r>
      <w:r w:rsidR="00C34235">
        <w:rPr>
          <w:rFonts w:ascii="Times New Roman" w:hAnsi="Times New Roman" w:cs="Times New Roman"/>
          <w:sz w:val="28"/>
          <w:szCs w:val="28"/>
        </w:rPr>
        <w:t>00</w:t>
      </w:r>
      <w:r w:rsidRPr="00530460">
        <w:rPr>
          <w:rFonts w:ascii="Times New Roman" w:hAnsi="Times New Roman" w:cs="Times New Roman"/>
          <w:sz w:val="28"/>
          <w:szCs w:val="28"/>
        </w:rPr>
        <w:t>].</w:t>
      </w:r>
      <w:r w:rsidR="0037430A" w:rsidRPr="00530460">
        <w:rPr>
          <w:rFonts w:ascii="Times New Roman" w:hAnsi="Times New Roman" w:cs="Times New Roman"/>
          <w:sz w:val="28"/>
          <w:szCs w:val="28"/>
        </w:rPr>
        <w:t xml:space="preserve"> </w:t>
      </w:r>
      <w:r w:rsidRPr="00530460">
        <w:rPr>
          <w:rFonts w:ascii="Times New Roman" w:hAnsi="Times New Roman" w:cs="Times New Roman"/>
          <w:sz w:val="28"/>
          <w:szCs w:val="28"/>
        </w:rPr>
        <w:t>Эти эффекты могут изменять физические свойства материалов, такие как прочность и характеристики растворителя. Облучение может также привести к образованию короткоцепочечных полимеров и других соединений, которые могут взаимодействовать с упакованным продуктом, изменяя сенсорные свойства или токсикологическую безопасность [</w:t>
      </w:r>
      <w:r w:rsidR="00C34235">
        <w:rPr>
          <w:rFonts w:ascii="Times New Roman" w:hAnsi="Times New Roman" w:cs="Times New Roman"/>
          <w:sz w:val="28"/>
          <w:szCs w:val="28"/>
        </w:rPr>
        <w:t>101</w:t>
      </w:r>
      <w:r w:rsidRPr="00530460">
        <w:rPr>
          <w:rFonts w:ascii="Times New Roman" w:hAnsi="Times New Roman" w:cs="Times New Roman"/>
          <w:sz w:val="28"/>
          <w:szCs w:val="28"/>
        </w:rPr>
        <w:t>].</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Ряд упаковочных материалов был одобрен для использования при облучении в дозах ниже 10 кГр [</w:t>
      </w:r>
      <w:r w:rsidR="008F0E8B">
        <w:rPr>
          <w:rFonts w:ascii="Times New Roman" w:hAnsi="Times New Roman" w:cs="Times New Roman"/>
          <w:sz w:val="28"/>
          <w:szCs w:val="28"/>
        </w:rPr>
        <w:t>1</w:t>
      </w:r>
      <w:r w:rsidR="00C34235">
        <w:rPr>
          <w:rFonts w:ascii="Times New Roman" w:hAnsi="Times New Roman" w:cs="Times New Roman"/>
          <w:sz w:val="28"/>
          <w:szCs w:val="28"/>
        </w:rPr>
        <w:t>02</w:t>
      </w:r>
      <w:r w:rsidRPr="00530460">
        <w:rPr>
          <w:rFonts w:ascii="Times New Roman" w:hAnsi="Times New Roman" w:cs="Times New Roman"/>
          <w:sz w:val="28"/>
          <w:szCs w:val="28"/>
        </w:rPr>
        <w:t xml:space="preserve">] но даже они, как было показано, при </w:t>
      </w:r>
      <w:r w:rsidRPr="00530460">
        <w:rPr>
          <w:rFonts w:ascii="Times New Roman" w:hAnsi="Times New Roman" w:cs="Times New Roman"/>
          <w:sz w:val="28"/>
          <w:szCs w:val="28"/>
        </w:rPr>
        <w:lastRenderedPageBreak/>
        <w:t>облучении образуют несколько низкомолекулярных продуктов (4,5). Эти низкомолекулярные продукты включали целый ряд летучих соединений, таких как альдегиды, кетоны, спирты, углеводороды и карбоновые кислоты.</w:t>
      </w:r>
      <w:r w:rsidR="0037430A"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Потенциальная возможность миграции этих продуктов в упакованные пищевые продукты и ускорения органолептических изменений была предложена на основе модельных систем </w:t>
      </w:r>
      <w:r w:rsidR="0037430A" w:rsidRPr="00530460">
        <w:rPr>
          <w:rFonts w:ascii="Times New Roman" w:hAnsi="Times New Roman" w:cs="Times New Roman"/>
          <w:sz w:val="28"/>
          <w:szCs w:val="28"/>
        </w:rPr>
        <w:t>[</w:t>
      </w:r>
      <w:r w:rsidR="008F0E8B">
        <w:rPr>
          <w:rFonts w:ascii="Times New Roman" w:hAnsi="Times New Roman" w:cs="Times New Roman"/>
          <w:sz w:val="28"/>
          <w:szCs w:val="28"/>
        </w:rPr>
        <w:t>1</w:t>
      </w:r>
      <w:r w:rsidR="00C34235">
        <w:rPr>
          <w:rFonts w:ascii="Times New Roman" w:hAnsi="Times New Roman" w:cs="Times New Roman"/>
          <w:sz w:val="28"/>
          <w:szCs w:val="28"/>
        </w:rPr>
        <w:t>02</w:t>
      </w:r>
      <w:r w:rsidR="0037430A" w:rsidRPr="00530460">
        <w:rPr>
          <w:rFonts w:ascii="Times New Roman" w:hAnsi="Times New Roman" w:cs="Times New Roman"/>
          <w:sz w:val="28"/>
          <w:szCs w:val="28"/>
        </w:rPr>
        <w:t>]</w:t>
      </w:r>
      <w:r w:rsidRPr="00530460">
        <w:rPr>
          <w:rFonts w:ascii="Times New Roman" w:hAnsi="Times New Roman" w:cs="Times New Roman"/>
          <w:sz w:val="28"/>
          <w:szCs w:val="28"/>
        </w:rPr>
        <w:t>, однако практическая ситуация с пищевыми продуктами не была определена.</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 большинстве исследований, касающихся воздействия облучения на упаковочные материалы, изучались относительно простые полимеры и сополимеры, такие как полиэтилен, полистирол и полипропилен. Воздействие облучения на многослойные слоистые материалы из различных полимеров не было исследовано в одинаковой степени. Это важная область для дальнейших исследований, связанных с комбинированным применением облучения с технологией упаковки.</w:t>
      </w:r>
    </w:p>
    <w:p w:rsidR="00494026" w:rsidRDefault="00494026"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09193C" w:rsidRDefault="0009193C" w:rsidP="00536ED4">
      <w:pPr>
        <w:spacing w:after="0" w:line="240" w:lineRule="auto"/>
        <w:ind w:firstLine="709"/>
        <w:jc w:val="both"/>
        <w:rPr>
          <w:rFonts w:ascii="Times New Roman" w:hAnsi="Times New Roman" w:cs="Times New Roman"/>
          <w:sz w:val="28"/>
          <w:szCs w:val="28"/>
        </w:rPr>
      </w:pPr>
    </w:p>
    <w:p w:rsidR="007F252E" w:rsidRDefault="007F252E"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Default="006F716F" w:rsidP="00536ED4">
      <w:pPr>
        <w:spacing w:after="0" w:line="240" w:lineRule="auto"/>
        <w:ind w:firstLine="709"/>
        <w:jc w:val="both"/>
        <w:rPr>
          <w:rFonts w:ascii="Times New Roman" w:hAnsi="Times New Roman" w:cs="Times New Roman"/>
          <w:sz w:val="28"/>
          <w:szCs w:val="28"/>
        </w:rPr>
      </w:pPr>
    </w:p>
    <w:p w:rsidR="006F716F" w:rsidRPr="00530460" w:rsidRDefault="006F716F" w:rsidP="00536ED4">
      <w:pPr>
        <w:spacing w:after="0" w:line="240" w:lineRule="auto"/>
        <w:ind w:firstLine="709"/>
        <w:jc w:val="both"/>
        <w:rPr>
          <w:rFonts w:ascii="Times New Roman" w:hAnsi="Times New Roman" w:cs="Times New Roman"/>
          <w:sz w:val="28"/>
          <w:szCs w:val="28"/>
        </w:rPr>
      </w:pPr>
    </w:p>
    <w:p w:rsidR="007F252E" w:rsidRDefault="00F76A2A" w:rsidP="005B0966">
      <w:pPr>
        <w:pStyle w:val="111"/>
        <w:spacing w:before="0"/>
        <w:ind w:left="0" w:firstLine="709"/>
        <w:jc w:val="both"/>
        <w:outlineLvl w:val="0"/>
      </w:pPr>
      <w:bookmarkStart w:id="57" w:name="_Toc117249429"/>
      <w:bookmarkStart w:id="58" w:name="_Toc127113359"/>
      <w:r w:rsidRPr="00530460">
        <w:lastRenderedPageBreak/>
        <w:t>Заключение и выводы по первому разделу</w:t>
      </w:r>
      <w:bookmarkEnd w:id="57"/>
      <w:bookmarkEnd w:id="58"/>
    </w:p>
    <w:p w:rsidR="00F76A2A" w:rsidRPr="00530460" w:rsidRDefault="00F76A2A" w:rsidP="005B0966">
      <w:pPr>
        <w:pStyle w:val="111"/>
        <w:spacing w:before="0"/>
        <w:ind w:left="0" w:firstLine="709"/>
        <w:jc w:val="both"/>
        <w:outlineLvl w:val="0"/>
      </w:pPr>
      <w:r w:rsidRPr="00530460">
        <w:t xml:space="preserve"> </w:t>
      </w:r>
    </w:p>
    <w:p w:rsidR="009464B5" w:rsidRPr="00530460" w:rsidRDefault="009464B5" w:rsidP="009464B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Радиационная обработка становится важным методом консервирования, который может обеспечить безопасность и срок годности мяса, птицы и других продуктов. Угроза, связанная с патогенами пищевого происхождения, может быть эффективно устранена путем оптимизации протоколов облучения с точки зрения доз облучения. В существующем сценарии производственных методов отсутствуют стандарты микробиологической безопасности, которые могут быть эффективно преодолены применением этой технологии, особенно в отношении продуктов из мяса и птицы. </w:t>
      </w:r>
    </w:p>
    <w:p w:rsidR="009464B5" w:rsidRPr="00530460" w:rsidRDefault="009464B5" w:rsidP="009464B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Неблагоприятные последствия, связанные с окислением липидов и белков, наблюдаемые в мясе, продуктах из птицы, могут быть подавлены путем подбора надлежащих комбинаций природных антиоксидантов. Облучение может быть использовано в качестве критической контрольной точки в цепочке производства мяса и птицы, и такое вмешательство имеет важное значение для обеспечения безопасности продуктов. Несколько исследовательских работ четко указали на эффективность и приемлемость процесса, который должен быть четко использован путем устранения мифа и стигматизации, связанных с использованием облучения в массах. Коммерческие радиационные установки, уже установленные в различных центрах в Индии, наглядно продемонстрировали предстоящее использование облучения для обеспечения безопасности и качества, и эти установки могут быть использованы в интересах Вооруженных сил, особенно в случае пищевой цепочки из мяса и птицы.</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Из этого обзора литературы можно резюмировать следующие наблюдения. Влияние облучения на срок годности, безопасность и вкусовые качества свежего мяса и птицы зависит от вида и типа упаковки. В упаковке, не пропускающей кислород, доза облучения всего в 1 кГр продлевает срок годности и повышает безопасность говядины, но может вызвать неприятный запах и цвет. Для свинины может быть использована доза облучения до 1 кГр для обеспечения безопасности от трихинелл без проблем с запахом или цветом. Для домашней птицы доза облучения до 3 кГр приводит к увеличению срока хранения и безопасности от нескольких пищевых патогенов. Однако запах и неприятный привкус при облучении были обнаружены в сырых продуктах при дозе всего 1,25 кГр. Охлаждение может ослабить изменение запаха и вкуса, вызванное обработками облучением. </w:t>
      </w:r>
    </w:p>
    <w:p w:rsidR="00494026" w:rsidRPr="00530460" w:rsidRDefault="0049402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При вакуумной упаковке для продления срока годности при температуре охлаждения требуется облучение говядины дозой не менее 1,5 кГр. Относительно </w:t>
      </w:r>
      <w:r w:rsidR="005B0966" w:rsidRPr="00530460">
        <w:rPr>
          <w:rFonts w:ascii="Times New Roman" w:hAnsi="Times New Roman" w:cs="Times New Roman"/>
          <w:sz w:val="28"/>
          <w:szCs w:val="28"/>
        </w:rPr>
        <w:t>безопасности,</w:t>
      </w:r>
      <w:r w:rsidRPr="00530460">
        <w:rPr>
          <w:rFonts w:ascii="Times New Roman" w:hAnsi="Times New Roman" w:cs="Times New Roman"/>
          <w:sz w:val="28"/>
          <w:szCs w:val="28"/>
        </w:rPr>
        <w:t xml:space="preserve"> упакованной в вакуум и облученной говядины проделано не так уж много работы. Пороговая доза для обнаружения аромата облучения, по-видимому, составляет около 2,5 кГр. Для свинины доза облучения всего в 1 кГр может продлить срок хранения и замедлить рост патогенных микроорганизмов при температурах охлаждения. Пороговая доза для обнаружения незначительного привкуса облучения, по-видимому, составляет около 1,75 кГр. Для домашней птицы была предложена доза облучения менее 3 кГр для обеспечения безопасности от анаэробных патогенов. </w:t>
      </w:r>
      <w:r w:rsidRPr="00530460">
        <w:rPr>
          <w:rFonts w:ascii="Times New Roman" w:hAnsi="Times New Roman" w:cs="Times New Roman"/>
          <w:sz w:val="28"/>
          <w:szCs w:val="28"/>
        </w:rPr>
        <w:lastRenderedPageBreak/>
        <w:t>Доза 2,5 кГр, по-видимому, является порогом для восприятия аромата облучения.</w:t>
      </w:r>
    </w:p>
    <w:p w:rsidR="00494026" w:rsidRPr="00530460" w:rsidRDefault="0020754A"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w:t>
      </w:r>
      <w:r w:rsidR="00494026" w:rsidRPr="00530460">
        <w:rPr>
          <w:rFonts w:ascii="Times New Roman" w:hAnsi="Times New Roman" w:cs="Times New Roman"/>
          <w:sz w:val="28"/>
          <w:szCs w:val="28"/>
        </w:rPr>
        <w:t>енсорное качество пищевых продуктов заслуживает такого же внимания, как и безопасность. В настоящее время это одна из основных проблем, препятствующих успешному сбыту облученного мяса и птицы. Очевидно, что срок годности и безопасность могут быть улучшены путем облучения, но иногда происходят сенсорные изменения. Вакуумная упаковка и МА-упаковка обеспечивают лучшее сенсорное качество облученного свежего мяса и птицы, но наилучшее сочетание условий для сохранения сенсорного качества четко не установлено. Кроме того, работа, связанная с воздействием облучения на упаковочные материалы, также важна с точки зрения последствий, которые это имеет для изменения качества продукции. Учитывая эти факты, необходимы дополнительные исследования по комбинированному воздействию облучения и вакуумной упаковки на качественные характеристики свежего мяса и птицы, и их следует начать, чтобы выяснить наилучшее практическое применение этих технологий.</w:t>
      </w:r>
    </w:p>
    <w:p w:rsidR="00494026" w:rsidRPr="00530460" w:rsidRDefault="00494026" w:rsidP="00536ED4">
      <w:pPr>
        <w:spacing w:after="0" w:line="240" w:lineRule="auto"/>
        <w:ind w:firstLine="709"/>
        <w:jc w:val="both"/>
        <w:rPr>
          <w:rFonts w:ascii="Times New Roman" w:hAnsi="Times New Roman" w:cs="Times New Roman"/>
          <w:b/>
          <w:sz w:val="24"/>
          <w:szCs w:val="24"/>
        </w:rPr>
      </w:pPr>
    </w:p>
    <w:p w:rsidR="007413A0" w:rsidRPr="00530460" w:rsidRDefault="007413A0">
      <w:pPr>
        <w:rPr>
          <w:rFonts w:ascii="Times New Roman" w:eastAsia="Times New Roman" w:hAnsi="Times New Roman" w:cs="Times New Roman"/>
          <w:b/>
          <w:bCs/>
          <w:sz w:val="28"/>
          <w:szCs w:val="28"/>
          <w:lang w:eastAsia="ru-RU"/>
        </w:rPr>
      </w:pPr>
      <w:r w:rsidRPr="00530460">
        <w:rPr>
          <w:rFonts w:ascii="Times New Roman" w:eastAsia="Times New Roman" w:hAnsi="Times New Roman" w:cs="Times New Roman"/>
          <w:b/>
          <w:bCs/>
          <w:sz w:val="28"/>
          <w:szCs w:val="28"/>
          <w:lang w:eastAsia="ru-RU"/>
        </w:rPr>
        <w:br w:type="page"/>
      </w:r>
    </w:p>
    <w:p w:rsidR="00CB60A2" w:rsidRPr="00530460" w:rsidRDefault="009732CD" w:rsidP="005B0966">
      <w:pPr>
        <w:pStyle w:val="111"/>
        <w:spacing w:before="0"/>
        <w:ind w:left="0" w:firstLine="709"/>
        <w:jc w:val="both"/>
        <w:outlineLvl w:val="0"/>
        <w:rPr>
          <w:lang w:eastAsia="ru-RU"/>
        </w:rPr>
      </w:pPr>
      <w:bookmarkStart w:id="59" w:name="_Toc127113360"/>
      <w:r w:rsidRPr="00530460">
        <w:rPr>
          <w:lang w:eastAsia="ru-RU"/>
        </w:rPr>
        <w:lastRenderedPageBreak/>
        <w:t xml:space="preserve">2 </w:t>
      </w:r>
      <w:r w:rsidR="001F5FE4" w:rsidRPr="00530460">
        <w:rPr>
          <w:lang w:eastAsia="ru-RU"/>
        </w:rPr>
        <w:t>МЕТОДОЛОГИЯ ИССЛЕДОВАНИЙ</w:t>
      </w:r>
      <w:bookmarkEnd w:id="59"/>
    </w:p>
    <w:p w:rsidR="001F5FE4" w:rsidRPr="00530460" w:rsidRDefault="001F5FE4" w:rsidP="001F5FE4">
      <w:pPr>
        <w:pStyle w:val="111"/>
        <w:spacing w:before="0"/>
        <w:ind w:left="0" w:firstLine="709"/>
        <w:jc w:val="both"/>
        <w:rPr>
          <w:lang w:eastAsia="ru-RU"/>
        </w:rPr>
      </w:pPr>
    </w:p>
    <w:p w:rsidR="0095768A" w:rsidRPr="00530460" w:rsidRDefault="0095768A" w:rsidP="005B0966">
      <w:pPr>
        <w:pStyle w:val="111"/>
        <w:spacing w:before="0"/>
        <w:ind w:left="0" w:firstLine="709"/>
        <w:jc w:val="both"/>
        <w:outlineLvl w:val="0"/>
        <w:rPr>
          <w:lang w:eastAsia="ru-RU"/>
        </w:rPr>
      </w:pPr>
      <w:bookmarkStart w:id="60" w:name="_Toc127113361"/>
      <w:r w:rsidRPr="00530460">
        <w:rPr>
          <w:lang w:eastAsia="ru-RU"/>
        </w:rPr>
        <w:t>2.1. Объекты</w:t>
      </w:r>
      <w:r w:rsidR="00CB60A2" w:rsidRPr="00530460">
        <w:rPr>
          <w:lang w:eastAsia="ru-RU"/>
        </w:rPr>
        <w:t xml:space="preserve"> и методы </w:t>
      </w:r>
      <w:r w:rsidRPr="00530460">
        <w:rPr>
          <w:lang w:eastAsia="ru-RU"/>
        </w:rPr>
        <w:t>исследований</w:t>
      </w:r>
      <w:bookmarkEnd w:id="60"/>
    </w:p>
    <w:p w:rsidR="0095768A" w:rsidRPr="00104087" w:rsidRDefault="00BA734C" w:rsidP="008F0E8B">
      <w:pPr>
        <w:spacing w:after="0" w:line="240" w:lineRule="auto"/>
        <w:ind w:firstLine="709"/>
        <w:jc w:val="both"/>
        <w:rPr>
          <w:rFonts w:ascii="Times New Roman" w:hAnsi="Times New Roman" w:cs="Times New Roman"/>
          <w:sz w:val="28"/>
          <w:szCs w:val="28"/>
          <w:lang w:eastAsia="ru-RU"/>
        </w:rPr>
      </w:pPr>
      <w:r w:rsidRPr="00104087">
        <w:rPr>
          <w:rFonts w:ascii="Times New Roman" w:hAnsi="Times New Roman" w:cs="Times New Roman"/>
          <w:sz w:val="28"/>
          <w:szCs w:val="28"/>
          <w:lang w:eastAsia="ru-RU"/>
        </w:rPr>
        <w:t xml:space="preserve">Экспериментальная </w:t>
      </w:r>
      <w:r w:rsidR="0095768A" w:rsidRPr="00104087">
        <w:rPr>
          <w:rFonts w:ascii="Times New Roman" w:hAnsi="Times New Roman" w:cs="Times New Roman"/>
          <w:sz w:val="28"/>
          <w:szCs w:val="28"/>
          <w:lang w:eastAsia="ru-RU"/>
        </w:rPr>
        <w:t xml:space="preserve">работа </w:t>
      </w:r>
      <w:r w:rsidRPr="00104087">
        <w:rPr>
          <w:rFonts w:ascii="Times New Roman" w:hAnsi="Times New Roman" w:cs="Times New Roman"/>
          <w:sz w:val="28"/>
          <w:szCs w:val="28"/>
          <w:lang w:eastAsia="ru-RU"/>
        </w:rPr>
        <w:t>проведена</w:t>
      </w:r>
      <w:r w:rsidR="0095768A" w:rsidRPr="00104087">
        <w:rPr>
          <w:rFonts w:ascii="Times New Roman" w:hAnsi="Times New Roman" w:cs="Times New Roman"/>
          <w:sz w:val="28"/>
          <w:szCs w:val="28"/>
          <w:lang w:eastAsia="ru-RU"/>
        </w:rPr>
        <w:t xml:space="preserve"> на кафедре «Безопасность и качество пищевых продуктов»</w:t>
      </w:r>
      <w:r w:rsidR="00293BA8" w:rsidRPr="00104087">
        <w:rPr>
          <w:rFonts w:ascii="Times New Roman" w:hAnsi="Times New Roman" w:cs="Times New Roman"/>
          <w:sz w:val="28"/>
          <w:szCs w:val="28"/>
          <w:lang w:eastAsia="ru-RU"/>
        </w:rPr>
        <w:t>,</w:t>
      </w:r>
      <w:r w:rsidR="0095768A" w:rsidRPr="00104087">
        <w:rPr>
          <w:rFonts w:ascii="Times New Roman" w:hAnsi="Times New Roman" w:cs="Times New Roman"/>
          <w:sz w:val="28"/>
          <w:szCs w:val="28"/>
          <w:lang w:eastAsia="ru-RU"/>
        </w:rPr>
        <w:t xml:space="preserve"> НИИ </w:t>
      </w:r>
      <w:r w:rsidR="00293BA8" w:rsidRPr="00104087">
        <w:rPr>
          <w:rFonts w:ascii="Times New Roman" w:hAnsi="Times New Roman" w:cs="Times New Roman"/>
          <w:sz w:val="28"/>
          <w:szCs w:val="28"/>
          <w:lang w:eastAsia="ru-RU"/>
        </w:rPr>
        <w:t>П</w:t>
      </w:r>
      <w:r w:rsidR="0095768A" w:rsidRPr="00104087">
        <w:rPr>
          <w:rFonts w:ascii="Times New Roman" w:hAnsi="Times New Roman" w:cs="Times New Roman"/>
          <w:sz w:val="28"/>
          <w:szCs w:val="28"/>
          <w:lang w:eastAsia="ru-RU"/>
        </w:rPr>
        <w:t>ищевой безопасности</w:t>
      </w:r>
      <w:r w:rsidR="00293BA8" w:rsidRPr="00104087">
        <w:rPr>
          <w:rFonts w:ascii="Times New Roman" w:hAnsi="Times New Roman" w:cs="Times New Roman"/>
          <w:sz w:val="28"/>
          <w:szCs w:val="28"/>
          <w:lang w:eastAsia="ru-RU"/>
        </w:rPr>
        <w:t xml:space="preserve"> АО «Алматинский технологический университет»</w:t>
      </w:r>
      <w:r w:rsidR="0095768A" w:rsidRPr="00104087">
        <w:rPr>
          <w:rFonts w:ascii="Times New Roman" w:hAnsi="Times New Roman" w:cs="Times New Roman"/>
          <w:sz w:val="28"/>
          <w:szCs w:val="28"/>
          <w:lang w:eastAsia="ru-RU"/>
        </w:rPr>
        <w:t xml:space="preserve">, НПП «Антиген», </w:t>
      </w:r>
      <w:r w:rsidR="005902F3" w:rsidRPr="00104087">
        <w:rPr>
          <w:rFonts w:ascii="Times New Roman" w:hAnsi="Times New Roman" w:cs="Times New Roman"/>
          <w:sz w:val="28"/>
          <w:szCs w:val="28"/>
          <w:lang w:eastAsia="ru-RU"/>
        </w:rPr>
        <w:t>Республиканское государственное предприятие «</w:t>
      </w:r>
      <w:r w:rsidR="0095768A" w:rsidRPr="00104087">
        <w:rPr>
          <w:rFonts w:ascii="Times New Roman" w:hAnsi="Times New Roman" w:cs="Times New Roman"/>
          <w:bCs/>
          <w:sz w:val="28"/>
          <w:szCs w:val="28"/>
          <w:shd w:val="clear" w:color="auto" w:fill="FFFFFF"/>
        </w:rPr>
        <w:t>Институт ядерной физики</w:t>
      </w:r>
      <w:r w:rsidR="005902F3" w:rsidRPr="00104087">
        <w:rPr>
          <w:rFonts w:ascii="Times New Roman" w:hAnsi="Times New Roman" w:cs="Times New Roman"/>
          <w:bCs/>
          <w:sz w:val="28"/>
          <w:szCs w:val="28"/>
          <w:shd w:val="clear" w:color="auto" w:fill="FFFFFF"/>
        </w:rPr>
        <w:t>» МЭ РК</w:t>
      </w:r>
      <w:r w:rsidR="0095768A" w:rsidRPr="00104087">
        <w:rPr>
          <w:rFonts w:ascii="Times New Roman" w:hAnsi="Times New Roman" w:cs="Times New Roman"/>
          <w:sz w:val="28"/>
          <w:szCs w:val="28"/>
          <w:lang w:eastAsia="ru-RU"/>
        </w:rPr>
        <w:t>, ТОО «</w:t>
      </w:r>
      <w:r w:rsidR="004E26B8" w:rsidRPr="00104087">
        <w:rPr>
          <w:rFonts w:ascii="Times New Roman" w:hAnsi="Times New Roman" w:cs="Times New Roman"/>
          <w:sz w:val="28"/>
          <w:szCs w:val="28"/>
          <w:lang w:eastAsia="ru-RU"/>
        </w:rPr>
        <w:t>Восток</w:t>
      </w:r>
      <w:r w:rsidR="00293BA8" w:rsidRPr="00104087">
        <w:rPr>
          <w:rFonts w:ascii="Times New Roman" w:hAnsi="Times New Roman" w:cs="Times New Roman"/>
          <w:sz w:val="28"/>
          <w:szCs w:val="28"/>
          <w:lang w:eastAsia="ru-RU"/>
        </w:rPr>
        <w:t xml:space="preserve"> Бройлер</w:t>
      </w:r>
      <w:r w:rsidR="0095768A" w:rsidRPr="00104087">
        <w:rPr>
          <w:rFonts w:ascii="Times New Roman" w:hAnsi="Times New Roman" w:cs="Times New Roman"/>
          <w:sz w:val="28"/>
          <w:szCs w:val="28"/>
          <w:lang w:eastAsia="ru-RU"/>
        </w:rPr>
        <w:t>»</w:t>
      </w:r>
      <w:r w:rsidR="00FA2C16" w:rsidRPr="00104087">
        <w:rPr>
          <w:rFonts w:ascii="Times New Roman" w:hAnsi="Times New Roman" w:cs="Times New Roman"/>
          <w:sz w:val="28"/>
          <w:szCs w:val="28"/>
          <w:lang w:eastAsia="ru-RU"/>
        </w:rPr>
        <w:t>, ТОО «Алиби».</w:t>
      </w:r>
    </w:p>
    <w:p w:rsidR="00460469" w:rsidRPr="00104087" w:rsidRDefault="005902F3" w:rsidP="008F0E8B">
      <w:pPr>
        <w:spacing w:after="0" w:line="240" w:lineRule="auto"/>
        <w:ind w:firstLine="709"/>
        <w:jc w:val="both"/>
        <w:rPr>
          <w:rFonts w:ascii="Times New Roman" w:hAnsi="Times New Roman" w:cs="Times New Roman"/>
          <w:b/>
          <w:sz w:val="28"/>
          <w:szCs w:val="28"/>
        </w:rPr>
      </w:pPr>
      <w:r w:rsidRPr="00104087">
        <w:rPr>
          <w:rFonts w:ascii="Times New Roman" w:hAnsi="Times New Roman" w:cs="Times New Roman"/>
          <w:sz w:val="28"/>
          <w:szCs w:val="28"/>
        </w:rPr>
        <w:t xml:space="preserve">При проведении обработки </w:t>
      </w:r>
      <w:r w:rsidRPr="00104087">
        <w:rPr>
          <w:rFonts w:ascii="Times New Roman" w:hAnsi="Times New Roman" w:cs="Times New Roman"/>
          <w:sz w:val="28"/>
          <w:szCs w:val="28"/>
          <w:lang w:val="kk-KZ"/>
        </w:rPr>
        <w:t xml:space="preserve">образцов мяса птицы </w:t>
      </w:r>
      <w:r w:rsidR="00AA1DD3" w:rsidRPr="00104087">
        <w:rPr>
          <w:rFonts w:ascii="Times New Roman" w:hAnsi="Times New Roman" w:cs="Times New Roman"/>
          <w:sz w:val="28"/>
          <w:szCs w:val="28"/>
          <w:lang w:val="kk-KZ"/>
        </w:rPr>
        <w:t xml:space="preserve">использованы </w:t>
      </w:r>
      <w:r w:rsidR="00A63089" w:rsidRPr="00104087">
        <w:rPr>
          <w:rFonts w:ascii="Times New Roman" w:eastAsia="Times New Roman" w:hAnsi="Times New Roman"/>
          <w:sz w:val="28"/>
          <w:szCs w:val="28"/>
        </w:rPr>
        <w:t>ГОСТ 34157-2017</w:t>
      </w:r>
      <w:r w:rsidR="00E53DD3" w:rsidRPr="00104087">
        <w:rPr>
          <w:rFonts w:ascii="Times New Roman" w:hAnsi="Times New Roman" w:cs="Times New Roman"/>
          <w:sz w:val="28"/>
          <w:szCs w:val="28"/>
          <w:lang w:val="kk-KZ"/>
        </w:rPr>
        <w:t xml:space="preserve">, </w:t>
      </w:r>
      <w:r w:rsidR="00E53DD3" w:rsidRPr="00104087">
        <w:rPr>
          <w:rFonts w:ascii="Times New Roman" w:hAnsi="Times New Roman" w:cs="Times New Roman"/>
          <w:sz w:val="28"/>
          <w:szCs w:val="28"/>
        </w:rPr>
        <w:t>Стандарт организации «Экспериментальная работа по облучению мяса птицы» СТ АО 99084000359-01-2022</w:t>
      </w:r>
      <w:r w:rsidR="00E53DD3" w:rsidRPr="00104087">
        <w:rPr>
          <w:rFonts w:ascii="Times New Roman" w:hAnsi="Times New Roman" w:cs="Times New Roman"/>
          <w:sz w:val="28"/>
          <w:szCs w:val="28"/>
          <w:lang w:eastAsia="ru-RU"/>
        </w:rPr>
        <w:t xml:space="preserve">, </w:t>
      </w:r>
      <w:r w:rsidR="00460469" w:rsidRPr="00104087">
        <w:rPr>
          <w:rFonts w:ascii="Times New Roman" w:hAnsi="Times New Roman" w:cs="Times New Roman"/>
          <w:sz w:val="28"/>
          <w:szCs w:val="28"/>
        </w:rPr>
        <w:t>Стандарт организации «</w:t>
      </w:r>
      <w:r w:rsidR="00460469" w:rsidRPr="00104087">
        <w:rPr>
          <w:rFonts w:ascii="Times New Roman" w:hAnsi="Times New Roman" w:cs="Times New Roman"/>
          <w:sz w:val="28"/>
          <w:szCs w:val="28"/>
          <w:lang w:val="kk-KZ"/>
        </w:rPr>
        <w:t xml:space="preserve">Эксперементальная работа по облучению мяса птицы» </w:t>
      </w:r>
      <w:r w:rsidR="00460469" w:rsidRPr="00104087">
        <w:rPr>
          <w:rFonts w:ascii="Times New Roman" w:hAnsi="Times New Roman" w:cs="Times New Roman"/>
          <w:sz w:val="28"/>
          <w:szCs w:val="28"/>
        </w:rPr>
        <w:t>СТ АО 99084000059-09-2022.</w:t>
      </w:r>
    </w:p>
    <w:p w:rsidR="00F35C3D" w:rsidRPr="008F0E8B" w:rsidRDefault="00F35C3D" w:rsidP="008F0E8B">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rPr>
        <w:t xml:space="preserve">Для решения проблем микробиологического загрязнения воздуха и систем </w:t>
      </w:r>
      <w:r w:rsidRPr="008F0E8B">
        <w:rPr>
          <w:rFonts w:ascii="Times New Roman" w:hAnsi="Times New Roman" w:cs="Times New Roman"/>
          <w:sz w:val="28"/>
          <w:szCs w:val="28"/>
        </w:rPr>
        <w:t>вентиляции, а также кондиционирования традиционно используются устройства ультрафиолетового облучения на основе ртутных ламп низкого давления.</w:t>
      </w:r>
    </w:p>
    <w:p w:rsidR="0095768A" w:rsidRPr="008F0E8B" w:rsidRDefault="00293BA8" w:rsidP="008F0E8B">
      <w:pPr>
        <w:spacing w:after="0" w:line="240" w:lineRule="auto"/>
        <w:ind w:firstLine="709"/>
        <w:jc w:val="both"/>
        <w:rPr>
          <w:rFonts w:ascii="Times New Roman" w:hAnsi="Times New Roman" w:cs="Times New Roman"/>
          <w:sz w:val="28"/>
          <w:szCs w:val="28"/>
        </w:rPr>
      </w:pPr>
      <w:r w:rsidRPr="008F0E8B">
        <w:rPr>
          <w:rFonts w:ascii="Times New Roman" w:hAnsi="Times New Roman" w:cs="Times New Roman"/>
          <w:sz w:val="28"/>
          <w:szCs w:val="28"/>
        </w:rPr>
        <w:t xml:space="preserve">Промышленная апробация </w:t>
      </w:r>
      <w:r w:rsidR="0095768A" w:rsidRPr="008F0E8B">
        <w:rPr>
          <w:rFonts w:ascii="Times New Roman" w:hAnsi="Times New Roman" w:cs="Times New Roman"/>
          <w:sz w:val="28"/>
          <w:szCs w:val="28"/>
        </w:rPr>
        <w:t>проводил</w:t>
      </w:r>
      <w:r w:rsidRPr="008F0E8B">
        <w:rPr>
          <w:rFonts w:ascii="Times New Roman" w:hAnsi="Times New Roman" w:cs="Times New Roman"/>
          <w:sz w:val="28"/>
          <w:szCs w:val="28"/>
        </w:rPr>
        <w:t>ась</w:t>
      </w:r>
      <w:r w:rsidR="0095768A" w:rsidRPr="008F0E8B">
        <w:rPr>
          <w:rFonts w:ascii="Times New Roman" w:hAnsi="Times New Roman" w:cs="Times New Roman"/>
          <w:sz w:val="28"/>
          <w:szCs w:val="28"/>
        </w:rPr>
        <w:t xml:space="preserve"> на базе птице</w:t>
      </w:r>
      <w:r w:rsidR="005864BD" w:rsidRPr="008F0E8B">
        <w:rPr>
          <w:rFonts w:ascii="Times New Roman" w:hAnsi="Times New Roman" w:cs="Times New Roman"/>
          <w:sz w:val="28"/>
          <w:szCs w:val="28"/>
        </w:rPr>
        <w:t>фабрики</w:t>
      </w:r>
      <w:r w:rsidR="0095768A" w:rsidRPr="008F0E8B">
        <w:rPr>
          <w:rFonts w:ascii="Times New Roman" w:hAnsi="Times New Roman" w:cs="Times New Roman"/>
          <w:sz w:val="28"/>
          <w:szCs w:val="28"/>
        </w:rPr>
        <w:t xml:space="preserve"> </w:t>
      </w:r>
      <w:r w:rsidR="004E26B8" w:rsidRPr="008F0E8B">
        <w:rPr>
          <w:rFonts w:ascii="Times New Roman" w:hAnsi="Times New Roman" w:cs="Times New Roman"/>
          <w:sz w:val="28"/>
          <w:szCs w:val="28"/>
          <w:lang w:eastAsia="ru-RU"/>
        </w:rPr>
        <w:t>ТОО «Восток</w:t>
      </w:r>
      <w:r w:rsidRPr="008F0E8B">
        <w:rPr>
          <w:rFonts w:ascii="Times New Roman" w:hAnsi="Times New Roman" w:cs="Times New Roman"/>
          <w:sz w:val="28"/>
          <w:szCs w:val="28"/>
          <w:lang w:eastAsia="ru-RU"/>
        </w:rPr>
        <w:t xml:space="preserve"> Бройлер</w:t>
      </w:r>
      <w:r w:rsidR="004E26B8" w:rsidRPr="008F0E8B">
        <w:rPr>
          <w:rFonts w:ascii="Times New Roman" w:hAnsi="Times New Roman" w:cs="Times New Roman"/>
          <w:sz w:val="28"/>
          <w:szCs w:val="28"/>
          <w:lang w:eastAsia="ru-RU"/>
        </w:rPr>
        <w:t>»</w:t>
      </w:r>
      <w:r w:rsidR="0095768A" w:rsidRPr="008F0E8B">
        <w:rPr>
          <w:rFonts w:ascii="Times New Roman" w:hAnsi="Times New Roman" w:cs="Times New Roman"/>
          <w:sz w:val="28"/>
          <w:szCs w:val="28"/>
          <w:lang w:eastAsia="ru-RU"/>
        </w:rPr>
        <w:t>,</w:t>
      </w:r>
      <w:r w:rsidR="0095768A" w:rsidRPr="008F0E8B">
        <w:rPr>
          <w:rFonts w:ascii="Times New Roman" w:hAnsi="Times New Roman" w:cs="Times New Roman"/>
          <w:sz w:val="28"/>
          <w:szCs w:val="28"/>
        </w:rPr>
        <w:t xml:space="preserve"> где цыплята были выращены в одинаковых помещениях (боксах) площадью 15 м</w:t>
      </w:r>
      <w:r w:rsidR="0095768A" w:rsidRPr="008F0E8B">
        <w:rPr>
          <w:rFonts w:ascii="Times New Roman" w:hAnsi="Times New Roman" w:cs="Times New Roman"/>
          <w:sz w:val="28"/>
          <w:szCs w:val="28"/>
          <w:vertAlign w:val="superscript"/>
        </w:rPr>
        <w:t>2</w:t>
      </w:r>
      <w:r w:rsidR="0095768A" w:rsidRPr="008F0E8B">
        <w:rPr>
          <w:rFonts w:ascii="Times New Roman" w:hAnsi="Times New Roman" w:cs="Times New Roman"/>
          <w:sz w:val="28"/>
          <w:szCs w:val="28"/>
        </w:rPr>
        <w:t xml:space="preserve"> и объемом 56 м</w:t>
      </w:r>
      <w:r w:rsidR="0095768A" w:rsidRPr="008F0E8B">
        <w:rPr>
          <w:rFonts w:ascii="Times New Roman" w:hAnsi="Times New Roman" w:cs="Times New Roman"/>
          <w:sz w:val="28"/>
          <w:szCs w:val="28"/>
          <w:vertAlign w:val="superscript"/>
        </w:rPr>
        <w:t>3</w:t>
      </w:r>
      <w:r w:rsidR="0095768A" w:rsidRPr="008F0E8B">
        <w:rPr>
          <w:rFonts w:ascii="Times New Roman" w:hAnsi="Times New Roman" w:cs="Times New Roman"/>
          <w:sz w:val="28"/>
          <w:szCs w:val="28"/>
        </w:rPr>
        <w:t xml:space="preserve"> на полу, в качестве подстилки использовали древесные опилки. </w:t>
      </w:r>
    </w:p>
    <w:p w:rsidR="0095768A" w:rsidRPr="00530460" w:rsidRDefault="0095768A" w:rsidP="008F0E8B">
      <w:pPr>
        <w:spacing w:after="0" w:line="240" w:lineRule="auto"/>
        <w:ind w:firstLine="709"/>
        <w:jc w:val="both"/>
      </w:pPr>
      <w:r w:rsidRPr="008F0E8B">
        <w:rPr>
          <w:rFonts w:ascii="Times New Roman" w:hAnsi="Times New Roman" w:cs="Times New Roman"/>
          <w:sz w:val="28"/>
          <w:szCs w:val="28"/>
        </w:rPr>
        <w:t xml:space="preserve">В опытном боксе на высоте 2 м от пола был установлен открытый бактерицидный УФ-облучатель мощностью 300 Вт с </w:t>
      </w:r>
      <w:r w:rsidR="005E05ED" w:rsidRPr="008F0E8B">
        <w:rPr>
          <w:rFonts w:ascii="Times New Roman" w:hAnsi="Times New Roman" w:cs="Times New Roman"/>
          <w:sz w:val="28"/>
          <w:szCs w:val="28"/>
        </w:rPr>
        <w:t>без озоновой</w:t>
      </w:r>
      <w:r w:rsidRPr="008F0E8B">
        <w:rPr>
          <w:rFonts w:ascii="Times New Roman" w:hAnsi="Times New Roman" w:cs="Times New Roman"/>
          <w:sz w:val="28"/>
          <w:szCs w:val="28"/>
        </w:rPr>
        <w:t xml:space="preserve"> амальгамной лампой мощностью бактерицидного УФ-излучения на длине волны </w:t>
      </w:r>
      <w:r w:rsidR="005A384A" w:rsidRPr="008F0E8B">
        <w:rPr>
          <w:rFonts w:ascii="Times New Roman" w:hAnsi="Times New Roman" w:cs="Times New Roman"/>
          <w:sz w:val="28"/>
          <w:szCs w:val="28"/>
          <w:lang w:eastAsia="ru-RU"/>
        </w:rPr>
        <w:t>200 мДж/см</w:t>
      </w:r>
      <w:r w:rsidR="005A384A" w:rsidRPr="008F0E8B">
        <w:rPr>
          <w:rFonts w:ascii="Times New Roman" w:hAnsi="Times New Roman" w:cs="Times New Roman"/>
          <w:sz w:val="28"/>
          <w:szCs w:val="28"/>
          <w:vertAlign w:val="superscript"/>
          <w:lang w:eastAsia="ru-RU"/>
        </w:rPr>
        <w:t>2</w:t>
      </w:r>
      <w:r w:rsidR="005A384A" w:rsidRPr="008F0E8B">
        <w:rPr>
          <w:rFonts w:ascii="Times New Roman" w:hAnsi="Times New Roman" w:cs="Times New Roman"/>
          <w:sz w:val="28"/>
          <w:szCs w:val="28"/>
          <w:lang w:eastAsia="ru-RU"/>
        </w:rPr>
        <w:t xml:space="preserve"> 254 мДж/см</w:t>
      </w:r>
      <w:r w:rsidR="005A384A" w:rsidRPr="008F0E8B">
        <w:rPr>
          <w:rFonts w:ascii="Times New Roman" w:hAnsi="Times New Roman" w:cs="Times New Roman"/>
          <w:sz w:val="28"/>
          <w:szCs w:val="28"/>
          <w:vertAlign w:val="superscript"/>
          <w:lang w:eastAsia="ru-RU"/>
        </w:rPr>
        <w:t>2</w:t>
      </w:r>
      <w:r w:rsidR="005A384A" w:rsidRPr="008F0E8B">
        <w:rPr>
          <w:rFonts w:ascii="Times New Roman" w:hAnsi="Times New Roman" w:cs="Times New Roman"/>
          <w:b/>
          <w:i/>
          <w:sz w:val="28"/>
          <w:szCs w:val="28"/>
          <w:lang w:eastAsia="ru-RU"/>
        </w:rPr>
        <w:t xml:space="preserve"> </w:t>
      </w:r>
      <w:r w:rsidRPr="008F0E8B">
        <w:rPr>
          <w:rFonts w:ascii="Times New Roman" w:hAnsi="Times New Roman" w:cs="Times New Roman"/>
          <w:sz w:val="28"/>
          <w:szCs w:val="28"/>
        </w:rPr>
        <w:t xml:space="preserve">(рисунок </w:t>
      </w:r>
      <w:r w:rsidR="008F0E8B">
        <w:rPr>
          <w:rFonts w:ascii="Times New Roman" w:hAnsi="Times New Roman" w:cs="Times New Roman"/>
          <w:sz w:val="28"/>
          <w:szCs w:val="28"/>
        </w:rPr>
        <w:t>5</w:t>
      </w:r>
      <w:r w:rsidRPr="008F0E8B">
        <w:rPr>
          <w:rFonts w:ascii="Times New Roman" w:hAnsi="Times New Roman" w:cs="Times New Roman"/>
          <w:sz w:val="28"/>
          <w:szCs w:val="28"/>
        </w:rPr>
        <w:t xml:space="preserve">). УФ-облучатель был адаптирован </w:t>
      </w:r>
      <w:r w:rsidR="005864BD" w:rsidRPr="008F0E8B">
        <w:rPr>
          <w:rFonts w:ascii="Times New Roman" w:hAnsi="Times New Roman" w:cs="Times New Roman"/>
          <w:sz w:val="28"/>
          <w:szCs w:val="28"/>
        </w:rPr>
        <w:t>под</w:t>
      </w:r>
      <w:r w:rsidRPr="008F0E8B">
        <w:rPr>
          <w:rFonts w:ascii="Times New Roman" w:hAnsi="Times New Roman" w:cs="Times New Roman"/>
          <w:sz w:val="28"/>
          <w:szCs w:val="28"/>
        </w:rPr>
        <w:t xml:space="preserve"> возможности использования в присутствии птицы, для этого боковые стороны защитной решетки были заклеены металлизированным скотчем</w:t>
      </w:r>
      <w:r w:rsidR="007D081F" w:rsidRPr="00530460">
        <w:t xml:space="preserve"> </w:t>
      </w:r>
      <w:r w:rsidR="007D081F" w:rsidRPr="008F0E8B">
        <w:rPr>
          <w:rFonts w:ascii="Times New Roman" w:hAnsi="Times New Roman" w:cs="Times New Roman"/>
          <w:sz w:val="28"/>
          <w:szCs w:val="28"/>
        </w:rPr>
        <w:t>[</w:t>
      </w:r>
      <w:r w:rsidR="00EA23B5">
        <w:rPr>
          <w:rFonts w:ascii="Times New Roman" w:hAnsi="Times New Roman" w:cs="Times New Roman"/>
          <w:sz w:val="28"/>
          <w:szCs w:val="28"/>
        </w:rPr>
        <w:t>6</w:t>
      </w:r>
      <w:r w:rsidR="007D081F" w:rsidRPr="008F0E8B">
        <w:rPr>
          <w:rFonts w:ascii="Times New Roman" w:hAnsi="Times New Roman" w:cs="Times New Roman"/>
          <w:sz w:val="28"/>
          <w:szCs w:val="28"/>
        </w:rPr>
        <w:t>]</w:t>
      </w:r>
      <w:r w:rsidRPr="008F0E8B">
        <w:rPr>
          <w:rFonts w:ascii="Times New Roman" w:hAnsi="Times New Roman" w:cs="Times New Roman"/>
          <w:sz w:val="28"/>
          <w:szCs w:val="28"/>
        </w:rPr>
        <w:t>.</w:t>
      </w:r>
    </w:p>
    <w:p w:rsidR="00832BEF" w:rsidRPr="00530460" w:rsidRDefault="00832BEF" w:rsidP="00536ED4">
      <w:pPr>
        <w:pStyle w:val="aa"/>
        <w:ind w:left="0" w:firstLine="709"/>
      </w:pPr>
    </w:p>
    <w:tbl>
      <w:tblPr>
        <w:tblStyle w:val="af2"/>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30"/>
        <w:gridCol w:w="4737"/>
      </w:tblGrid>
      <w:tr w:rsidR="00B67105" w:rsidRPr="00530460" w:rsidTr="00B67105">
        <w:trPr>
          <w:jc w:val="center"/>
        </w:trPr>
        <w:tc>
          <w:tcPr>
            <w:tcW w:w="2506" w:type="pct"/>
            <w:gridSpan w:val="2"/>
          </w:tcPr>
          <w:p w:rsidR="00B67105" w:rsidRPr="00530460" w:rsidRDefault="00B67105" w:rsidP="00536ED4">
            <w:pPr>
              <w:pStyle w:val="aa"/>
              <w:ind w:left="0"/>
            </w:pPr>
            <w:r w:rsidRPr="00530460">
              <w:rPr>
                <w:noProof/>
                <w:color w:val="666666"/>
              </w:rPr>
              <w:drawing>
                <wp:inline distT="0" distB="0" distL="0" distR="0">
                  <wp:extent cx="3021965" cy="2057400"/>
                  <wp:effectExtent l="0" t="0" r="0" b="0"/>
                  <wp:docPr id="29" name="Рисунок 29" descr="уф ячейка ОПМ-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ф ячейка ОПМ-В"/>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6953" cy="2074412"/>
                          </a:xfrm>
                          <a:prstGeom prst="rect">
                            <a:avLst/>
                          </a:prstGeom>
                          <a:noFill/>
                          <a:ln>
                            <a:noFill/>
                          </a:ln>
                        </pic:spPr>
                      </pic:pic>
                    </a:graphicData>
                  </a:graphic>
                </wp:inline>
              </w:drawing>
            </w:r>
          </w:p>
        </w:tc>
        <w:tc>
          <w:tcPr>
            <w:tcW w:w="2494" w:type="pct"/>
          </w:tcPr>
          <w:p w:rsidR="00B67105" w:rsidRPr="00530460" w:rsidRDefault="00B67105" w:rsidP="00536ED4">
            <w:pPr>
              <w:pStyle w:val="aa"/>
              <w:ind w:left="0"/>
            </w:pPr>
            <w:r w:rsidRPr="00530460">
              <w:rPr>
                <w:noProof/>
              </w:rPr>
              <w:drawing>
                <wp:inline distT="0" distB="0" distL="0" distR="0">
                  <wp:extent cx="3013544" cy="2057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169" b="1310"/>
                          <a:stretch/>
                        </pic:blipFill>
                        <pic:spPr bwMode="auto">
                          <a:xfrm>
                            <a:off x="0" y="0"/>
                            <a:ext cx="3059436" cy="2088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2BEF" w:rsidRPr="00530460" w:rsidTr="00B67105">
        <w:trPr>
          <w:trHeight w:val="572"/>
          <w:jc w:val="center"/>
        </w:trPr>
        <w:tc>
          <w:tcPr>
            <w:tcW w:w="2495" w:type="pct"/>
          </w:tcPr>
          <w:p w:rsidR="00832BEF" w:rsidRPr="00530460" w:rsidRDefault="00832BEF" w:rsidP="00832BEF">
            <w:pPr>
              <w:pStyle w:val="aa"/>
              <w:ind w:left="0"/>
              <w:jc w:val="center"/>
            </w:pPr>
          </w:p>
        </w:tc>
        <w:tc>
          <w:tcPr>
            <w:tcW w:w="2505" w:type="pct"/>
            <w:gridSpan w:val="2"/>
          </w:tcPr>
          <w:p w:rsidR="00832BEF" w:rsidRPr="00530460" w:rsidRDefault="00832BEF" w:rsidP="00832BEF">
            <w:pPr>
              <w:pStyle w:val="aa"/>
              <w:ind w:left="0"/>
              <w:jc w:val="center"/>
            </w:pPr>
          </w:p>
        </w:tc>
      </w:tr>
    </w:tbl>
    <w:p w:rsidR="00B67105" w:rsidRPr="00530460" w:rsidRDefault="00B67105" w:rsidP="00B67105">
      <w:pPr>
        <w:spacing w:after="0" w:line="240" w:lineRule="auto"/>
        <w:jc w:val="center"/>
        <w:rPr>
          <w:rFonts w:ascii="Times New Roman" w:hAnsi="Times New Roman" w:cs="Times New Roman"/>
          <w:sz w:val="28"/>
          <w:szCs w:val="28"/>
        </w:rPr>
      </w:pPr>
    </w:p>
    <w:p w:rsidR="0095768A" w:rsidRPr="00530460" w:rsidRDefault="0095768A" w:rsidP="00A63089">
      <w:pPr>
        <w:spacing w:after="0" w:line="240" w:lineRule="auto"/>
        <w:jc w:val="center"/>
        <w:rPr>
          <w:rFonts w:ascii="Times New Roman" w:hAnsi="Times New Roman" w:cs="Times New Roman"/>
          <w:bCs/>
          <w:color w:val="222222"/>
          <w:sz w:val="28"/>
          <w:szCs w:val="28"/>
        </w:rPr>
      </w:pPr>
      <w:r w:rsidRPr="00104087">
        <w:rPr>
          <w:rFonts w:ascii="Times New Roman" w:hAnsi="Times New Roman" w:cs="Times New Roman"/>
          <w:sz w:val="28"/>
          <w:szCs w:val="28"/>
        </w:rPr>
        <w:t xml:space="preserve">Рисунок </w:t>
      </w:r>
      <w:r w:rsidR="008F0E8B" w:rsidRPr="00104087">
        <w:rPr>
          <w:rFonts w:ascii="Times New Roman" w:hAnsi="Times New Roman" w:cs="Times New Roman"/>
          <w:sz w:val="28"/>
          <w:szCs w:val="28"/>
        </w:rPr>
        <w:t>5</w:t>
      </w:r>
      <w:r w:rsidR="00B67105" w:rsidRPr="00104087">
        <w:rPr>
          <w:rFonts w:ascii="Times New Roman" w:hAnsi="Times New Roman" w:cs="Times New Roman"/>
          <w:sz w:val="28"/>
          <w:szCs w:val="28"/>
        </w:rPr>
        <w:t xml:space="preserve"> –</w:t>
      </w:r>
      <w:r w:rsidRPr="00104087">
        <w:rPr>
          <w:rFonts w:ascii="Times New Roman" w:hAnsi="Times New Roman" w:cs="Times New Roman"/>
          <w:sz w:val="28"/>
          <w:szCs w:val="28"/>
        </w:rPr>
        <w:t xml:space="preserve"> </w:t>
      </w:r>
      <w:r w:rsidR="00A63089" w:rsidRPr="00104087">
        <w:rPr>
          <w:rFonts w:ascii="Times New Roman" w:hAnsi="Times New Roman"/>
          <w:sz w:val="28"/>
          <w:szCs w:val="28"/>
        </w:rPr>
        <w:t>Устройство ультрафиолетового облучателя</w:t>
      </w:r>
      <w:r w:rsidR="00A63089" w:rsidRPr="00104087">
        <w:rPr>
          <w:rFonts w:ascii="Times New Roman" w:hAnsi="Times New Roman"/>
          <w:bCs/>
          <w:sz w:val="28"/>
          <w:szCs w:val="28"/>
        </w:rPr>
        <w:t xml:space="preserve"> </w:t>
      </w:r>
      <w:r w:rsidR="00A63089" w:rsidRPr="00104087">
        <w:rPr>
          <w:rFonts w:ascii="Times New Roman" w:hAnsi="Times New Roman"/>
          <w:bCs/>
          <w:color w:val="222222"/>
          <w:sz w:val="28"/>
          <w:szCs w:val="28"/>
        </w:rPr>
        <w:t>ОВЗ-В</w:t>
      </w:r>
      <w:r w:rsidR="00A63089" w:rsidRPr="00104087">
        <w:rPr>
          <w:rFonts w:ascii="Times New Roman" w:hAnsi="Times New Roman" w:cs="Times New Roman"/>
          <w:sz w:val="28"/>
          <w:szCs w:val="28"/>
        </w:rPr>
        <w:t xml:space="preserve"> </w:t>
      </w:r>
      <w:r w:rsidR="007F4296" w:rsidRPr="00104087">
        <w:rPr>
          <w:rFonts w:ascii="Times New Roman" w:hAnsi="Times New Roman" w:cs="Times New Roman"/>
          <w:sz w:val="28"/>
          <w:szCs w:val="28"/>
        </w:rPr>
        <w:t>[31,103].</w:t>
      </w:r>
    </w:p>
    <w:p w:rsidR="00EA23B5" w:rsidRDefault="00EA23B5">
      <w:pPr>
        <w:rPr>
          <w:rStyle w:val="a7"/>
          <w:rFonts w:ascii="Times New Roman" w:hAnsi="Times New Roman" w:cs="Times New Roman"/>
          <w:b w:val="0"/>
          <w:sz w:val="28"/>
          <w:szCs w:val="28"/>
          <w:bdr w:val="none" w:sz="0" w:space="0" w:color="auto" w:frame="1"/>
        </w:rPr>
      </w:pPr>
      <w:r>
        <w:rPr>
          <w:rStyle w:val="a7"/>
          <w:rFonts w:ascii="Times New Roman" w:hAnsi="Times New Roman" w:cs="Times New Roman"/>
          <w:b w:val="0"/>
          <w:sz w:val="28"/>
          <w:szCs w:val="28"/>
          <w:bdr w:val="none" w:sz="0" w:space="0" w:color="auto" w:frame="1"/>
        </w:rPr>
        <w:br w:type="page"/>
      </w:r>
    </w:p>
    <w:p w:rsidR="0095768A" w:rsidRPr="00530460" w:rsidRDefault="005864BD" w:rsidP="005864BD">
      <w:pPr>
        <w:spacing w:after="0" w:line="240" w:lineRule="auto"/>
        <w:ind w:firstLine="709"/>
        <w:jc w:val="both"/>
        <w:rPr>
          <w:rStyle w:val="a7"/>
          <w:rFonts w:ascii="Times New Roman" w:hAnsi="Times New Roman" w:cs="Times New Roman"/>
          <w:b w:val="0"/>
          <w:sz w:val="28"/>
          <w:szCs w:val="28"/>
          <w:bdr w:val="none" w:sz="0" w:space="0" w:color="auto" w:frame="1"/>
        </w:rPr>
      </w:pPr>
      <w:r w:rsidRPr="00530460">
        <w:rPr>
          <w:rStyle w:val="a7"/>
          <w:rFonts w:ascii="Times New Roman" w:hAnsi="Times New Roman" w:cs="Times New Roman"/>
          <w:b w:val="0"/>
          <w:sz w:val="28"/>
          <w:szCs w:val="28"/>
          <w:bdr w:val="none" w:sz="0" w:space="0" w:color="auto" w:frame="1"/>
        </w:rPr>
        <w:lastRenderedPageBreak/>
        <w:t xml:space="preserve">В таблице </w:t>
      </w:r>
      <w:r w:rsidR="00F44BAC">
        <w:rPr>
          <w:rStyle w:val="a7"/>
          <w:rFonts w:ascii="Times New Roman" w:hAnsi="Times New Roman" w:cs="Times New Roman"/>
          <w:b w:val="0"/>
          <w:sz w:val="28"/>
          <w:szCs w:val="28"/>
          <w:bdr w:val="none" w:sz="0" w:space="0" w:color="auto" w:frame="1"/>
        </w:rPr>
        <w:t>7</w:t>
      </w:r>
      <w:r w:rsidRPr="00530460">
        <w:rPr>
          <w:rStyle w:val="a7"/>
          <w:rFonts w:ascii="Times New Roman" w:hAnsi="Times New Roman" w:cs="Times New Roman"/>
          <w:b w:val="0"/>
          <w:sz w:val="28"/>
          <w:szCs w:val="28"/>
          <w:bdr w:val="none" w:sz="0" w:space="0" w:color="auto" w:frame="1"/>
        </w:rPr>
        <w:t xml:space="preserve"> приведены технические характеристики УФ-облучателя.</w:t>
      </w:r>
    </w:p>
    <w:p w:rsidR="005864BD" w:rsidRPr="00530460" w:rsidRDefault="005864BD" w:rsidP="00B67105">
      <w:pPr>
        <w:spacing w:after="0" w:line="240" w:lineRule="auto"/>
        <w:rPr>
          <w:rStyle w:val="a7"/>
          <w:rFonts w:ascii="Times New Roman" w:eastAsia="Times New Roman" w:hAnsi="Times New Roman" w:cs="Times New Roman"/>
          <w:b w:val="0"/>
          <w:bCs w:val="0"/>
          <w:sz w:val="28"/>
          <w:szCs w:val="28"/>
          <w:bdr w:val="none" w:sz="0" w:space="0" w:color="auto" w:frame="1"/>
          <w:lang w:eastAsia="ru-RU"/>
        </w:rPr>
      </w:pPr>
    </w:p>
    <w:p w:rsidR="009632D7" w:rsidRPr="00530460" w:rsidRDefault="009632D7" w:rsidP="00B67105">
      <w:pPr>
        <w:rPr>
          <w:rFonts w:ascii="Times New Roman" w:hAnsi="Times New Roman" w:cs="Times New Roman"/>
          <w:color w:val="222222"/>
          <w:sz w:val="28"/>
          <w:szCs w:val="28"/>
        </w:rPr>
      </w:pPr>
      <w:r w:rsidRPr="00530460">
        <w:rPr>
          <w:rStyle w:val="a7"/>
          <w:rFonts w:ascii="Times New Roman" w:hAnsi="Times New Roman" w:cs="Times New Roman"/>
          <w:b w:val="0"/>
          <w:bCs w:val="0"/>
          <w:sz w:val="28"/>
          <w:szCs w:val="28"/>
          <w:bdr w:val="none" w:sz="0" w:space="0" w:color="auto" w:frame="1"/>
        </w:rPr>
        <w:t xml:space="preserve">Таблица </w:t>
      </w:r>
      <w:r w:rsidR="00F44BAC">
        <w:rPr>
          <w:rStyle w:val="a7"/>
          <w:rFonts w:ascii="Times New Roman" w:hAnsi="Times New Roman" w:cs="Times New Roman"/>
          <w:b w:val="0"/>
          <w:bCs w:val="0"/>
          <w:sz w:val="28"/>
          <w:szCs w:val="28"/>
          <w:bdr w:val="none" w:sz="0" w:space="0" w:color="auto" w:frame="1"/>
        </w:rPr>
        <w:t>7</w:t>
      </w:r>
      <w:r w:rsidR="005864BD" w:rsidRPr="00530460">
        <w:rPr>
          <w:rStyle w:val="a7"/>
          <w:rFonts w:ascii="Times New Roman" w:hAnsi="Times New Roman" w:cs="Times New Roman"/>
          <w:b w:val="0"/>
          <w:bCs w:val="0"/>
          <w:sz w:val="28"/>
          <w:szCs w:val="28"/>
          <w:bdr w:val="none" w:sz="0" w:space="0" w:color="auto" w:frame="1"/>
        </w:rPr>
        <w:t xml:space="preserve"> – </w:t>
      </w:r>
      <w:r w:rsidR="0095768A" w:rsidRPr="00530460">
        <w:rPr>
          <w:rStyle w:val="a7"/>
          <w:rFonts w:ascii="Times New Roman" w:hAnsi="Times New Roman" w:cs="Times New Roman"/>
          <w:b w:val="0"/>
          <w:bCs w:val="0"/>
          <w:sz w:val="28"/>
          <w:szCs w:val="28"/>
          <w:bdr w:val="none" w:sz="0" w:space="0" w:color="auto" w:frame="1"/>
        </w:rPr>
        <w:t>Технические характеристики</w:t>
      </w:r>
      <w:r w:rsidRPr="00530460">
        <w:rPr>
          <w:rStyle w:val="a7"/>
          <w:rFonts w:ascii="Times New Roman" w:hAnsi="Times New Roman" w:cs="Times New Roman"/>
          <w:b w:val="0"/>
          <w:bCs w:val="0"/>
          <w:sz w:val="28"/>
          <w:szCs w:val="28"/>
          <w:bdr w:val="none" w:sz="0" w:space="0" w:color="auto" w:frame="1"/>
        </w:rPr>
        <w:t xml:space="preserve"> </w:t>
      </w:r>
      <w:r w:rsidRPr="00530460">
        <w:rPr>
          <w:rFonts w:ascii="Times New Roman" w:hAnsi="Times New Roman" w:cs="Times New Roman"/>
          <w:color w:val="222222"/>
          <w:sz w:val="28"/>
          <w:szCs w:val="28"/>
        </w:rPr>
        <w:t>ОВЗ-В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9"/>
        <w:gridCol w:w="1092"/>
        <w:gridCol w:w="1092"/>
        <w:gridCol w:w="1780"/>
        <w:gridCol w:w="1780"/>
        <w:gridCol w:w="1945"/>
      </w:tblGrid>
      <w:tr w:rsidR="00832BEF" w:rsidRPr="00530460" w:rsidTr="00B67105">
        <w:trPr>
          <w:jc w:val="center"/>
        </w:trPr>
        <w:tc>
          <w:tcPr>
            <w:tcW w:w="942"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Наименование</w:t>
            </w:r>
          </w:p>
        </w:tc>
        <w:tc>
          <w:tcPr>
            <w:tcW w:w="577"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Масса, кг</w:t>
            </w:r>
          </w:p>
        </w:tc>
        <w:tc>
          <w:tcPr>
            <w:tcW w:w="577"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Кол-во ламп, шт</w:t>
            </w:r>
          </w:p>
        </w:tc>
        <w:tc>
          <w:tcPr>
            <w:tcW w:w="939"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Мощность уф</w:t>
            </w:r>
            <w:r w:rsidR="009632D7" w:rsidRPr="00530460">
              <w:rPr>
                <w:rFonts w:ascii="Times New Roman" w:hAnsi="Times New Roman" w:cs="Times New Roman"/>
                <w:sz w:val="24"/>
                <w:szCs w:val="24"/>
              </w:rPr>
              <w:t>-</w:t>
            </w:r>
            <w:r w:rsidRPr="00530460">
              <w:rPr>
                <w:rFonts w:ascii="Times New Roman" w:hAnsi="Times New Roman" w:cs="Times New Roman"/>
                <w:sz w:val="24"/>
                <w:szCs w:val="24"/>
              </w:rPr>
              <w:t>излучения, Вт</w:t>
            </w:r>
          </w:p>
        </w:tc>
        <w:tc>
          <w:tcPr>
            <w:tcW w:w="939"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Потребляемая мощность, Вт</w:t>
            </w:r>
          </w:p>
        </w:tc>
        <w:tc>
          <w:tcPr>
            <w:tcW w:w="1026"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Габаритные размеры, ВхШхД, мм</w:t>
            </w:r>
          </w:p>
        </w:tc>
      </w:tr>
      <w:tr w:rsidR="00832BEF" w:rsidRPr="00530460" w:rsidTr="00B67105">
        <w:trPr>
          <w:jc w:val="center"/>
        </w:trPr>
        <w:tc>
          <w:tcPr>
            <w:tcW w:w="942" w:type="pct"/>
            <w:tcMar>
              <w:top w:w="90" w:type="dxa"/>
              <w:left w:w="150" w:type="dxa"/>
              <w:bottom w:w="90" w:type="dxa"/>
              <w:right w:w="150" w:type="dxa"/>
            </w:tcMar>
            <w:hideMark/>
          </w:tcPr>
          <w:p w:rsidR="0095768A" w:rsidRPr="00530460" w:rsidRDefault="0095768A" w:rsidP="00B67105">
            <w:pPr>
              <w:spacing w:after="0" w:line="240" w:lineRule="auto"/>
              <w:rPr>
                <w:rFonts w:ascii="Times New Roman" w:hAnsi="Times New Roman" w:cs="Times New Roman"/>
                <w:sz w:val="24"/>
                <w:szCs w:val="24"/>
              </w:rPr>
            </w:pPr>
            <w:r w:rsidRPr="00530460">
              <w:rPr>
                <w:rFonts w:ascii="Times New Roman" w:hAnsi="Times New Roman" w:cs="Times New Roman"/>
                <w:sz w:val="24"/>
                <w:szCs w:val="24"/>
              </w:rPr>
              <w:t>ОВЗ-В</w:t>
            </w:r>
          </w:p>
        </w:tc>
        <w:tc>
          <w:tcPr>
            <w:tcW w:w="577"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19,5</w:t>
            </w:r>
          </w:p>
        </w:tc>
        <w:tc>
          <w:tcPr>
            <w:tcW w:w="577"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2</w:t>
            </w:r>
          </w:p>
        </w:tc>
        <w:tc>
          <w:tcPr>
            <w:tcW w:w="939"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180</w:t>
            </w:r>
          </w:p>
        </w:tc>
        <w:tc>
          <w:tcPr>
            <w:tcW w:w="939" w:type="pct"/>
            <w:tcMar>
              <w:top w:w="90" w:type="dxa"/>
              <w:left w:w="150" w:type="dxa"/>
              <w:bottom w:w="90" w:type="dxa"/>
              <w:right w:w="150" w:type="dxa"/>
            </w:tcMar>
            <w:hideMark/>
          </w:tcPr>
          <w:p w:rsidR="0095768A" w:rsidRPr="00530460" w:rsidRDefault="00060EFA" w:rsidP="00B671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95768A" w:rsidRPr="00530460">
              <w:rPr>
                <w:rFonts w:ascii="Times New Roman" w:hAnsi="Times New Roman" w:cs="Times New Roman"/>
                <w:sz w:val="24"/>
                <w:szCs w:val="24"/>
              </w:rPr>
              <w:t>00</w:t>
            </w:r>
          </w:p>
        </w:tc>
        <w:tc>
          <w:tcPr>
            <w:tcW w:w="1026" w:type="pct"/>
            <w:tcMar>
              <w:top w:w="90" w:type="dxa"/>
              <w:left w:w="150" w:type="dxa"/>
              <w:bottom w:w="90" w:type="dxa"/>
              <w:right w:w="150" w:type="dxa"/>
            </w:tcMar>
            <w:hideMark/>
          </w:tcPr>
          <w:p w:rsidR="0095768A" w:rsidRPr="00530460" w:rsidRDefault="0095768A" w:rsidP="00B67105">
            <w:pPr>
              <w:spacing w:after="0" w:line="240" w:lineRule="auto"/>
              <w:jc w:val="center"/>
              <w:rPr>
                <w:rFonts w:ascii="Times New Roman" w:hAnsi="Times New Roman" w:cs="Times New Roman"/>
                <w:sz w:val="24"/>
                <w:szCs w:val="24"/>
              </w:rPr>
            </w:pPr>
            <w:r w:rsidRPr="00530460">
              <w:rPr>
                <w:rFonts w:ascii="Times New Roman" w:hAnsi="Times New Roman" w:cs="Times New Roman"/>
                <w:sz w:val="24"/>
                <w:szCs w:val="24"/>
              </w:rPr>
              <w:t>320х915х1000</w:t>
            </w:r>
          </w:p>
        </w:tc>
      </w:tr>
    </w:tbl>
    <w:p w:rsidR="0095768A" w:rsidRPr="00530460" w:rsidRDefault="0095768A" w:rsidP="00536ED4">
      <w:pPr>
        <w:spacing w:after="0" w:line="240" w:lineRule="auto"/>
        <w:ind w:firstLine="709"/>
        <w:jc w:val="center"/>
        <w:rPr>
          <w:rFonts w:ascii="Times New Roman" w:hAnsi="Times New Roman" w:cs="Times New Roman"/>
          <w:noProof/>
          <w:sz w:val="28"/>
          <w:szCs w:val="28"/>
          <w:lang w:eastAsia="ru-RU"/>
        </w:rPr>
      </w:pPr>
    </w:p>
    <w:p w:rsidR="00B93C67" w:rsidRPr="00EA23B5" w:rsidRDefault="009C2F87" w:rsidP="00EA23B5">
      <w:pPr>
        <w:spacing w:after="0" w:line="240" w:lineRule="auto"/>
        <w:ind w:firstLine="709"/>
        <w:jc w:val="both"/>
        <w:rPr>
          <w:rFonts w:ascii="Times New Roman" w:hAnsi="Times New Roman" w:cs="Times New Roman"/>
          <w:sz w:val="28"/>
          <w:szCs w:val="28"/>
        </w:rPr>
      </w:pPr>
      <w:r w:rsidRPr="00EA23B5">
        <w:rPr>
          <w:rFonts w:ascii="Times New Roman" w:hAnsi="Times New Roman" w:cs="Times New Roman"/>
          <w:sz w:val="28"/>
          <w:szCs w:val="28"/>
        </w:rPr>
        <w:t xml:space="preserve">При воздействии ультрафиолетового излучения на живые микроорганизмы существует оптимальный диапазон длин волн от </w:t>
      </w:r>
      <w:r w:rsidR="00B93C67" w:rsidRPr="00EA23B5">
        <w:rPr>
          <w:rFonts w:ascii="Times New Roman" w:hAnsi="Times New Roman" w:cs="Times New Roman"/>
          <w:sz w:val="28"/>
          <w:szCs w:val="28"/>
          <w:lang w:eastAsia="ru-RU"/>
        </w:rPr>
        <w:t>200 мДж/см</w:t>
      </w:r>
      <w:r w:rsidR="00B93C67" w:rsidRPr="00EA23B5">
        <w:rPr>
          <w:rFonts w:ascii="Times New Roman" w:hAnsi="Times New Roman" w:cs="Times New Roman"/>
          <w:sz w:val="28"/>
          <w:szCs w:val="28"/>
          <w:vertAlign w:val="superscript"/>
          <w:lang w:eastAsia="ru-RU"/>
        </w:rPr>
        <w:t>2</w:t>
      </w:r>
      <w:r w:rsidR="00B93C67" w:rsidRPr="00EA23B5">
        <w:rPr>
          <w:rFonts w:ascii="Times New Roman" w:hAnsi="Times New Roman" w:cs="Times New Roman"/>
          <w:sz w:val="28"/>
          <w:szCs w:val="28"/>
          <w:lang w:eastAsia="ru-RU"/>
        </w:rPr>
        <w:t xml:space="preserve"> 254 мДж/см</w:t>
      </w:r>
      <w:r w:rsidR="00B93C67" w:rsidRPr="00EA23B5">
        <w:rPr>
          <w:rFonts w:ascii="Times New Roman" w:hAnsi="Times New Roman" w:cs="Times New Roman"/>
          <w:sz w:val="28"/>
          <w:szCs w:val="28"/>
          <w:vertAlign w:val="superscript"/>
          <w:lang w:eastAsia="ru-RU"/>
        </w:rPr>
        <w:t xml:space="preserve">2 </w:t>
      </w:r>
      <w:r w:rsidRPr="00EA23B5">
        <w:rPr>
          <w:rFonts w:ascii="Times New Roman" w:hAnsi="Times New Roman" w:cs="Times New Roman"/>
          <w:sz w:val="28"/>
          <w:szCs w:val="28"/>
        </w:rPr>
        <w:t xml:space="preserve">для их инактивации. </w:t>
      </w:r>
    </w:p>
    <w:p w:rsidR="00843FD2" w:rsidRPr="00EA23B5" w:rsidRDefault="00843FD2" w:rsidP="00EA23B5">
      <w:pPr>
        <w:spacing w:after="0" w:line="240" w:lineRule="auto"/>
        <w:ind w:firstLine="709"/>
        <w:jc w:val="both"/>
        <w:rPr>
          <w:rFonts w:ascii="Times New Roman" w:hAnsi="Times New Roman" w:cs="Times New Roman"/>
          <w:sz w:val="28"/>
          <w:szCs w:val="28"/>
        </w:rPr>
      </w:pPr>
      <w:r w:rsidRPr="00EA23B5">
        <w:rPr>
          <w:rFonts w:ascii="Times New Roman" w:hAnsi="Times New Roman" w:cs="Times New Roman"/>
          <w:sz w:val="28"/>
          <w:szCs w:val="28"/>
        </w:rPr>
        <w:t xml:space="preserve">Бактерицидные модули </w:t>
      </w:r>
      <w:r w:rsidR="00F35C3D" w:rsidRPr="00EA23B5">
        <w:rPr>
          <w:rFonts w:ascii="Times New Roman" w:hAnsi="Times New Roman" w:cs="Times New Roman"/>
          <w:color w:val="222222"/>
          <w:sz w:val="28"/>
          <w:szCs w:val="28"/>
        </w:rPr>
        <w:t>ОВЗ-</w:t>
      </w:r>
      <w:r w:rsidR="008A3B67" w:rsidRPr="00EA23B5">
        <w:rPr>
          <w:rFonts w:ascii="Times New Roman" w:hAnsi="Times New Roman" w:cs="Times New Roman"/>
          <w:color w:val="222222"/>
          <w:sz w:val="28"/>
          <w:szCs w:val="28"/>
        </w:rPr>
        <w:t xml:space="preserve">В </w:t>
      </w:r>
      <w:r w:rsidR="008A3B67" w:rsidRPr="00EA23B5">
        <w:rPr>
          <w:rFonts w:ascii="Times New Roman" w:hAnsi="Times New Roman" w:cs="Times New Roman"/>
          <w:sz w:val="28"/>
          <w:szCs w:val="28"/>
        </w:rPr>
        <w:t>применяются</w:t>
      </w:r>
      <w:r w:rsidRPr="00EA23B5">
        <w:rPr>
          <w:rFonts w:ascii="Times New Roman" w:hAnsi="Times New Roman" w:cs="Times New Roman"/>
          <w:sz w:val="28"/>
          <w:szCs w:val="28"/>
        </w:rPr>
        <w:t xml:space="preserve"> в системах вентиляции и кондиционирования любых общественных и</w:t>
      </w:r>
      <w:r w:rsidR="00F35C3D" w:rsidRPr="00EA23B5">
        <w:rPr>
          <w:rFonts w:ascii="Times New Roman" w:hAnsi="Times New Roman" w:cs="Times New Roman"/>
          <w:sz w:val="28"/>
          <w:szCs w:val="28"/>
        </w:rPr>
        <w:t xml:space="preserve"> </w:t>
      </w:r>
      <w:r w:rsidRPr="00EA23B5">
        <w:rPr>
          <w:rFonts w:ascii="Times New Roman" w:hAnsi="Times New Roman" w:cs="Times New Roman"/>
          <w:sz w:val="28"/>
          <w:szCs w:val="28"/>
        </w:rPr>
        <w:t>промышленных зданий, в том числе с особыми требованиями к асептике (фармацевтическое и пищевое</w:t>
      </w:r>
      <w:r w:rsidR="00F35C3D" w:rsidRPr="00EA23B5">
        <w:rPr>
          <w:rFonts w:ascii="Times New Roman" w:hAnsi="Times New Roman" w:cs="Times New Roman"/>
          <w:sz w:val="28"/>
          <w:szCs w:val="28"/>
        </w:rPr>
        <w:t xml:space="preserve"> </w:t>
      </w:r>
      <w:r w:rsidRPr="00EA23B5">
        <w:rPr>
          <w:rFonts w:ascii="Times New Roman" w:hAnsi="Times New Roman" w:cs="Times New Roman"/>
          <w:sz w:val="28"/>
          <w:szCs w:val="28"/>
        </w:rPr>
        <w:t>производство и т.д.), а также на сельскохозяйственных предприятиях (свинофермы, птицефабрики, коровники) и в</w:t>
      </w:r>
      <w:r w:rsidR="00F35C3D" w:rsidRPr="00EA23B5">
        <w:rPr>
          <w:rFonts w:ascii="Times New Roman" w:hAnsi="Times New Roman" w:cs="Times New Roman"/>
          <w:sz w:val="28"/>
          <w:szCs w:val="28"/>
        </w:rPr>
        <w:t xml:space="preserve"> </w:t>
      </w:r>
      <w:r w:rsidRPr="00EA23B5">
        <w:rPr>
          <w:rFonts w:ascii="Times New Roman" w:hAnsi="Times New Roman" w:cs="Times New Roman"/>
          <w:sz w:val="28"/>
          <w:szCs w:val="28"/>
        </w:rPr>
        <w:t>помещениях, использующих режим рециркуляции воздуха.</w:t>
      </w:r>
    </w:p>
    <w:p w:rsidR="00843FD2" w:rsidRPr="00530460" w:rsidRDefault="00843FD2" w:rsidP="00EA23B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Бактерицидные модули </w:t>
      </w:r>
      <w:r w:rsidR="00F35C3D" w:rsidRPr="00530460">
        <w:rPr>
          <w:rFonts w:ascii="Times New Roman" w:hAnsi="Times New Roman" w:cs="Times New Roman"/>
          <w:color w:val="222222"/>
          <w:sz w:val="28"/>
          <w:szCs w:val="28"/>
        </w:rPr>
        <w:t xml:space="preserve">ОВЗ-В </w:t>
      </w:r>
      <w:r w:rsidRPr="00530460">
        <w:rPr>
          <w:rFonts w:ascii="Times New Roman" w:hAnsi="Times New Roman" w:cs="Times New Roman"/>
          <w:sz w:val="28"/>
          <w:szCs w:val="28"/>
        </w:rPr>
        <w:t>обеспечивают:</w:t>
      </w:r>
    </w:p>
    <w:p w:rsidR="00843FD2" w:rsidRPr="00530460" w:rsidRDefault="00843FD2" w:rsidP="00EA23B5">
      <w:pPr>
        <w:pStyle w:val="aa"/>
        <w:numPr>
          <w:ilvl w:val="0"/>
          <w:numId w:val="36"/>
        </w:numPr>
        <w:ind w:left="0" w:firstLine="0"/>
      </w:pPr>
      <w:r w:rsidRPr="00530460">
        <w:t>снижение микробного загрязнения в соответствии с требованиями отраслевых нормативных актов;</w:t>
      </w:r>
    </w:p>
    <w:p w:rsidR="00843FD2" w:rsidRPr="00530460" w:rsidRDefault="00843FD2" w:rsidP="00EA23B5">
      <w:pPr>
        <w:pStyle w:val="aa"/>
        <w:numPr>
          <w:ilvl w:val="0"/>
          <w:numId w:val="36"/>
        </w:numPr>
        <w:ind w:left="0" w:firstLine="0"/>
      </w:pPr>
      <w:r w:rsidRPr="00530460">
        <w:t>безопасная эксплуатация благодаря отсутствию жидкой ртути в лампе - отсутствует риск отравления</w:t>
      </w:r>
    </w:p>
    <w:p w:rsidR="00843FD2" w:rsidRPr="00530460" w:rsidRDefault="00843FD2" w:rsidP="00EA23B5">
      <w:pPr>
        <w:pStyle w:val="aa"/>
        <w:numPr>
          <w:ilvl w:val="0"/>
          <w:numId w:val="36"/>
        </w:numPr>
        <w:ind w:left="0" w:firstLine="0"/>
      </w:pPr>
      <w:r w:rsidRPr="00530460">
        <w:t>пары ртути в случае повреждения колбы лампы;</w:t>
      </w:r>
    </w:p>
    <w:p w:rsidR="00843FD2" w:rsidRPr="00530460" w:rsidRDefault="00843FD2" w:rsidP="00EA23B5">
      <w:pPr>
        <w:pStyle w:val="aa"/>
        <w:numPr>
          <w:ilvl w:val="0"/>
          <w:numId w:val="36"/>
        </w:numPr>
        <w:ind w:left="0" w:firstLine="0"/>
      </w:pPr>
      <w:r w:rsidRPr="00530460">
        <w:t>высокий уровень бактерицидного потока при обеззараживании больших объемов воздуха благодаря повышенной мощности</w:t>
      </w:r>
    </w:p>
    <w:p w:rsidR="00843FD2" w:rsidRPr="00530460" w:rsidRDefault="00843FD2" w:rsidP="00EA23B5">
      <w:pPr>
        <w:pStyle w:val="aa"/>
        <w:numPr>
          <w:ilvl w:val="0"/>
          <w:numId w:val="36"/>
        </w:numPr>
        <w:ind w:left="0" w:firstLine="0"/>
      </w:pPr>
      <w:r w:rsidRPr="00530460">
        <w:t>амальгамных ламп;</w:t>
      </w:r>
    </w:p>
    <w:p w:rsidR="00843FD2" w:rsidRPr="00530460" w:rsidRDefault="00843FD2" w:rsidP="00EA23B5">
      <w:pPr>
        <w:pStyle w:val="aa"/>
        <w:numPr>
          <w:ilvl w:val="0"/>
          <w:numId w:val="36"/>
        </w:numPr>
        <w:ind w:left="0" w:firstLine="0"/>
      </w:pPr>
      <w:r w:rsidRPr="00530460">
        <w:t>экономичность: срок службы лампы достигает 16 00 часов непрерывного горения, а это около 2 лет службы;</w:t>
      </w:r>
    </w:p>
    <w:p w:rsidR="00843FD2" w:rsidRPr="00530460" w:rsidRDefault="00843FD2" w:rsidP="00EA23B5">
      <w:pPr>
        <w:pStyle w:val="aa"/>
        <w:numPr>
          <w:ilvl w:val="0"/>
          <w:numId w:val="36"/>
        </w:numPr>
        <w:ind w:left="0" w:firstLine="0"/>
      </w:pPr>
      <w:r w:rsidRPr="00530460">
        <w:t>эффективный КПД (в 1,5- 3 раза выше, чем у традиционных ртутных ламп) при низких температурах воздуха</w:t>
      </w:r>
    </w:p>
    <w:p w:rsidR="00843FD2" w:rsidRPr="00530460" w:rsidRDefault="00843FD2" w:rsidP="00EA23B5">
      <w:pPr>
        <w:pStyle w:val="aa"/>
        <w:numPr>
          <w:ilvl w:val="0"/>
          <w:numId w:val="36"/>
        </w:numPr>
        <w:ind w:left="0" w:firstLine="0"/>
      </w:pPr>
      <w:r w:rsidRPr="00530460">
        <w:t>и высоких скоростях обдува;</w:t>
      </w:r>
    </w:p>
    <w:p w:rsidR="00843FD2" w:rsidRPr="00530460" w:rsidRDefault="00843FD2" w:rsidP="00EA23B5">
      <w:pPr>
        <w:pStyle w:val="aa"/>
        <w:numPr>
          <w:ilvl w:val="0"/>
          <w:numId w:val="36"/>
        </w:numPr>
        <w:ind w:left="0" w:firstLine="0"/>
      </w:pPr>
      <w:r w:rsidRPr="00530460">
        <w:t>высокая степень интеграции в вентиляционные системы;</w:t>
      </w:r>
    </w:p>
    <w:p w:rsidR="00843FD2" w:rsidRPr="00530460" w:rsidRDefault="00843FD2" w:rsidP="00EA23B5">
      <w:pPr>
        <w:pStyle w:val="aa"/>
        <w:numPr>
          <w:ilvl w:val="0"/>
          <w:numId w:val="36"/>
        </w:numPr>
        <w:ind w:left="0" w:firstLine="0"/>
      </w:pPr>
      <w:r w:rsidRPr="00530460">
        <w:t>имеют низкие потери давления, низкое энергопотребление и небольшие габариты.</w:t>
      </w:r>
    </w:p>
    <w:p w:rsidR="00843FD2" w:rsidRPr="00530460" w:rsidRDefault="00843FD2" w:rsidP="002D674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Бактерицидные модули </w:t>
      </w:r>
      <w:r w:rsidR="00784161" w:rsidRPr="00530460">
        <w:rPr>
          <w:rFonts w:ascii="Times New Roman" w:hAnsi="Times New Roman" w:cs="Times New Roman"/>
          <w:color w:val="222222"/>
          <w:sz w:val="28"/>
          <w:szCs w:val="28"/>
        </w:rPr>
        <w:t xml:space="preserve">ОВЗ-В </w:t>
      </w:r>
      <w:r w:rsidRPr="00530460">
        <w:rPr>
          <w:rFonts w:ascii="Times New Roman" w:hAnsi="Times New Roman" w:cs="Times New Roman"/>
          <w:sz w:val="28"/>
          <w:szCs w:val="28"/>
        </w:rPr>
        <w:t>обеззараживают большие потоки воздуха в системах приточно</w:t>
      </w:r>
      <w:r w:rsidR="00784161" w:rsidRPr="00530460">
        <w:rPr>
          <w:rFonts w:ascii="Times New Roman" w:hAnsi="Times New Roman" w:cs="Times New Roman"/>
          <w:sz w:val="28"/>
          <w:szCs w:val="28"/>
        </w:rPr>
        <w:t>-</w:t>
      </w:r>
      <w:r w:rsidRPr="00530460">
        <w:rPr>
          <w:rFonts w:ascii="Times New Roman" w:hAnsi="Times New Roman" w:cs="Times New Roman"/>
          <w:sz w:val="28"/>
          <w:szCs w:val="28"/>
        </w:rPr>
        <w:t>вытяжной</w:t>
      </w:r>
      <w:r w:rsidR="00376F9F" w:rsidRPr="00530460">
        <w:rPr>
          <w:rFonts w:ascii="Times New Roman" w:hAnsi="Times New Roman" w:cs="Times New Roman"/>
          <w:sz w:val="28"/>
          <w:szCs w:val="28"/>
        </w:rPr>
        <w:t xml:space="preserve"> </w:t>
      </w:r>
      <w:r w:rsidRPr="00530460">
        <w:rPr>
          <w:rFonts w:ascii="Times New Roman" w:hAnsi="Times New Roman" w:cs="Times New Roman"/>
          <w:sz w:val="28"/>
          <w:szCs w:val="28"/>
        </w:rPr>
        <w:t>вентиляции ультрафиолетовым (</w:t>
      </w:r>
      <w:r w:rsidRPr="00530460">
        <w:rPr>
          <w:rFonts w:ascii="Times New Roman" w:hAnsi="Times New Roman" w:cs="Times New Roman"/>
          <w:sz w:val="28"/>
          <w:szCs w:val="28"/>
          <w:lang w:val="en-US"/>
        </w:rPr>
        <w:t>UV</w:t>
      </w:r>
      <w:r w:rsidRPr="00530460">
        <w:rPr>
          <w:rFonts w:ascii="Times New Roman" w:hAnsi="Times New Roman" w:cs="Times New Roman"/>
          <w:sz w:val="28"/>
          <w:szCs w:val="28"/>
        </w:rPr>
        <w:t>) излучением, а также предотвращают распространение болезнетворных микроорганизмов внутри</w:t>
      </w:r>
      <w:r w:rsidR="00376F9F" w:rsidRPr="00530460">
        <w:rPr>
          <w:rFonts w:ascii="Times New Roman" w:hAnsi="Times New Roman" w:cs="Times New Roman"/>
          <w:sz w:val="28"/>
          <w:szCs w:val="28"/>
        </w:rPr>
        <w:t xml:space="preserve"> </w:t>
      </w:r>
      <w:r w:rsidRPr="00530460">
        <w:rPr>
          <w:rFonts w:ascii="Times New Roman" w:hAnsi="Times New Roman" w:cs="Times New Roman"/>
          <w:sz w:val="28"/>
          <w:szCs w:val="28"/>
        </w:rPr>
        <w:t>системы воздухообмена и кондиционирования воздуха. Они соответствуют современным требованиям с точки зрения шума</w:t>
      </w:r>
      <w:r w:rsidR="00376F9F" w:rsidRPr="00530460">
        <w:rPr>
          <w:rFonts w:ascii="Times New Roman" w:hAnsi="Times New Roman" w:cs="Times New Roman"/>
          <w:sz w:val="28"/>
          <w:szCs w:val="28"/>
        </w:rPr>
        <w:t xml:space="preserve"> </w:t>
      </w:r>
      <w:r w:rsidRPr="00530460">
        <w:rPr>
          <w:rFonts w:ascii="Times New Roman" w:hAnsi="Times New Roman" w:cs="Times New Roman"/>
          <w:sz w:val="28"/>
          <w:szCs w:val="28"/>
        </w:rPr>
        <w:t>и электробезопасности.</w:t>
      </w:r>
    </w:p>
    <w:p w:rsidR="00843FD2" w:rsidRPr="002D6743" w:rsidRDefault="00843FD2" w:rsidP="002D6743">
      <w:pPr>
        <w:spacing w:after="0" w:line="240" w:lineRule="auto"/>
        <w:ind w:firstLine="709"/>
        <w:jc w:val="both"/>
        <w:rPr>
          <w:rFonts w:ascii="Times New Roman" w:hAnsi="Times New Roman" w:cs="Times New Roman"/>
          <w:sz w:val="28"/>
          <w:szCs w:val="28"/>
        </w:rPr>
      </w:pPr>
      <w:r w:rsidRPr="002D6743">
        <w:rPr>
          <w:rFonts w:ascii="Times New Roman" w:hAnsi="Times New Roman" w:cs="Times New Roman"/>
          <w:sz w:val="28"/>
          <w:szCs w:val="28"/>
        </w:rPr>
        <w:t>Современные люди проводят до 85</w:t>
      </w:r>
      <w:r w:rsidR="002D6743">
        <w:rPr>
          <w:rFonts w:ascii="Times New Roman" w:hAnsi="Times New Roman" w:cs="Times New Roman"/>
          <w:sz w:val="28"/>
          <w:szCs w:val="28"/>
        </w:rPr>
        <w:t xml:space="preserve"> </w:t>
      </w:r>
      <w:r w:rsidRPr="002D6743">
        <w:rPr>
          <w:rFonts w:ascii="Times New Roman" w:hAnsi="Times New Roman" w:cs="Times New Roman"/>
          <w:sz w:val="28"/>
          <w:szCs w:val="28"/>
        </w:rPr>
        <w:t>% своего времени в помещении. Поэтому обеспечение санитарно-эпидемиологической безопасности внутри помещений играет важную роль при строительстве и реконструкции</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 xml:space="preserve">зданий. Воздух в помещении может быть в несколько раз опаснее, чем воздух снаружи. </w:t>
      </w:r>
      <w:r w:rsidRPr="002D6743">
        <w:rPr>
          <w:rFonts w:ascii="Times New Roman" w:hAnsi="Times New Roman" w:cs="Times New Roman"/>
          <w:sz w:val="28"/>
          <w:szCs w:val="28"/>
        </w:rPr>
        <w:lastRenderedPageBreak/>
        <w:t>Большинство патогенных</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микроорганизмов передаются воздушно-капельным путем. Это особенно остро ощущается в местах массового скопления людей - в промышленных и общественных</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зданиях, где воздух мгновенно распределяется системами вентиляции и кондиционирования [</w:t>
      </w:r>
      <w:r w:rsidR="007F4296">
        <w:rPr>
          <w:rFonts w:ascii="Times New Roman" w:hAnsi="Times New Roman" w:cs="Times New Roman"/>
          <w:sz w:val="28"/>
          <w:szCs w:val="28"/>
        </w:rPr>
        <w:t>104-108</w:t>
      </w:r>
      <w:r w:rsidRPr="002D6743">
        <w:rPr>
          <w:rFonts w:ascii="Times New Roman" w:hAnsi="Times New Roman" w:cs="Times New Roman"/>
          <w:sz w:val="28"/>
          <w:szCs w:val="28"/>
        </w:rPr>
        <w:t>].</w:t>
      </w:r>
    </w:p>
    <w:p w:rsidR="00843FD2" w:rsidRPr="002D6743" w:rsidRDefault="00843FD2" w:rsidP="002D6743">
      <w:pPr>
        <w:spacing w:after="0" w:line="240" w:lineRule="auto"/>
        <w:ind w:firstLine="709"/>
        <w:jc w:val="both"/>
        <w:rPr>
          <w:rFonts w:ascii="Times New Roman" w:hAnsi="Times New Roman" w:cs="Times New Roman"/>
          <w:sz w:val="28"/>
          <w:szCs w:val="28"/>
        </w:rPr>
      </w:pPr>
      <w:r w:rsidRPr="002D6743">
        <w:rPr>
          <w:rFonts w:ascii="Times New Roman" w:hAnsi="Times New Roman" w:cs="Times New Roman"/>
          <w:sz w:val="28"/>
          <w:szCs w:val="28"/>
        </w:rPr>
        <w:t>Системы кондиционирования воздуха заражены бактериями, вирусами и спорами плесени в теплообменнике и</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поддонах для конденсата. Комфортная температура, недостаток солнечного света и высокая влажность способствуют быстрому</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росту патогенных микроорганизмов в системах вентиляции. Следовательно, органические загрязнители с воздухом распространяются дальше по</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системам воздушных каналов в помещения с находящимися внутри людьми, нанося вред здоровью. Заражение самих</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систем вентиляции и кондиционирования воздуха приводит к увеличению эксплуатационных расходов,</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неисправности систем и преждевременный износ оборудования. Кроме того, существует ряд</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помещений (библиотеки, складские помещения, железнодорожные вокзалы, спортивные сооружения), в которых современные строительные нормы</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допускают рециркуляцию воздуха с целью снижения энергопотребления (уменьшение количества приточного воздуха</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снизит затраты энергии на отопление и охлаждение). Использование режима рециркуляции требует обязательных</w:t>
      </w:r>
      <w:r w:rsidR="00E646FC" w:rsidRPr="002D6743">
        <w:rPr>
          <w:rFonts w:ascii="Times New Roman" w:hAnsi="Times New Roman" w:cs="Times New Roman"/>
          <w:sz w:val="28"/>
          <w:szCs w:val="28"/>
        </w:rPr>
        <w:t xml:space="preserve"> </w:t>
      </w:r>
      <w:r w:rsidRPr="002D6743">
        <w:rPr>
          <w:rFonts w:ascii="Times New Roman" w:hAnsi="Times New Roman" w:cs="Times New Roman"/>
          <w:sz w:val="28"/>
          <w:szCs w:val="28"/>
        </w:rPr>
        <w:t>мер по очистке и обеззараживанию воздуха.</w:t>
      </w:r>
    </w:p>
    <w:p w:rsidR="009632D7" w:rsidRPr="00530460" w:rsidRDefault="009632D7" w:rsidP="00536ED4">
      <w:pPr>
        <w:pStyle w:val="aa"/>
        <w:ind w:left="0" w:firstLine="709"/>
        <w:jc w:val="center"/>
      </w:pPr>
    </w:p>
    <w:tbl>
      <w:tblPr>
        <w:tblStyle w:val="af2"/>
        <w:tblW w:w="5000" w:type="pct"/>
        <w:jc w:val="center"/>
        <w:tblLook w:val="04A0" w:firstRow="1" w:lastRow="0" w:firstColumn="1" w:lastColumn="0" w:noHBand="0" w:noVBand="1"/>
      </w:tblPr>
      <w:tblGrid>
        <w:gridCol w:w="4765"/>
        <w:gridCol w:w="4723"/>
      </w:tblGrid>
      <w:tr w:rsidR="00832BEF" w:rsidRPr="00530460" w:rsidTr="002D6743">
        <w:trPr>
          <w:trHeight w:val="3740"/>
          <w:jc w:val="center"/>
        </w:trPr>
        <w:tc>
          <w:tcPr>
            <w:tcW w:w="2511" w:type="pct"/>
          </w:tcPr>
          <w:p w:rsidR="002F565C" w:rsidRPr="00530460" w:rsidRDefault="005A42A9" w:rsidP="007C2758">
            <w:pPr>
              <w:pStyle w:val="aa"/>
              <w:ind w:left="0"/>
              <w:jc w:val="center"/>
              <w:rPr>
                <w:lang w:eastAsia="en-US"/>
              </w:rPr>
            </w:pPr>
            <w:r w:rsidRPr="00530460">
              <w:rPr>
                <w:noProof/>
                <w:lang w:eastAsia="en-US"/>
              </w:rPr>
              <w:object w:dxaOrig="3660" w:dyaOrig="3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75pt;height:180.75pt" o:ole="">
                  <v:imagedata r:id="rId32" o:title=""/>
                </v:shape>
                <o:OLEObject Type="Embed" ProgID="PBrush" ShapeID="_x0000_i1025" DrawAspect="Content" ObjectID="_1745857713" r:id="rId33"/>
              </w:object>
            </w:r>
          </w:p>
        </w:tc>
        <w:tc>
          <w:tcPr>
            <w:tcW w:w="2489" w:type="pct"/>
          </w:tcPr>
          <w:p w:rsidR="00832BEF" w:rsidRPr="00530460" w:rsidRDefault="005A42A9" w:rsidP="00536ED4">
            <w:pPr>
              <w:pStyle w:val="aa"/>
              <w:ind w:left="0"/>
              <w:jc w:val="center"/>
            </w:pPr>
            <w:r w:rsidRPr="00530460">
              <w:rPr>
                <w:noProof/>
                <w:lang w:eastAsia="en-US"/>
              </w:rPr>
              <w:object w:dxaOrig="3180" w:dyaOrig="3936">
                <v:shape id="_x0000_i1026" type="#_x0000_t75" style="width:202.5pt;height:179.25pt" o:ole="">
                  <v:imagedata r:id="rId34" o:title=""/>
                </v:shape>
                <o:OLEObject Type="Embed" ProgID="PBrush" ShapeID="_x0000_i1026" DrawAspect="Content" ObjectID="_1745857714" r:id="rId35"/>
              </w:object>
            </w:r>
          </w:p>
        </w:tc>
      </w:tr>
      <w:tr w:rsidR="00F13E8D" w:rsidRPr="00530460" w:rsidTr="002D6743">
        <w:trPr>
          <w:jc w:val="center"/>
        </w:trPr>
        <w:tc>
          <w:tcPr>
            <w:tcW w:w="2511" w:type="pct"/>
          </w:tcPr>
          <w:p w:rsidR="00F13E8D" w:rsidRPr="00530460" w:rsidRDefault="00F13E8D" w:rsidP="00536ED4">
            <w:pPr>
              <w:pStyle w:val="aa"/>
              <w:ind w:left="0"/>
              <w:jc w:val="center"/>
            </w:pPr>
            <w:r w:rsidRPr="00530460">
              <w:t>при включенном освещении</w:t>
            </w:r>
          </w:p>
        </w:tc>
        <w:tc>
          <w:tcPr>
            <w:tcW w:w="2489" w:type="pct"/>
          </w:tcPr>
          <w:p w:rsidR="00F13E8D" w:rsidRPr="00530460" w:rsidRDefault="00F13E8D" w:rsidP="00536ED4">
            <w:pPr>
              <w:pStyle w:val="aa"/>
              <w:ind w:left="0"/>
              <w:jc w:val="center"/>
            </w:pPr>
            <w:r w:rsidRPr="00530460">
              <w:t>без освещения</w:t>
            </w:r>
          </w:p>
        </w:tc>
      </w:tr>
    </w:tbl>
    <w:p w:rsidR="00832BEF" w:rsidRPr="00530460" w:rsidRDefault="00832BEF" w:rsidP="00536ED4">
      <w:pPr>
        <w:pStyle w:val="aa"/>
        <w:ind w:left="0" w:firstLine="709"/>
        <w:jc w:val="center"/>
      </w:pPr>
    </w:p>
    <w:p w:rsidR="009632D7" w:rsidRPr="002D6743" w:rsidRDefault="0095768A" w:rsidP="002D6743">
      <w:pPr>
        <w:spacing w:after="0" w:line="240" w:lineRule="auto"/>
        <w:jc w:val="center"/>
        <w:rPr>
          <w:rFonts w:ascii="Times New Roman" w:hAnsi="Times New Roman" w:cs="Times New Roman"/>
          <w:sz w:val="28"/>
          <w:szCs w:val="28"/>
        </w:rPr>
      </w:pPr>
      <w:r w:rsidRPr="002D6743">
        <w:rPr>
          <w:rFonts w:ascii="Times New Roman" w:hAnsi="Times New Roman" w:cs="Times New Roman"/>
          <w:sz w:val="28"/>
          <w:szCs w:val="28"/>
        </w:rPr>
        <w:t xml:space="preserve">Рисунок </w:t>
      </w:r>
      <w:r w:rsidR="002D6743" w:rsidRPr="002D6743">
        <w:rPr>
          <w:rFonts w:ascii="Times New Roman" w:hAnsi="Times New Roman" w:cs="Times New Roman"/>
          <w:sz w:val="28"/>
          <w:szCs w:val="28"/>
        </w:rPr>
        <w:t>6</w:t>
      </w:r>
      <w:r w:rsidRPr="002D6743">
        <w:rPr>
          <w:rFonts w:ascii="Times New Roman" w:hAnsi="Times New Roman" w:cs="Times New Roman"/>
          <w:sz w:val="28"/>
          <w:szCs w:val="28"/>
        </w:rPr>
        <w:t xml:space="preserve"> – </w:t>
      </w:r>
      <w:r w:rsidR="0046795F" w:rsidRPr="002D6743">
        <w:rPr>
          <w:rFonts w:ascii="Times New Roman" w:hAnsi="Times New Roman" w:cs="Times New Roman"/>
          <w:sz w:val="28"/>
          <w:szCs w:val="28"/>
        </w:rPr>
        <w:t>Установка ОВЗ-В</w:t>
      </w:r>
      <w:r w:rsidRPr="002D6743">
        <w:rPr>
          <w:rFonts w:ascii="Times New Roman" w:hAnsi="Times New Roman" w:cs="Times New Roman"/>
          <w:sz w:val="28"/>
          <w:szCs w:val="28"/>
        </w:rPr>
        <w:t xml:space="preserve"> в </w:t>
      </w:r>
      <w:r w:rsidR="0046795F" w:rsidRPr="002D6743">
        <w:rPr>
          <w:rFonts w:ascii="Times New Roman" w:hAnsi="Times New Roman" w:cs="Times New Roman"/>
          <w:sz w:val="28"/>
          <w:szCs w:val="28"/>
        </w:rPr>
        <w:t>предубойном содержании птицы</w:t>
      </w:r>
    </w:p>
    <w:p w:rsidR="002D6743" w:rsidRDefault="002D6743" w:rsidP="002D6743">
      <w:pPr>
        <w:pStyle w:val="aa"/>
        <w:ind w:left="0" w:firstLine="709"/>
      </w:pPr>
    </w:p>
    <w:p w:rsidR="002D6743" w:rsidRPr="002D6743" w:rsidRDefault="002D6743" w:rsidP="002D6743">
      <w:pPr>
        <w:spacing w:after="0" w:line="240" w:lineRule="auto"/>
        <w:ind w:firstLine="709"/>
        <w:jc w:val="both"/>
        <w:rPr>
          <w:rFonts w:ascii="Times New Roman" w:hAnsi="Times New Roman" w:cs="Times New Roman"/>
          <w:sz w:val="28"/>
          <w:szCs w:val="28"/>
        </w:rPr>
      </w:pPr>
      <w:r w:rsidRPr="002D6743">
        <w:rPr>
          <w:rFonts w:ascii="Times New Roman" w:hAnsi="Times New Roman" w:cs="Times New Roman"/>
          <w:sz w:val="28"/>
          <w:szCs w:val="28"/>
        </w:rPr>
        <w:t xml:space="preserve">УФ-облучение воздуха в период выращивания цыплят проводилось методом непрямого облучения, при котором УФ-излучение направлялось в верхнюю часть помещения, где достигалась необходимая для инактивации микроорганизмов доза УФ-излучения (рисунок 6). Потолок в опытном боксе был обшит оцинкованным гофролистом, который способствовал рассеиванию и отражению УФ-облучения в нижнюю часть помещения. При таком способе облучения интенсивность бактерицидного потока на уровне пола значительно снижается, что исключает возможность получения ожогов поверхности кожи и </w:t>
      </w:r>
      <w:r w:rsidRPr="002D6743">
        <w:rPr>
          <w:rFonts w:ascii="Times New Roman" w:hAnsi="Times New Roman" w:cs="Times New Roman"/>
          <w:sz w:val="28"/>
          <w:szCs w:val="28"/>
        </w:rPr>
        <w:lastRenderedPageBreak/>
        <w:t>роговицы глаз птицы. Вертикальное движение воздушных потоков, создаваемое при помощи вентилятора, способствовало перемещению аэрогенных микроорганизмов из зоны с низкой в зону с высокой УФ-облученностью</w:t>
      </w:r>
      <w:r w:rsidR="007F4296">
        <w:rPr>
          <w:rFonts w:ascii="Times New Roman" w:hAnsi="Times New Roman" w:cs="Times New Roman"/>
          <w:sz w:val="28"/>
          <w:szCs w:val="28"/>
        </w:rPr>
        <w:t xml:space="preserve"> </w:t>
      </w:r>
      <w:r w:rsidR="007F4296" w:rsidRPr="002D6743">
        <w:rPr>
          <w:rFonts w:ascii="Times New Roman" w:hAnsi="Times New Roman" w:cs="Times New Roman"/>
          <w:sz w:val="28"/>
          <w:szCs w:val="28"/>
        </w:rPr>
        <w:t>[</w:t>
      </w:r>
      <w:r w:rsidR="00090BFA">
        <w:rPr>
          <w:rFonts w:ascii="Times New Roman" w:hAnsi="Times New Roman" w:cs="Times New Roman"/>
          <w:sz w:val="28"/>
          <w:szCs w:val="28"/>
        </w:rPr>
        <w:t>6</w:t>
      </w:r>
      <w:r w:rsidR="007F4296" w:rsidRPr="002D6743">
        <w:rPr>
          <w:rFonts w:ascii="Times New Roman" w:hAnsi="Times New Roman" w:cs="Times New Roman"/>
          <w:sz w:val="28"/>
          <w:szCs w:val="28"/>
        </w:rPr>
        <w:t>]</w:t>
      </w:r>
      <w:r w:rsidRPr="002D6743">
        <w:rPr>
          <w:rFonts w:ascii="Times New Roman" w:hAnsi="Times New Roman" w:cs="Times New Roman"/>
          <w:sz w:val="28"/>
          <w:szCs w:val="28"/>
        </w:rPr>
        <w:t>.</w:t>
      </w:r>
    </w:p>
    <w:p w:rsidR="0046795F" w:rsidRPr="002D6743" w:rsidRDefault="0046795F" w:rsidP="002D6743">
      <w:pPr>
        <w:spacing w:after="0" w:line="240" w:lineRule="auto"/>
        <w:ind w:firstLine="709"/>
        <w:jc w:val="both"/>
        <w:rPr>
          <w:rFonts w:ascii="Times New Roman" w:hAnsi="Times New Roman" w:cs="Times New Roman"/>
          <w:sz w:val="28"/>
          <w:szCs w:val="28"/>
        </w:rPr>
      </w:pPr>
      <w:r w:rsidRPr="002D6743">
        <w:rPr>
          <w:rFonts w:ascii="Times New Roman" w:hAnsi="Times New Roman" w:cs="Times New Roman"/>
          <w:sz w:val="28"/>
          <w:szCs w:val="28"/>
        </w:rPr>
        <w:t xml:space="preserve">Бактерицидные ячейки </w:t>
      </w:r>
      <w:r w:rsidRPr="002D6743">
        <w:rPr>
          <w:rFonts w:ascii="Times New Roman" w:hAnsi="Times New Roman" w:cs="Times New Roman"/>
          <w:color w:val="222222"/>
          <w:sz w:val="28"/>
          <w:szCs w:val="28"/>
        </w:rPr>
        <w:t xml:space="preserve">ОВЗ-В </w:t>
      </w:r>
      <w:r w:rsidRPr="002D6743">
        <w:rPr>
          <w:rFonts w:ascii="Times New Roman" w:hAnsi="Times New Roman" w:cs="Times New Roman"/>
          <w:sz w:val="28"/>
          <w:szCs w:val="28"/>
        </w:rPr>
        <w:t xml:space="preserve">предназначены для обеззараживания ультрафиолетовым излучением воздушных потоков в существующих каналах и воздуховодах систем вентиляции и кондиционирования </w:t>
      </w:r>
      <w:r w:rsidR="00906ECB" w:rsidRPr="002D6743">
        <w:rPr>
          <w:rFonts w:ascii="Times New Roman" w:hAnsi="Times New Roman" w:cs="Times New Roman"/>
          <w:sz w:val="28"/>
          <w:szCs w:val="28"/>
        </w:rPr>
        <w:t>на предприятиях</w:t>
      </w:r>
      <w:r w:rsidRPr="002D6743">
        <w:rPr>
          <w:rFonts w:ascii="Times New Roman" w:hAnsi="Times New Roman" w:cs="Times New Roman"/>
          <w:sz w:val="28"/>
          <w:szCs w:val="28"/>
        </w:rPr>
        <w:t xml:space="preserve"> птицеводческих хозяйствах, их технические характеристики [</w:t>
      </w:r>
      <w:r w:rsidR="00090BFA">
        <w:rPr>
          <w:rFonts w:ascii="Times New Roman" w:hAnsi="Times New Roman" w:cs="Times New Roman"/>
          <w:sz w:val="28"/>
          <w:szCs w:val="28"/>
        </w:rPr>
        <w:t>109</w:t>
      </w:r>
      <w:r w:rsidRPr="002D6743">
        <w:rPr>
          <w:rFonts w:ascii="Times New Roman" w:hAnsi="Times New Roman" w:cs="Times New Roman"/>
          <w:sz w:val="28"/>
          <w:szCs w:val="28"/>
        </w:rPr>
        <w:t xml:space="preserve">] представлены в таблице </w:t>
      </w:r>
      <w:r w:rsidR="00F44BAC">
        <w:rPr>
          <w:rFonts w:ascii="Times New Roman" w:hAnsi="Times New Roman" w:cs="Times New Roman"/>
          <w:sz w:val="28"/>
          <w:szCs w:val="28"/>
        </w:rPr>
        <w:t>8</w:t>
      </w:r>
      <w:r w:rsidRPr="002D6743">
        <w:rPr>
          <w:rFonts w:ascii="Times New Roman" w:hAnsi="Times New Roman" w:cs="Times New Roman"/>
          <w:sz w:val="28"/>
          <w:szCs w:val="28"/>
        </w:rPr>
        <w:t>.</w:t>
      </w:r>
    </w:p>
    <w:p w:rsidR="007C2758" w:rsidRPr="002D6743" w:rsidRDefault="007C2758" w:rsidP="002D6743">
      <w:pPr>
        <w:spacing w:after="0" w:line="240" w:lineRule="auto"/>
        <w:ind w:firstLine="709"/>
        <w:jc w:val="both"/>
        <w:rPr>
          <w:rFonts w:ascii="Times New Roman" w:hAnsi="Times New Roman" w:cs="Times New Roman"/>
          <w:sz w:val="28"/>
          <w:szCs w:val="28"/>
        </w:rPr>
      </w:pPr>
    </w:p>
    <w:p w:rsidR="003777EB" w:rsidRPr="00530460" w:rsidRDefault="003777EB" w:rsidP="003777EB">
      <w:pPr>
        <w:pStyle w:val="aa"/>
        <w:ind w:left="0"/>
        <w:rPr>
          <w:rFonts w:eastAsiaTheme="minorHAnsi"/>
        </w:rPr>
      </w:pPr>
      <w:r w:rsidRPr="00530460">
        <w:rPr>
          <w:rFonts w:eastAsiaTheme="minorHAnsi"/>
        </w:rPr>
        <w:t xml:space="preserve">Таблица </w:t>
      </w:r>
      <w:r w:rsidR="00F44BAC">
        <w:rPr>
          <w:rFonts w:eastAsiaTheme="minorHAnsi"/>
        </w:rPr>
        <w:t>8 -</w:t>
      </w:r>
      <w:r w:rsidRPr="00530460">
        <w:rPr>
          <w:rFonts w:eastAsiaTheme="minorHAnsi"/>
        </w:rPr>
        <w:t xml:space="preserve"> Технические характеристики бактерицидных ячеек ОВЗ-В</w:t>
      </w:r>
      <w:r w:rsidR="00090BFA">
        <w:rPr>
          <w:rFonts w:eastAsiaTheme="minorHAnsi"/>
        </w:rPr>
        <w:t xml:space="preserve"> </w:t>
      </w:r>
      <w:r w:rsidR="00090BFA" w:rsidRPr="002D6743">
        <w:t>[</w:t>
      </w:r>
      <w:r w:rsidR="00090BFA">
        <w:t>31</w:t>
      </w:r>
      <w:r w:rsidR="00090BFA" w:rsidRPr="002D6743">
        <w:t>]</w:t>
      </w:r>
      <w:r w:rsidR="00090BFA">
        <w:t>.</w:t>
      </w:r>
    </w:p>
    <w:p w:rsidR="003777EB" w:rsidRPr="00530460" w:rsidRDefault="003777EB" w:rsidP="003777EB">
      <w:pPr>
        <w:pStyle w:val="aa"/>
        <w:ind w:left="0"/>
        <w:rPr>
          <w:rFonts w:eastAsiaTheme="minorHAnsi"/>
        </w:rPr>
      </w:pPr>
    </w:p>
    <w:tbl>
      <w:tblPr>
        <w:tblStyle w:val="TableNormal"/>
        <w:tblW w:w="50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0"/>
        <w:gridCol w:w="1121"/>
        <w:gridCol w:w="1774"/>
        <w:gridCol w:w="2271"/>
        <w:gridCol w:w="1551"/>
        <w:gridCol w:w="1551"/>
      </w:tblGrid>
      <w:tr w:rsidR="00A63089" w:rsidRPr="00530460" w:rsidTr="00F13E8D">
        <w:trPr>
          <w:trHeight w:val="1700"/>
          <w:jc w:val="center"/>
        </w:trPr>
        <w:tc>
          <w:tcPr>
            <w:tcW w:w="693" w:type="pct"/>
          </w:tcPr>
          <w:p w:rsidR="00A63089" w:rsidRPr="00530460" w:rsidRDefault="00A63089" w:rsidP="00A63089">
            <w:pPr>
              <w:pStyle w:val="TableParagraph"/>
              <w:spacing w:line="240" w:lineRule="auto"/>
              <w:ind w:firstLine="7"/>
              <w:rPr>
                <w:sz w:val="24"/>
                <w:szCs w:val="24"/>
              </w:rPr>
            </w:pPr>
            <w:r w:rsidRPr="00530460">
              <w:rPr>
                <w:sz w:val="24"/>
                <w:szCs w:val="24"/>
              </w:rPr>
              <w:t>Группа</w:t>
            </w:r>
          </w:p>
        </w:tc>
        <w:tc>
          <w:tcPr>
            <w:tcW w:w="584" w:type="pct"/>
          </w:tcPr>
          <w:p w:rsidR="00A63089" w:rsidRPr="00530460" w:rsidRDefault="00A63089" w:rsidP="00A63089">
            <w:pPr>
              <w:pStyle w:val="TableParagraph"/>
              <w:spacing w:line="240" w:lineRule="auto"/>
              <w:ind w:firstLine="7"/>
              <w:rPr>
                <w:sz w:val="24"/>
                <w:szCs w:val="24"/>
              </w:rPr>
            </w:pPr>
            <w:r w:rsidRPr="00530460">
              <w:rPr>
                <w:sz w:val="24"/>
                <w:szCs w:val="24"/>
              </w:rPr>
              <w:t>Кол-во голов</w:t>
            </w:r>
          </w:p>
        </w:tc>
        <w:tc>
          <w:tcPr>
            <w:tcW w:w="924" w:type="pct"/>
          </w:tcPr>
          <w:p w:rsidR="00A63089" w:rsidRPr="00A63089" w:rsidRDefault="00A63089" w:rsidP="00A63089">
            <w:pPr>
              <w:pStyle w:val="TableParagraph"/>
              <w:spacing w:line="240" w:lineRule="auto"/>
              <w:ind w:firstLine="7"/>
              <w:rPr>
                <w:sz w:val="24"/>
                <w:szCs w:val="24"/>
              </w:rPr>
            </w:pPr>
            <w:r w:rsidRPr="00A63089">
              <w:rPr>
                <w:sz w:val="24"/>
                <w:szCs w:val="24"/>
              </w:rPr>
              <w:t>Обработка</w:t>
            </w:r>
          </w:p>
          <w:p w:rsidR="00A63089" w:rsidRPr="00A63089" w:rsidRDefault="00A63089" w:rsidP="00A63089">
            <w:pPr>
              <w:pStyle w:val="TableParagraph"/>
              <w:spacing w:line="240" w:lineRule="auto"/>
              <w:ind w:firstLine="7"/>
              <w:rPr>
                <w:sz w:val="24"/>
                <w:szCs w:val="24"/>
                <w:lang w:val="ru-RU"/>
              </w:rPr>
            </w:pPr>
            <w:r w:rsidRPr="00A63089">
              <w:rPr>
                <w:sz w:val="24"/>
                <w:szCs w:val="24"/>
              </w:rPr>
              <w:t xml:space="preserve"> УФ-излучением, минут</w:t>
            </w:r>
          </w:p>
        </w:tc>
        <w:tc>
          <w:tcPr>
            <w:tcW w:w="1183" w:type="pct"/>
          </w:tcPr>
          <w:p w:rsidR="00A63089" w:rsidRPr="00A63089" w:rsidRDefault="00A63089" w:rsidP="00A63089">
            <w:pPr>
              <w:pStyle w:val="TableParagraph"/>
              <w:spacing w:line="240" w:lineRule="auto"/>
              <w:ind w:firstLine="7"/>
              <w:rPr>
                <w:sz w:val="24"/>
                <w:szCs w:val="24"/>
                <w:lang w:val="ru-RU"/>
              </w:rPr>
            </w:pPr>
            <w:r w:rsidRPr="00A63089">
              <w:rPr>
                <w:sz w:val="24"/>
                <w:szCs w:val="24"/>
                <w:lang w:val="ru-RU"/>
              </w:rPr>
              <w:t xml:space="preserve">Время </w:t>
            </w:r>
          </w:p>
          <w:p w:rsidR="00A63089" w:rsidRPr="00A63089" w:rsidRDefault="00A63089" w:rsidP="00A63089">
            <w:pPr>
              <w:pStyle w:val="TableParagraph"/>
              <w:spacing w:line="240" w:lineRule="auto"/>
              <w:ind w:firstLine="7"/>
              <w:rPr>
                <w:sz w:val="24"/>
                <w:szCs w:val="24"/>
                <w:lang w:val="ru-RU"/>
              </w:rPr>
            </w:pPr>
            <w:r w:rsidRPr="00A63089">
              <w:rPr>
                <w:sz w:val="24"/>
                <w:szCs w:val="24"/>
                <w:lang w:val="ru-RU"/>
              </w:rPr>
              <w:t>работы УФ-излучения в сут/мин</w:t>
            </w:r>
          </w:p>
        </w:tc>
        <w:tc>
          <w:tcPr>
            <w:tcW w:w="808" w:type="pct"/>
          </w:tcPr>
          <w:p w:rsidR="00A63089" w:rsidRPr="00A63089" w:rsidRDefault="00A63089" w:rsidP="00A63089">
            <w:pPr>
              <w:pStyle w:val="TableParagraph"/>
              <w:spacing w:line="240" w:lineRule="auto"/>
              <w:ind w:firstLine="7"/>
              <w:rPr>
                <w:sz w:val="24"/>
                <w:szCs w:val="24"/>
                <w:lang w:val="ru-RU"/>
              </w:rPr>
            </w:pPr>
            <w:r w:rsidRPr="00A63089">
              <w:rPr>
                <w:sz w:val="24"/>
                <w:szCs w:val="24"/>
                <w:lang w:val="ru-RU"/>
              </w:rPr>
              <w:t xml:space="preserve">доза УФ-излучения, </w:t>
            </w:r>
            <w:r w:rsidRPr="00A63089">
              <w:rPr>
                <w:sz w:val="24"/>
                <w:szCs w:val="24"/>
                <w:lang w:val="ru-RU" w:eastAsia="ru-RU"/>
              </w:rPr>
              <w:t>мДж/см</w:t>
            </w:r>
            <w:r w:rsidRPr="00A63089">
              <w:rPr>
                <w:sz w:val="24"/>
                <w:szCs w:val="24"/>
                <w:vertAlign w:val="superscript"/>
                <w:lang w:val="ru-RU" w:eastAsia="ru-RU"/>
              </w:rPr>
              <w:t>2</w:t>
            </w:r>
          </w:p>
        </w:tc>
        <w:tc>
          <w:tcPr>
            <w:tcW w:w="808" w:type="pct"/>
          </w:tcPr>
          <w:p w:rsidR="00A63089" w:rsidRPr="00A63089" w:rsidRDefault="00A63089" w:rsidP="00A63089">
            <w:pPr>
              <w:pStyle w:val="TableParagraph"/>
              <w:spacing w:line="240" w:lineRule="auto"/>
              <w:ind w:firstLine="7"/>
              <w:rPr>
                <w:sz w:val="24"/>
                <w:szCs w:val="24"/>
                <w:lang w:val="ru-RU"/>
              </w:rPr>
            </w:pPr>
            <w:r w:rsidRPr="00A63089">
              <w:rPr>
                <w:sz w:val="24"/>
                <w:szCs w:val="24"/>
                <w:lang w:val="ru-RU"/>
              </w:rPr>
              <w:t xml:space="preserve">доза УФ-излученияи  при содержании птиц, </w:t>
            </w:r>
            <w:r w:rsidRPr="00A63089">
              <w:rPr>
                <w:sz w:val="24"/>
                <w:szCs w:val="24"/>
                <w:lang w:val="ru-RU" w:eastAsia="ru-RU"/>
              </w:rPr>
              <w:t>мДж/см</w:t>
            </w:r>
            <w:r w:rsidRPr="00A63089">
              <w:rPr>
                <w:sz w:val="24"/>
                <w:szCs w:val="24"/>
                <w:vertAlign w:val="superscript"/>
                <w:lang w:val="ru-RU" w:eastAsia="ru-RU"/>
              </w:rPr>
              <w:t>2</w:t>
            </w:r>
          </w:p>
        </w:tc>
      </w:tr>
      <w:tr w:rsidR="0095768A" w:rsidRPr="00530460" w:rsidTr="00F13E8D">
        <w:trPr>
          <w:trHeight w:val="287"/>
          <w:jc w:val="center"/>
        </w:trPr>
        <w:tc>
          <w:tcPr>
            <w:tcW w:w="693" w:type="pct"/>
          </w:tcPr>
          <w:p w:rsidR="0095768A" w:rsidRPr="00530460" w:rsidRDefault="0095768A" w:rsidP="00F13E8D">
            <w:pPr>
              <w:pStyle w:val="TableParagraph"/>
              <w:spacing w:line="240" w:lineRule="auto"/>
              <w:ind w:firstLine="6"/>
              <w:rPr>
                <w:sz w:val="24"/>
                <w:szCs w:val="24"/>
              </w:rPr>
            </w:pPr>
            <w:r w:rsidRPr="00530460">
              <w:rPr>
                <w:sz w:val="24"/>
                <w:szCs w:val="24"/>
              </w:rPr>
              <w:t>Контроль</w:t>
            </w:r>
          </w:p>
        </w:tc>
        <w:tc>
          <w:tcPr>
            <w:tcW w:w="584" w:type="pct"/>
          </w:tcPr>
          <w:p w:rsidR="0095768A" w:rsidRPr="00530460" w:rsidRDefault="00C81A4B" w:rsidP="00F13E8D">
            <w:pPr>
              <w:pStyle w:val="TableParagraph"/>
              <w:spacing w:line="240" w:lineRule="auto"/>
              <w:ind w:firstLine="6"/>
              <w:rPr>
                <w:sz w:val="24"/>
                <w:szCs w:val="24"/>
                <w:lang w:val="ru-RU"/>
              </w:rPr>
            </w:pPr>
            <w:r w:rsidRPr="00530460">
              <w:rPr>
                <w:sz w:val="24"/>
                <w:szCs w:val="24"/>
                <w:lang w:val="ru-RU"/>
              </w:rPr>
              <w:t>50</w:t>
            </w:r>
          </w:p>
        </w:tc>
        <w:tc>
          <w:tcPr>
            <w:tcW w:w="924" w:type="pct"/>
          </w:tcPr>
          <w:p w:rsidR="0095768A" w:rsidRPr="00530460" w:rsidRDefault="0095768A" w:rsidP="00F13E8D">
            <w:pPr>
              <w:pStyle w:val="TableParagraph"/>
              <w:spacing w:line="240" w:lineRule="auto"/>
              <w:ind w:firstLine="6"/>
              <w:rPr>
                <w:sz w:val="24"/>
                <w:szCs w:val="24"/>
              </w:rPr>
            </w:pPr>
            <w:r w:rsidRPr="00530460">
              <w:rPr>
                <w:sz w:val="24"/>
                <w:szCs w:val="24"/>
              </w:rPr>
              <w:t>-</w:t>
            </w:r>
          </w:p>
        </w:tc>
        <w:tc>
          <w:tcPr>
            <w:tcW w:w="1183" w:type="pct"/>
          </w:tcPr>
          <w:p w:rsidR="0095768A" w:rsidRPr="00530460" w:rsidRDefault="0095768A" w:rsidP="00F13E8D">
            <w:pPr>
              <w:pStyle w:val="TableParagraph"/>
              <w:spacing w:line="240" w:lineRule="auto"/>
              <w:ind w:firstLine="6"/>
              <w:rPr>
                <w:sz w:val="24"/>
                <w:szCs w:val="24"/>
              </w:rPr>
            </w:pPr>
            <w:r w:rsidRPr="00530460">
              <w:rPr>
                <w:sz w:val="24"/>
                <w:szCs w:val="24"/>
              </w:rPr>
              <w:t>-</w:t>
            </w:r>
          </w:p>
        </w:tc>
        <w:tc>
          <w:tcPr>
            <w:tcW w:w="808" w:type="pct"/>
          </w:tcPr>
          <w:p w:rsidR="0095768A" w:rsidRPr="00530460" w:rsidRDefault="0095768A" w:rsidP="00F13E8D">
            <w:pPr>
              <w:pStyle w:val="TableParagraph"/>
              <w:spacing w:line="240" w:lineRule="auto"/>
              <w:ind w:firstLine="6"/>
              <w:rPr>
                <w:sz w:val="24"/>
                <w:szCs w:val="24"/>
              </w:rPr>
            </w:pPr>
            <w:r w:rsidRPr="00530460">
              <w:rPr>
                <w:sz w:val="24"/>
                <w:szCs w:val="24"/>
              </w:rPr>
              <w:t>-</w:t>
            </w:r>
          </w:p>
        </w:tc>
        <w:tc>
          <w:tcPr>
            <w:tcW w:w="808" w:type="pct"/>
          </w:tcPr>
          <w:p w:rsidR="0095768A" w:rsidRPr="00530460" w:rsidRDefault="0095768A" w:rsidP="00F13E8D">
            <w:pPr>
              <w:pStyle w:val="TableParagraph"/>
              <w:spacing w:line="240" w:lineRule="auto"/>
              <w:ind w:firstLine="6"/>
              <w:rPr>
                <w:sz w:val="24"/>
                <w:szCs w:val="24"/>
              </w:rPr>
            </w:pPr>
            <w:r w:rsidRPr="00530460">
              <w:rPr>
                <w:sz w:val="24"/>
                <w:szCs w:val="24"/>
              </w:rPr>
              <w:t>-</w:t>
            </w:r>
          </w:p>
        </w:tc>
      </w:tr>
      <w:tr w:rsidR="0095768A" w:rsidRPr="00530460" w:rsidTr="00F13E8D">
        <w:trPr>
          <w:trHeight w:val="320"/>
          <w:jc w:val="center"/>
        </w:trPr>
        <w:tc>
          <w:tcPr>
            <w:tcW w:w="693" w:type="pct"/>
          </w:tcPr>
          <w:p w:rsidR="0095768A" w:rsidRPr="00530460" w:rsidRDefault="0095768A" w:rsidP="00F13E8D">
            <w:pPr>
              <w:pStyle w:val="TableParagraph"/>
              <w:spacing w:line="240" w:lineRule="auto"/>
              <w:ind w:firstLine="6"/>
              <w:rPr>
                <w:sz w:val="24"/>
                <w:szCs w:val="24"/>
              </w:rPr>
            </w:pPr>
          </w:p>
        </w:tc>
        <w:tc>
          <w:tcPr>
            <w:tcW w:w="584" w:type="pct"/>
          </w:tcPr>
          <w:p w:rsidR="0095768A" w:rsidRPr="00530460" w:rsidRDefault="0095768A" w:rsidP="00F13E8D">
            <w:pPr>
              <w:pStyle w:val="TableParagraph"/>
              <w:spacing w:line="240" w:lineRule="auto"/>
              <w:ind w:firstLine="6"/>
              <w:rPr>
                <w:sz w:val="24"/>
                <w:szCs w:val="24"/>
              </w:rPr>
            </w:pPr>
          </w:p>
        </w:tc>
        <w:tc>
          <w:tcPr>
            <w:tcW w:w="924" w:type="pct"/>
          </w:tcPr>
          <w:p w:rsidR="0095768A" w:rsidRPr="00530460" w:rsidRDefault="0095768A" w:rsidP="00F13E8D">
            <w:pPr>
              <w:pStyle w:val="TableParagraph"/>
              <w:spacing w:line="240" w:lineRule="auto"/>
              <w:ind w:firstLine="6"/>
              <w:rPr>
                <w:sz w:val="24"/>
                <w:szCs w:val="24"/>
              </w:rPr>
            </w:pPr>
            <w:r w:rsidRPr="00530460">
              <w:rPr>
                <w:sz w:val="24"/>
                <w:szCs w:val="24"/>
              </w:rPr>
              <w:t>12:00-1</w:t>
            </w:r>
            <w:r w:rsidR="00C81A4B" w:rsidRPr="00530460">
              <w:rPr>
                <w:sz w:val="24"/>
                <w:szCs w:val="24"/>
                <w:lang w:val="ru-RU"/>
              </w:rPr>
              <w:t>2</w:t>
            </w:r>
            <w:r w:rsidRPr="00530460">
              <w:rPr>
                <w:sz w:val="24"/>
                <w:szCs w:val="24"/>
              </w:rPr>
              <w:t>:</w:t>
            </w:r>
            <w:r w:rsidR="00C81A4B" w:rsidRPr="00530460">
              <w:rPr>
                <w:sz w:val="24"/>
                <w:szCs w:val="24"/>
                <w:lang w:val="ru-RU"/>
              </w:rPr>
              <w:t>3</w:t>
            </w:r>
            <w:r w:rsidRPr="00530460">
              <w:rPr>
                <w:sz w:val="24"/>
                <w:szCs w:val="24"/>
              </w:rPr>
              <w:t>0</w:t>
            </w:r>
          </w:p>
        </w:tc>
        <w:tc>
          <w:tcPr>
            <w:tcW w:w="1183" w:type="pct"/>
          </w:tcPr>
          <w:p w:rsidR="0095768A" w:rsidRPr="00530460" w:rsidRDefault="00553512" w:rsidP="00F13E8D">
            <w:pPr>
              <w:pStyle w:val="TableParagraph"/>
              <w:spacing w:line="240" w:lineRule="auto"/>
              <w:ind w:firstLine="6"/>
              <w:rPr>
                <w:sz w:val="24"/>
                <w:szCs w:val="24"/>
                <w:lang w:val="ru-RU"/>
              </w:rPr>
            </w:pPr>
            <w:r w:rsidRPr="00530460">
              <w:rPr>
                <w:sz w:val="24"/>
                <w:szCs w:val="24"/>
                <w:lang w:val="ru-RU"/>
              </w:rPr>
              <w:t>30</w:t>
            </w:r>
          </w:p>
        </w:tc>
        <w:tc>
          <w:tcPr>
            <w:tcW w:w="808" w:type="pct"/>
          </w:tcPr>
          <w:p w:rsidR="0095768A" w:rsidRPr="00530460" w:rsidRDefault="00FB4667" w:rsidP="00F13E8D">
            <w:pPr>
              <w:pStyle w:val="TableParagraph"/>
              <w:spacing w:line="240" w:lineRule="auto"/>
              <w:ind w:firstLine="6"/>
              <w:rPr>
                <w:sz w:val="24"/>
                <w:szCs w:val="24"/>
                <w:lang w:val="ru-RU"/>
              </w:rPr>
            </w:pPr>
            <w:r w:rsidRPr="00530460">
              <w:rPr>
                <w:sz w:val="24"/>
                <w:szCs w:val="24"/>
                <w:lang w:val="ru-RU"/>
              </w:rPr>
              <w:t>150-200</w:t>
            </w:r>
          </w:p>
        </w:tc>
        <w:tc>
          <w:tcPr>
            <w:tcW w:w="808" w:type="pct"/>
          </w:tcPr>
          <w:p w:rsidR="0095768A" w:rsidRPr="00530460" w:rsidRDefault="00FB4667" w:rsidP="00F13E8D">
            <w:pPr>
              <w:pStyle w:val="TableParagraph"/>
              <w:spacing w:line="240" w:lineRule="auto"/>
              <w:ind w:firstLine="6"/>
              <w:rPr>
                <w:sz w:val="24"/>
                <w:szCs w:val="24"/>
              </w:rPr>
            </w:pPr>
            <w:r w:rsidRPr="00530460">
              <w:rPr>
                <w:sz w:val="24"/>
                <w:szCs w:val="24"/>
                <w:lang w:val="ru-RU"/>
              </w:rPr>
              <w:t>4</w:t>
            </w:r>
            <w:r w:rsidRPr="00530460">
              <w:rPr>
                <w:sz w:val="24"/>
                <w:szCs w:val="24"/>
              </w:rPr>
              <w:t>72</w:t>
            </w:r>
            <w:r w:rsidRPr="00530460">
              <w:rPr>
                <w:sz w:val="24"/>
                <w:szCs w:val="24"/>
                <w:lang w:val="ru-RU"/>
              </w:rPr>
              <w:t>-</w:t>
            </w:r>
            <w:r w:rsidR="00C81A4B" w:rsidRPr="00530460">
              <w:rPr>
                <w:sz w:val="24"/>
                <w:szCs w:val="24"/>
                <w:lang w:val="ru-RU"/>
              </w:rPr>
              <w:t>9</w:t>
            </w:r>
            <w:r w:rsidR="0095768A" w:rsidRPr="00530460">
              <w:rPr>
                <w:sz w:val="24"/>
                <w:szCs w:val="24"/>
              </w:rPr>
              <w:t>36</w:t>
            </w:r>
          </w:p>
        </w:tc>
      </w:tr>
      <w:tr w:rsidR="0095768A" w:rsidRPr="00530460" w:rsidTr="00F13E8D">
        <w:trPr>
          <w:trHeight w:val="321"/>
          <w:jc w:val="center"/>
        </w:trPr>
        <w:tc>
          <w:tcPr>
            <w:tcW w:w="693" w:type="pct"/>
          </w:tcPr>
          <w:p w:rsidR="0095768A" w:rsidRPr="00530460" w:rsidRDefault="0095768A" w:rsidP="00F13E8D">
            <w:pPr>
              <w:pStyle w:val="TableParagraph"/>
              <w:spacing w:line="240" w:lineRule="auto"/>
              <w:ind w:firstLine="6"/>
              <w:rPr>
                <w:sz w:val="24"/>
                <w:szCs w:val="24"/>
              </w:rPr>
            </w:pPr>
            <w:r w:rsidRPr="00530460">
              <w:rPr>
                <w:sz w:val="24"/>
                <w:szCs w:val="24"/>
              </w:rPr>
              <w:t>Опыт</w:t>
            </w:r>
          </w:p>
        </w:tc>
        <w:tc>
          <w:tcPr>
            <w:tcW w:w="584" w:type="pct"/>
          </w:tcPr>
          <w:p w:rsidR="0095768A" w:rsidRPr="00530460" w:rsidRDefault="00C81A4B" w:rsidP="00F13E8D">
            <w:pPr>
              <w:pStyle w:val="TableParagraph"/>
              <w:spacing w:line="240" w:lineRule="auto"/>
              <w:ind w:firstLine="6"/>
              <w:rPr>
                <w:sz w:val="24"/>
                <w:szCs w:val="24"/>
                <w:lang w:val="ru-RU"/>
              </w:rPr>
            </w:pPr>
            <w:r w:rsidRPr="00530460">
              <w:rPr>
                <w:sz w:val="24"/>
                <w:szCs w:val="24"/>
                <w:lang w:val="ru-RU"/>
              </w:rPr>
              <w:t>50</w:t>
            </w:r>
          </w:p>
        </w:tc>
        <w:tc>
          <w:tcPr>
            <w:tcW w:w="924" w:type="pct"/>
          </w:tcPr>
          <w:p w:rsidR="0095768A" w:rsidRPr="00530460" w:rsidRDefault="0095768A" w:rsidP="00F13E8D">
            <w:pPr>
              <w:pStyle w:val="TableParagraph"/>
              <w:spacing w:line="240" w:lineRule="auto"/>
              <w:ind w:firstLine="6"/>
              <w:rPr>
                <w:sz w:val="24"/>
                <w:szCs w:val="24"/>
              </w:rPr>
            </w:pPr>
            <w:r w:rsidRPr="00530460">
              <w:rPr>
                <w:sz w:val="24"/>
                <w:szCs w:val="24"/>
              </w:rPr>
              <w:t>17:00-</w:t>
            </w:r>
            <w:r w:rsidR="00C81A4B" w:rsidRPr="00530460">
              <w:rPr>
                <w:sz w:val="24"/>
                <w:szCs w:val="24"/>
                <w:lang w:val="ru-RU"/>
              </w:rPr>
              <w:t>17</w:t>
            </w:r>
            <w:r w:rsidRPr="00530460">
              <w:rPr>
                <w:sz w:val="24"/>
                <w:szCs w:val="24"/>
              </w:rPr>
              <w:t>:</w:t>
            </w:r>
            <w:r w:rsidR="00C81A4B" w:rsidRPr="00530460">
              <w:rPr>
                <w:sz w:val="24"/>
                <w:szCs w:val="24"/>
                <w:lang w:val="ru-RU"/>
              </w:rPr>
              <w:t>3</w:t>
            </w:r>
            <w:r w:rsidRPr="00530460">
              <w:rPr>
                <w:sz w:val="24"/>
                <w:szCs w:val="24"/>
              </w:rPr>
              <w:t>0</w:t>
            </w:r>
          </w:p>
        </w:tc>
        <w:tc>
          <w:tcPr>
            <w:tcW w:w="1183" w:type="pct"/>
          </w:tcPr>
          <w:p w:rsidR="0095768A" w:rsidRPr="00530460" w:rsidRDefault="00C81A4B" w:rsidP="00F13E8D">
            <w:pPr>
              <w:pStyle w:val="TableParagraph"/>
              <w:spacing w:line="240" w:lineRule="auto"/>
              <w:ind w:firstLine="6"/>
              <w:rPr>
                <w:sz w:val="24"/>
                <w:szCs w:val="24"/>
                <w:lang w:val="ru-RU"/>
              </w:rPr>
            </w:pPr>
            <w:r w:rsidRPr="00530460">
              <w:rPr>
                <w:sz w:val="24"/>
                <w:szCs w:val="24"/>
                <w:lang w:val="ru-RU"/>
              </w:rPr>
              <w:t>30</w:t>
            </w:r>
          </w:p>
        </w:tc>
        <w:tc>
          <w:tcPr>
            <w:tcW w:w="808" w:type="pct"/>
          </w:tcPr>
          <w:p w:rsidR="0095768A" w:rsidRPr="00530460" w:rsidRDefault="00C81A4B" w:rsidP="00F13E8D">
            <w:pPr>
              <w:pStyle w:val="TableParagraph"/>
              <w:spacing w:line="240" w:lineRule="auto"/>
              <w:ind w:firstLine="6"/>
              <w:rPr>
                <w:sz w:val="24"/>
                <w:szCs w:val="24"/>
                <w:lang w:val="ru-RU"/>
              </w:rPr>
            </w:pPr>
            <w:r w:rsidRPr="00530460">
              <w:rPr>
                <w:sz w:val="24"/>
                <w:szCs w:val="24"/>
                <w:lang w:val="ru-RU"/>
              </w:rPr>
              <w:t>200</w:t>
            </w:r>
            <w:r w:rsidR="00FB4667" w:rsidRPr="00530460">
              <w:rPr>
                <w:sz w:val="24"/>
                <w:szCs w:val="24"/>
                <w:lang w:val="ru-RU"/>
              </w:rPr>
              <w:t>-254</w:t>
            </w:r>
          </w:p>
        </w:tc>
        <w:tc>
          <w:tcPr>
            <w:tcW w:w="808" w:type="pct"/>
          </w:tcPr>
          <w:p w:rsidR="0095768A" w:rsidRPr="00530460" w:rsidRDefault="00FB4667" w:rsidP="00F13E8D">
            <w:pPr>
              <w:pStyle w:val="TableParagraph"/>
              <w:spacing w:line="240" w:lineRule="auto"/>
              <w:ind w:firstLine="6"/>
              <w:rPr>
                <w:sz w:val="24"/>
                <w:szCs w:val="24"/>
              </w:rPr>
            </w:pPr>
            <w:r w:rsidRPr="00530460">
              <w:rPr>
                <w:sz w:val="24"/>
                <w:szCs w:val="24"/>
                <w:lang w:val="ru-RU"/>
              </w:rPr>
              <w:t>2</w:t>
            </w:r>
            <w:r w:rsidRPr="00530460">
              <w:rPr>
                <w:sz w:val="24"/>
                <w:szCs w:val="24"/>
              </w:rPr>
              <w:t>432</w:t>
            </w:r>
            <w:r w:rsidRPr="00530460">
              <w:rPr>
                <w:sz w:val="24"/>
                <w:szCs w:val="24"/>
                <w:lang w:val="ru-RU"/>
              </w:rPr>
              <w:t>-</w:t>
            </w:r>
            <w:r w:rsidR="00C81A4B" w:rsidRPr="00530460">
              <w:rPr>
                <w:sz w:val="24"/>
                <w:szCs w:val="24"/>
                <w:lang w:val="ru-RU"/>
              </w:rPr>
              <w:t>5</w:t>
            </w:r>
            <w:r w:rsidR="0095768A" w:rsidRPr="00530460">
              <w:rPr>
                <w:sz w:val="24"/>
                <w:szCs w:val="24"/>
              </w:rPr>
              <w:t>216</w:t>
            </w:r>
          </w:p>
        </w:tc>
      </w:tr>
      <w:tr w:rsidR="0095768A" w:rsidRPr="00530460" w:rsidTr="00F13E8D">
        <w:trPr>
          <w:trHeight w:val="324"/>
          <w:jc w:val="center"/>
        </w:trPr>
        <w:tc>
          <w:tcPr>
            <w:tcW w:w="693" w:type="pct"/>
          </w:tcPr>
          <w:p w:rsidR="0095768A" w:rsidRPr="00530460" w:rsidRDefault="0095768A" w:rsidP="00F13E8D">
            <w:pPr>
              <w:pStyle w:val="TableParagraph"/>
              <w:spacing w:line="240" w:lineRule="auto"/>
              <w:ind w:firstLine="6"/>
              <w:rPr>
                <w:sz w:val="24"/>
                <w:szCs w:val="24"/>
              </w:rPr>
            </w:pPr>
          </w:p>
        </w:tc>
        <w:tc>
          <w:tcPr>
            <w:tcW w:w="584" w:type="pct"/>
          </w:tcPr>
          <w:p w:rsidR="0095768A" w:rsidRPr="00530460" w:rsidRDefault="0095768A" w:rsidP="00F13E8D">
            <w:pPr>
              <w:pStyle w:val="TableParagraph"/>
              <w:spacing w:line="240" w:lineRule="auto"/>
              <w:ind w:firstLine="6"/>
              <w:rPr>
                <w:sz w:val="24"/>
                <w:szCs w:val="24"/>
              </w:rPr>
            </w:pPr>
          </w:p>
        </w:tc>
        <w:tc>
          <w:tcPr>
            <w:tcW w:w="924" w:type="pct"/>
          </w:tcPr>
          <w:p w:rsidR="0095768A" w:rsidRPr="00530460" w:rsidRDefault="00C81A4B" w:rsidP="00F13E8D">
            <w:pPr>
              <w:pStyle w:val="TableParagraph"/>
              <w:spacing w:line="240" w:lineRule="auto"/>
              <w:ind w:firstLine="6"/>
              <w:rPr>
                <w:sz w:val="24"/>
                <w:szCs w:val="24"/>
              </w:rPr>
            </w:pPr>
            <w:r w:rsidRPr="00530460">
              <w:rPr>
                <w:sz w:val="24"/>
                <w:szCs w:val="24"/>
                <w:lang w:val="ru-RU"/>
              </w:rPr>
              <w:t>21</w:t>
            </w:r>
            <w:r w:rsidR="0095768A" w:rsidRPr="00530460">
              <w:rPr>
                <w:sz w:val="24"/>
                <w:szCs w:val="24"/>
              </w:rPr>
              <w:t>:00-</w:t>
            </w:r>
            <w:r w:rsidRPr="00530460">
              <w:rPr>
                <w:sz w:val="24"/>
                <w:szCs w:val="24"/>
                <w:lang w:val="ru-RU"/>
              </w:rPr>
              <w:t>21</w:t>
            </w:r>
            <w:r w:rsidR="0095768A" w:rsidRPr="00530460">
              <w:rPr>
                <w:sz w:val="24"/>
                <w:szCs w:val="24"/>
              </w:rPr>
              <w:t>:</w:t>
            </w:r>
            <w:r w:rsidRPr="00530460">
              <w:rPr>
                <w:sz w:val="24"/>
                <w:szCs w:val="24"/>
                <w:lang w:val="ru-RU"/>
              </w:rPr>
              <w:t>3</w:t>
            </w:r>
            <w:r w:rsidR="0095768A" w:rsidRPr="00530460">
              <w:rPr>
                <w:sz w:val="24"/>
                <w:szCs w:val="24"/>
              </w:rPr>
              <w:t>0</w:t>
            </w:r>
          </w:p>
        </w:tc>
        <w:tc>
          <w:tcPr>
            <w:tcW w:w="1183" w:type="pct"/>
          </w:tcPr>
          <w:p w:rsidR="0095768A" w:rsidRPr="00530460" w:rsidRDefault="00553512" w:rsidP="00F13E8D">
            <w:pPr>
              <w:pStyle w:val="TableParagraph"/>
              <w:spacing w:line="240" w:lineRule="auto"/>
              <w:ind w:firstLine="6"/>
              <w:rPr>
                <w:sz w:val="24"/>
                <w:szCs w:val="24"/>
                <w:lang w:val="ru-RU"/>
              </w:rPr>
            </w:pPr>
            <w:r w:rsidRPr="00530460">
              <w:rPr>
                <w:sz w:val="24"/>
                <w:szCs w:val="24"/>
                <w:lang w:val="ru-RU"/>
              </w:rPr>
              <w:t>30</w:t>
            </w:r>
          </w:p>
        </w:tc>
        <w:tc>
          <w:tcPr>
            <w:tcW w:w="808" w:type="pct"/>
          </w:tcPr>
          <w:p w:rsidR="0095768A" w:rsidRPr="00530460" w:rsidRDefault="00C81A4B" w:rsidP="00F13E8D">
            <w:pPr>
              <w:pStyle w:val="TableParagraph"/>
              <w:spacing w:line="240" w:lineRule="auto"/>
              <w:ind w:firstLine="6"/>
              <w:rPr>
                <w:sz w:val="24"/>
                <w:szCs w:val="24"/>
                <w:lang w:val="ru-RU"/>
              </w:rPr>
            </w:pPr>
            <w:r w:rsidRPr="00530460">
              <w:rPr>
                <w:sz w:val="24"/>
                <w:szCs w:val="24"/>
                <w:lang w:val="ru-RU"/>
              </w:rPr>
              <w:t>260</w:t>
            </w:r>
            <w:r w:rsidR="00FB4667" w:rsidRPr="00530460">
              <w:rPr>
                <w:sz w:val="24"/>
                <w:szCs w:val="24"/>
                <w:lang w:val="ru-RU"/>
              </w:rPr>
              <w:t>-300</w:t>
            </w:r>
          </w:p>
        </w:tc>
        <w:tc>
          <w:tcPr>
            <w:tcW w:w="808" w:type="pct"/>
          </w:tcPr>
          <w:p w:rsidR="0095768A" w:rsidRPr="00530460" w:rsidRDefault="00FB4667" w:rsidP="00F13E8D">
            <w:pPr>
              <w:pStyle w:val="TableParagraph"/>
              <w:spacing w:line="240" w:lineRule="auto"/>
              <w:ind w:firstLine="6"/>
              <w:rPr>
                <w:sz w:val="24"/>
                <w:szCs w:val="24"/>
              </w:rPr>
            </w:pPr>
            <w:r w:rsidRPr="00530460">
              <w:rPr>
                <w:sz w:val="24"/>
                <w:szCs w:val="24"/>
                <w:lang w:val="ru-RU"/>
              </w:rPr>
              <w:t>3</w:t>
            </w:r>
            <w:r w:rsidRPr="00530460">
              <w:rPr>
                <w:sz w:val="24"/>
                <w:szCs w:val="24"/>
              </w:rPr>
              <w:t>576</w:t>
            </w:r>
            <w:r w:rsidRPr="00530460">
              <w:rPr>
                <w:sz w:val="24"/>
                <w:szCs w:val="24"/>
                <w:lang w:val="ru-RU"/>
              </w:rPr>
              <w:t>-</w:t>
            </w:r>
            <w:r w:rsidR="00C81A4B" w:rsidRPr="00530460">
              <w:rPr>
                <w:sz w:val="24"/>
                <w:szCs w:val="24"/>
                <w:lang w:val="ru-RU"/>
              </w:rPr>
              <w:t>7</w:t>
            </w:r>
            <w:r w:rsidR="0095768A" w:rsidRPr="00530460">
              <w:rPr>
                <w:sz w:val="24"/>
                <w:szCs w:val="24"/>
              </w:rPr>
              <w:t>289</w:t>
            </w:r>
          </w:p>
        </w:tc>
      </w:tr>
    </w:tbl>
    <w:p w:rsidR="006B6398" w:rsidRDefault="006B6398" w:rsidP="00536ED4">
      <w:pPr>
        <w:pStyle w:val="aa"/>
        <w:ind w:left="0" w:firstLine="709"/>
        <w:rPr>
          <w:lang w:eastAsia="ru-RU"/>
        </w:rPr>
      </w:pPr>
    </w:p>
    <w:p w:rsidR="006554B5" w:rsidRDefault="006B6398" w:rsidP="00536ED4">
      <w:pPr>
        <w:pStyle w:val="aa"/>
        <w:ind w:left="0" w:firstLine="709"/>
        <w:rPr>
          <w:lang w:eastAsia="ru-RU"/>
        </w:rPr>
      </w:pPr>
      <w:r>
        <w:rPr>
          <w:lang w:eastAsia="ru-RU"/>
        </w:rPr>
        <w:t>Сырьем</w:t>
      </w:r>
      <w:r w:rsidRPr="00530460">
        <w:rPr>
          <w:lang w:eastAsia="ru-RU"/>
        </w:rPr>
        <w:t xml:space="preserve"> для исследований служило мясо цыплят-бройлеров, полученное сразу после убоя на птицефабрике.</w:t>
      </w:r>
      <w:r>
        <w:rPr>
          <w:lang w:eastAsia="ru-RU"/>
        </w:rPr>
        <w:t xml:space="preserve"> </w:t>
      </w:r>
      <w:r>
        <w:rPr>
          <w:color w:val="2C2D2E"/>
        </w:rPr>
        <w:t>М</w:t>
      </w:r>
      <w:r w:rsidRPr="00530460">
        <w:rPr>
          <w:color w:val="2C2D2E"/>
        </w:rPr>
        <w:t>ясо птицы</w:t>
      </w:r>
      <w:r w:rsidRPr="00530460">
        <w:rPr>
          <w:lang w:eastAsia="ru-RU"/>
        </w:rPr>
        <w:t xml:space="preserve"> </w:t>
      </w:r>
      <w:r>
        <w:rPr>
          <w:lang w:eastAsia="ru-RU"/>
        </w:rPr>
        <w:t>б</w:t>
      </w:r>
      <w:r w:rsidR="006554B5" w:rsidRPr="00530460">
        <w:rPr>
          <w:lang w:eastAsia="ru-RU"/>
        </w:rPr>
        <w:t>ыло обработано УФ</w:t>
      </w:r>
      <w:r>
        <w:rPr>
          <w:lang w:eastAsia="ru-RU"/>
        </w:rPr>
        <w:t>-</w:t>
      </w:r>
      <w:r w:rsidR="006554B5" w:rsidRPr="00530460">
        <w:rPr>
          <w:lang w:eastAsia="ru-RU"/>
        </w:rPr>
        <w:t xml:space="preserve">излучением и </w:t>
      </w:r>
      <w:r w:rsidR="006554B5" w:rsidRPr="00530460">
        <w:rPr>
          <w:color w:val="2C2D2E"/>
        </w:rPr>
        <w:t xml:space="preserve">радиационной обработкой на ускорителе ИЛУ-10 </w:t>
      </w:r>
      <w:r w:rsidR="006554B5" w:rsidRPr="00530460">
        <w:rPr>
          <w:lang w:eastAsia="ru-RU"/>
        </w:rPr>
        <w:t xml:space="preserve">и упаковано в стандартные пакеты для хранения в холодильнике. </w:t>
      </w:r>
    </w:p>
    <w:p w:rsidR="00AC5CCB" w:rsidRDefault="00AC5CCB" w:rsidP="00536ED4">
      <w:pPr>
        <w:pStyle w:val="aa"/>
        <w:ind w:left="0" w:firstLine="709"/>
        <w:rPr>
          <w:lang w:eastAsia="ru-RU"/>
        </w:rPr>
      </w:pPr>
      <w:r>
        <w:rPr>
          <w:lang w:eastAsia="ru-RU"/>
        </w:rPr>
        <w:t xml:space="preserve">Анализ литературных данных, выбор и </w:t>
      </w:r>
      <w:r w:rsidR="00104087">
        <w:rPr>
          <w:lang w:eastAsia="ru-RU"/>
        </w:rPr>
        <w:t>обоснование</w:t>
      </w:r>
      <w:r>
        <w:rPr>
          <w:lang w:eastAsia="ru-RU"/>
        </w:rPr>
        <w:t xml:space="preserve"> сырья и материалов позволило определить (рисуно</w:t>
      </w:r>
      <w:r w:rsidR="00104087">
        <w:rPr>
          <w:lang w:eastAsia="ru-RU"/>
        </w:rPr>
        <w:t>к</w:t>
      </w:r>
      <w:r>
        <w:rPr>
          <w:lang w:eastAsia="ru-RU"/>
        </w:rPr>
        <w:t xml:space="preserve"> 7)</w:t>
      </w:r>
      <w:r w:rsidRPr="00AC5CCB">
        <w:rPr>
          <w:lang w:eastAsia="ru-RU"/>
        </w:rPr>
        <w:t xml:space="preserve"> </w:t>
      </w:r>
      <w:r>
        <w:rPr>
          <w:lang w:eastAsia="ru-RU"/>
        </w:rPr>
        <w:t>пять основных этапов исследований.</w:t>
      </w:r>
    </w:p>
    <w:p w:rsidR="003F40DD" w:rsidRPr="00FC6555" w:rsidRDefault="00FC6555" w:rsidP="00FC6555">
      <w:pPr>
        <w:pStyle w:val="aa"/>
        <w:ind w:left="0" w:firstLine="709"/>
        <w:jc w:val="center"/>
        <w:rPr>
          <w:lang w:val="kk-KZ" w:eastAsia="ru-RU"/>
        </w:rPr>
      </w:pPr>
      <w:r w:rsidRPr="00FC6555">
        <w:rPr>
          <w:noProof/>
          <w:lang w:eastAsia="ru-RU"/>
        </w:rPr>
        <w:lastRenderedPageBreak/>
        <w:drawing>
          <wp:anchor distT="0" distB="0" distL="114300" distR="114300" simplePos="0" relativeHeight="252072960" behindDoc="0" locked="0" layoutInCell="1" allowOverlap="1">
            <wp:simplePos x="0" y="0"/>
            <wp:positionH relativeFrom="column">
              <wp:posOffset>-175260</wp:posOffset>
            </wp:positionH>
            <wp:positionV relativeFrom="paragraph">
              <wp:posOffset>3810</wp:posOffset>
            </wp:positionV>
            <wp:extent cx="6534150" cy="8943975"/>
            <wp:effectExtent l="19050" t="0" r="0" b="0"/>
            <wp:wrapThrough wrapText="bothSides">
              <wp:wrapPolygon edited="0">
                <wp:start x="-63" y="0"/>
                <wp:lineTo x="-63" y="21577"/>
                <wp:lineTo x="21600" y="21577"/>
                <wp:lineTo x="21600" y="0"/>
                <wp:lineTo x="-63" y="0"/>
              </wp:wrapPolygon>
            </wp:wrapThrough>
            <wp:docPr id="3" name="Рисунок 2" descr="C:\Users\kirit\Download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rit\Downloads\11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34150" cy="8943975"/>
                    </a:xfrm>
                    <a:prstGeom prst="rect">
                      <a:avLst/>
                    </a:prstGeom>
                    <a:noFill/>
                    <a:ln>
                      <a:noFill/>
                    </a:ln>
                  </pic:spPr>
                </pic:pic>
              </a:graphicData>
            </a:graphic>
          </wp:anchor>
        </w:drawing>
      </w:r>
      <w:r w:rsidR="003F40DD" w:rsidRPr="00FC6555">
        <w:rPr>
          <w:lang w:val="kk-KZ" w:eastAsia="ru-RU"/>
        </w:rPr>
        <w:t xml:space="preserve">Рисунок </w:t>
      </w:r>
      <w:r w:rsidR="00AC5CCB">
        <w:rPr>
          <w:lang w:val="kk-KZ" w:eastAsia="ru-RU"/>
        </w:rPr>
        <w:t>7</w:t>
      </w:r>
      <w:r w:rsidR="003F40DD" w:rsidRPr="00FC6555">
        <w:rPr>
          <w:lang w:val="kk-KZ" w:eastAsia="ru-RU"/>
        </w:rPr>
        <w:t xml:space="preserve"> – Схема проведения экспериментов</w:t>
      </w:r>
    </w:p>
    <w:p w:rsidR="00A63089" w:rsidRPr="00A63089" w:rsidRDefault="00A63089" w:rsidP="00A63089">
      <w:pPr>
        <w:pStyle w:val="af4"/>
        <w:widowControl w:val="0"/>
        <w:numPr>
          <w:ilvl w:val="2"/>
          <w:numId w:val="32"/>
        </w:numPr>
        <w:shd w:val="clear" w:color="auto" w:fill="FFFFFF"/>
        <w:tabs>
          <w:tab w:val="left" w:pos="1518"/>
        </w:tabs>
        <w:autoSpaceDE w:val="0"/>
        <w:autoSpaceDN w:val="0"/>
        <w:adjustRightInd w:val="0"/>
        <w:spacing w:after="0" w:line="240" w:lineRule="auto"/>
        <w:ind w:left="0" w:firstLine="709"/>
        <w:contextualSpacing w:val="0"/>
        <w:jc w:val="both"/>
        <w:outlineLvl w:val="0"/>
        <w:rPr>
          <w:rFonts w:ascii="Times New Roman" w:eastAsia="Times New Roman" w:hAnsi="Times New Roman"/>
          <w:sz w:val="28"/>
          <w:szCs w:val="28"/>
          <w:lang w:eastAsia="ru-RU"/>
        </w:rPr>
      </w:pPr>
      <w:bookmarkStart w:id="61" w:name="_Toc127113362"/>
      <w:r w:rsidRPr="00A63089">
        <w:rPr>
          <w:rFonts w:ascii="Times New Roman" w:eastAsia="Times New Roman" w:hAnsi="Times New Roman"/>
          <w:b/>
          <w:bCs/>
          <w:sz w:val="28"/>
          <w:szCs w:val="28"/>
          <w:lang w:eastAsia="ru-RU"/>
        </w:rPr>
        <w:lastRenderedPageBreak/>
        <w:t>Выбор направления исследований обработки УФ излучением при переработке мяса птицы</w:t>
      </w:r>
      <w:bookmarkEnd w:id="61"/>
    </w:p>
    <w:p w:rsidR="001A0E51" w:rsidRPr="00530460" w:rsidRDefault="001A0E51" w:rsidP="00536ED4">
      <w:pPr>
        <w:pStyle w:val="af4"/>
        <w:widowControl w:val="0"/>
        <w:shd w:val="clear" w:color="auto" w:fill="FFFFFF"/>
        <w:autoSpaceDE w:val="0"/>
        <w:autoSpaceDN w:val="0"/>
        <w:adjustRightInd w:val="0"/>
        <w:spacing w:after="0" w:line="240" w:lineRule="auto"/>
        <w:ind w:left="222" w:firstLine="709"/>
        <w:jc w:val="both"/>
        <w:rPr>
          <w:rFonts w:ascii="Times New Roman" w:eastAsia="Times New Roman" w:hAnsi="Times New Roman" w:cs="Times New Roman"/>
          <w:sz w:val="28"/>
          <w:szCs w:val="28"/>
          <w:lang w:eastAsia="ru-RU"/>
        </w:rPr>
      </w:pPr>
    </w:p>
    <w:p w:rsidR="00023003" w:rsidRPr="00530460" w:rsidRDefault="00C81A4B" w:rsidP="00536ED4">
      <w:pPr>
        <w:shd w:val="clear" w:color="auto" w:fill="FFFFFF"/>
        <w:spacing w:after="0" w:line="240" w:lineRule="auto"/>
        <w:ind w:firstLine="709"/>
        <w:jc w:val="both"/>
        <w:rPr>
          <w:rStyle w:val="af6"/>
          <w:rFonts w:ascii="Times New Roman" w:hAnsi="Times New Roman" w:cs="Times New Roman"/>
          <w:b w:val="0"/>
          <w:i w:val="0"/>
          <w:spacing w:val="0"/>
          <w:sz w:val="28"/>
          <w:szCs w:val="28"/>
        </w:rPr>
      </w:pPr>
      <w:r w:rsidRPr="00530460">
        <w:rPr>
          <w:rStyle w:val="af6"/>
          <w:rFonts w:ascii="Times New Roman" w:hAnsi="Times New Roman" w:cs="Times New Roman"/>
          <w:b w:val="0"/>
          <w:i w:val="0"/>
          <w:spacing w:val="0"/>
          <w:sz w:val="28"/>
          <w:szCs w:val="28"/>
        </w:rPr>
        <w:t xml:space="preserve">Объектами явились </w:t>
      </w:r>
      <w:r w:rsidR="00023003" w:rsidRPr="00530460">
        <w:rPr>
          <w:rStyle w:val="af6"/>
          <w:rFonts w:ascii="Times New Roman" w:hAnsi="Times New Roman" w:cs="Times New Roman"/>
          <w:b w:val="0"/>
          <w:i w:val="0"/>
          <w:spacing w:val="0"/>
          <w:sz w:val="28"/>
          <w:szCs w:val="28"/>
        </w:rPr>
        <w:t xml:space="preserve">птицы </w:t>
      </w:r>
      <w:r w:rsidRPr="00530460">
        <w:rPr>
          <w:rStyle w:val="af6"/>
          <w:rFonts w:ascii="Times New Roman" w:hAnsi="Times New Roman" w:cs="Times New Roman"/>
          <w:b w:val="0"/>
          <w:i w:val="0"/>
          <w:spacing w:val="0"/>
          <w:sz w:val="28"/>
          <w:szCs w:val="28"/>
        </w:rPr>
        <w:t>цыплят</w:t>
      </w:r>
      <w:r w:rsidR="00023003" w:rsidRPr="00530460">
        <w:rPr>
          <w:rStyle w:val="af6"/>
          <w:rFonts w:ascii="Times New Roman" w:hAnsi="Times New Roman" w:cs="Times New Roman"/>
          <w:b w:val="0"/>
          <w:i w:val="0"/>
          <w:spacing w:val="0"/>
          <w:sz w:val="28"/>
          <w:szCs w:val="28"/>
        </w:rPr>
        <w:t>а</w:t>
      </w:r>
      <w:r w:rsidRPr="00530460">
        <w:rPr>
          <w:rStyle w:val="af6"/>
          <w:rFonts w:ascii="Times New Roman" w:hAnsi="Times New Roman" w:cs="Times New Roman"/>
          <w:b w:val="0"/>
          <w:i w:val="0"/>
          <w:spacing w:val="0"/>
          <w:sz w:val="28"/>
          <w:szCs w:val="28"/>
        </w:rPr>
        <w:t xml:space="preserve">-бройлеры возрастом от </w:t>
      </w:r>
      <w:r w:rsidR="00023003" w:rsidRPr="00530460">
        <w:rPr>
          <w:rStyle w:val="af6"/>
          <w:rFonts w:ascii="Times New Roman" w:hAnsi="Times New Roman" w:cs="Times New Roman"/>
          <w:b w:val="0"/>
          <w:i w:val="0"/>
          <w:spacing w:val="0"/>
          <w:sz w:val="28"/>
          <w:szCs w:val="28"/>
        </w:rPr>
        <w:t>4</w:t>
      </w:r>
      <w:r w:rsidRPr="00530460">
        <w:rPr>
          <w:rStyle w:val="af6"/>
          <w:rFonts w:ascii="Times New Roman" w:hAnsi="Times New Roman" w:cs="Times New Roman"/>
          <w:b w:val="0"/>
          <w:i w:val="0"/>
          <w:spacing w:val="0"/>
          <w:sz w:val="28"/>
          <w:szCs w:val="28"/>
        </w:rPr>
        <w:t xml:space="preserve">-х до </w:t>
      </w:r>
      <w:r w:rsidR="00023003" w:rsidRPr="00530460">
        <w:rPr>
          <w:rStyle w:val="af6"/>
          <w:rFonts w:ascii="Times New Roman" w:hAnsi="Times New Roman" w:cs="Times New Roman"/>
          <w:b w:val="0"/>
          <w:i w:val="0"/>
          <w:spacing w:val="0"/>
          <w:sz w:val="28"/>
          <w:szCs w:val="28"/>
        </w:rPr>
        <w:t>8</w:t>
      </w:r>
      <w:r w:rsidRPr="00530460">
        <w:rPr>
          <w:rStyle w:val="af6"/>
          <w:rFonts w:ascii="Times New Roman" w:hAnsi="Times New Roman" w:cs="Times New Roman"/>
          <w:b w:val="0"/>
          <w:i w:val="0"/>
          <w:spacing w:val="0"/>
          <w:sz w:val="28"/>
          <w:szCs w:val="28"/>
        </w:rPr>
        <w:t>-</w:t>
      </w:r>
      <w:r w:rsidR="00023003" w:rsidRPr="00530460">
        <w:rPr>
          <w:rStyle w:val="af6"/>
          <w:rFonts w:ascii="Times New Roman" w:hAnsi="Times New Roman" w:cs="Times New Roman"/>
          <w:b w:val="0"/>
          <w:i w:val="0"/>
          <w:spacing w:val="0"/>
          <w:sz w:val="28"/>
          <w:szCs w:val="28"/>
        </w:rPr>
        <w:t>и</w:t>
      </w:r>
      <w:r w:rsidRPr="00530460">
        <w:rPr>
          <w:rStyle w:val="af6"/>
          <w:rFonts w:ascii="Times New Roman" w:hAnsi="Times New Roman" w:cs="Times New Roman"/>
          <w:b w:val="0"/>
          <w:i w:val="0"/>
          <w:spacing w:val="0"/>
          <w:sz w:val="28"/>
          <w:szCs w:val="28"/>
        </w:rPr>
        <w:t xml:space="preserve"> недель, которые были получены от местного производителя мяса птицы</w:t>
      </w:r>
      <w:r w:rsidR="00023003" w:rsidRPr="00530460">
        <w:rPr>
          <w:rFonts w:ascii="Times New Roman" w:eastAsia="Times New Roman" w:hAnsi="Times New Roman" w:cs="Times New Roman"/>
          <w:sz w:val="28"/>
          <w:szCs w:val="28"/>
          <w:lang w:eastAsia="ru-RU"/>
        </w:rPr>
        <w:t xml:space="preserve"> ТОО «</w:t>
      </w:r>
      <w:r w:rsidR="00553512" w:rsidRPr="00530460">
        <w:rPr>
          <w:rFonts w:ascii="Times New Roman" w:eastAsia="Times New Roman" w:hAnsi="Times New Roman" w:cs="Times New Roman"/>
          <w:sz w:val="28"/>
          <w:szCs w:val="28"/>
          <w:lang w:eastAsia="ru-RU"/>
        </w:rPr>
        <w:t>Восток</w:t>
      </w:r>
      <w:r w:rsidR="003F40DD" w:rsidRPr="00530460">
        <w:rPr>
          <w:rFonts w:ascii="Times New Roman" w:eastAsia="Times New Roman" w:hAnsi="Times New Roman" w:cs="Times New Roman"/>
          <w:sz w:val="28"/>
          <w:szCs w:val="28"/>
          <w:lang w:eastAsia="ru-RU"/>
        </w:rPr>
        <w:t xml:space="preserve"> Бройлер</w:t>
      </w:r>
      <w:r w:rsidR="00023003" w:rsidRPr="00530460">
        <w:rPr>
          <w:rFonts w:ascii="Times New Roman" w:eastAsia="Times New Roman" w:hAnsi="Times New Roman" w:cs="Times New Roman"/>
          <w:sz w:val="28"/>
          <w:szCs w:val="28"/>
          <w:lang w:eastAsia="ru-RU"/>
        </w:rPr>
        <w:t>»</w:t>
      </w:r>
      <w:r w:rsidR="003F40DD" w:rsidRPr="00530460">
        <w:rPr>
          <w:rFonts w:ascii="Times New Roman" w:eastAsia="Times New Roman" w:hAnsi="Times New Roman" w:cs="Times New Roman"/>
          <w:sz w:val="28"/>
          <w:szCs w:val="28"/>
          <w:lang w:eastAsia="ru-RU"/>
        </w:rPr>
        <w:t xml:space="preserve"> (г. Семей).</w:t>
      </w:r>
    </w:p>
    <w:p w:rsidR="00023003" w:rsidRPr="00530460" w:rsidRDefault="00023003" w:rsidP="00536ED4">
      <w:pPr>
        <w:shd w:val="clear" w:color="auto" w:fill="FFFFFF"/>
        <w:spacing w:after="0" w:line="240" w:lineRule="auto"/>
        <w:ind w:firstLine="709"/>
        <w:jc w:val="both"/>
        <w:rPr>
          <w:rStyle w:val="af6"/>
          <w:rFonts w:ascii="Times New Roman" w:hAnsi="Times New Roman" w:cs="Times New Roman"/>
          <w:b w:val="0"/>
          <w:i w:val="0"/>
          <w:spacing w:val="0"/>
          <w:sz w:val="28"/>
          <w:szCs w:val="28"/>
        </w:rPr>
      </w:pPr>
      <w:r w:rsidRPr="00530460">
        <w:rPr>
          <w:rStyle w:val="af6"/>
          <w:rFonts w:ascii="Times New Roman" w:hAnsi="Times New Roman" w:cs="Times New Roman"/>
          <w:b w:val="0"/>
          <w:i w:val="0"/>
          <w:spacing w:val="0"/>
          <w:sz w:val="28"/>
          <w:szCs w:val="28"/>
        </w:rPr>
        <w:t>Работа проводилась в 3-х направлениях:</w:t>
      </w:r>
    </w:p>
    <w:p w:rsidR="00023003" w:rsidRPr="00530460" w:rsidRDefault="00023003" w:rsidP="00536ED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60">
        <w:rPr>
          <w:rStyle w:val="af6"/>
          <w:rFonts w:ascii="Times New Roman" w:hAnsi="Times New Roman" w:cs="Times New Roman"/>
          <w:b w:val="0"/>
          <w:i w:val="0"/>
          <w:spacing w:val="0"/>
          <w:sz w:val="28"/>
          <w:szCs w:val="28"/>
        </w:rPr>
        <w:t>1.</w:t>
      </w:r>
      <w:r w:rsidR="00B33CE0" w:rsidRPr="00530460">
        <w:rPr>
          <w:rStyle w:val="af6"/>
          <w:rFonts w:ascii="Times New Roman" w:hAnsi="Times New Roman" w:cs="Times New Roman"/>
          <w:b w:val="0"/>
          <w:i w:val="0"/>
          <w:spacing w:val="0"/>
          <w:sz w:val="28"/>
          <w:szCs w:val="28"/>
        </w:rPr>
        <w:t xml:space="preserve"> </w:t>
      </w:r>
      <w:r w:rsidR="006B3359">
        <w:rPr>
          <w:rStyle w:val="af6"/>
          <w:rFonts w:ascii="Times New Roman" w:hAnsi="Times New Roman" w:cs="Times New Roman"/>
          <w:b w:val="0"/>
          <w:i w:val="0"/>
          <w:spacing w:val="0"/>
          <w:sz w:val="28"/>
          <w:szCs w:val="28"/>
        </w:rPr>
        <w:t>О</w:t>
      </w:r>
      <w:r w:rsidR="00C81A4B" w:rsidRPr="00530460">
        <w:rPr>
          <w:rStyle w:val="af6"/>
          <w:rFonts w:ascii="Times New Roman" w:hAnsi="Times New Roman" w:cs="Times New Roman"/>
          <w:b w:val="0"/>
          <w:i w:val="0"/>
          <w:spacing w:val="0"/>
          <w:sz w:val="28"/>
          <w:szCs w:val="28"/>
        </w:rPr>
        <w:t>бработ</w:t>
      </w:r>
      <w:r w:rsidRPr="00530460">
        <w:rPr>
          <w:rStyle w:val="af6"/>
          <w:rFonts w:ascii="Times New Roman" w:hAnsi="Times New Roman" w:cs="Times New Roman"/>
          <w:b w:val="0"/>
          <w:i w:val="0"/>
          <w:spacing w:val="0"/>
          <w:sz w:val="28"/>
          <w:szCs w:val="28"/>
        </w:rPr>
        <w:t>ка</w:t>
      </w:r>
      <w:r w:rsidR="00C81A4B" w:rsidRPr="00530460">
        <w:rPr>
          <w:rStyle w:val="af6"/>
          <w:rFonts w:ascii="Times New Roman" w:hAnsi="Times New Roman" w:cs="Times New Roman"/>
          <w:b w:val="0"/>
          <w:i w:val="0"/>
          <w:spacing w:val="0"/>
          <w:sz w:val="28"/>
          <w:szCs w:val="28"/>
        </w:rPr>
        <w:t xml:space="preserve"> </w:t>
      </w:r>
      <w:r w:rsidRPr="00530460">
        <w:rPr>
          <w:rStyle w:val="af6"/>
          <w:rFonts w:ascii="Times New Roman" w:hAnsi="Times New Roman" w:cs="Times New Roman"/>
          <w:b w:val="0"/>
          <w:i w:val="0"/>
          <w:spacing w:val="0"/>
          <w:sz w:val="28"/>
          <w:szCs w:val="28"/>
        </w:rPr>
        <w:t xml:space="preserve">воздуха </w:t>
      </w:r>
      <w:r w:rsidR="00C81A4B" w:rsidRPr="00530460">
        <w:rPr>
          <w:rStyle w:val="af6"/>
          <w:rFonts w:ascii="Times New Roman" w:hAnsi="Times New Roman" w:cs="Times New Roman"/>
          <w:b w:val="0"/>
          <w:i w:val="0"/>
          <w:spacing w:val="0"/>
          <w:sz w:val="28"/>
          <w:szCs w:val="28"/>
        </w:rPr>
        <w:t xml:space="preserve">УФ-излучением (лампами) </w:t>
      </w:r>
      <w:r w:rsidR="00203945" w:rsidRPr="00530460">
        <w:rPr>
          <w:rFonts w:ascii="Times New Roman" w:hAnsi="Times New Roman" w:cs="Times New Roman"/>
          <w:sz w:val="28"/>
          <w:szCs w:val="28"/>
        </w:rPr>
        <w:t>ОВЗ-В</w:t>
      </w:r>
      <w:r w:rsidR="00C81A4B" w:rsidRPr="00530460">
        <w:rPr>
          <w:rFonts w:ascii="Times New Roman" w:hAnsi="Times New Roman" w:cs="Times New Roman"/>
          <w:sz w:val="28"/>
          <w:szCs w:val="28"/>
        </w:rPr>
        <w:t xml:space="preserve"> </w:t>
      </w:r>
      <w:r w:rsidR="00C81A4B" w:rsidRPr="00530460">
        <w:rPr>
          <w:rStyle w:val="af6"/>
          <w:rFonts w:ascii="Times New Roman" w:hAnsi="Times New Roman" w:cs="Times New Roman"/>
          <w:b w:val="0"/>
          <w:i w:val="0"/>
          <w:spacing w:val="0"/>
          <w:sz w:val="28"/>
          <w:szCs w:val="28"/>
        </w:rPr>
        <w:t>от</w:t>
      </w:r>
      <w:r w:rsidR="00C81A4B" w:rsidRPr="00530460">
        <w:rPr>
          <w:rStyle w:val="af6"/>
          <w:rFonts w:ascii="Times New Roman" w:hAnsi="Times New Roman" w:cs="Times New Roman"/>
          <w:spacing w:val="0"/>
          <w:sz w:val="28"/>
          <w:szCs w:val="28"/>
        </w:rPr>
        <w:t xml:space="preserve"> </w:t>
      </w:r>
      <w:r w:rsidR="00C81A4B" w:rsidRPr="00530460">
        <w:rPr>
          <w:rFonts w:ascii="Times New Roman" w:hAnsi="Times New Roman" w:cs="Times New Roman"/>
          <w:sz w:val="28"/>
          <w:szCs w:val="28"/>
        </w:rPr>
        <w:t>200 мДж/см</w:t>
      </w:r>
      <w:r w:rsidR="00C81A4B" w:rsidRPr="00530460">
        <w:rPr>
          <w:rFonts w:ascii="Times New Roman" w:hAnsi="Times New Roman" w:cs="Times New Roman"/>
          <w:sz w:val="28"/>
          <w:szCs w:val="28"/>
          <w:vertAlign w:val="superscript"/>
        </w:rPr>
        <w:t>2</w:t>
      </w:r>
      <w:r w:rsidR="00C81A4B" w:rsidRPr="00530460">
        <w:rPr>
          <w:rFonts w:ascii="Times New Roman" w:hAnsi="Times New Roman" w:cs="Times New Roman"/>
          <w:sz w:val="28"/>
          <w:szCs w:val="28"/>
        </w:rPr>
        <w:t xml:space="preserve"> </w:t>
      </w:r>
      <w:r w:rsidR="009E6B89" w:rsidRPr="00530460">
        <w:rPr>
          <w:rFonts w:ascii="Times New Roman" w:hAnsi="Times New Roman" w:cs="Times New Roman"/>
          <w:sz w:val="28"/>
          <w:szCs w:val="28"/>
        </w:rPr>
        <w:t>до 254</w:t>
      </w:r>
      <w:r w:rsidR="00C81A4B" w:rsidRPr="00530460">
        <w:rPr>
          <w:rFonts w:ascii="Times New Roman" w:hAnsi="Times New Roman" w:cs="Times New Roman"/>
          <w:sz w:val="28"/>
          <w:szCs w:val="28"/>
        </w:rPr>
        <w:t xml:space="preserve"> мДж/см</w:t>
      </w:r>
      <w:r w:rsidR="00C81A4B" w:rsidRPr="00530460">
        <w:rPr>
          <w:rFonts w:ascii="Times New Roman" w:hAnsi="Times New Roman" w:cs="Times New Roman"/>
          <w:sz w:val="28"/>
          <w:szCs w:val="28"/>
          <w:vertAlign w:val="superscript"/>
        </w:rPr>
        <w:t>2</w:t>
      </w:r>
      <w:r w:rsidRPr="00530460">
        <w:rPr>
          <w:rFonts w:ascii="Times New Roman" w:eastAsia="Times New Roman" w:hAnsi="Times New Roman" w:cs="Times New Roman"/>
          <w:sz w:val="28"/>
          <w:szCs w:val="28"/>
          <w:lang w:eastAsia="ru-RU"/>
        </w:rPr>
        <w:t xml:space="preserve"> помещения, где содержались птицы </w:t>
      </w:r>
      <w:r w:rsidR="009E6B89" w:rsidRPr="00530460">
        <w:rPr>
          <w:rFonts w:ascii="Times New Roman" w:eastAsia="Times New Roman" w:hAnsi="Times New Roman" w:cs="Times New Roman"/>
          <w:sz w:val="28"/>
          <w:szCs w:val="28"/>
          <w:lang w:eastAsia="ru-RU"/>
        </w:rPr>
        <w:t>вовремя</w:t>
      </w:r>
      <w:r w:rsidRPr="00530460">
        <w:rPr>
          <w:rFonts w:ascii="Times New Roman" w:eastAsia="Times New Roman" w:hAnsi="Times New Roman" w:cs="Times New Roman"/>
          <w:sz w:val="28"/>
          <w:szCs w:val="28"/>
          <w:lang w:eastAsia="ru-RU"/>
        </w:rPr>
        <w:t xml:space="preserve"> предубойного содержания</w:t>
      </w:r>
      <w:r w:rsidR="002350A6" w:rsidRPr="00530460">
        <w:rPr>
          <w:rFonts w:ascii="Times New Roman" w:eastAsia="Times New Roman" w:hAnsi="Times New Roman" w:cs="Times New Roman"/>
          <w:sz w:val="28"/>
          <w:szCs w:val="28"/>
          <w:lang w:eastAsia="ru-RU"/>
        </w:rPr>
        <w:t>;</w:t>
      </w:r>
    </w:p>
    <w:p w:rsidR="00FF1E42" w:rsidRPr="00FF1E42" w:rsidRDefault="00023003" w:rsidP="005D6B9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2.</w:t>
      </w:r>
      <w:r w:rsidR="00B33CE0" w:rsidRPr="00530460">
        <w:rPr>
          <w:rFonts w:ascii="Times New Roman" w:eastAsia="Times New Roman" w:hAnsi="Times New Roman" w:cs="Times New Roman"/>
          <w:sz w:val="28"/>
          <w:szCs w:val="28"/>
          <w:lang w:eastAsia="ru-RU"/>
        </w:rPr>
        <w:t xml:space="preserve"> </w:t>
      </w:r>
      <w:r w:rsidR="006B3359">
        <w:rPr>
          <w:rFonts w:ascii="Times New Roman" w:eastAsia="Times New Roman" w:hAnsi="Times New Roman" w:cs="Times New Roman"/>
          <w:sz w:val="28"/>
          <w:szCs w:val="28"/>
          <w:lang w:eastAsia="ru-RU"/>
        </w:rPr>
        <w:t>О</w:t>
      </w:r>
      <w:r w:rsidR="00FF1E42" w:rsidRPr="00FF1E42">
        <w:rPr>
          <w:rFonts w:ascii="Times New Roman" w:eastAsia="Times New Roman" w:hAnsi="Times New Roman" w:cs="Times New Roman"/>
          <w:sz w:val="28"/>
          <w:szCs w:val="28"/>
        </w:rPr>
        <w:t xml:space="preserve">бработка мяса цыплят-бройлеров УФ-излучением после убоя и радиационной обработкой на электронном ускорителе </w:t>
      </w:r>
      <w:r w:rsidR="005849EC">
        <w:rPr>
          <w:rFonts w:ascii="Times New Roman" w:eastAsia="Times New Roman" w:hAnsi="Times New Roman" w:cs="Times New Roman"/>
          <w:sz w:val="28"/>
          <w:szCs w:val="28"/>
        </w:rPr>
        <w:t>–</w:t>
      </w:r>
      <w:r w:rsidR="00FF1E42" w:rsidRPr="00FF1E42">
        <w:rPr>
          <w:rFonts w:ascii="Times New Roman" w:eastAsia="Times New Roman" w:hAnsi="Times New Roman" w:cs="Times New Roman"/>
          <w:sz w:val="28"/>
          <w:szCs w:val="28"/>
        </w:rPr>
        <w:t xml:space="preserve"> ИЛУ-10 до 10 кГр. в РГП «Институт Ядерной физики» для сравнительного анализа. Образцы мяса до обработки были упакованы в полиэтиленовые пакеты и лотки. Филе грудки </w:t>
      </w:r>
      <w:r w:rsidR="00FF1E42" w:rsidRPr="00FF1E42">
        <w:rPr>
          <w:rFonts w:ascii="Times New Roman" w:eastAsia="Times New Roman" w:hAnsi="Times New Roman" w:cs="Times New Roman"/>
          <w:sz w:val="28"/>
          <w:szCs w:val="28"/>
          <w:lang w:eastAsia="ru-RU"/>
        </w:rPr>
        <w:t xml:space="preserve">из всей партии без обработки, но в более поздних экспериментах анализировался кусочек от каждой птицы после обработки. Эксперименты проводились с каждой группой излучения, состоящей из 8 образцов, четыре грудки в лотке составляли один образец и четыре бедренной части. На установке для облучения образцы методом отбора проб разделены на две группы УФ- излучения по 200 мДж/см2 - 254 мДж/см2 и контрольную группу не получавшую обработку, также радиационной обработкой на ускорителе </w:t>
      </w:r>
      <w:r w:rsidR="005D6B9D">
        <w:rPr>
          <w:rFonts w:ascii="Times New Roman" w:eastAsia="Times New Roman" w:hAnsi="Times New Roman" w:cs="Times New Roman"/>
          <w:sz w:val="28"/>
          <w:szCs w:val="28"/>
          <w:lang w:eastAsia="ru-RU"/>
        </w:rPr>
        <w:t>–</w:t>
      </w:r>
      <w:r w:rsidR="00FF1E42" w:rsidRPr="00FF1E42">
        <w:rPr>
          <w:rFonts w:ascii="Times New Roman" w:eastAsia="Times New Roman" w:hAnsi="Times New Roman" w:cs="Times New Roman"/>
          <w:sz w:val="28"/>
          <w:szCs w:val="28"/>
          <w:lang w:eastAsia="ru-RU"/>
        </w:rPr>
        <w:t xml:space="preserve"> ИЛУ-10 дозами до 10 кГр. Ультрафиолетовая установка использовался для нанесения требуемого количества излучения на образцы, при котором облучение вступало в контакт с сырьем сверху и снизу образца. </w:t>
      </w:r>
    </w:p>
    <w:p w:rsidR="002350A6" w:rsidRPr="00530460" w:rsidRDefault="002350A6" w:rsidP="005D6B9D">
      <w:pPr>
        <w:shd w:val="clear" w:color="auto" w:fill="FFFFFF"/>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3.</w:t>
      </w:r>
      <w:r w:rsidR="005849EC">
        <w:rPr>
          <w:rFonts w:ascii="Times New Roman" w:hAnsi="Times New Roman" w:cs="Times New Roman"/>
          <w:sz w:val="28"/>
          <w:szCs w:val="28"/>
        </w:rPr>
        <w:t xml:space="preserve"> </w:t>
      </w:r>
      <w:r w:rsidRPr="00530460">
        <w:rPr>
          <w:rFonts w:ascii="Times New Roman" w:hAnsi="Times New Roman" w:cs="Times New Roman"/>
          <w:sz w:val="28"/>
          <w:szCs w:val="28"/>
        </w:rPr>
        <w:t>Обработка мясо цыплят-бройлера УФ-излучением в неупакованном и в вакуумной упаковке</w:t>
      </w:r>
      <w:r w:rsidRPr="00530460">
        <w:rPr>
          <w:rStyle w:val="af6"/>
          <w:rFonts w:ascii="Times New Roman" w:hAnsi="Times New Roman" w:cs="Times New Roman"/>
          <w:b w:val="0"/>
          <w:i w:val="0"/>
          <w:spacing w:val="0"/>
          <w:sz w:val="28"/>
          <w:szCs w:val="28"/>
        </w:rPr>
        <w:t xml:space="preserve"> для изучения микробных показателей и срока хранения.</w:t>
      </w:r>
    </w:p>
    <w:p w:rsidR="00863954" w:rsidRPr="00530460" w:rsidRDefault="00863954"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i/>
          <w:sz w:val="28"/>
          <w:szCs w:val="28"/>
          <w:lang w:eastAsia="ru-RU"/>
        </w:rPr>
      </w:pPr>
    </w:p>
    <w:p w:rsidR="0046460B" w:rsidRPr="00530460" w:rsidRDefault="003F40DD" w:rsidP="005B0966">
      <w:pPr>
        <w:widowControl w:val="0"/>
        <w:shd w:val="clear" w:color="auto" w:fill="FFFFFF"/>
        <w:autoSpaceDE w:val="0"/>
        <w:autoSpaceDN w:val="0"/>
        <w:adjustRightInd w:val="0"/>
        <w:spacing w:after="0" w:line="240" w:lineRule="auto"/>
        <w:ind w:firstLine="709"/>
        <w:jc w:val="both"/>
        <w:outlineLvl w:val="0"/>
        <w:rPr>
          <w:rFonts w:ascii="Times New Roman" w:eastAsia="Times New Roman" w:hAnsi="Times New Roman" w:cs="Times New Roman"/>
          <w:iCs/>
          <w:sz w:val="28"/>
          <w:szCs w:val="28"/>
          <w:lang w:eastAsia="ru-RU"/>
        </w:rPr>
      </w:pPr>
      <w:bookmarkStart w:id="62" w:name="_Toc127113363"/>
      <w:r w:rsidRPr="00530460">
        <w:rPr>
          <w:rFonts w:ascii="Times New Roman" w:eastAsia="Times New Roman" w:hAnsi="Times New Roman" w:cs="Times New Roman"/>
          <w:b/>
          <w:bCs/>
          <w:iCs/>
          <w:sz w:val="28"/>
          <w:szCs w:val="28"/>
          <w:lang w:eastAsia="ru-RU"/>
        </w:rPr>
        <w:t xml:space="preserve">2.2 </w:t>
      </w:r>
      <w:r w:rsidR="0046460B" w:rsidRPr="00530460">
        <w:rPr>
          <w:rFonts w:ascii="Times New Roman" w:eastAsia="Times New Roman" w:hAnsi="Times New Roman" w:cs="Times New Roman"/>
          <w:b/>
          <w:bCs/>
          <w:iCs/>
          <w:sz w:val="28"/>
          <w:szCs w:val="28"/>
          <w:lang w:eastAsia="ru-RU"/>
        </w:rPr>
        <w:t>Материалы и методы исследования</w:t>
      </w:r>
      <w:bookmarkEnd w:id="62"/>
    </w:p>
    <w:p w:rsidR="0046460B" w:rsidRDefault="00CB60A2" w:rsidP="005B0966">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cs="Times New Roman"/>
          <w:b/>
          <w:bCs/>
          <w:sz w:val="28"/>
          <w:szCs w:val="28"/>
          <w:lang w:eastAsia="ru-RU"/>
        </w:rPr>
      </w:pPr>
      <w:bookmarkStart w:id="63" w:name="_Toc127113364"/>
      <w:r w:rsidRPr="00530460">
        <w:rPr>
          <w:rFonts w:ascii="Times New Roman" w:eastAsia="Times New Roman" w:hAnsi="Times New Roman" w:cs="Times New Roman"/>
          <w:b/>
          <w:bCs/>
          <w:sz w:val="28"/>
          <w:szCs w:val="28"/>
          <w:lang w:eastAsia="ru-RU"/>
        </w:rPr>
        <w:t>2.2</w:t>
      </w:r>
      <w:r w:rsidR="003F40DD" w:rsidRPr="00530460">
        <w:rPr>
          <w:rFonts w:ascii="Times New Roman" w:eastAsia="Times New Roman" w:hAnsi="Times New Roman" w:cs="Times New Roman"/>
          <w:b/>
          <w:bCs/>
          <w:sz w:val="28"/>
          <w:szCs w:val="28"/>
          <w:lang w:eastAsia="ru-RU"/>
        </w:rPr>
        <w:t>.1</w:t>
      </w:r>
      <w:r w:rsidRPr="00530460">
        <w:rPr>
          <w:rFonts w:ascii="Times New Roman" w:eastAsia="Times New Roman" w:hAnsi="Times New Roman" w:cs="Times New Roman"/>
          <w:b/>
          <w:bCs/>
          <w:sz w:val="28"/>
          <w:szCs w:val="28"/>
          <w:lang w:eastAsia="ru-RU"/>
        </w:rPr>
        <w:t xml:space="preserve"> </w:t>
      </w:r>
      <w:r w:rsidR="0046460B" w:rsidRPr="00530460">
        <w:rPr>
          <w:rFonts w:ascii="Times New Roman" w:eastAsia="Times New Roman" w:hAnsi="Times New Roman" w:cs="Times New Roman"/>
          <w:b/>
          <w:bCs/>
          <w:sz w:val="28"/>
          <w:szCs w:val="28"/>
          <w:lang w:eastAsia="ru-RU"/>
        </w:rPr>
        <w:t>Методы микробиологических исследований</w:t>
      </w:r>
      <w:bookmarkEnd w:id="63"/>
    </w:p>
    <w:p w:rsidR="007F252E" w:rsidRPr="00530460" w:rsidRDefault="007F252E" w:rsidP="005B0966">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cs="Times New Roman"/>
          <w:b/>
          <w:sz w:val="28"/>
          <w:szCs w:val="28"/>
          <w:lang w:eastAsia="ru-RU"/>
        </w:rPr>
      </w:pPr>
    </w:p>
    <w:p w:rsidR="0046460B" w:rsidRPr="00530460" w:rsidRDefault="0046460B"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Микробиологический анализ продуктов убоя цыплят-бройлеров про</w:t>
      </w:r>
      <w:r w:rsidRPr="00530460">
        <w:rPr>
          <w:rFonts w:ascii="Times New Roman" w:eastAsia="Times New Roman" w:hAnsi="Times New Roman" w:cs="Times New Roman"/>
          <w:sz w:val="28"/>
          <w:szCs w:val="28"/>
          <w:lang w:eastAsia="ru-RU"/>
        </w:rPr>
        <w:softHyphen/>
        <w:t>водили согласно ГОСТ 21237-75 «Мясо. Методы бактериологического ана</w:t>
      </w:r>
      <w:r w:rsidRPr="00530460">
        <w:rPr>
          <w:rFonts w:ascii="Times New Roman" w:eastAsia="Times New Roman" w:hAnsi="Times New Roman" w:cs="Times New Roman"/>
          <w:sz w:val="28"/>
          <w:szCs w:val="28"/>
          <w:lang w:eastAsia="ru-RU"/>
        </w:rPr>
        <w:softHyphen/>
        <w:t xml:space="preserve">лиза». Специальные микробиологические исследования осуществляли по ГОСТ 7702.2.0-95, 7702.2.1-95, 7702.2.2-93, 7702.2.3-93, 7702.2.4-93, 7702.2.5-93, 7702.2.6-93, 7702.2.7-95. </w:t>
      </w:r>
    </w:p>
    <w:p w:rsidR="0096200D" w:rsidRPr="00530460" w:rsidRDefault="0096200D" w:rsidP="00536ED4">
      <w:pPr>
        <w:spacing w:after="0" w:line="240" w:lineRule="auto"/>
        <w:ind w:firstLine="709"/>
        <w:jc w:val="both"/>
        <w:rPr>
          <w:rFonts w:ascii="Times New Roman" w:hAnsi="Times New Roman" w:cs="Times New Roman"/>
          <w:sz w:val="28"/>
          <w:szCs w:val="28"/>
        </w:rPr>
      </w:pPr>
      <w:bookmarkStart w:id="64" w:name="_Hlk100246797"/>
      <w:r w:rsidRPr="00530460">
        <w:rPr>
          <w:rFonts w:ascii="Times New Roman" w:hAnsi="Times New Roman" w:cs="Times New Roman"/>
          <w:sz w:val="28"/>
          <w:szCs w:val="28"/>
        </w:rPr>
        <w:t>После излучения определяли радиационную устойчивость микроорганизмов на тушке птицы.</w:t>
      </w:r>
    </w:p>
    <w:p w:rsidR="0096200D" w:rsidRPr="00181397" w:rsidRDefault="00A63089" w:rsidP="00536ED4">
      <w:pPr>
        <w:spacing w:after="0" w:line="240" w:lineRule="auto"/>
        <w:ind w:firstLine="709"/>
        <w:jc w:val="both"/>
        <w:rPr>
          <w:rFonts w:ascii="Times New Roman" w:hAnsi="Times New Roman" w:cs="Times New Roman"/>
          <w:sz w:val="28"/>
          <w:szCs w:val="28"/>
        </w:rPr>
      </w:pPr>
      <w:r w:rsidRPr="00A63089">
        <w:rPr>
          <w:rFonts w:ascii="Times New Roman" w:hAnsi="Times New Roman"/>
          <w:sz w:val="28"/>
          <w:szCs w:val="28"/>
        </w:rPr>
        <w:t xml:space="preserve">Для выявления бактерии рода  </w:t>
      </w:r>
      <w:r w:rsidRPr="00A63089">
        <w:rPr>
          <w:rFonts w:ascii="Times New Roman" w:hAnsi="Times New Roman"/>
          <w:i/>
          <w:sz w:val="28"/>
          <w:szCs w:val="28"/>
        </w:rPr>
        <w:t xml:space="preserve">протеус  </w:t>
      </w:r>
      <w:r w:rsidRPr="00A63089">
        <w:rPr>
          <w:rFonts w:ascii="Times New Roman" w:hAnsi="Times New Roman"/>
          <w:sz w:val="28"/>
          <w:szCs w:val="28"/>
        </w:rPr>
        <w:t>в сырье использовали методику согласно</w:t>
      </w:r>
      <w:r w:rsidRPr="00530460">
        <w:rPr>
          <w:rFonts w:ascii="Times New Roman" w:hAnsi="Times New Roman"/>
          <w:sz w:val="28"/>
          <w:szCs w:val="28"/>
        </w:rPr>
        <w:t xml:space="preserve"> </w:t>
      </w:r>
      <w:hyperlink r:id="rId37" w:history="1">
        <w:r w:rsidR="00181397" w:rsidRPr="00181397">
          <w:rPr>
            <w:rStyle w:val="a3"/>
            <w:rFonts w:ascii="Times New Roman" w:hAnsi="Times New Roman" w:cs="Times New Roman"/>
            <w:color w:val="auto"/>
            <w:sz w:val="28"/>
            <w:szCs w:val="28"/>
            <w:u w:val="none"/>
          </w:rPr>
          <w:t>ГОСТ 7702.2.7-95 «Мясо птицы, субпродукты и полуфабрикаты птичьи. Методы выявления бактерий рода Рrоtеus</w:t>
        </w:r>
      </w:hyperlink>
    </w:p>
    <w:p w:rsidR="0027131A" w:rsidRPr="00530460" w:rsidRDefault="0027131A" w:rsidP="00536ED4">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Для обнаружения сальмонелл проводили предварительное обогащение, помещая 50 мл промывки в бутылки для разведения и выдерживая их в течение ночи в инкубаторе при 37</w:t>
      </w:r>
      <w:r w:rsidR="005D6B9D">
        <w:rPr>
          <w:rFonts w:ascii="Times New Roman" w:hAnsi="Times New Roman" w:cs="Times New Roman"/>
          <w:sz w:val="28"/>
          <w:szCs w:val="28"/>
        </w:rPr>
        <w:t xml:space="preserve"> </w:t>
      </w:r>
      <w:r w:rsidRPr="00530460">
        <w:rPr>
          <w:rFonts w:ascii="Times New Roman" w:hAnsi="Times New Roman" w:cs="Times New Roman"/>
          <w:sz w:val="28"/>
          <w:szCs w:val="28"/>
        </w:rPr>
        <w:t xml:space="preserve">°C. Дополнительные 35 мл ополаскивателя хранили при 0°C для подсчета. На следующий день 0,1 мл промывки инокулировали в бульоне Раппапорта-Василиадиса,6 и 0,5 мл инокулировали в бульоне </w:t>
      </w:r>
      <w:r w:rsidRPr="00530460">
        <w:rPr>
          <w:rFonts w:ascii="Times New Roman" w:hAnsi="Times New Roman" w:cs="Times New Roman"/>
          <w:sz w:val="28"/>
          <w:szCs w:val="28"/>
        </w:rPr>
        <w:lastRenderedPageBreak/>
        <w:t xml:space="preserve">тетратионата для селективного обогащения и инкубировали в течение 24 ч при 37 С. Затем образцы наносили полосами на пластины с агаровой основой XLT4 и инкубировали в течение 48 ч при 37 С. Черные колонии на пластинках XLT4 считались положительными на сальмонеллу и были подтверждены с помощью трехкратного подслащивания железным агаром. </w:t>
      </w:r>
    </w:p>
    <w:p w:rsidR="003F40DD" w:rsidRPr="00530460" w:rsidRDefault="003F40DD" w:rsidP="00536ED4">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3F40DD" w:rsidRDefault="003F40DD" w:rsidP="005B0966">
      <w:pPr>
        <w:pStyle w:val="a5"/>
        <w:shd w:val="clear" w:color="auto" w:fill="FFFFFF"/>
        <w:spacing w:before="0" w:beforeAutospacing="0" w:after="0" w:afterAutospacing="0"/>
        <w:ind w:firstLine="709"/>
        <w:jc w:val="both"/>
        <w:outlineLvl w:val="0"/>
        <w:rPr>
          <w:rStyle w:val="a7"/>
          <w:sz w:val="28"/>
          <w:szCs w:val="28"/>
          <w:shd w:val="clear" w:color="auto" w:fill="FFFFFF"/>
        </w:rPr>
      </w:pPr>
      <w:bookmarkStart w:id="65" w:name="_Toc127113365"/>
      <w:r w:rsidRPr="00530460">
        <w:rPr>
          <w:b/>
          <w:bCs/>
          <w:sz w:val="28"/>
          <w:szCs w:val="28"/>
          <w:shd w:val="clear" w:color="auto" w:fill="FDFDFD"/>
        </w:rPr>
        <w:t>2.2.2</w:t>
      </w:r>
      <w:r w:rsidR="00A57B25" w:rsidRPr="00530460">
        <w:rPr>
          <w:sz w:val="28"/>
          <w:szCs w:val="28"/>
          <w:shd w:val="clear" w:color="auto" w:fill="FDFDFD"/>
        </w:rPr>
        <w:t xml:space="preserve"> </w:t>
      </w:r>
      <w:r w:rsidR="00520666" w:rsidRPr="00530460">
        <w:rPr>
          <w:rStyle w:val="a7"/>
          <w:sz w:val="28"/>
          <w:szCs w:val="28"/>
          <w:shd w:val="clear" w:color="auto" w:fill="FFFFFF"/>
        </w:rPr>
        <w:t>Определение количества мезофильных аэробных и факультативно анаэробных микроорганизмов (КМАФАнМ)</w:t>
      </w:r>
      <w:bookmarkEnd w:id="65"/>
    </w:p>
    <w:p w:rsidR="007F252E" w:rsidRPr="00530460" w:rsidRDefault="007F252E" w:rsidP="005B0966">
      <w:pPr>
        <w:pStyle w:val="a5"/>
        <w:shd w:val="clear" w:color="auto" w:fill="FFFFFF"/>
        <w:spacing w:before="0" w:beforeAutospacing="0" w:after="0" w:afterAutospacing="0"/>
        <w:ind w:firstLine="709"/>
        <w:jc w:val="both"/>
        <w:outlineLvl w:val="0"/>
        <w:rPr>
          <w:color w:val="000000"/>
          <w:sz w:val="28"/>
          <w:szCs w:val="28"/>
        </w:rPr>
      </w:pPr>
    </w:p>
    <w:p w:rsidR="00181397" w:rsidRPr="00CC3EA5" w:rsidRDefault="00BA734C" w:rsidP="007C1B8F">
      <w:pPr>
        <w:spacing w:after="0" w:line="240" w:lineRule="auto"/>
        <w:ind w:firstLine="709"/>
        <w:jc w:val="both"/>
        <w:rPr>
          <w:rFonts w:ascii="Times New Roman" w:hAnsi="Times New Roman" w:cs="Times New Roman"/>
          <w:sz w:val="28"/>
          <w:szCs w:val="28"/>
          <w:shd w:val="clear" w:color="auto" w:fill="FFFFFF"/>
        </w:rPr>
      </w:pPr>
      <w:r w:rsidRPr="00CC3EA5">
        <w:rPr>
          <w:rFonts w:ascii="Times New Roman" w:hAnsi="Times New Roman" w:cs="Times New Roman"/>
          <w:sz w:val="28"/>
          <w:szCs w:val="28"/>
          <w:shd w:val="clear" w:color="auto" w:fill="FFFFFF"/>
        </w:rPr>
        <w:t>ГОСТ 7702.2.1-2017 Методы определения количества мезофильных аэробных и факультативно-анаэробных микроорганизмов</w:t>
      </w:r>
    </w:p>
    <w:p w:rsidR="00CC3EA5" w:rsidRPr="00CC3EA5" w:rsidRDefault="00CC3EA5" w:rsidP="00CC3EA5">
      <w:pPr>
        <w:spacing w:after="0" w:line="240" w:lineRule="auto"/>
        <w:ind w:firstLine="709"/>
        <w:jc w:val="both"/>
        <w:rPr>
          <w:rFonts w:ascii="Times New Roman" w:hAnsi="Times New Roman" w:cs="Times New Roman"/>
          <w:sz w:val="28"/>
          <w:szCs w:val="28"/>
          <w:shd w:val="clear" w:color="auto" w:fill="FFFFFF"/>
        </w:rPr>
      </w:pPr>
      <w:r w:rsidRPr="00CC3EA5">
        <w:rPr>
          <w:rFonts w:ascii="Times New Roman" w:hAnsi="Times New Roman" w:cs="Times New Roman"/>
          <w:sz w:val="28"/>
          <w:szCs w:val="28"/>
          <w:shd w:val="clear" w:color="auto" w:fill="FFFFFF"/>
        </w:rPr>
        <w:t>Согласно ГОСТ 7702.2.1-2017 для определен</w:t>
      </w:r>
      <w:r>
        <w:rPr>
          <w:rFonts w:ascii="Times New Roman" w:hAnsi="Times New Roman" w:cs="Times New Roman"/>
          <w:sz w:val="28"/>
          <w:szCs w:val="28"/>
          <w:shd w:val="clear" w:color="auto" w:fill="FFFFFF"/>
        </w:rPr>
        <w:t>ия</w:t>
      </w:r>
      <w:r w:rsidRPr="00CC3EA5">
        <w:rPr>
          <w:rFonts w:ascii="Times New Roman" w:hAnsi="Times New Roman" w:cs="Times New Roman"/>
          <w:sz w:val="28"/>
          <w:szCs w:val="28"/>
          <w:shd w:val="clear" w:color="auto" w:fill="FFFFFF"/>
        </w:rPr>
        <w:t xml:space="preserve"> количества мезофильных аэробных и факультативно-анаэробных </w:t>
      </w:r>
      <w:r w:rsidR="001A57C9" w:rsidRPr="00CC3EA5">
        <w:rPr>
          <w:rFonts w:ascii="Times New Roman" w:hAnsi="Times New Roman" w:cs="Times New Roman"/>
          <w:sz w:val="28"/>
          <w:szCs w:val="28"/>
          <w:shd w:val="clear" w:color="auto" w:fill="FFFFFF"/>
        </w:rPr>
        <w:t>микроорганизмов (</w:t>
      </w:r>
      <w:r w:rsidRPr="00CC3EA5">
        <w:rPr>
          <w:rFonts w:ascii="Times New Roman" w:hAnsi="Times New Roman" w:cs="Times New Roman"/>
          <w:sz w:val="28"/>
          <w:szCs w:val="28"/>
          <w:shd w:val="clear" w:color="auto" w:fill="FFFFFF"/>
        </w:rPr>
        <w:t>далее - КМАФАнМ)</w:t>
      </w:r>
      <w:r>
        <w:rPr>
          <w:rFonts w:ascii="Times New Roman" w:hAnsi="Times New Roman" w:cs="Times New Roman"/>
          <w:sz w:val="28"/>
          <w:szCs w:val="28"/>
          <w:shd w:val="clear" w:color="auto" w:fill="FFFFFF"/>
        </w:rPr>
        <w:t xml:space="preserve"> был использован </w:t>
      </w:r>
      <w:r w:rsidRPr="00CC3EA5">
        <w:rPr>
          <w:rFonts w:ascii="Times New Roman" w:hAnsi="Times New Roman" w:cs="Times New Roman"/>
          <w:sz w:val="28"/>
          <w:szCs w:val="28"/>
          <w:shd w:val="clear" w:color="auto" w:fill="FFFFFF"/>
        </w:rPr>
        <w:t>метод посева в агаризованные питательные среды при (30±1) °C в течение 72 ч.</w:t>
      </w:r>
    </w:p>
    <w:p w:rsidR="00CC3EA5" w:rsidRPr="00CC3EA5" w:rsidRDefault="00CC3EA5" w:rsidP="00CC3EA5">
      <w:pPr>
        <w:spacing w:after="0" w:line="240" w:lineRule="auto"/>
        <w:ind w:firstLine="709"/>
        <w:jc w:val="both"/>
        <w:rPr>
          <w:rFonts w:ascii="Times New Roman" w:hAnsi="Times New Roman" w:cs="Times New Roman"/>
          <w:sz w:val="28"/>
          <w:szCs w:val="28"/>
          <w:shd w:val="clear" w:color="auto" w:fill="FFFFFF"/>
        </w:rPr>
      </w:pPr>
      <w:r w:rsidRPr="00CC3EA5">
        <w:rPr>
          <w:rFonts w:ascii="Times New Roman" w:hAnsi="Times New Roman" w:cs="Times New Roman"/>
          <w:sz w:val="28"/>
          <w:szCs w:val="28"/>
        </w:rPr>
        <w:t xml:space="preserve">Метод основан на высеве пробы воды и (или) ее разведений в агаризованную питательную среду, инкубировании посевов, подсчете выросших колоний. В 1 мл образца определяется содержание </w:t>
      </w:r>
      <w:r w:rsidR="00A63089" w:rsidRPr="00CC3EA5">
        <w:rPr>
          <w:rFonts w:ascii="Times New Roman" w:hAnsi="Times New Roman"/>
          <w:sz w:val="28"/>
          <w:szCs w:val="28"/>
          <w:shd w:val="clear" w:color="auto" w:fill="FFFFFF"/>
        </w:rPr>
        <w:t>КМАФАнМ</w:t>
      </w:r>
      <w:r w:rsidRPr="00CC3EA5">
        <w:rPr>
          <w:rFonts w:ascii="Times New Roman" w:hAnsi="Times New Roman" w:cs="Times New Roman"/>
          <w:sz w:val="28"/>
          <w:szCs w:val="28"/>
        </w:rPr>
        <w:t>, выросших на питательном агаре за (72±3) ч при температуре (30±1) °С в аэробных условиях.</w:t>
      </w:r>
    </w:p>
    <w:p w:rsidR="00CC3EA5" w:rsidRPr="00CC3EA5" w:rsidRDefault="00CC3EA5" w:rsidP="00CC3EA5">
      <w:pPr>
        <w:spacing w:after="0" w:line="240" w:lineRule="auto"/>
        <w:ind w:firstLine="709"/>
        <w:jc w:val="both"/>
        <w:rPr>
          <w:rFonts w:ascii="Times New Roman" w:hAnsi="Times New Roman" w:cs="Times New Roman"/>
          <w:sz w:val="28"/>
          <w:szCs w:val="28"/>
          <w:shd w:val="clear" w:color="auto" w:fill="FFFFFF"/>
        </w:rPr>
      </w:pPr>
      <w:r w:rsidRPr="00CC3EA5">
        <w:rPr>
          <w:rFonts w:ascii="Times New Roman" w:hAnsi="Times New Roman" w:cs="Times New Roman"/>
          <w:sz w:val="28"/>
          <w:szCs w:val="28"/>
          <w:shd w:val="clear" w:color="auto" w:fill="FFFFFF"/>
        </w:rPr>
        <w:t>Результаты оценива</w:t>
      </w:r>
      <w:r>
        <w:rPr>
          <w:rFonts w:ascii="Times New Roman" w:hAnsi="Times New Roman" w:cs="Times New Roman"/>
          <w:sz w:val="28"/>
          <w:szCs w:val="28"/>
          <w:shd w:val="clear" w:color="auto" w:fill="FFFFFF"/>
        </w:rPr>
        <w:t xml:space="preserve">ли </w:t>
      </w:r>
      <w:r w:rsidRPr="00CC3EA5">
        <w:rPr>
          <w:rFonts w:ascii="Times New Roman" w:hAnsi="Times New Roman" w:cs="Times New Roman"/>
          <w:sz w:val="28"/>
          <w:szCs w:val="28"/>
          <w:shd w:val="clear" w:color="auto" w:fill="FFFFFF"/>
        </w:rPr>
        <w:t>по каждой пробе отдельно.</w:t>
      </w:r>
    </w:p>
    <w:p w:rsidR="00181397" w:rsidRPr="00CC3EA5" w:rsidRDefault="00181397" w:rsidP="00CC3EA5">
      <w:pPr>
        <w:spacing w:after="0" w:line="240" w:lineRule="auto"/>
        <w:ind w:firstLine="709"/>
        <w:rPr>
          <w:rFonts w:ascii="Times New Roman" w:hAnsi="Times New Roman" w:cs="Times New Roman"/>
          <w:sz w:val="28"/>
          <w:szCs w:val="28"/>
          <w:shd w:val="clear" w:color="auto" w:fill="FFFFFF"/>
        </w:rPr>
      </w:pPr>
    </w:p>
    <w:p w:rsidR="0096200D" w:rsidRPr="00530460" w:rsidRDefault="00CB60A2" w:rsidP="005B0966">
      <w:pPr>
        <w:spacing w:after="0" w:line="240" w:lineRule="auto"/>
        <w:ind w:firstLine="709"/>
        <w:jc w:val="both"/>
        <w:outlineLvl w:val="0"/>
        <w:rPr>
          <w:rFonts w:ascii="Times New Roman" w:hAnsi="Times New Roman" w:cs="Times New Roman"/>
          <w:b/>
          <w:sz w:val="28"/>
          <w:szCs w:val="28"/>
        </w:rPr>
      </w:pPr>
      <w:bookmarkStart w:id="66" w:name="_Toc127113366"/>
      <w:r w:rsidRPr="00530460">
        <w:rPr>
          <w:rFonts w:ascii="Times New Roman" w:hAnsi="Times New Roman" w:cs="Times New Roman"/>
          <w:b/>
          <w:sz w:val="28"/>
          <w:szCs w:val="28"/>
        </w:rPr>
        <w:t>2.</w:t>
      </w:r>
      <w:r w:rsidR="003F40DD" w:rsidRPr="00530460">
        <w:rPr>
          <w:rFonts w:ascii="Times New Roman" w:hAnsi="Times New Roman" w:cs="Times New Roman"/>
          <w:b/>
          <w:sz w:val="28"/>
          <w:szCs w:val="28"/>
        </w:rPr>
        <w:t>2</w:t>
      </w:r>
      <w:r w:rsidRPr="00530460">
        <w:rPr>
          <w:rFonts w:ascii="Times New Roman" w:hAnsi="Times New Roman" w:cs="Times New Roman"/>
          <w:b/>
          <w:sz w:val="28"/>
          <w:szCs w:val="28"/>
        </w:rPr>
        <w:t>.</w:t>
      </w:r>
      <w:r w:rsidR="003F40DD" w:rsidRPr="00530460">
        <w:rPr>
          <w:rFonts w:ascii="Times New Roman" w:hAnsi="Times New Roman" w:cs="Times New Roman"/>
          <w:b/>
          <w:sz w:val="28"/>
          <w:szCs w:val="28"/>
        </w:rPr>
        <w:t>3</w:t>
      </w:r>
      <w:r w:rsidRPr="00530460">
        <w:rPr>
          <w:rFonts w:ascii="Times New Roman" w:hAnsi="Times New Roman" w:cs="Times New Roman"/>
          <w:b/>
          <w:sz w:val="28"/>
          <w:szCs w:val="28"/>
        </w:rPr>
        <w:t xml:space="preserve"> </w:t>
      </w:r>
      <w:r w:rsidR="006069E2" w:rsidRPr="00530460">
        <w:rPr>
          <w:rFonts w:ascii="Times New Roman" w:hAnsi="Times New Roman" w:cs="Times New Roman"/>
          <w:b/>
          <w:sz w:val="28"/>
          <w:szCs w:val="28"/>
        </w:rPr>
        <w:t>Метод р</w:t>
      </w:r>
      <w:r w:rsidR="0096200D" w:rsidRPr="00530460">
        <w:rPr>
          <w:rFonts w:ascii="Times New Roman" w:hAnsi="Times New Roman" w:cs="Times New Roman"/>
          <w:b/>
          <w:sz w:val="28"/>
          <w:szCs w:val="28"/>
        </w:rPr>
        <w:t>асчет</w:t>
      </w:r>
      <w:r w:rsidR="006069E2" w:rsidRPr="00530460">
        <w:rPr>
          <w:rFonts w:ascii="Times New Roman" w:hAnsi="Times New Roman" w:cs="Times New Roman"/>
          <w:b/>
          <w:sz w:val="28"/>
          <w:szCs w:val="28"/>
        </w:rPr>
        <w:t>а</w:t>
      </w:r>
      <w:r w:rsidR="0096200D" w:rsidRPr="00530460">
        <w:rPr>
          <w:rFonts w:ascii="Times New Roman" w:hAnsi="Times New Roman" w:cs="Times New Roman"/>
          <w:b/>
          <w:sz w:val="28"/>
          <w:szCs w:val="28"/>
        </w:rPr>
        <w:t xml:space="preserve"> процесса обработки ультрафиолетовым излучением</w:t>
      </w:r>
      <w:bookmarkEnd w:id="66"/>
      <w:r w:rsidR="00710CC7" w:rsidRPr="00530460">
        <w:rPr>
          <w:rFonts w:ascii="Times New Roman" w:hAnsi="Times New Roman" w:cs="Times New Roman"/>
          <w:b/>
          <w:sz w:val="28"/>
          <w:szCs w:val="28"/>
        </w:rPr>
        <w:t xml:space="preserve"> </w:t>
      </w:r>
    </w:p>
    <w:p w:rsidR="0096200D" w:rsidRPr="00530460" w:rsidRDefault="0096200D" w:rsidP="009632D7">
      <w:pPr>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heme="minorEastAsia" w:hAnsi="Times New Roman" w:cs="Times New Roman"/>
          <w:sz w:val="28"/>
          <w:szCs w:val="28"/>
          <w:lang w:val="kk-KZ"/>
        </w:rPr>
        <w:t xml:space="preserve">При ультрафиолетовой обработке излучением во время предубойного содержания цыплят-бройлеров температура амальгамной лампы равна </w:t>
      </w:r>
    </w:p>
    <w:p w:rsidR="0096200D" w:rsidRPr="00530460" w:rsidRDefault="0096200D" w:rsidP="009632D7">
      <w:pPr>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hAnsi="Times New Roman" w:cs="Times New Roman"/>
          <w:sz w:val="28"/>
          <w:szCs w:val="28"/>
          <w:lang w:val="en-US"/>
        </w:rPr>
        <w:t>t</w:t>
      </w:r>
      <w:r w:rsidRPr="00530460">
        <w:rPr>
          <w:rFonts w:ascii="Times New Roman" w:hAnsi="Times New Roman" w:cs="Times New Roman"/>
          <w:sz w:val="28"/>
          <w:szCs w:val="28"/>
          <w:vertAlign w:val="subscript"/>
        </w:rPr>
        <w:t>1</w:t>
      </w:r>
      <w:r w:rsidRPr="00530460">
        <w:rPr>
          <w:rFonts w:ascii="Times New Roman" w:hAnsi="Times New Roman" w:cs="Times New Roman"/>
          <w:sz w:val="28"/>
          <w:szCs w:val="28"/>
        </w:rPr>
        <w:t>=</w:t>
      </w:r>
      <w:r w:rsidRPr="00530460">
        <w:rPr>
          <w:rFonts w:ascii="Times New Roman" w:hAnsi="Times New Roman" w:cs="Times New Roman"/>
          <w:sz w:val="28"/>
          <w:szCs w:val="28"/>
          <w:lang w:val="kk-KZ"/>
        </w:rPr>
        <w:t xml:space="preserve">0, 10, 20, 30, 40 </w:t>
      </w:r>
      <w:r w:rsidRPr="00530460">
        <w:rPr>
          <w:rFonts w:ascii="Times New Roman" w:hAnsi="Times New Roman" w:cs="Times New Roman"/>
          <w:sz w:val="28"/>
          <w:szCs w:val="28"/>
          <w:vertAlign w:val="superscript"/>
          <w:lang w:val="kk-KZ"/>
        </w:rPr>
        <w:t>0</w:t>
      </w:r>
      <w:r w:rsidRPr="00530460">
        <w:rPr>
          <w:rFonts w:ascii="Times New Roman" w:hAnsi="Times New Roman" w:cs="Times New Roman"/>
          <w:sz w:val="28"/>
          <w:szCs w:val="28"/>
          <w:lang w:val="kk-KZ"/>
        </w:rPr>
        <w:t xml:space="preserve">С и степени черноты </w:t>
      </w:r>
      <w:r w:rsidRPr="00530460">
        <w:rPr>
          <w:rFonts w:ascii="Times New Roman" w:hAnsi="Times New Roman" w:cs="Times New Roman"/>
          <w:sz w:val="28"/>
          <w:szCs w:val="28"/>
          <w:shd w:val="clear" w:color="auto" w:fill="FFFFFF"/>
        </w:rPr>
        <w:t>ε</w:t>
      </w:r>
      <w:r w:rsidRPr="00530460">
        <w:rPr>
          <w:rFonts w:ascii="Times New Roman" w:hAnsi="Times New Roman" w:cs="Times New Roman"/>
          <w:sz w:val="28"/>
          <w:szCs w:val="28"/>
          <w:vertAlign w:val="subscript"/>
        </w:rPr>
        <w:t>1</w:t>
      </w:r>
      <w:r w:rsidRPr="00530460">
        <w:rPr>
          <w:rFonts w:ascii="Times New Roman" w:hAnsi="Times New Roman" w:cs="Times New Roman"/>
          <w:sz w:val="28"/>
          <w:szCs w:val="28"/>
        </w:rPr>
        <w:t>=</w:t>
      </w:r>
      <w:r w:rsidRPr="00530460">
        <w:rPr>
          <w:rFonts w:ascii="Times New Roman" w:hAnsi="Times New Roman" w:cs="Times New Roman"/>
          <w:sz w:val="28"/>
          <w:szCs w:val="28"/>
          <w:lang w:val="kk-KZ"/>
        </w:rPr>
        <w:t>0,8; 0,65; 0,52; 0,35 и 0,21.</w:t>
      </w:r>
    </w:p>
    <w:p w:rsidR="0096200D" w:rsidRPr="00530460" w:rsidRDefault="0096200D" w:rsidP="009632D7">
      <w:pPr>
        <w:spacing w:after="0" w:line="240" w:lineRule="auto"/>
        <w:ind w:firstLine="709"/>
        <w:jc w:val="both"/>
        <w:rPr>
          <w:rFonts w:ascii="Times New Roman" w:eastAsiaTheme="minorEastAsia" w:hAnsi="Times New Roman" w:cs="Times New Roman"/>
          <w:sz w:val="28"/>
          <w:szCs w:val="28"/>
          <w:lang w:val="kk-KZ"/>
        </w:rPr>
      </w:pPr>
      <w:r w:rsidRPr="00530460">
        <w:rPr>
          <w:rFonts w:ascii="Times New Roman" w:eastAsiaTheme="minorEastAsia" w:hAnsi="Times New Roman" w:cs="Times New Roman"/>
          <w:sz w:val="28"/>
          <w:szCs w:val="28"/>
          <w:lang w:val="kk-KZ"/>
        </w:rPr>
        <w:t xml:space="preserve">Принимаем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1</m:t>
            </m:r>
          </m:sub>
        </m:sSub>
      </m:oMath>
      <w:r w:rsidRPr="00530460">
        <w:rPr>
          <w:rFonts w:ascii="Times New Roman" w:eastAsiaTheme="minorEastAsia" w:hAnsi="Times New Roman" w:cs="Times New Roman"/>
          <w:sz w:val="28"/>
          <w:szCs w:val="28"/>
        </w:rPr>
        <w:t xml:space="preserve">=0,8 </w:t>
      </w:r>
      <w:r w:rsidRPr="00530460">
        <w:rPr>
          <w:rFonts w:ascii="Times New Roman" w:eastAsiaTheme="minorEastAsia" w:hAnsi="Times New Roman" w:cs="Times New Roman"/>
          <w:sz w:val="28"/>
          <w:szCs w:val="28"/>
          <w:lang w:val="kk-KZ"/>
        </w:rPr>
        <w:t xml:space="preserve">для цыплят-бройлера;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С</m:t>
            </m:r>
          </m:e>
          <m:sub>
            <m:r>
              <w:rPr>
                <w:rFonts w:ascii="Cambria Math" w:eastAsiaTheme="minorEastAsia" w:hAnsi="Cambria Math" w:cs="Times New Roman"/>
                <w:sz w:val="28"/>
                <w:szCs w:val="28"/>
              </w:rPr>
              <m:t>0</m:t>
            </m:r>
          </m:sub>
        </m:sSub>
      </m:oMath>
      <w:r w:rsidRPr="00530460">
        <w:rPr>
          <w:rFonts w:ascii="Times New Roman" w:eastAsiaTheme="minorEastAsia" w:hAnsi="Times New Roman" w:cs="Times New Roman"/>
          <w:sz w:val="28"/>
          <w:szCs w:val="28"/>
        </w:rPr>
        <w:t>=5,67 –</w:t>
      </w:r>
      <w:r w:rsidRPr="00530460">
        <w:rPr>
          <w:rFonts w:ascii="Times New Roman" w:eastAsiaTheme="minorEastAsia" w:hAnsi="Times New Roman" w:cs="Times New Roman"/>
          <w:sz w:val="28"/>
          <w:szCs w:val="28"/>
          <w:lang w:val="kk-KZ"/>
        </w:rPr>
        <w:t xml:space="preserve">степень </w:t>
      </w:r>
      <w:r w:rsidR="00BE1858" w:rsidRPr="00530460">
        <w:rPr>
          <w:rFonts w:ascii="Times New Roman" w:eastAsiaTheme="minorEastAsia" w:hAnsi="Times New Roman" w:cs="Times New Roman"/>
          <w:sz w:val="28"/>
          <w:szCs w:val="28"/>
          <w:lang w:val="kk-KZ"/>
        </w:rPr>
        <w:t>обработки</w:t>
      </w:r>
      <w:r w:rsidRPr="00530460">
        <w:rPr>
          <w:rFonts w:ascii="Times New Roman" w:eastAsiaTheme="minorEastAsia" w:hAnsi="Times New Roman" w:cs="Times New Roman"/>
          <w:sz w:val="28"/>
          <w:szCs w:val="28"/>
          <w:lang w:val="kk-KZ"/>
        </w:rPr>
        <w:t xml:space="preserve">. Температра источника </w:t>
      </w:r>
      <w:r w:rsidRPr="00530460">
        <w:rPr>
          <w:rFonts w:ascii="Times New Roman" w:eastAsiaTheme="minorEastAsia" w:hAnsi="Times New Roman" w:cs="Times New Roman"/>
          <w:sz w:val="28"/>
          <w:szCs w:val="28"/>
          <w:lang w:val="en-US"/>
        </w:rPr>
        <w:t>t</w:t>
      </w:r>
      <w:r w:rsidRPr="00530460">
        <w:rPr>
          <w:rFonts w:ascii="Times New Roman" w:eastAsiaTheme="minorEastAsia" w:hAnsi="Times New Roman" w:cs="Times New Roman"/>
          <w:sz w:val="28"/>
          <w:szCs w:val="28"/>
          <w:vertAlign w:val="subscript"/>
        </w:rPr>
        <w:t>1</w:t>
      </w:r>
      <w:r w:rsidRPr="00530460">
        <w:rPr>
          <w:rFonts w:ascii="Times New Roman" w:eastAsiaTheme="minorEastAsia" w:hAnsi="Times New Roman" w:cs="Times New Roman"/>
          <w:sz w:val="28"/>
          <w:szCs w:val="28"/>
        </w:rPr>
        <w:t>=50</w:t>
      </w:r>
      <w:r w:rsidRPr="00530460">
        <w:rPr>
          <w:rFonts w:ascii="Times New Roman" w:eastAsiaTheme="minorEastAsia" w:hAnsi="Times New Roman" w:cs="Times New Roman"/>
          <w:sz w:val="28"/>
          <w:szCs w:val="28"/>
          <w:vertAlign w:val="superscript"/>
          <w:lang w:val="kk-KZ"/>
        </w:rPr>
        <w:t>0</w:t>
      </w:r>
      <w:r w:rsidRPr="00530460">
        <w:rPr>
          <w:rFonts w:ascii="Times New Roman" w:eastAsiaTheme="minorEastAsia" w:hAnsi="Times New Roman" w:cs="Times New Roman"/>
          <w:sz w:val="28"/>
          <w:szCs w:val="28"/>
          <w:lang w:val="kk-KZ"/>
        </w:rPr>
        <w:t xml:space="preserve">С. Задаемся температурой </w:t>
      </w:r>
      <w:r w:rsidRPr="00530460">
        <w:rPr>
          <w:rFonts w:ascii="Times New Roman" w:eastAsiaTheme="minorEastAsia" w:hAnsi="Times New Roman" w:cs="Times New Roman"/>
          <w:sz w:val="28"/>
          <w:szCs w:val="28"/>
          <w:lang w:val="en-US"/>
        </w:rPr>
        <w:t>t</w:t>
      </w:r>
      <w:r w:rsidRPr="00530460">
        <w:rPr>
          <w:rFonts w:ascii="Times New Roman" w:eastAsiaTheme="minorEastAsia" w:hAnsi="Times New Roman" w:cs="Times New Roman"/>
          <w:sz w:val="28"/>
          <w:szCs w:val="28"/>
          <w:vertAlign w:val="subscript"/>
        </w:rPr>
        <w:t>2</w:t>
      </w:r>
      <w:r w:rsidRPr="00530460">
        <w:rPr>
          <w:rFonts w:ascii="Times New Roman" w:eastAsiaTheme="minorEastAsia" w:hAnsi="Times New Roman" w:cs="Times New Roman"/>
          <w:sz w:val="28"/>
          <w:szCs w:val="28"/>
        </w:rPr>
        <w:t>=0</w:t>
      </w:r>
      <w:r w:rsidRPr="00530460">
        <w:rPr>
          <w:rFonts w:ascii="Times New Roman" w:eastAsiaTheme="minorEastAsia" w:hAnsi="Times New Roman" w:cs="Times New Roman"/>
          <w:sz w:val="28"/>
          <w:szCs w:val="28"/>
          <w:lang w:val="kk-KZ"/>
        </w:rPr>
        <w:t xml:space="preserve">; 10; 20; 30 и 40 </w:t>
      </w:r>
      <w:r w:rsidRPr="00530460">
        <w:rPr>
          <w:rFonts w:ascii="Times New Roman" w:eastAsiaTheme="minorEastAsia" w:hAnsi="Times New Roman" w:cs="Times New Roman"/>
          <w:sz w:val="28"/>
          <w:szCs w:val="28"/>
          <w:vertAlign w:val="superscript"/>
          <w:lang w:val="kk-KZ"/>
        </w:rPr>
        <w:t>0</w:t>
      </w:r>
      <w:r w:rsidRPr="00530460">
        <w:rPr>
          <w:rFonts w:ascii="Times New Roman" w:eastAsiaTheme="minorEastAsia" w:hAnsi="Times New Roman" w:cs="Times New Roman"/>
          <w:sz w:val="28"/>
          <w:szCs w:val="28"/>
          <w:lang w:val="kk-KZ"/>
        </w:rPr>
        <w:t xml:space="preserve">С. </w:t>
      </w:r>
    </w:p>
    <w:p w:rsidR="0096200D" w:rsidRPr="00530460" w:rsidRDefault="0096200D" w:rsidP="00536ED4">
      <w:pPr>
        <w:spacing w:after="0" w:line="240" w:lineRule="auto"/>
        <w:ind w:firstLine="709"/>
        <w:jc w:val="both"/>
        <w:rPr>
          <w:rFonts w:ascii="Times New Roman" w:eastAsiaTheme="minorEastAsia" w:hAnsi="Times New Roman" w:cs="Times New Roman"/>
          <w:sz w:val="28"/>
          <w:szCs w:val="28"/>
          <w:lang w:val="kk-KZ"/>
        </w:rPr>
      </w:pPr>
      <w:r w:rsidRPr="00530460">
        <w:rPr>
          <w:rFonts w:ascii="Times New Roman" w:eastAsiaTheme="minorEastAsia" w:hAnsi="Times New Roman" w:cs="Times New Roman"/>
          <w:sz w:val="28"/>
          <w:szCs w:val="28"/>
          <w:lang w:val="kk-KZ"/>
        </w:rPr>
        <w:t xml:space="preserve">Например: </w:t>
      </w:r>
      <w:r w:rsidRPr="00530460">
        <w:rPr>
          <w:rFonts w:ascii="Times New Roman" w:eastAsiaTheme="minorEastAsia" w:hAnsi="Times New Roman" w:cs="Times New Roman"/>
          <w:sz w:val="28"/>
          <w:szCs w:val="28"/>
          <w:lang w:val="en-US"/>
        </w:rPr>
        <w:t>t</w:t>
      </w:r>
      <w:r w:rsidRPr="00530460">
        <w:rPr>
          <w:rFonts w:ascii="Times New Roman" w:eastAsiaTheme="minorEastAsia" w:hAnsi="Times New Roman" w:cs="Times New Roman"/>
          <w:sz w:val="28"/>
          <w:szCs w:val="28"/>
          <w:vertAlign w:val="subscript"/>
        </w:rPr>
        <w:t>2</w:t>
      </w:r>
      <w:r w:rsidRPr="00530460">
        <w:rPr>
          <w:rFonts w:ascii="Times New Roman" w:eastAsiaTheme="minorEastAsia" w:hAnsi="Times New Roman" w:cs="Times New Roman"/>
          <w:sz w:val="28"/>
          <w:szCs w:val="28"/>
        </w:rPr>
        <w:t xml:space="preserve">=0 </w:t>
      </w:r>
      <w:r w:rsidRPr="00530460">
        <w:rPr>
          <w:rFonts w:ascii="Times New Roman" w:eastAsiaTheme="minorEastAsia" w:hAnsi="Times New Roman" w:cs="Times New Roman"/>
          <w:sz w:val="28"/>
          <w:szCs w:val="28"/>
          <w:vertAlign w:val="superscript"/>
          <w:lang w:val="kk-KZ"/>
        </w:rPr>
        <w:t>0</w:t>
      </w:r>
      <w:r w:rsidRPr="00530460">
        <w:rPr>
          <w:rFonts w:ascii="Times New Roman" w:eastAsiaTheme="minorEastAsia" w:hAnsi="Times New Roman" w:cs="Times New Roman"/>
          <w:sz w:val="28"/>
          <w:szCs w:val="28"/>
          <w:lang w:val="kk-KZ"/>
        </w:rPr>
        <w:t xml:space="preserve">С          </w:t>
      </w:r>
    </w:p>
    <w:p w:rsidR="0096200D" w:rsidRPr="00530460" w:rsidRDefault="00746B1D" w:rsidP="00536ED4">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q</m:t>
            </m:r>
          </m:e>
          <m:sub>
            <m:r>
              <w:rPr>
                <w:rFonts w:ascii="Cambria Math" w:eastAsiaTheme="minorEastAsia" w:hAnsi="Cambria Math" w:cs="Times New Roman"/>
                <w:sz w:val="28"/>
                <w:szCs w:val="28"/>
                <w:lang w:val="kk-KZ"/>
              </w:rPr>
              <m:t>л</m:t>
            </m:r>
          </m:sub>
        </m:sSub>
      </m:oMath>
      <w:r w:rsidR="0096200D" w:rsidRPr="00530460">
        <w:rPr>
          <w:rFonts w:ascii="Times New Roman" w:eastAsiaTheme="minorEastAsia" w:hAnsi="Times New Roman" w:cs="Times New Roman"/>
          <w:sz w:val="28"/>
          <w:szCs w:val="28"/>
        </w:rPr>
        <w:t>=</w:t>
      </w:r>
      <w:r w:rsidR="0096200D" w:rsidRPr="00530460">
        <w:rPr>
          <w:rFonts w:ascii="Times New Roman" w:eastAsiaTheme="minorEastAsia" w:hAnsi="Times New Roman" w:cs="Times New Roman"/>
          <w:sz w:val="28"/>
          <w:szCs w:val="28"/>
          <w:lang w:val="kk-KZ"/>
        </w:rPr>
        <w:t>0,8*</w:t>
      </w:r>
      <m:oMath>
        <m:r>
          <w:rPr>
            <w:rFonts w:ascii="Cambria Math" w:eastAsiaTheme="minorEastAsia" w:hAnsi="Cambria Math" w:cs="Times New Roman"/>
            <w:sz w:val="28"/>
            <w:szCs w:val="28"/>
          </w:rPr>
          <m:t>5,67</m:t>
        </m:r>
        <m:d>
          <m:dPr>
            <m:begChr m:val="["/>
            <m:endChr m:val="]"/>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273+50</m:t>
                        </m:r>
                      </m:num>
                      <m:den>
                        <m:r>
                          <w:rPr>
                            <w:rFonts w:ascii="Cambria Math" w:eastAsiaTheme="minorEastAsia" w:hAnsi="Cambria Math" w:cs="Times New Roman"/>
                            <w:sz w:val="28"/>
                            <w:szCs w:val="28"/>
                          </w:rPr>
                          <m:t>100</m:t>
                        </m:r>
                      </m:den>
                    </m:f>
                  </m:e>
                </m:d>
              </m:e>
              <m:sup>
                <m:r>
                  <w:rPr>
                    <w:rFonts w:ascii="Cambria Math" w:eastAsiaTheme="minorEastAsia" w:hAnsi="Cambria Math" w:cs="Times New Roman"/>
                    <w:sz w:val="28"/>
                    <w:szCs w:val="28"/>
                  </w:rPr>
                  <m:t>4</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273+0</m:t>
                        </m:r>
                      </m:num>
                      <m:den>
                        <m:r>
                          <w:rPr>
                            <w:rFonts w:ascii="Cambria Math" w:eastAsiaTheme="minorEastAsia" w:hAnsi="Cambria Math" w:cs="Times New Roman"/>
                            <w:sz w:val="28"/>
                            <w:szCs w:val="28"/>
                          </w:rPr>
                          <m:t>100</m:t>
                        </m:r>
                      </m:den>
                    </m:f>
                  </m:e>
                </m:d>
              </m:e>
              <m:sup>
                <m:r>
                  <w:rPr>
                    <w:rFonts w:ascii="Cambria Math" w:eastAsiaTheme="minorEastAsia" w:hAnsi="Cambria Math" w:cs="Times New Roman"/>
                    <w:sz w:val="28"/>
                    <w:szCs w:val="28"/>
                  </w:rPr>
                  <m:t>4</m:t>
                </m:r>
              </m:sup>
            </m:sSup>
          </m:e>
        </m:d>
        <m:r>
          <w:rPr>
            <w:rFonts w:ascii="Cambria Math" w:eastAsiaTheme="minorEastAsia" w:hAnsi="Cambria Math" w:cs="Times New Roman"/>
            <w:sz w:val="28"/>
            <w:szCs w:val="28"/>
          </w:rPr>
          <m:t>=</m:t>
        </m:r>
      </m:oMath>
      <w:r w:rsidR="0096200D" w:rsidRPr="00530460">
        <w:rPr>
          <w:rFonts w:ascii="Times New Roman" w:eastAsiaTheme="minorEastAsia" w:hAnsi="Times New Roman" w:cs="Times New Roman"/>
          <w:sz w:val="28"/>
          <w:szCs w:val="28"/>
        </w:rPr>
        <w:t xml:space="preserve">242 </w:t>
      </w:r>
      <w:r w:rsidR="0096200D" w:rsidRPr="00530460">
        <w:rPr>
          <w:rFonts w:ascii="Times New Roman" w:eastAsiaTheme="minorEastAsia" w:hAnsi="Times New Roman" w:cs="Times New Roman"/>
          <w:sz w:val="28"/>
          <w:szCs w:val="28"/>
          <w:lang w:val="kk-KZ"/>
        </w:rPr>
        <w:t>Вт/м</w:t>
      </w:r>
      <w:r w:rsidR="0096200D" w:rsidRPr="00530460">
        <w:rPr>
          <w:rFonts w:ascii="Times New Roman" w:eastAsiaTheme="minorEastAsia" w:hAnsi="Times New Roman" w:cs="Times New Roman"/>
          <w:sz w:val="28"/>
          <w:szCs w:val="28"/>
          <w:vertAlign w:val="superscript"/>
          <w:lang w:val="kk-KZ"/>
        </w:rPr>
        <w:t>2</w:t>
      </w:r>
      <w:r w:rsidR="00BB0EC3" w:rsidRPr="00530460">
        <w:rPr>
          <w:rFonts w:ascii="Times New Roman" w:eastAsiaTheme="minorEastAsia" w:hAnsi="Times New Roman" w:cs="Times New Roman"/>
          <w:sz w:val="28"/>
          <w:szCs w:val="28"/>
          <w:vertAlign w:val="superscript"/>
          <w:lang w:val="kk-KZ"/>
        </w:rPr>
        <w:t xml:space="preserve"> </w:t>
      </w:r>
      <w:r w:rsidR="00BB0EC3" w:rsidRPr="00530460">
        <w:rPr>
          <w:rFonts w:ascii="Times New Roman" w:eastAsiaTheme="minorEastAsia" w:hAnsi="Times New Roman" w:cs="Times New Roman"/>
          <w:sz w:val="28"/>
          <w:szCs w:val="28"/>
          <w:lang w:val="kk-KZ"/>
        </w:rPr>
        <w:t xml:space="preserve">                                                       (</w:t>
      </w:r>
      <w:r w:rsidR="005849EC">
        <w:rPr>
          <w:rFonts w:ascii="Times New Roman" w:eastAsiaTheme="minorEastAsia" w:hAnsi="Times New Roman" w:cs="Times New Roman"/>
          <w:sz w:val="28"/>
          <w:szCs w:val="28"/>
          <w:lang w:val="kk-KZ"/>
        </w:rPr>
        <w:t>1</w:t>
      </w:r>
      <w:r w:rsidR="00BB0EC3" w:rsidRPr="00530460">
        <w:rPr>
          <w:rFonts w:ascii="Times New Roman" w:eastAsiaTheme="minorEastAsia" w:hAnsi="Times New Roman" w:cs="Times New Roman"/>
          <w:sz w:val="28"/>
          <w:szCs w:val="28"/>
          <w:lang w:val="kk-KZ"/>
        </w:rPr>
        <w:t>)</w:t>
      </w:r>
    </w:p>
    <w:p w:rsidR="0096200D" w:rsidRPr="00530460" w:rsidRDefault="0096200D" w:rsidP="00536ED4">
      <w:pPr>
        <w:spacing w:after="0" w:line="240" w:lineRule="auto"/>
        <w:ind w:firstLine="709"/>
        <w:jc w:val="both"/>
        <w:rPr>
          <w:rFonts w:ascii="Times New Roman" w:hAnsi="Times New Roman" w:cs="Times New Roman"/>
          <w:sz w:val="28"/>
          <w:szCs w:val="28"/>
          <w:lang w:val="kk-KZ"/>
        </w:rPr>
      </w:pPr>
      <w:r w:rsidRPr="00530460">
        <w:rPr>
          <w:rFonts w:ascii="Times New Roman" w:hAnsi="Times New Roman" w:cs="Times New Roman"/>
          <w:sz w:val="28"/>
          <w:szCs w:val="28"/>
          <w:lang w:val="kk-KZ"/>
        </w:rPr>
        <w:t xml:space="preserve">Для других значений температур </w:t>
      </w:r>
      <w:r w:rsidRPr="00530460">
        <w:rPr>
          <w:rFonts w:ascii="Times New Roman" w:hAnsi="Times New Roman" w:cs="Times New Roman"/>
          <w:sz w:val="28"/>
          <w:szCs w:val="28"/>
          <w:lang w:val="en-US"/>
        </w:rPr>
        <w:t>t</w:t>
      </w:r>
      <w:r w:rsidRPr="00530460">
        <w:rPr>
          <w:rFonts w:ascii="Times New Roman" w:hAnsi="Times New Roman" w:cs="Times New Roman"/>
          <w:sz w:val="28"/>
          <w:szCs w:val="28"/>
          <w:vertAlign w:val="subscript"/>
        </w:rPr>
        <w:t>2</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kk-KZ"/>
        </w:rPr>
        <w:t xml:space="preserve">и </w:t>
      </w:r>
      <w:r w:rsidRPr="00530460">
        <w:rPr>
          <w:rFonts w:ascii="Times New Roman" w:hAnsi="Times New Roman" w:cs="Times New Roman"/>
          <w:sz w:val="28"/>
          <w:szCs w:val="28"/>
          <w:shd w:val="clear" w:color="auto" w:fill="FFFFFF"/>
        </w:rPr>
        <w:t>ε</w:t>
      </w:r>
      <w:r w:rsidRPr="00530460">
        <w:rPr>
          <w:rFonts w:ascii="Times New Roman" w:hAnsi="Times New Roman" w:cs="Times New Roman"/>
          <w:sz w:val="28"/>
          <w:szCs w:val="28"/>
          <w:vertAlign w:val="subscript"/>
        </w:rPr>
        <w:t>1</w:t>
      </w:r>
      <w:r w:rsidRPr="00530460">
        <w:rPr>
          <w:rFonts w:ascii="Times New Roman" w:hAnsi="Times New Roman" w:cs="Times New Roman"/>
          <w:sz w:val="28"/>
          <w:szCs w:val="28"/>
        </w:rPr>
        <w:t xml:space="preserve"> </w:t>
      </w:r>
      <w:r w:rsidRPr="00530460">
        <w:rPr>
          <w:rFonts w:ascii="Times New Roman" w:hAnsi="Times New Roman" w:cs="Times New Roman"/>
          <w:sz w:val="28"/>
          <w:szCs w:val="28"/>
          <w:lang w:val="kk-KZ"/>
        </w:rPr>
        <w:t xml:space="preserve">расчетные данные по определению плотности лучистого потока </w:t>
      </w:r>
      <w:r w:rsidRPr="00530460">
        <w:rPr>
          <w:rFonts w:ascii="Times New Roman" w:hAnsi="Times New Roman" w:cs="Times New Roman"/>
          <w:sz w:val="28"/>
          <w:szCs w:val="28"/>
          <w:lang w:val="en-US"/>
        </w:rPr>
        <w:t>q</w:t>
      </w:r>
      <w:r w:rsidRPr="00530460">
        <w:rPr>
          <w:rFonts w:ascii="Times New Roman" w:hAnsi="Times New Roman" w:cs="Times New Roman"/>
          <w:sz w:val="28"/>
          <w:szCs w:val="28"/>
          <w:vertAlign w:val="subscript"/>
        </w:rPr>
        <w:t>1</w:t>
      </w:r>
      <w:r w:rsidRPr="00530460">
        <w:rPr>
          <w:rFonts w:ascii="Times New Roman" w:hAnsi="Times New Roman" w:cs="Times New Roman"/>
          <w:sz w:val="28"/>
          <w:szCs w:val="28"/>
          <w:lang w:val="kk-KZ"/>
        </w:rPr>
        <w:t xml:space="preserve"> сводим в таблицу </w:t>
      </w:r>
      <w:r w:rsidR="009507DA">
        <w:rPr>
          <w:rFonts w:ascii="Times New Roman" w:hAnsi="Times New Roman" w:cs="Times New Roman"/>
          <w:sz w:val="28"/>
          <w:szCs w:val="28"/>
          <w:lang w:val="kk-KZ"/>
        </w:rPr>
        <w:t>8</w:t>
      </w:r>
      <w:r w:rsidRPr="00530460">
        <w:rPr>
          <w:rFonts w:ascii="Times New Roman" w:hAnsi="Times New Roman" w:cs="Times New Roman"/>
          <w:sz w:val="28"/>
          <w:szCs w:val="28"/>
          <w:lang w:val="kk-KZ"/>
        </w:rPr>
        <w:t>.</w:t>
      </w:r>
    </w:p>
    <w:p w:rsidR="009632D7" w:rsidRPr="00530460" w:rsidRDefault="009632D7" w:rsidP="00536ED4">
      <w:pPr>
        <w:spacing w:after="0" w:line="240" w:lineRule="auto"/>
        <w:ind w:firstLine="709"/>
        <w:jc w:val="both"/>
        <w:rPr>
          <w:rFonts w:ascii="Times New Roman" w:hAnsi="Times New Roman" w:cs="Times New Roman"/>
          <w:sz w:val="28"/>
          <w:szCs w:val="28"/>
          <w:lang w:val="kk-KZ"/>
        </w:rPr>
      </w:pPr>
    </w:p>
    <w:p w:rsidR="0096200D" w:rsidRPr="00530460" w:rsidRDefault="0096200D" w:rsidP="009632D7">
      <w:pPr>
        <w:spacing w:after="0" w:line="240" w:lineRule="auto"/>
        <w:jc w:val="both"/>
        <w:rPr>
          <w:rFonts w:ascii="Times New Roman" w:hAnsi="Times New Roman" w:cs="Times New Roman"/>
          <w:sz w:val="28"/>
          <w:szCs w:val="28"/>
          <w:lang w:val="kk-KZ"/>
        </w:rPr>
      </w:pPr>
      <w:r w:rsidRPr="00530460">
        <w:rPr>
          <w:rFonts w:ascii="Times New Roman" w:hAnsi="Times New Roman" w:cs="Times New Roman"/>
          <w:sz w:val="28"/>
          <w:szCs w:val="28"/>
          <w:lang w:val="kk-KZ"/>
        </w:rPr>
        <w:t xml:space="preserve">Таблица </w:t>
      </w:r>
      <w:r w:rsidR="00CC3EA5">
        <w:rPr>
          <w:rFonts w:ascii="Times New Roman" w:hAnsi="Times New Roman" w:cs="Times New Roman"/>
          <w:sz w:val="28"/>
          <w:szCs w:val="28"/>
          <w:lang w:val="kk-KZ"/>
        </w:rPr>
        <w:t>8</w:t>
      </w:r>
      <w:r w:rsidR="00CA4D04" w:rsidRPr="00530460">
        <w:rPr>
          <w:rFonts w:ascii="Times New Roman" w:hAnsi="Times New Roman" w:cs="Times New Roman"/>
          <w:sz w:val="28"/>
          <w:szCs w:val="28"/>
          <w:lang w:val="kk-KZ"/>
        </w:rPr>
        <w:t xml:space="preserve"> –</w:t>
      </w:r>
      <w:r w:rsidRPr="00530460">
        <w:rPr>
          <w:rFonts w:ascii="Times New Roman" w:hAnsi="Times New Roman" w:cs="Times New Roman"/>
          <w:sz w:val="28"/>
          <w:szCs w:val="28"/>
          <w:lang w:val="kk-KZ"/>
        </w:rPr>
        <w:t xml:space="preserve"> Значение плотности лучистого потока </w:t>
      </w:r>
      <w:r w:rsidRPr="00530460">
        <w:rPr>
          <w:rFonts w:ascii="Times New Roman" w:hAnsi="Times New Roman" w:cs="Times New Roman"/>
          <w:sz w:val="28"/>
          <w:szCs w:val="28"/>
          <w:lang w:val="en-US"/>
        </w:rPr>
        <w:t>q</w:t>
      </w:r>
      <w:r w:rsidRPr="00530460">
        <w:rPr>
          <w:rFonts w:ascii="Times New Roman" w:hAnsi="Times New Roman" w:cs="Times New Roman"/>
          <w:sz w:val="28"/>
          <w:szCs w:val="28"/>
          <w:vertAlign w:val="subscript"/>
        </w:rPr>
        <w:t>1</w:t>
      </w:r>
      <w:r w:rsidRPr="00530460">
        <w:rPr>
          <w:rFonts w:ascii="Times New Roman" w:hAnsi="Times New Roman" w:cs="Times New Roman"/>
          <w:sz w:val="28"/>
          <w:szCs w:val="28"/>
          <w:lang w:val="kk-KZ"/>
        </w:rPr>
        <w:t>.</w:t>
      </w:r>
    </w:p>
    <w:tbl>
      <w:tblPr>
        <w:tblStyle w:val="af2"/>
        <w:tblW w:w="5000" w:type="pct"/>
        <w:jc w:val="center"/>
        <w:tblLook w:val="04A0" w:firstRow="1" w:lastRow="0" w:firstColumn="1" w:lastColumn="0" w:noHBand="0" w:noVBand="1"/>
      </w:tblPr>
      <w:tblGrid>
        <w:gridCol w:w="1582"/>
        <w:gridCol w:w="1582"/>
        <w:gridCol w:w="1583"/>
        <w:gridCol w:w="1583"/>
        <w:gridCol w:w="1583"/>
        <w:gridCol w:w="1575"/>
      </w:tblGrid>
      <w:tr w:rsidR="0096200D" w:rsidRPr="00530460" w:rsidTr="00CA4D04">
        <w:trPr>
          <w:jc w:val="center"/>
        </w:trPr>
        <w:tc>
          <w:tcPr>
            <w:tcW w:w="834" w:type="pct"/>
            <w:vMerge w:val="restart"/>
          </w:tcPr>
          <w:p w:rsidR="0096200D" w:rsidRPr="00530460" w:rsidRDefault="00746B1D" w:rsidP="00CA4D04">
            <w:pPr>
              <w:jc w:val="center"/>
              <w:rPr>
                <w:sz w:val="28"/>
                <w:szCs w:val="28"/>
                <w:lang w:val="kk-KZ"/>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rPr>
                      <m:t>ε</m:t>
                    </m:r>
                  </m:e>
                  <m:sub>
                    <m:r>
                      <w:rPr>
                        <w:rFonts w:ascii="Cambria Math" w:eastAsiaTheme="minorEastAsia" w:hAnsi="Cambria Math"/>
                        <w:sz w:val="28"/>
                        <w:szCs w:val="28"/>
                      </w:rPr>
                      <m:t>1</m:t>
                    </m:r>
                  </m:sub>
                </m:sSub>
              </m:oMath>
            </m:oMathPara>
          </w:p>
        </w:tc>
        <w:tc>
          <w:tcPr>
            <w:tcW w:w="4166" w:type="pct"/>
            <w:gridSpan w:val="5"/>
          </w:tcPr>
          <w:p w:rsidR="0096200D" w:rsidRPr="00530460" w:rsidRDefault="0096200D" w:rsidP="00CA4D04">
            <w:pPr>
              <w:jc w:val="center"/>
              <w:rPr>
                <w:sz w:val="28"/>
                <w:szCs w:val="28"/>
                <w:lang w:val="en-US"/>
              </w:rPr>
            </w:pPr>
            <w:r w:rsidRPr="00530460">
              <w:rPr>
                <w:sz w:val="28"/>
                <w:szCs w:val="28"/>
                <w:lang w:val="en-US"/>
              </w:rPr>
              <w:t>t</w:t>
            </w:r>
            <w:r w:rsidRPr="00530460">
              <w:rPr>
                <w:sz w:val="28"/>
                <w:szCs w:val="28"/>
                <w:vertAlign w:val="subscript"/>
                <w:lang w:val="en-US"/>
              </w:rPr>
              <w:t>2</w:t>
            </w:r>
            <w:r w:rsidRPr="00530460">
              <w:rPr>
                <w:sz w:val="28"/>
                <w:szCs w:val="28"/>
                <w:lang w:val="en-US"/>
              </w:rPr>
              <w:t xml:space="preserve">, </w:t>
            </w:r>
            <w:r w:rsidRPr="00530460">
              <w:rPr>
                <w:sz w:val="28"/>
                <w:szCs w:val="28"/>
                <w:vertAlign w:val="superscript"/>
                <w:lang w:val="en-US"/>
              </w:rPr>
              <w:t>0</w:t>
            </w:r>
            <w:r w:rsidRPr="00530460">
              <w:rPr>
                <w:sz w:val="28"/>
                <w:szCs w:val="28"/>
                <w:lang w:val="en-US"/>
              </w:rPr>
              <w:t>C</w:t>
            </w:r>
          </w:p>
        </w:tc>
      </w:tr>
      <w:tr w:rsidR="0096200D" w:rsidRPr="00530460" w:rsidTr="006F09F4">
        <w:trPr>
          <w:jc w:val="center"/>
        </w:trPr>
        <w:tc>
          <w:tcPr>
            <w:tcW w:w="834" w:type="pct"/>
            <w:vMerge/>
          </w:tcPr>
          <w:p w:rsidR="0096200D" w:rsidRPr="00530460" w:rsidRDefault="0096200D" w:rsidP="00CA4D04">
            <w:pPr>
              <w:jc w:val="center"/>
              <w:rPr>
                <w:sz w:val="28"/>
                <w:szCs w:val="28"/>
                <w:lang w:val="kk-KZ"/>
              </w:rPr>
            </w:pPr>
          </w:p>
        </w:tc>
        <w:tc>
          <w:tcPr>
            <w:tcW w:w="834" w:type="pct"/>
          </w:tcPr>
          <w:p w:rsidR="0096200D" w:rsidRPr="00530460" w:rsidRDefault="0096200D" w:rsidP="00CA4D04">
            <w:pPr>
              <w:jc w:val="center"/>
              <w:rPr>
                <w:sz w:val="28"/>
                <w:szCs w:val="28"/>
                <w:lang w:val="en-US"/>
              </w:rPr>
            </w:pPr>
            <w:r w:rsidRPr="00530460">
              <w:rPr>
                <w:sz w:val="28"/>
                <w:szCs w:val="28"/>
                <w:lang w:val="en-US"/>
              </w:rPr>
              <w:t>0</w:t>
            </w:r>
          </w:p>
        </w:tc>
        <w:tc>
          <w:tcPr>
            <w:tcW w:w="834" w:type="pct"/>
          </w:tcPr>
          <w:p w:rsidR="0096200D" w:rsidRPr="00530460" w:rsidRDefault="0096200D" w:rsidP="00CA4D04">
            <w:pPr>
              <w:jc w:val="center"/>
              <w:rPr>
                <w:sz w:val="28"/>
                <w:szCs w:val="28"/>
                <w:lang w:val="en-US"/>
              </w:rPr>
            </w:pPr>
            <w:r w:rsidRPr="00530460">
              <w:rPr>
                <w:sz w:val="28"/>
                <w:szCs w:val="28"/>
                <w:lang w:val="en-US"/>
              </w:rPr>
              <w:t>10</w:t>
            </w:r>
          </w:p>
        </w:tc>
        <w:tc>
          <w:tcPr>
            <w:tcW w:w="834" w:type="pct"/>
          </w:tcPr>
          <w:p w:rsidR="0096200D" w:rsidRPr="00530460" w:rsidRDefault="0096200D" w:rsidP="00CA4D04">
            <w:pPr>
              <w:jc w:val="center"/>
              <w:rPr>
                <w:sz w:val="28"/>
                <w:szCs w:val="28"/>
                <w:lang w:val="en-US"/>
              </w:rPr>
            </w:pPr>
            <w:r w:rsidRPr="00530460">
              <w:rPr>
                <w:sz w:val="28"/>
                <w:szCs w:val="28"/>
                <w:lang w:val="en-US"/>
              </w:rPr>
              <w:t>20</w:t>
            </w:r>
          </w:p>
        </w:tc>
        <w:tc>
          <w:tcPr>
            <w:tcW w:w="834" w:type="pct"/>
          </w:tcPr>
          <w:p w:rsidR="0096200D" w:rsidRPr="00530460" w:rsidRDefault="0096200D" w:rsidP="00CA4D04">
            <w:pPr>
              <w:jc w:val="center"/>
              <w:rPr>
                <w:sz w:val="28"/>
                <w:szCs w:val="28"/>
                <w:lang w:val="en-US"/>
              </w:rPr>
            </w:pPr>
            <w:r w:rsidRPr="00530460">
              <w:rPr>
                <w:sz w:val="28"/>
                <w:szCs w:val="28"/>
                <w:lang w:val="en-US"/>
              </w:rPr>
              <w:t>30</w:t>
            </w:r>
          </w:p>
        </w:tc>
        <w:tc>
          <w:tcPr>
            <w:tcW w:w="830" w:type="pct"/>
          </w:tcPr>
          <w:p w:rsidR="0096200D" w:rsidRPr="00530460" w:rsidRDefault="0096200D" w:rsidP="00CA4D04">
            <w:pPr>
              <w:jc w:val="center"/>
              <w:rPr>
                <w:sz w:val="28"/>
                <w:szCs w:val="28"/>
                <w:lang w:val="en-US"/>
              </w:rPr>
            </w:pPr>
            <w:r w:rsidRPr="00530460">
              <w:rPr>
                <w:sz w:val="28"/>
                <w:szCs w:val="28"/>
                <w:lang w:val="en-US"/>
              </w:rPr>
              <w:t>40</w:t>
            </w:r>
          </w:p>
        </w:tc>
      </w:tr>
      <w:tr w:rsidR="0096200D" w:rsidRPr="00530460" w:rsidTr="006F09F4">
        <w:trPr>
          <w:jc w:val="center"/>
        </w:trPr>
        <w:tc>
          <w:tcPr>
            <w:tcW w:w="834" w:type="pct"/>
          </w:tcPr>
          <w:p w:rsidR="0096200D" w:rsidRPr="00530460" w:rsidRDefault="0096200D" w:rsidP="00CA4D04">
            <w:pPr>
              <w:jc w:val="center"/>
              <w:rPr>
                <w:sz w:val="28"/>
                <w:szCs w:val="28"/>
                <w:lang w:val="en-US"/>
              </w:rPr>
            </w:pPr>
            <w:r w:rsidRPr="00530460">
              <w:rPr>
                <w:sz w:val="28"/>
                <w:szCs w:val="28"/>
                <w:lang w:val="en-US"/>
              </w:rPr>
              <w:t>0,8</w:t>
            </w:r>
          </w:p>
        </w:tc>
        <w:tc>
          <w:tcPr>
            <w:tcW w:w="834" w:type="pct"/>
          </w:tcPr>
          <w:p w:rsidR="0096200D" w:rsidRPr="00530460" w:rsidRDefault="0096200D" w:rsidP="00CA4D04">
            <w:pPr>
              <w:jc w:val="center"/>
              <w:rPr>
                <w:sz w:val="28"/>
                <w:szCs w:val="28"/>
                <w:lang w:val="en-US"/>
              </w:rPr>
            </w:pPr>
            <w:r w:rsidRPr="00530460">
              <w:rPr>
                <w:sz w:val="28"/>
                <w:szCs w:val="28"/>
                <w:lang w:val="en-US"/>
              </w:rPr>
              <w:t>242</w:t>
            </w:r>
          </w:p>
        </w:tc>
        <w:tc>
          <w:tcPr>
            <w:tcW w:w="834" w:type="pct"/>
          </w:tcPr>
          <w:p w:rsidR="0096200D" w:rsidRPr="00530460" w:rsidRDefault="0096200D" w:rsidP="00CA4D04">
            <w:pPr>
              <w:jc w:val="center"/>
              <w:rPr>
                <w:sz w:val="28"/>
                <w:szCs w:val="28"/>
                <w:lang w:val="en-US"/>
              </w:rPr>
            </w:pPr>
            <w:r w:rsidRPr="00530460">
              <w:rPr>
                <w:sz w:val="28"/>
                <w:szCs w:val="28"/>
                <w:lang w:val="en-US"/>
              </w:rPr>
              <w:t>202</w:t>
            </w:r>
          </w:p>
        </w:tc>
        <w:tc>
          <w:tcPr>
            <w:tcW w:w="834" w:type="pct"/>
          </w:tcPr>
          <w:p w:rsidR="0096200D" w:rsidRPr="00530460" w:rsidRDefault="0096200D" w:rsidP="00CA4D04">
            <w:pPr>
              <w:jc w:val="center"/>
              <w:rPr>
                <w:sz w:val="28"/>
                <w:szCs w:val="28"/>
                <w:lang w:val="en-US"/>
              </w:rPr>
            </w:pPr>
            <w:r w:rsidRPr="00530460">
              <w:rPr>
                <w:sz w:val="28"/>
                <w:szCs w:val="28"/>
                <w:lang w:val="en-US"/>
              </w:rPr>
              <w:t>160</w:t>
            </w:r>
          </w:p>
        </w:tc>
        <w:tc>
          <w:tcPr>
            <w:tcW w:w="834" w:type="pct"/>
          </w:tcPr>
          <w:p w:rsidR="0096200D" w:rsidRPr="00530460" w:rsidRDefault="0096200D" w:rsidP="00CA4D04">
            <w:pPr>
              <w:jc w:val="center"/>
              <w:rPr>
                <w:sz w:val="28"/>
                <w:szCs w:val="28"/>
                <w:lang w:val="en-US"/>
              </w:rPr>
            </w:pPr>
            <w:r w:rsidRPr="00530460">
              <w:rPr>
                <w:sz w:val="28"/>
                <w:szCs w:val="28"/>
                <w:lang w:val="en-US"/>
              </w:rPr>
              <w:t>111</w:t>
            </w:r>
          </w:p>
        </w:tc>
        <w:tc>
          <w:tcPr>
            <w:tcW w:w="830" w:type="pct"/>
          </w:tcPr>
          <w:p w:rsidR="0096200D" w:rsidRPr="00530460" w:rsidRDefault="0096200D" w:rsidP="00CA4D04">
            <w:pPr>
              <w:jc w:val="center"/>
              <w:rPr>
                <w:sz w:val="28"/>
                <w:szCs w:val="28"/>
                <w:lang w:val="en-US"/>
              </w:rPr>
            </w:pPr>
            <w:r w:rsidRPr="00530460">
              <w:rPr>
                <w:sz w:val="28"/>
                <w:szCs w:val="28"/>
                <w:lang w:val="en-US"/>
              </w:rPr>
              <w:t>58</w:t>
            </w:r>
          </w:p>
        </w:tc>
      </w:tr>
      <w:tr w:rsidR="0096200D" w:rsidRPr="00530460" w:rsidTr="006F09F4">
        <w:trPr>
          <w:jc w:val="center"/>
        </w:trPr>
        <w:tc>
          <w:tcPr>
            <w:tcW w:w="834" w:type="pct"/>
          </w:tcPr>
          <w:p w:rsidR="0096200D" w:rsidRPr="00530460" w:rsidRDefault="0096200D" w:rsidP="00CA4D04">
            <w:pPr>
              <w:jc w:val="center"/>
              <w:rPr>
                <w:sz w:val="28"/>
                <w:szCs w:val="28"/>
                <w:lang w:val="en-US"/>
              </w:rPr>
            </w:pPr>
            <w:r w:rsidRPr="00530460">
              <w:rPr>
                <w:sz w:val="28"/>
                <w:szCs w:val="28"/>
                <w:lang w:val="en-US"/>
              </w:rPr>
              <w:t>0,65</w:t>
            </w:r>
          </w:p>
        </w:tc>
        <w:tc>
          <w:tcPr>
            <w:tcW w:w="834" w:type="pct"/>
          </w:tcPr>
          <w:p w:rsidR="0096200D" w:rsidRPr="00530460" w:rsidRDefault="0096200D" w:rsidP="00CA4D04">
            <w:pPr>
              <w:jc w:val="center"/>
              <w:rPr>
                <w:sz w:val="28"/>
                <w:szCs w:val="28"/>
                <w:lang w:val="en-US"/>
              </w:rPr>
            </w:pPr>
            <w:r w:rsidRPr="00530460">
              <w:rPr>
                <w:sz w:val="28"/>
                <w:szCs w:val="28"/>
                <w:lang w:val="en-US"/>
              </w:rPr>
              <w:t>196</w:t>
            </w:r>
          </w:p>
        </w:tc>
        <w:tc>
          <w:tcPr>
            <w:tcW w:w="834" w:type="pct"/>
          </w:tcPr>
          <w:p w:rsidR="0096200D" w:rsidRPr="00530460" w:rsidRDefault="0096200D" w:rsidP="00CA4D04">
            <w:pPr>
              <w:jc w:val="center"/>
              <w:rPr>
                <w:sz w:val="28"/>
                <w:szCs w:val="28"/>
                <w:lang w:val="en-US"/>
              </w:rPr>
            </w:pPr>
            <w:r w:rsidRPr="00530460">
              <w:rPr>
                <w:sz w:val="28"/>
                <w:szCs w:val="28"/>
                <w:lang w:val="en-US"/>
              </w:rPr>
              <w:t>160</w:t>
            </w:r>
          </w:p>
        </w:tc>
        <w:tc>
          <w:tcPr>
            <w:tcW w:w="834" w:type="pct"/>
          </w:tcPr>
          <w:p w:rsidR="0096200D" w:rsidRPr="00530460" w:rsidRDefault="0096200D" w:rsidP="00CA4D04">
            <w:pPr>
              <w:jc w:val="center"/>
              <w:rPr>
                <w:sz w:val="28"/>
                <w:szCs w:val="28"/>
                <w:lang w:val="en-US"/>
              </w:rPr>
            </w:pPr>
            <w:r w:rsidRPr="00530460">
              <w:rPr>
                <w:sz w:val="28"/>
                <w:szCs w:val="28"/>
                <w:lang w:val="en-US"/>
              </w:rPr>
              <w:t>130</w:t>
            </w:r>
          </w:p>
        </w:tc>
        <w:tc>
          <w:tcPr>
            <w:tcW w:w="834" w:type="pct"/>
          </w:tcPr>
          <w:p w:rsidR="0096200D" w:rsidRPr="00530460" w:rsidRDefault="0096200D" w:rsidP="00CA4D04">
            <w:pPr>
              <w:jc w:val="center"/>
              <w:rPr>
                <w:sz w:val="28"/>
                <w:szCs w:val="28"/>
                <w:lang w:val="en-US"/>
              </w:rPr>
            </w:pPr>
            <w:r w:rsidRPr="00530460">
              <w:rPr>
                <w:sz w:val="28"/>
                <w:szCs w:val="28"/>
                <w:lang w:val="en-US"/>
              </w:rPr>
              <w:t>90</w:t>
            </w:r>
          </w:p>
        </w:tc>
        <w:tc>
          <w:tcPr>
            <w:tcW w:w="830" w:type="pct"/>
          </w:tcPr>
          <w:p w:rsidR="0096200D" w:rsidRPr="00530460" w:rsidRDefault="0096200D" w:rsidP="00CA4D04">
            <w:pPr>
              <w:jc w:val="center"/>
              <w:rPr>
                <w:sz w:val="28"/>
                <w:szCs w:val="28"/>
                <w:lang w:val="en-US"/>
              </w:rPr>
            </w:pPr>
            <w:r w:rsidRPr="00530460">
              <w:rPr>
                <w:sz w:val="28"/>
                <w:szCs w:val="28"/>
                <w:lang w:val="en-US"/>
              </w:rPr>
              <w:t>47</w:t>
            </w:r>
          </w:p>
        </w:tc>
      </w:tr>
      <w:tr w:rsidR="0096200D" w:rsidRPr="00530460" w:rsidTr="006F09F4">
        <w:trPr>
          <w:jc w:val="center"/>
        </w:trPr>
        <w:tc>
          <w:tcPr>
            <w:tcW w:w="834" w:type="pct"/>
          </w:tcPr>
          <w:p w:rsidR="0096200D" w:rsidRPr="00530460" w:rsidRDefault="0096200D" w:rsidP="00CA4D04">
            <w:pPr>
              <w:jc w:val="center"/>
              <w:rPr>
                <w:sz w:val="28"/>
                <w:szCs w:val="28"/>
                <w:lang w:val="en-US"/>
              </w:rPr>
            </w:pPr>
            <w:r w:rsidRPr="00530460">
              <w:rPr>
                <w:sz w:val="28"/>
                <w:szCs w:val="28"/>
                <w:lang w:val="en-US"/>
              </w:rPr>
              <w:t>0,52</w:t>
            </w:r>
          </w:p>
        </w:tc>
        <w:tc>
          <w:tcPr>
            <w:tcW w:w="834" w:type="pct"/>
          </w:tcPr>
          <w:p w:rsidR="0096200D" w:rsidRPr="00530460" w:rsidRDefault="0096200D" w:rsidP="00CA4D04">
            <w:pPr>
              <w:jc w:val="center"/>
              <w:rPr>
                <w:sz w:val="28"/>
                <w:szCs w:val="28"/>
                <w:lang w:val="en-US"/>
              </w:rPr>
            </w:pPr>
            <w:r w:rsidRPr="00530460">
              <w:rPr>
                <w:sz w:val="28"/>
                <w:szCs w:val="28"/>
                <w:lang w:val="en-US"/>
              </w:rPr>
              <w:t>157</w:t>
            </w:r>
          </w:p>
        </w:tc>
        <w:tc>
          <w:tcPr>
            <w:tcW w:w="834" w:type="pct"/>
          </w:tcPr>
          <w:p w:rsidR="0096200D" w:rsidRPr="00530460" w:rsidRDefault="0096200D" w:rsidP="00CA4D04">
            <w:pPr>
              <w:jc w:val="center"/>
              <w:rPr>
                <w:sz w:val="28"/>
                <w:szCs w:val="28"/>
                <w:lang w:val="en-US"/>
              </w:rPr>
            </w:pPr>
            <w:r w:rsidRPr="00530460">
              <w:rPr>
                <w:sz w:val="28"/>
                <w:szCs w:val="28"/>
                <w:lang w:val="en-US"/>
              </w:rPr>
              <w:t>131</w:t>
            </w:r>
          </w:p>
        </w:tc>
        <w:tc>
          <w:tcPr>
            <w:tcW w:w="834" w:type="pct"/>
          </w:tcPr>
          <w:p w:rsidR="0096200D" w:rsidRPr="00530460" w:rsidRDefault="0096200D" w:rsidP="00CA4D04">
            <w:pPr>
              <w:jc w:val="center"/>
              <w:rPr>
                <w:sz w:val="28"/>
                <w:szCs w:val="28"/>
                <w:lang w:val="en-US"/>
              </w:rPr>
            </w:pPr>
            <w:r w:rsidRPr="00530460">
              <w:rPr>
                <w:sz w:val="28"/>
                <w:szCs w:val="28"/>
                <w:lang w:val="en-US"/>
              </w:rPr>
              <w:t>104</w:t>
            </w:r>
          </w:p>
        </w:tc>
        <w:tc>
          <w:tcPr>
            <w:tcW w:w="834" w:type="pct"/>
          </w:tcPr>
          <w:p w:rsidR="0096200D" w:rsidRPr="00530460" w:rsidRDefault="0096200D" w:rsidP="00CA4D04">
            <w:pPr>
              <w:jc w:val="center"/>
              <w:rPr>
                <w:sz w:val="28"/>
                <w:szCs w:val="28"/>
                <w:lang w:val="en-US"/>
              </w:rPr>
            </w:pPr>
            <w:r w:rsidRPr="00530460">
              <w:rPr>
                <w:sz w:val="28"/>
                <w:szCs w:val="28"/>
                <w:lang w:val="en-US"/>
              </w:rPr>
              <w:t>72</w:t>
            </w:r>
          </w:p>
        </w:tc>
        <w:tc>
          <w:tcPr>
            <w:tcW w:w="830" w:type="pct"/>
          </w:tcPr>
          <w:p w:rsidR="0096200D" w:rsidRPr="00530460" w:rsidRDefault="0096200D" w:rsidP="00CA4D04">
            <w:pPr>
              <w:jc w:val="center"/>
              <w:rPr>
                <w:sz w:val="28"/>
                <w:szCs w:val="28"/>
                <w:lang w:val="en-US"/>
              </w:rPr>
            </w:pPr>
            <w:r w:rsidRPr="00530460">
              <w:rPr>
                <w:sz w:val="28"/>
                <w:szCs w:val="28"/>
                <w:lang w:val="en-US"/>
              </w:rPr>
              <w:t>38</w:t>
            </w:r>
          </w:p>
        </w:tc>
      </w:tr>
      <w:tr w:rsidR="0096200D" w:rsidRPr="00530460" w:rsidTr="006F09F4">
        <w:trPr>
          <w:jc w:val="center"/>
        </w:trPr>
        <w:tc>
          <w:tcPr>
            <w:tcW w:w="834" w:type="pct"/>
          </w:tcPr>
          <w:p w:rsidR="0096200D" w:rsidRPr="00530460" w:rsidRDefault="0096200D" w:rsidP="00CA4D04">
            <w:pPr>
              <w:jc w:val="center"/>
              <w:rPr>
                <w:sz w:val="28"/>
                <w:szCs w:val="28"/>
                <w:lang w:val="en-US"/>
              </w:rPr>
            </w:pPr>
            <w:r w:rsidRPr="00530460">
              <w:rPr>
                <w:sz w:val="28"/>
                <w:szCs w:val="28"/>
                <w:lang w:val="en-US"/>
              </w:rPr>
              <w:t>0,35</w:t>
            </w:r>
          </w:p>
        </w:tc>
        <w:tc>
          <w:tcPr>
            <w:tcW w:w="834" w:type="pct"/>
          </w:tcPr>
          <w:p w:rsidR="0096200D" w:rsidRPr="00530460" w:rsidRDefault="0096200D" w:rsidP="00CA4D04">
            <w:pPr>
              <w:jc w:val="center"/>
              <w:rPr>
                <w:sz w:val="28"/>
                <w:szCs w:val="28"/>
                <w:lang w:val="en-US"/>
              </w:rPr>
            </w:pPr>
            <w:r w:rsidRPr="00530460">
              <w:rPr>
                <w:sz w:val="28"/>
                <w:szCs w:val="28"/>
                <w:lang w:val="en-US"/>
              </w:rPr>
              <w:t>106</w:t>
            </w:r>
          </w:p>
        </w:tc>
        <w:tc>
          <w:tcPr>
            <w:tcW w:w="834" w:type="pct"/>
          </w:tcPr>
          <w:p w:rsidR="0096200D" w:rsidRPr="00530460" w:rsidRDefault="0096200D" w:rsidP="00CA4D04">
            <w:pPr>
              <w:jc w:val="center"/>
              <w:rPr>
                <w:sz w:val="28"/>
                <w:szCs w:val="28"/>
                <w:lang w:val="en-US"/>
              </w:rPr>
            </w:pPr>
            <w:r w:rsidRPr="00530460">
              <w:rPr>
                <w:sz w:val="28"/>
                <w:szCs w:val="28"/>
                <w:lang w:val="en-US"/>
              </w:rPr>
              <w:t>89</w:t>
            </w:r>
          </w:p>
        </w:tc>
        <w:tc>
          <w:tcPr>
            <w:tcW w:w="834" w:type="pct"/>
          </w:tcPr>
          <w:p w:rsidR="0096200D" w:rsidRPr="00530460" w:rsidRDefault="0096200D" w:rsidP="00CA4D04">
            <w:pPr>
              <w:jc w:val="center"/>
              <w:rPr>
                <w:sz w:val="28"/>
                <w:szCs w:val="28"/>
                <w:lang w:val="en-US"/>
              </w:rPr>
            </w:pPr>
            <w:r w:rsidRPr="00530460">
              <w:rPr>
                <w:sz w:val="28"/>
                <w:szCs w:val="28"/>
                <w:lang w:val="en-US"/>
              </w:rPr>
              <w:t>70</w:t>
            </w:r>
          </w:p>
        </w:tc>
        <w:tc>
          <w:tcPr>
            <w:tcW w:w="834" w:type="pct"/>
          </w:tcPr>
          <w:p w:rsidR="0096200D" w:rsidRPr="00530460" w:rsidRDefault="0096200D" w:rsidP="00CA4D04">
            <w:pPr>
              <w:jc w:val="center"/>
              <w:rPr>
                <w:sz w:val="28"/>
                <w:szCs w:val="28"/>
                <w:lang w:val="en-US"/>
              </w:rPr>
            </w:pPr>
            <w:r w:rsidRPr="00530460">
              <w:rPr>
                <w:sz w:val="28"/>
                <w:szCs w:val="28"/>
                <w:lang w:val="en-US"/>
              </w:rPr>
              <w:t>49</w:t>
            </w:r>
          </w:p>
        </w:tc>
        <w:tc>
          <w:tcPr>
            <w:tcW w:w="830" w:type="pct"/>
          </w:tcPr>
          <w:p w:rsidR="0096200D" w:rsidRPr="00530460" w:rsidRDefault="0096200D" w:rsidP="00CA4D04">
            <w:pPr>
              <w:jc w:val="center"/>
              <w:rPr>
                <w:sz w:val="28"/>
                <w:szCs w:val="28"/>
                <w:lang w:val="en-US"/>
              </w:rPr>
            </w:pPr>
            <w:r w:rsidRPr="00530460">
              <w:rPr>
                <w:sz w:val="28"/>
                <w:szCs w:val="28"/>
                <w:lang w:val="en-US"/>
              </w:rPr>
              <w:t>26</w:t>
            </w:r>
          </w:p>
        </w:tc>
      </w:tr>
      <w:tr w:rsidR="0096200D" w:rsidRPr="00530460" w:rsidTr="006F09F4">
        <w:trPr>
          <w:jc w:val="center"/>
        </w:trPr>
        <w:tc>
          <w:tcPr>
            <w:tcW w:w="834" w:type="pct"/>
          </w:tcPr>
          <w:p w:rsidR="0096200D" w:rsidRPr="00530460" w:rsidRDefault="0096200D" w:rsidP="00CA4D04">
            <w:pPr>
              <w:jc w:val="center"/>
              <w:rPr>
                <w:sz w:val="28"/>
                <w:szCs w:val="28"/>
                <w:lang w:val="en-US"/>
              </w:rPr>
            </w:pPr>
            <w:r w:rsidRPr="00530460">
              <w:rPr>
                <w:sz w:val="28"/>
                <w:szCs w:val="28"/>
                <w:lang w:val="en-US"/>
              </w:rPr>
              <w:t>0,21</w:t>
            </w:r>
          </w:p>
        </w:tc>
        <w:tc>
          <w:tcPr>
            <w:tcW w:w="834" w:type="pct"/>
          </w:tcPr>
          <w:p w:rsidR="0096200D" w:rsidRPr="00530460" w:rsidRDefault="0096200D" w:rsidP="00CA4D04">
            <w:pPr>
              <w:jc w:val="center"/>
              <w:rPr>
                <w:sz w:val="28"/>
                <w:szCs w:val="28"/>
                <w:lang w:val="en-US"/>
              </w:rPr>
            </w:pPr>
            <w:r w:rsidRPr="00530460">
              <w:rPr>
                <w:sz w:val="28"/>
                <w:szCs w:val="28"/>
                <w:lang w:val="en-US"/>
              </w:rPr>
              <w:t>63</w:t>
            </w:r>
          </w:p>
        </w:tc>
        <w:tc>
          <w:tcPr>
            <w:tcW w:w="834" w:type="pct"/>
          </w:tcPr>
          <w:p w:rsidR="0096200D" w:rsidRPr="00530460" w:rsidRDefault="0096200D" w:rsidP="00CA4D04">
            <w:pPr>
              <w:jc w:val="center"/>
              <w:rPr>
                <w:sz w:val="28"/>
                <w:szCs w:val="28"/>
                <w:lang w:val="en-US"/>
              </w:rPr>
            </w:pPr>
            <w:r w:rsidRPr="00530460">
              <w:rPr>
                <w:sz w:val="28"/>
                <w:szCs w:val="28"/>
                <w:lang w:val="en-US"/>
              </w:rPr>
              <w:t>53</w:t>
            </w:r>
          </w:p>
        </w:tc>
        <w:tc>
          <w:tcPr>
            <w:tcW w:w="834" w:type="pct"/>
          </w:tcPr>
          <w:p w:rsidR="0096200D" w:rsidRPr="00530460" w:rsidRDefault="0096200D" w:rsidP="00CA4D04">
            <w:pPr>
              <w:jc w:val="center"/>
              <w:rPr>
                <w:sz w:val="28"/>
                <w:szCs w:val="28"/>
                <w:lang w:val="en-US"/>
              </w:rPr>
            </w:pPr>
            <w:r w:rsidRPr="00530460">
              <w:rPr>
                <w:sz w:val="28"/>
                <w:szCs w:val="28"/>
                <w:lang w:val="en-US"/>
              </w:rPr>
              <w:t>42</w:t>
            </w:r>
          </w:p>
        </w:tc>
        <w:tc>
          <w:tcPr>
            <w:tcW w:w="834" w:type="pct"/>
          </w:tcPr>
          <w:p w:rsidR="0096200D" w:rsidRPr="00530460" w:rsidRDefault="0096200D" w:rsidP="00CA4D04">
            <w:pPr>
              <w:jc w:val="center"/>
              <w:rPr>
                <w:sz w:val="28"/>
                <w:szCs w:val="28"/>
                <w:lang w:val="en-US"/>
              </w:rPr>
            </w:pPr>
            <w:r w:rsidRPr="00530460">
              <w:rPr>
                <w:sz w:val="28"/>
                <w:szCs w:val="28"/>
                <w:lang w:val="en-US"/>
              </w:rPr>
              <w:t>29</w:t>
            </w:r>
          </w:p>
        </w:tc>
        <w:tc>
          <w:tcPr>
            <w:tcW w:w="830" w:type="pct"/>
          </w:tcPr>
          <w:p w:rsidR="0096200D" w:rsidRPr="00530460" w:rsidRDefault="0096200D" w:rsidP="00CA4D04">
            <w:pPr>
              <w:jc w:val="center"/>
              <w:rPr>
                <w:sz w:val="28"/>
                <w:szCs w:val="28"/>
                <w:lang w:val="en-US"/>
              </w:rPr>
            </w:pPr>
            <w:r w:rsidRPr="00530460">
              <w:rPr>
                <w:sz w:val="28"/>
                <w:szCs w:val="28"/>
                <w:lang w:val="en-US"/>
              </w:rPr>
              <w:t>15</w:t>
            </w:r>
          </w:p>
        </w:tc>
      </w:tr>
    </w:tbl>
    <w:p w:rsidR="0096200D" w:rsidRPr="00530460" w:rsidRDefault="0096200D" w:rsidP="00344A34">
      <w:pPr>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 xml:space="preserve">График зависимости плотности лучистого потока от температуры и степени </w:t>
      </w:r>
      <w:r w:rsidR="00BE1858" w:rsidRPr="00530460">
        <w:rPr>
          <w:rFonts w:ascii="Times New Roman" w:hAnsi="Times New Roman" w:cs="Times New Roman"/>
          <w:sz w:val="28"/>
          <w:szCs w:val="28"/>
        </w:rPr>
        <w:t>обработки</w:t>
      </w:r>
      <w:r w:rsidRPr="00530460">
        <w:rPr>
          <w:rFonts w:ascii="Times New Roman" w:hAnsi="Times New Roman" w:cs="Times New Roman"/>
          <w:sz w:val="28"/>
          <w:szCs w:val="28"/>
        </w:rPr>
        <w:t xml:space="preserve"> мяса цыплят представлен на рисунке </w:t>
      </w:r>
      <w:r w:rsidR="009507DA">
        <w:rPr>
          <w:rFonts w:ascii="Times New Roman" w:hAnsi="Times New Roman" w:cs="Times New Roman"/>
          <w:sz w:val="28"/>
          <w:szCs w:val="28"/>
        </w:rPr>
        <w:t>8</w:t>
      </w:r>
      <w:r w:rsidRPr="00530460">
        <w:rPr>
          <w:rFonts w:ascii="Times New Roman" w:hAnsi="Times New Roman" w:cs="Times New Roman"/>
          <w:sz w:val="28"/>
          <w:szCs w:val="28"/>
        </w:rPr>
        <w:t>.</w:t>
      </w:r>
    </w:p>
    <w:p w:rsidR="0096200D" w:rsidRPr="00530460" w:rsidRDefault="0096200D" w:rsidP="00344A34">
      <w:pPr>
        <w:spacing w:after="0" w:line="240" w:lineRule="auto"/>
        <w:jc w:val="center"/>
      </w:pPr>
      <w:r w:rsidRPr="00530460">
        <w:rPr>
          <w:noProof/>
          <w:lang w:eastAsia="ru-RU"/>
        </w:rPr>
        <w:drawing>
          <wp:inline distT="0" distB="0" distL="0" distR="0">
            <wp:extent cx="5486400" cy="2904067"/>
            <wp:effectExtent l="0" t="0" r="0" b="1079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632D7" w:rsidRPr="00530460" w:rsidRDefault="009632D7" w:rsidP="00536ED4">
      <w:pPr>
        <w:pStyle w:val="ae"/>
        <w:ind w:firstLine="709"/>
        <w:jc w:val="center"/>
        <w:rPr>
          <w:rFonts w:ascii="Times New Roman" w:hAnsi="Times New Roman" w:cs="Times New Roman"/>
          <w:spacing w:val="0"/>
          <w:sz w:val="28"/>
          <w:szCs w:val="28"/>
          <w:lang w:val="kk-KZ" w:eastAsia="ru-RU"/>
        </w:rPr>
      </w:pPr>
    </w:p>
    <w:p w:rsidR="0096200D" w:rsidRPr="00530460" w:rsidRDefault="0096200D" w:rsidP="00536ED4">
      <w:pPr>
        <w:pStyle w:val="ae"/>
        <w:ind w:firstLine="709"/>
        <w:jc w:val="center"/>
        <w:rPr>
          <w:rFonts w:ascii="Times New Roman" w:hAnsi="Times New Roman" w:cs="Times New Roman"/>
          <w:spacing w:val="0"/>
          <w:sz w:val="28"/>
          <w:szCs w:val="28"/>
          <w:lang w:val="kk-KZ" w:eastAsia="ru-RU"/>
        </w:rPr>
      </w:pPr>
      <w:r w:rsidRPr="00530460">
        <w:rPr>
          <w:rFonts w:ascii="Times New Roman" w:hAnsi="Times New Roman" w:cs="Times New Roman"/>
          <w:spacing w:val="0"/>
          <w:sz w:val="28"/>
          <w:szCs w:val="28"/>
          <w:lang w:val="kk-KZ" w:eastAsia="ru-RU"/>
        </w:rPr>
        <w:t xml:space="preserve">Рисунок </w:t>
      </w:r>
      <w:r w:rsidR="009507DA">
        <w:rPr>
          <w:rFonts w:ascii="Times New Roman" w:hAnsi="Times New Roman" w:cs="Times New Roman"/>
          <w:spacing w:val="0"/>
          <w:sz w:val="28"/>
          <w:szCs w:val="28"/>
          <w:lang w:val="kk-KZ" w:eastAsia="ru-RU"/>
        </w:rPr>
        <w:t>8</w:t>
      </w:r>
      <w:r w:rsidR="00CA4D04" w:rsidRPr="00530460">
        <w:rPr>
          <w:rFonts w:ascii="Times New Roman" w:hAnsi="Times New Roman" w:cs="Times New Roman"/>
          <w:spacing w:val="0"/>
          <w:sz w:val="28"/>
          <w:szCs w:val="28"/>
          <w:lang w:val="kk-KZ" w:eastAsia="ru-RU"/>
        </w:rPr>
        <w:t xml:space="preserve"> –</w:t>
      </w:r>
      <w:r w:rsidRPr="00530460">
        <w:rPr>
          <w:rFonts w:ascii="Times New Roman" w:hAnsi="Times New Roman" w:cs="Times New Roman"/>
          <w:spacing w:val="0"/>
          <w:sz w:val="28"/>
          <w:szCs w:val="28"/>
          <w:lang w:val="kk-KZ" w:eastAsia="ru-RU"/>
        </w:rPr>
        <w:t xml:space="preserve"> Зависимость значения лучистого потока от температуры</w:t>
      </w:r>
    </w:p>
    <w:p w:rsidR="009632D7" w:rsidRPr="00530460" w:rsidRDefault="009632D7" w:rsidP="00536ED4">
      <w:pPr>
        <w:spacing w:after="0" w:line="240" w:lineRule="auto"/>
        <w:ind w:firstLine="709"/>
        <w:jc w:val="both"/>
        <w:rPr>
          <w:rFonts w:ascii="Times New Roman" w:hAnsi="Times New Roman" w:cs="Times New Roman"/>
          <w:sz w:val="28"/>
          <w:szCs w:val="28"/>
          <w:lang w:val="kk-KZ"/>
        </w:rPr>
      </w:pPr>
    </w:p>
    <w:p w:rsidR="0096200D" w:rsidRPr="00530460" w:rsidRDefault="0096200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lang w:val="kk-KZ"/>
        </w:rPr>
        <w:t>Коэффициент излучения исследуемого тела, имеющего вид плоской поверхности, вычисляется следующим образом:</w:t>
      </w:r>
    </w:p>
    <w:p w:rsidR="0096200D" w:rsidRPr="00530460" w:rsidRDefault="0096200D" w:rsidP="00536ED4">
      <w:pPr>
        <w:spacing w:after="0" w:line="240" w:lineRule="auto"/>
        <w:ind w:firstLine="709"/>
        <w:jc w:val="both"/>
        <w:rPr>
          <w:rFonts w:ascii="Times New Roman" w:eastAsiaTheme="minorEastAsia" w:hAnsi="Times New Roman" w:cs="Times New Roman"/>
          <w:sz w:val="28"/>
          <w:szCs w:val="28"/>
        </w:rPr>
      </w:pPr>
      <m:oMath>
        <m:r>
          <m:rPr>
            <m:sty m:val="p"/>
          </m:rP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rPr>
              <m:t>1,2</m:t>
            </m:r>
          </m:sub>
        </m:sSub>
        <m:r>
          <w:rPr>
            <w:rFonts w:ascii="Cambria Math" w:hAnsi="Cambria Math" w:cs="Times New Roman"/>
            <w:sz w:val="28"/>
            <w:szCs w:val="28"/>
          </w:rPr>
          <m:t>=с</m:t>
        </m:r>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1</m:t>
                            </m:r>
                          </m:sub>
                        </m:sSub>
                      </m:num>
                      <m:den>
                        <m:r>
                          <w:rPr>
                            <w:rFonts w:ascii="Cambria Math" w:hAnsi="Cambria Math" w:cs="Times New Roman"/>
                            <w:sz w:val="28"/>
                            <w:szCs w:val="28"/>
                          </w:rPr>
                          <m:t>100</m:t>
                        </m:r>
                      </m:den>
                    </m:f>
                  </m:e>
                </m:d>
              </m:e>
              <m:sup>
                <m:r>
                  <w:rPr>
                    <w:rFonts w:ascii="Cambria Math" w:hAnsi="Cambria Math" w:cs="Times New Roman"/>
                    <w:sz w:val="28"/>
                    <w:szCs w:val="28"/>
                  </w:rPr>
                  <m:t>4</m:t>
                </m:r>
              </m:sup>
            </m:sSup>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2</m:t>
                            </m:r>
                          </m:sub>
                        </m:sSub>
                      </m:num>
                      <m:den>
                        <m:r>
                          <w:rPr>
                            <w:rFonts w:ascii="Cambria Math" w:hAnsi="Cambria Math" w:cs="Times New Roman"/>
                            <w:sz w:val="28"/>
                            <w:szCs w:val="28"/>
                          </w:rPr>
                          <m:t>100</m:t>
                        </m:r>
                      </m:den>
                    </m:f>
                  </m:e>
                </m:d>
              </m:e>
              <m:sup>
                <m:r>
                  <w:rPr>
                    <w:rFonts w:ascii="Cambria Math" w:hAnsi="Cambria Math" w:cs="Times New Roman"/>
                    <w:sz w:val="28"/>
                    <w:szCs w:val="28"/>
                  </w:rPr>
                  <m:t>4</m:t>
                </m:r>
              </m:sup>
            </m:sSup>
          </m:e>
        </m:d>
        <m:r>
          <w:rPr>
            <w:rFonts w:ascii="Cambria Math" w:hAnsi="Cambria Math" w:cs="Times New Roman"/>
            <w:sz w:val="28"/>
            <w:szCs w:val="28"/>
          </w:rPr>
          <m:t>=kφ</m:t>
        </m:r>
        <m:r>
          <m:rPr>
            <m:sty m:val="p"/>
          </m:rPr>
          <w:rPr>
            <w:rFonts w:ascii="Cambria Math" w:hAnsi="Cambria Math" w:cs="Times New Roman"/>
            <w:sz w:val="28"/>
            <w:szCs w:val="28"/>
          </w:rPr>
          <m:t>)</m:t>
        </m:r>
      </m:oMath>
      <w:r w:rsidRPr="00530460">
        <w:rPr>
          <w:rFonts w:ascii="Times New Roman" w:hAnsi="Times New Roman" w:cs="Times New Roman"/>
          <w:sz w:val="28"/>
          <w:szCs w:val="28"/>
        </w:rPr>
        <w:t xml:space="preserve">   </w:t>
      </w:r>
      <w:r w:rsidRPr="00530460">
        <w:rPr>
          <w:rFonts w:ascii="Times New Roman" w:eastAsiaTheme="minorEastAsia" w:hAnsi="Times New Roman" w:cs="Times New Roman"/>
          <w:sz w:val="28"/>
          <w:szCs w:val="28"/>
        </w:rPr>
        <w:t xml:space="preserve">            </w:t>
      </w:r>
      <w:r w:rsidR="00CA4D04" w:rsidRPr="00530460">
        <w:rPr>
          <w:rFonts w:ascii="Times New Roman" w:eastAsiaTheme="minorEastAsia" w:hAnsi="Times New Roman" w:cs="Times New Roman"/>
          <w:sz w:val="28"/>
          <w:szCs w:val="28"/>
        </w:rPr>
        <w:t xml:space="preserve">                                                  </w:t>
      </w:r>
      <w:r w:rsidRPr="00530460">
        <w:rPr>
          <w:rFonts w:ascii="Times New Roman" w:eastAsiaTheme="minorEastAsia" w:hAnsi="Times New Roman" w:cs="Times New Roman"/>
          <w:sz w:val="28"/>
          <w:szCs w:val="28"/>
        </w:rPr>
        <w:t>(</w:t>
      </w:r>
      <w:r w:rsidR="005849EC">
        <w:rPr>
          <w:rFonts w:ascii="Times New Roman" w:eastAsiaTheme="minorEastAsia" w:hAnsi="Times New Roman" w:cs="Times New Roman"/>
          <w:sz w:val="28"/>
          <w:szCs w:val="28"/>
        </w:rPr>
        <w:t>2</w:t>
      </w:r>
      <w:r w:rsidRPr="00530460">
        <w:rPr>
          <w:rFonts w:ascii="Times New Roman" w:eastAsiaTheme="minorEastAsia" w:hAnsi="Times New Roman" w:cs="Times New Roman"/>
          <w:sz w:val="28"/>
          <w:szCs w:val="28"/>
        </w:rPr>
        <w:t>)</w:t>
      </w:r>
    </w:p>
    <w:p w:rsidR="0096200D" w:rsidRPr="00530460" w:rsidRDefault="0096200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             </w:t>
      </w:r>
    </w:p>
    <w:p w:rsidR="0096200D" w:rsidRPr="00530460" w:rsidRDefault="00CA4D04" w:rsidP="00536ED4">
      <w:pPr>
        <w:spacing w:after="0" w:line="240" w:lineRule="auto"/>
        <w:ind w:firstLine="709"/>
        <w:jc w:val="both"/>
        <w:rPr>
          <w:rFonts w:ascii="Times New Roman" w:eastAsiaTheme="minorEastAsia" w:hAnsi="Times New Roman" w:cs="Times New Roman"/>
          <w:sz w:val="28"/>
          <w:szCs w:val="28"/>
        </w:rPr>
      </w:pPr>
      <w:r w:rsidRPr="00530460">
        <w:rPr>
          <w:rFonts w:ascii="Times New Roman" w:eastAsiaTheme="minorEastAsia" w:hAnsi="Times New Roman" w:cs="Times New Roman"/>
          <w:sz w:val="28"/>
          <w:szCs w:val="28"/>
        </w:rPr>
        <w:t>г</w:t>
      </w:r>
      <w:r w:rsidR="0096200D" w:rsidRPr="00530460">
        <w:rPr>
          <w:rFonts w:ascii="Times New Roman" w:eastAsiaTheme="minorEastAsia" w:hAnsi="Times New Roman" w:cs="Times New Roman"/>
          <w:sz w:val="28"/>
          <w:szCs w:val="28"/>
        </w:rPr>
        <w:t>де</w:t>
      </w:r>
      <w:r w:rsidRPr="00530460">
        <w:rPr>
          <w:rFonts w:ascii="Times New Roman" w:eastAsiaTheme="minorEastAsia" w:hAnsi="Times New Roman" w:cs="Times New Roman"/>
          <w:sz w:val="28"/>
          <w:szCs w:val="28"/>
        </w:rPr>
        <w:t>:</w:t>
      </w:r>
      <w:r w:rsidR="00B559B5" w:rsidRPr="00530460">
        <w:rPr>
          <w:rFonts w:ascii="Times New Roman" w:eastAsiaTheme="minorEastAsia" w:hAnsi="Times New Roman" w:cs="Times New Roman"/>
          <w:sz w:val="28"/>
          <w:szCs w:val="28"/>
        </w:rPr>
        <w:t xml:space="preserve"> </w:t>
      </w:r>
      <w:r w:rsidR="0096200D" w:rsidRPr="00530460">
        <w:rPr>
          <w:rFonts w:ascii="Times New Roman" w:eastAsiaTheme="minorEastAsia" w:hAnsi="Times New Roman" w:cs="Times New Roman"/>
          <w:iCs/>
          <w:sz w:val="28"/>
          <w:szCs w:val="28"/>
        </w:rPr>
        <w:t>с</w:t>
      </w:r>
      <w:r w:rsidR="0096200D" w:rsidRPr="00530460">
        <w:rPr>
          <w:rFonts w:ascii="Times New Roman" w:eastAsiaTheme="minorEastAsia" w:hAnsi="Times New Roman" w:cs="Times New Roman"/>
          <w:sz w:val="28"/>
          <w:szCs w:val="28"/>
        </w:rPr>
        <w:t xml:space="preserve"> </w:t>
      </w:r>
      <w:r w:rsidRPr="00530460">
        <w:rPr>
          <w:rFonts w:ascii="Times New Roman" w:eastAsiaTheme="minorEastAsia" w:hAnsi="Times New Roman" w:cs="Times New Roman"/>
          <w:sz w:val="28"/>
          <w:szCs w:val="28"/>
        </w:rPr>
        <w:t>–</w:t>
      </w:r>
      <w:r w:rsidR="0096200D" w:rsidRPr="00530460">
        <w:rPr>
          <w:rFonts w:ascii="Times New Roman" w:eastAsiaTheme="minorEastAsia" w:hAnsi="Times New Roman" w:cs="Times New Roman"/>
          <w:sz w:val="28"/>
          <w:szCs w:val="28"/>
        </w:rPr>
        <w:t xml:space="preserve"> коэффициент излучения, </w:t>
      </w:r>
      <m:oMath>
        <m:r>
          <w:rPr>
            <w:rFonts w:ascii="Cambria Math" w:eastAsiaTheme="minorEastAsia" w:hAnsi="Cambria Math" w:cs="Times New Roman"/>
            <w:sz w:val="28"/>
            <w:szCs w:val="28"/>
          </w:rPr>
          <m:t>Вт/</m:t>
        </m:r>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К</m:t>
                </m:r>
              </m:e>
              <m:sup>
                <m:r>
                  <w:rPr>
                    <w:rFonts w:ascii="Cambria Math" w:eastAsiaTheme="minorEastAsia" w:hAnsi="Cambria Math" w:cs="Times New Roman"/>
                    <w:sz w:val="28"/>
                    <w:szCs w:val="28"/>
                  </w:rPr>
                  <m:t>4</m:t>
                </m:r>
              </m:sup>
            </m:sSup>
          </m:e>
        </m:d>
      </m:oMath>
      <w:r w:rsidRPr="00530460">
        <w:rPr>
          <w:rFonts w:ascii="Times New Roman" w:eastAsiaTheme="minorEastAsia" w:hAnsi="Times New Roman" w:cs="Times New Roman"/>
          <w:sz w:val="28"/>
          <w:szCs w:val="28"/>
        </w:rPr>
        <w:t>;</w:t>
      </w:r>
    </w:p>
    <w:p w:rsidR="0096200D" w:rsidRPr="00530460" w:rsidRDefault="0096200D" w:rsidP="00B559B5">
      <w:pPr>
        <w:spacing w:after="0" w:line="240" w:lineRule="auto"/>
        <w:ind w:firstLine="1276"/>
        <w:jc w:val="both"/>
        <w:rPr>
          <w:rFonts w:ascii="Times New Roman" w:hAnsi="Times New Roman" w:cs="Times New Roman"/>
          <w:sz w:val="28"/>
          <w:szCs w:val="28"/>
          <w:shd w:val="clear" w:color="auto" w:fill="FDFDFD"/>
        </w:rPr>
      </w:pPr>
      <w:r w:rsidRPr="00530460">
        <w:rPr>
          <w:rFonts w:ascii="Times New Roman" w:hAnsi="Times New Roman" w:cs="Times New Roman"/>
          <w:sz w:val="28"/>
          <w:szCs w:val="28"/>
          <w:shd w:val="clear" w:color="auto" w:fill="FDFDFD"/>
        </w:rPr>
        <w:t>T1, T2 – температуры нагревания лампы</w:t>
      </w:r>
      <w:r w:rsidR="00CA4D04" w:rsidRPr="00530460">
        <w:rPr>
          <w:rFonts w:ascii="Times New Roman" w:hAnsi="Times New Roman" w:cs="Times New Roman"/>
          <w:sz w:val="28"/>
          <w:szCs w:val="28"/>
          <w:shd w:val="clear" w:color="auto" w:fill="FDFDFD"/>
        </w:rPr>
        <w:t>.</w:t>
      </w:r>
      <w:r w:rsidRPr="00530460">
        <w:rPr>
          <w:rFonts w:ascii="Times New Roman" w:hAnsi="Times New Roman" w:cs="Times New Roman"/>
          <w:sz w:val="28"/>
          <w:szCs w:val="28"/>
          <w:shd w:val="clear" w:color="auto" w:fill="FDFDFD"/>
        </w:rPr>
        <w:t xml:space="preserve"> </w:t>
      </w:r>
    </w:p>
    <w:p w:rsidR="00B559B5" w:rsidRPr="00530460" w:rsidRDefault="00B559B5" w:rsidP="00536ED4">
      <w:pPr>
        <w:spacing w:after="0" w:line="240" w:lineRule="auto"/>
        <w:ind w:firstLine="709"/>
        <w:jc w:val="both"/>
        <w:rPr>
          <w:rFonts w:ascii="Times New Roman" w:hAnsi="Times New Roman" w:cs="Times New Roman"/>
          <w:sz w:val="28"/>
          <w:szCs w:val="28"/>
          <w:shd w:val="clear" w:color="auto" w:fill="FDFDFD"/>
        </w:rPr>
      </w:pPr>
    </w:p>
    <w:p w:rsidR="0096200D" w:rsidRPr="00530460" w:rsidRDefault="0096200D" w:rsidP="00EC6A06">
      <w:pPr>
        <w:spacing w:after="0" w:line="240" w:lineRule="auto"/>
        <w:ind w:firstLine="709"/>
        <w:jc w:val="both"/>
        <w:rPr>
          <w:rFonts w:ascii="Times New Roman" w:hAnsi="Times New Roman" w:cs="Times New Roman"/>
          <w:sz w:val="28"/>
          <w:szCs w:val="28"/>
          <w:shd w:val="clear" w:color="auto" w:fill="FDFDFD"/>
        </w:rPr>
      </w:pPr>
      <w:r w:rsidRPr="00530460">
        <w:rPr>
          <w:rFonts w:ascii="Times New Roman" w:hAnsi="Times New Roman" w:cs="Times New Roman"/>
          <w:sz w:val="28"/>
          <w:szCs w:val="28"/>
          <w:shd w:val="clear" w:color="auto" w:fill="FDFDFD"/>
        </w:rPr>
        <w:t xml:space="preserve">Чтобы определить ожидаемое значение результирующего </w:t>
      </w:r>
      <w:r w:rsidR="00BB2C80" w:rsidRPr="00530460">
        <w:rPr>
          <w:rFonts w:ascii="Times New Roman" w:hAnsi="Times New Roman" w:cs="Times New Roman"/>
          <w:sz w:val="28"/>
          <w:szCs w:val="28"/>
          <w:shd w:val="clear" w:color="auto" w:fill="FDFDFD"/>
        </w:rPr>
        <w:t>УФ-излучения</w:t>
      </w:r>
      <w:r w:rsidRPr="00530460">
        <w:rPr>
          <w:rFonts w:ascii="Times New Roman" w:hAnsi="Times New Roman" w:cs="Times New Roman"/>
          <w:sz w:val="28"/>
          <w:szCs w:val="28"/>
          <w:shd w:val="clear" w:color="auto" w:fill="FDFDFD"/>
        </w:rPr>
        <w:t xml:space="preserve">, мы используем зависимость результирующего излучения </w:t>
      </w:r>
      <w:r w:rsidRPr="00BE4FAF">
        <w:rPr>
          <w:rFonts w:ascii="Times New Roman" w:hAnsi="Times New Roman" w:cs="Times New Roman"/>
          <w:sz w:val="28"/>
          <w:szCs w:val="28"/>
          <w:shd w:val="clear" w:color="auto" w:fill="FDFDFD"/>
        </w:rPr>
        <w:t>[</w:t>
      </w:r>
      <w:r w:rsidR="00BE4FAF" w:rsidRPr="00BE4FAF">
        <w:rPr>
          <w:rFonts w:ascii="Times New Roman" w:hAnsi="Times New Roman" w:cs="Times New Roman"/>
          <w:sz w:val="28"/>
          <w:szCs w:val="28"/>
          <w:shd w:val="clear" w:color="auto" w:fill="FDFDFD"/>
        </w:rPr>
        <w:t>134</w:t>
      </w:r>
      <w:r w:rsidRPr="00BE4FAF">
        <w:rPr>
          <w:rFonts w:ascii="Times New Roman" w:hAnsi="Times New Roman" w:cs="Times New Roman"/>
          <w:sz w:val="28"/>
          <w:szCs w:val="28"/>
          <w:shd w:val="clear" w:color="auto" w:fill="FDFDFD"/>
        </w:rPr>
        <w:t xml:space="preserve">]. </w:t>
      </w:r>
    </w:p>
    <w:p w:rsidR="008528E6" w:rsidRPr="00530460" w:rsidRDefault="008528E6"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b/>
          <w:bCs/>
          <w:sz w:val="28"/>
          <w:szCs w:val="28"/>
          <w:lang w:eastAsia="ru-RU"/>
        </w:rPr>
      </w:pPr>
    </w:p>
    <w:p w:rsidR="00A63089" w:rsidRDefault="00A63089" w:rsidP="00A63089">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b/>
          <w:bCs/>
          <w:sz w:val="28"/>
          <w:szCs w:val="28"/>
          <w:lang w:eastAsia="ru-RU"/>
        </w:rPr>
      </w:pPr>
      <w:r w:rsidRPr="00104087">
        <w:rPr>
          <w:rFonts w:ascii="Times New Roman" w:eastAsia="Times New Roman" w:hAnsi="Times New Roman"/>
          <w:b/>
          <w:bCs/>
          <w:sz w:val="28"/>
          <w:szCs w:val="28"/>
          <w:lang w:eastAsia="ru-RU"/>
        </w:rPr>
        <w:t xml:space="preserve">2.3 </w:t>
      </w:r>
      <w:bookmarkStart w:id="67" w:name="_Toc127113367"/>
      <w:r w:rsidR="005E05ED" w:rsidRPr="00104087">
        <w:rPr>
          <w:rFonts w:ascii="Times New Roman" w:eastAsia="Times New Roman" w:hAnsi="Times New Roman"/>
          <w:b/>
          <w:bCs/>
          <w:sz w:val="28"/>
          <w:szCs w:val="28"/>
          <w:lang w:eastAsia="ru-RU"/>
        </w:rPr>
        <w:t>О</w:t>
      </w:r>
      <w:r w:rsidRPr="00104087">
        <w:rPr>
          <w:rFonts w:ascii="Times New Roman" w:eastAsia="Times New Roman" w:hAnsi="Times New Roman"/>
          <w:b/>
          <w:bCs/>
          <w:sz w:val="28"/>
          <w:szCs w:val="28"/>
          <w:lang w:eastAsia="ru-RU"/>
        </w:rPr>
        <w:t>бработк</w:t>
      </w:r>
      <w:r w:rsidR="005E05ED" w:rsidRPr="00104087">
        <w:rPr>
          <w:rFonts w:ascii="Times New Roman" w:eastAsia="Times New Roman" w:hAnsi="Times New Roman"/>
          <w:b/>
          <w:bCs/>
          <w:sz w:val="28"/>
          <w:szCs w:val="28"/>
          <w:lang w:eastAsia="ru-RU"/>
        </w:rPr>
        <w:t>а</w:t>
      </w:r>
      <w:r w:rsidRPr="00104087">
        <w:rPr>
          <w:rFonts w:ascii="Times New Roman" w:eastAsia="Times New Roman" w:hAnsi="Times New Roman"/>
          <w:b/>
          <w:bCs/>
          <w:sz w:val="28"/>
          <w:szCs w:val="28"/>
          <w:lang w:eastAsia="ru-RU"/>
        </w:rPr>
        <w:t xml:space="preserve"> мяса цыплят-бройлеров УФ излучением</w:t>
      </w:r>
      <w:bookmarkEnd w:id="67"/>
      <w:r w:rsidRPr="00104087">
        <w:rPr>
          <w:rFonts w:ascii="Times New Roman" w:eastAsia="Times New Roman" w:hAnsi="Times New Roman"/>
          <w:b/>
          <w:bCs/>
          <w:sz w:val="28"/>
          <w:szCs w:val="28"/>
          <w:lang w:eastAsia="ru-RU"/>
        </w:rPr>
        <w:t xml:space="preserve"> </w:t>
      </w:r>
    </w:p>
    <w:p w:rsidR="007F252E" w:rsidRPr="00104087" w:rsidRDefault="007F252E" w:rsidP="00A63089">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b/>
          <w:bCs/>
          <w:sz w:val="28"/>
          <w:szCs w:val="28"/>
          <w:lang w:eastAsia="ru-RU"/>
        </w:rPr>
      </w:pPr>
    </w:p>
    <w:p w:rsidR="00142AFC" w:rsidRPr="00530460" w:rsidRDefault="00142AFC" w:rsidP="00142AFC">
      <w:pPr>
        <w:pStyle w:val="aa"/>
        <w:ind w:left="0" w:firstLine="709"/>
      </w:pPr>
      <w:r w:rsidRPr="00530460">
        <w:t>Бактерицидные модули легко интегрируются с существующими и спроектированными системами вентиляции и кондиционирования воздуха. Модуль монтируется в воздуховодах после систем подготовки воздуха с помощью соединительного узла уменьшения воздуховодов-переходных элементов диффузора.</w:t>
      </w:r>
    </w:p>
    <w:p w:rsidR="0046795F" w:rsidRPr="00530460" w:rsidRDefault="00142AFC" w:rsidP="00142AFC">
      <w:pPr>
        <w:spacing w:after="0" w:line="240" w:lineRule="auto"/>
        <w:ind w:firstLine="709"/>
        <w:jc w:val="both"/>
        <w:textAlignment w:val="baseline"/>
        <w:rPr>
          <w:rFonts w:ascii="Times New Roman" w:eastAsia="Times New Roman" w:hAnsi="Times New Roman" w:cs="Times New Roman"/>
          <w:sz w:val="28"/>
          <w:szCs w:val="28"/>
          <w:lang w:eastAsia="ru-RU"/>
        </w:rPr>
      </w:pPr>
      <w:r w:rsidRPr="00530460">
        <w:rPr>
          <w:rFonts w:ascii="Times New Roman" w:hAnsi="Times New Roman" w:cs="Times New Roman"/>
          <w:sz w:val="28"/>
          <w:szCs w:val="28"/>
        </w:rPr>
        <w:t xml:space="preserve">Бактерицидная камера </w:t>
      </w:r>
      <w:r w:rsidRPr="00530460">
        <w:rPr>
          <w:rFonts w:ascii="Times New Roman" w:hAnsi="Times New Roman" w:cs="Times New Roman"/>
          <w:color w:val="222222"/>
          <w:sz w:val="28"/>
          <w:szCs w:val="28"/>
        </w:rPr>
        <w:t xml:space="preserve">ОВЗ-В </w:t>
      </w:r>
      <w:r w:rsidRPr="00530460">
        <w:rPr>
          <w:rFonts w:ascii="Times New Roman" w:hAnsi="Times New Roman" w:cs="Times New Roman"/>
          <w:sz w:val="28"/>
          <w:szCs w:val="28"/>
        </w:rPr>
        <w:t xml:space="preserve">представляет собой панель из нержавеющей стали с бактерицидными лампами из амальгамы, которые защищены от случайного воздействия рамой из нержавеющей стали. На другой стороне панели находится блок питания, управления и мониторинга. Устройство оснащено системой автоматического контроля перегрева ламп. Универсальность бактерицидных ячеек позволяет использовать их для дезинфекции воздуха и поверхностей каналов как в системах приточной, так и </w:t>
      </w:r>
      <w:r w:rsidRPr="00530460">
        <w:rPr>
          <w:rFonts w:ascii="Times New Roman" w:hAnsi="Times New Roman" w:cs="Times New Roman"/>
          <w:sz w:val="28"/>
          <w:szCs w:val="28"/>
        </w:rPr>
        <w:lastRenderedPageBreak/>
        <w:t>вытяжной вентиляции. Они отвечают всем современным требования с точки зрения шума и электробезопасности. Установка ячеек осуществляется в существующий вентиляционный канал, что позволяет модернизировать</w:t>
      </w:r>
    </w:p>
    <w:p w:rsidR="0095768A" w:rsidRPr="00530460" w:rsidRDefault="0095768A" w:rsidP="00BE4FAF">
      <w:pPr>
        <w:spacing w:after="0" w:line="240" w:lineRule="auto"/>
        <w:ind w:firstLine="709"/>
        <w:jc w:val="both"/>
        <w:textAlignment w:val="baseline"/>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После УФ</w:t>
      </w:r>
      <w:r w:rsidR="00DB2BB7"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обработки </w:t>
      </w:r>
      <w:r w:rsidR="00F8468F" w:rsidRPr="00530460">
        <w:rPr>
          <w:rFonts w:ascii="Times New Roman" w:eastAsia="Times New Roman" w:hAnsi="Times New Roman" w:cs="Times New Roman"/>
          <w:sz w:val="28"/>
          <w:szCs w:val="28"/>
          <w:lang w:eastAsia="ru-RU"/>
        </w:rPr>
        <w:t xml:space="preserve">в цеху после убоя </w:t>
      </w:r>
      <w:r w:rsidRPr="00530460">
        <w:rPr>
          <w:rFonts w:ascii="Times New Roman" w:eastAsia="Times New Roman" w:hAnsi="Times New Roman" w:cs="Times New Roman"/>
          <w:sz w:val="28"/>
          <w:szCs w:val="28"/>
          <w:lang w:eastAsia="ru-RU"/>
        </w:rPr>
        <w:t>тушки упаковывались, направлялись в камеру охлаждения и длительного хранения при температуре 0+2</w:t>
      </w:r>
      <w:r w:rsidRPr="00530460">
        <w:rPr>
          <w:rFonts w:ascii="Times New Roman" w:eastAsia="Times New Roman" w:hAnsi="Times New Roman" w:cs="Times New Roman"/>
          <w:sz w:val="28"/>
          <w:szCs w:val="28"/>
          <w:vertAlign w:val="superscript"/>
          <w:lang w:eastAsia="ru-RU"/>
        </w:rPr>
        <w:t>◦</w:t>
      </w:r>
      <w:r w:rsidRPr="00530460">
        <w:rPr>
          <w:rFonts w:ascii="Times New Roman" w:eastAsia="Times New Roman" w:hAnsi="Times New Roman" w:cs="Times New Roman"/>
          <w:sz w:val="28"/>
          <w:szCs w:val="28"/>
          <w:lang w:eastAsia="ru-RU"/>
        </w:rPr>
        <w:t xml:space="preserve">С в течение </w:t>
      </w:r>
      <w:r w:rsidR="006069E2" w:rsidRPr="00530460">
        <w:rPr>
          <w:rFonts w:ascii="Times New Roman" w:eastAsia="Times New Roman" w:hAnsi="Times New Roman" w:cs="Times New Roman"/>
          <w:sz w:val="28"/>
          <w:szCs w:val="28"/>
          <w:lang w:eastAsia="ru-RU"/>
        </w:rPr>
        <w:t>от 0</w:t>
      </w:r>
      <w:r w:rsidR="00F8468F" w:rsidRPr="00530460">
        <w:rPr>
          <w:rFonts w:ascii="Times New Roman" w:eastAsia="Times New Roman" w:hAnsi="Times New Roman" w:cs="Times New Roman"/>
          <w:sz w:val="28"/>
          <w:szCs w:val="28"/>
          <w:lang w:eastAsia="ru-RU"/>
        </w:rPr>
        <w:t xml:space="preserve">, </w:t>
      </w:r>
      <w:r w:rsidR="006069E2" w:rsidRPr="00530460">
        <w:rPr>
          <w:rFonts w:ascii="Times New Roman" w:eastAsia="Times New Roman" w:hAnsi="Times New Roman" w:cs="Times New Roman"/>
          <w:sz w:val="28"/>
          <w:szCs w:val="28"/>
          <w:lang w:eastAsia="ru-RU"/>
        </w:rPr>
        <w:t>14</w:t>
      </w:r>
      <w:r w:rsidR="00F8468F" w:rsidRPr="00530460">
        <w:rPr>
          <w:rFonts w:ascii="Times New Roman" w:eastAsia="Times New Roman" w:hAnsi="Times New Roman" w:cs="Times New Roman"/>
          <w:sz w:val="28"/>
          <w:szCs w:val="28"/>
          <w:lang w:eastAsia="ru-RU"/>
        </w:rPr>
        <w:t xml:space="preserve"> и 28</w:t>
      </w:r>
      <w:r w:rsidR="006069E2"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суток</w:t>
      </w:r>
      <w:r w:rsidR="00F8468F" w:rsidRPr="00530460">
        <w:rPr>
          <w:rFonts w:ascii="Times New Roman" w:eastAsia="Times New Roman" w:hAnsi="Times New Roman" w:cs="Times New Roman"/>
          <w:sz w:val="28"/>
          <w:szCs w:val="28"/>
          <w:lang w:eastAsia="ru-RU"/>
        </w:rPr>
        <w:t>, также при 0-18</w:t>
      </w:r>
      <w:r w:rsidR="00F8468F" w:rsidRPr="00530460">
        <w:rPr>
          <w:rFonts w:ascii="Times New Roman" w:eastAsia="Times New Roman" w:hAnsi="Times New Roman" w:cs="Times New Roman"/>
          <w:sz w:val="28"/>
          <w:szCs w:val="28"/>
          <w:vertAlign w:val="superscript"/>
          <w:lang w:eastAsia="ru-RU"/>
        </w:rPr>
        <w:t>◦</w:t>
      </w:r>
      <w:r w:rsidR="00F8468F" w:rsidRPr="00530460">
        <w:rPr>
          <w:rFonts w:ascii="Times New Roman" w:eastAsia="Times New Roman" w:hAnsi="Times New Roman" w:cs="Times New Roman"/>
          <w:sz w:val="28"/>
          <w:szCs w:val="28"/>
          <w:lang w:eastAsia="ru-RU"/>
        </w:rPr>
        <w:t>С в течение от 1,5, 3 и 4,5 месяцев (45, 90 и 135 сут)</w:t>
      </w:r>
      <w:r w:rsidR="00710CC7" w:rsidRPr="00530460">
        <w:rPr>
          <w:rFonts w:ascii="Times New Roman" w:eastAsia="Times New Roman" w:hAnsi="Times New Roman" w:cs="Times New Roman"/>
          <w:sz w:val="28"/>
          <w:szCs w:val="28"/>
          <w:lang w:eastAsia="ru-RU"/>
        </w:rPr>
        <w:t xml:space="preserve"> </w:t>
      </w:r>
      <w:r w:rsidR="00710CC7" w:rsidRPr="00530460">
        <w:rPr>
          <w:rFonts w:ascii="Times New Roman" w:hAnsi="Times New Roman" w:cs="Times New Roman"/>
          <w:sz w:val="28"/>
          <w:szCs w:val="28"/>
        </w:rPr>
        <w:t>[</w:t>
      </w:r>
      <w:r w:rsidR="001A57C9">
        <w:rPr>
          <w:rFonts w:ascii="Times New Roman" w:hAnsi="Times New Roman" w:cs="Times New Roman"/>
          <w:sz w:val="28"/>
          <w:szCs w:val="28"/>
        </w:rPr>
        <w:t>6</w:t>
      </w:r>
      <w:r w:rsidR="00710CC7" w:rsidRPr="00530460">
        <w:rPr>
          <w:rFonts w:ascii="Times New Roman" w:hAnsi="Times New Roman" w:cs="Times New Roman"/>
          <w:sz w:val="28"/>
          <w:szCs w:val="28"/>
        </w:rPr>
        <w:t>]</w:t>
      </w:r>
      <w:r w:rsidR="00F8468F" w:rsidRPr="00530460">
        <w:rPr>
          <w:rFonts w:ascii="Times New Roman" w:eastAsia="Times New Roman" w:hAnsi="Times New Roman" w:cs="Times New Roman"/>
          <w:sz w:val="28"/>
          <w:szCs w:val="28"/>
          <w:lang w:eastAsia="ru-RU"/>
        </w:rPr>
        <w:t xml:space="preserve">. </w:t>
      </w:r>
    </w:p>
    <w:p w:rsidR="0095768A" w:rsidRPr="00530460" w:rsidRDefault="0095768A" w:rsidP="00BE4FAF">
      <w:pPr>
        <w:spacing w:after="0" w:line="240" w:lineRule="auto"/>
        <w:ind w:firstLine="709"/>
        <w:jc w:val="both"/>
        <w:rPr>
          <w:rFonts w:ascii="Times New Roman" w:eastAsia="Times New Roman" w:hAnsi="Times New Roman" w:cs="Times New Roman"/>
          <w:sz w:val="28"/>
          <w:szCs w:val="28"/>
          <w:lang w:eastAsia="ru-RU"/>
        </w:rPr>
      </w:pPr>
      <w:r w:rsidRPr="00BE4FAF">
        <w:rPr>
          <w:rFonts w:ascii="Times New Roman" w:eastAsia="Times New Roman" w:hAnsi="Times New Roman" w:cs="Times New Roman"/>
          <w:sz w:val="28"/>
          <w:szCs w:val="28"/>
          <w:lang w:eastAsia="ru-RU"/>
        </w:rPr>
        <w:t>Основной целью облучения является контроль (сокращение количества) патогенных бактерий в свежем или замороженном красном мясе и мясе птицы, чтобы обеспечить безопасность этих продуктов питания для употребления в пищу</w:t>
      </w:r>
      <w:r w:rsidR="001A57C9">
        <w:rPr>
          <w:rFonts w:ascii="Times New Roman" w:eastAsia="Times New Roman" w:hAnsi="Times New Roman" w:cs="Times New Roman"/>
          <w:sz w:val="28"/>
          <w:szCs w:val="28"/>
          <w:lang w:eastAsia="ru-RU"/>
        </w:rPr>
        <w:t xml:space="preserve"> </w:t>
      </w:r>
      <w:r w:rsidR="001A57C9" w:rsidRPr="00530460">
        <w:rPr>
          <w:rFonts w:ascii="Times New Roman" w:hAnsi="Times New Roman" w:cs="Times New Roman"/>
          <w:sz w:val="28"/>
          <w:szCs w:val="28"/>
        </w:rPr>
        <w:t>[</w:t>
      </w:r>
      <w:r w:rsidR="001A57C9">
        <w:rPr>
          <w:rFonts w:ascii="Times New Roman" w:hAnsi="Times New Roman" w:cs="Times New Roman"/>
          <w:sz w:val="28"/>
          <w:szCs w:val="28"/>
        </w:rPr>
        <w:t>6</w:t>
      </w:r>
      <w:r w:rsidR="001A57C9" w:rsidRPr="00530460">
        <w:rPr>
          <w:rFonts w:ascii="Times New Roman" w:hAnsi="Times New Roman" w:cs="Times New Roman"/>
          <w:sz w:val="28"/>
          <w:szCs w:val="28"/>
        </w:rPr>
        <w:t>]</w:t>
      </w:r>
      <w:r w:rsidR="001A57C9" w:rsidRPr="00530460">
        <w:rPr>
          <w:rFonts w:ascii="Times New Roman" w:eastAsia="Times New Roman" w:hAnsi="Times New Roman" w:cs="Times New Roman"/>
          <w:sz w:val="28"/>
          <w:szCs w:val="28"/>
          <w:lang w:eastAsia="ru-RU"/>
        </w:rPr>
        <w:t>.</w:t>
      </w:r>
      <w:r w:rsidR="001A57C9">
        <w:rPr>
          <w:rFonts w:ascii="Times New Roman" w:eastAsia="Times New Roman" w:hAnsi="Times New Roman" w:cs="Times New Roman"/>
          <w:sz w:val="28"/>
          <w:szCs w:val="28"/>
          <w:lang w:eastAsia="ru-RU"/>
        </w:rPr>
        <w:t xml:space="preserve"> </w:t>
      </w:r>
      <w:r w:rsidR="00142AFC" w:rsidRPr="00BE4FAF">
        <w:rPr>
          <w:rFonts w:ascii="Times New Roman" w:eastAsia="Times New Roman" w:hAnsi="Times New Roman" w:cs="Times New Roman"/>
          <w:sz w:val="28"/>
          <w:szCs w:val="28"/>
          <w:lang w:eastAsia="ru-RU"/>
        </w:rPr>
        <w:t>К</w:t>
      </w:r>
      <w:r w:rsidRPr="00BE4FAF">
        <w:rPr>
          <w:rFonts w:ascii="Times New Roman" w:eastAsia="Times New Roman" w:hAnsi="Times New Roman" w:cs="Times New Roman"/>
          <w:sz w:val="28"/>
          <w:szCs w:val="28"/>
          <w:lang w:eastAsia="ru-RU"/>
        </w:rPr>
        <w:t>оличество вегетативных патогенных бактерий определен</w:t>
      </w:r>
      <w:r w:rsidR="00142AFC" w:rsidRPr="00BE4FAF">
        <w:rPr>
          <w:rFonts w:ascii="Times New Roman" w:eastAsia="Times New Roman" w:hAnsi="Times New Roman" w:cs="Times New Roman"/>
          <w:sz w:val="28"/>
          <w:szCs w:val="28"/>
          <w:lang w:eastAsia="ru-RU"/>
        </w:rPr>
        <w:t>о</w:t>
      </w:r>
      <w:r w:rsidRPr="00BE4FAF">
        <w:rPr>
          <w:rFonts w:ascii="Times New Roman" w:eastAsia="Times New Roman" w:hAnsi="Times New Roman" w:cs="Times New Roman"/>
          <w:sz w:val="28"/>
          <w:szCs w:val="28"/>
          <w:lang w:eastAsia="ru-RU"/>
        </w:rPr>
        <w:t xml:space="preserve"> в соответствии с </w:t>
      </w:r>
      <w:r w:rsidR="00181397" w:rsidRPr="00BE4FAF">
        <w:rPr>
          <w:rFonts w:ascii="Times New Roman" w:hAnsi="Times New Roman" w:cs="Times New Roman"/>
          <w:bCs/>
          <w:color w:val="000000"/>
          <w:sz w:val="28"/>
          <w:szCs w:val="28"/>
          <w:shd w:val="clear" w:color="auto" w:fill="FFFFFF"/>
        </w:rPr>
        <w:t>ГОСТ Р 54354-2011. Национальный стандарт Российской Федерации. Мясо и мясные продукты. Общие требования и методы микробиологического анализа</w:t>
      </w:r>
      <w:r w:rsidR="00181397" w:rsidRPr="00BE4FAF">
        <w:rPr>
          <w:rFonts w:ascii="Times New Roman" w:eastAsia="Times New Roman" w:hAnsi="Times New Roman" w:cs="Times New Roman"/>
          <w:sz w:val="28"/>
          <w:szCs w:val="28"/>
          <w:lang w:eastAsia="ru-RU"/>
        </w:rPr>
        <w:t xml:space="preserve"> </w:t>
      </w:r>
      <w:r w:rsidR="00452F78" w:rsidRPr="00BE4FAF">
        <w:rPr>
          <w:rFonts w:ascii="Times New Roman" w:eastAsia="Times New Roman" w:hAnsi="Times New Roman" w:cs="Times New Roman"/>
          <w:sz w:val="28"/>
          <w:szCs w:val="28"/>
          <w:lang w:eastAsia="ru-RU"/>
        </w:rPr>
        <w:t>[</w:t>
      </w:r>
      <w:r w:rsidR="001A57C9">
        <w:rPr>
          <w:rFonts w:ascii="Times New Roman" w:eastAsia="Times New Roman" w:hAnsi="Times New Roman" w:cs="Times New Roman"/>
          <w:sz w:val="28"/>
          <w:szCs w:val="28"/>
          <w:lang w:eastAsia="ru-RU"/>
        </w:rPr>
        <w:t>29, 65</w:t>
      </w:r>
      <w:r w:rsidR="00452F78" w:rsidRPr="00BE4FAF">
        <w:rPr>
          <w:rFonts w:ascii="Times New Roman" w:eastAsia="Times New Roman" w:hAnsi="Times New Roman" w:cs="Times New Roman"/>
          <w:sz w:val="28"/>
          <w:szCs w:val="28"/>
          <w:lang w:eastAsia="ru-RU"/>
        </w:rPr>
        <w:t>]</w:t>
      </w:r>
      <w:r w:rsidRPr="00BE4FAF">
        <w:rPr>
          <w:rFonts w:ascii="Times New Roman" w:eastAsia="Times New Roman" w:hAnsi="Times New Roman" w:cs="Times New Roman"/>
          <w:sz w:val="28"/>
          <w:szCs w:val="28"/>
          <w:lang w:eastAsia="ru-RU"/>
        </w:rPr>
        <w:t>.</w:t>
      </w:r>
    </w:p>
    <w:p w:rsidR="0095768A" w:rsidRPr="00530460" w:rsidRDefault="00142AFC" w:rsidP="00BE4FAF">
      <w:pPr>
        <w:spacing w:after="0" w:line="240" w:lineRule="auto"/>
        <w:ind w:firstLine="709"/>
        <w:jc w:val="both"/>
        <w:rPr>
          <w:rFonts w:ascii="Times New Roman" w:eastAsia="Times New Roman" w:hAnsi="Times New Roman" w:cs="Times New Roman"/>
          <w:sz w:val="28"/>
          <w:szCs w:val="28"/>
          <w:lang w:eastAsia="ru-RU"/>
        </w:rPr>
      </w:pPr>
      <w:r w:rsidRPr="00181397">
        <w:rPr>
          <w:rFonts w:ascii="Times New Roman" w:eastAsia="Times New Roman" w:hAnsi="Times New Roman" w:cs="Times New Roman"/>
          <w:sz w:val="28"/>
          <w:szCs w:val="28"/>
          <w:lang w:eastAsia="ru-RU"/>
        </w:rPr>
        <w:t>А</w:t>
      </w:r>
      <w:r w:rsidR="0095768A" w:rsidRPr="00181397">
        <w:rPr>
          <w:rFonts w:ascii="Times New Roman" w:eastAsia="Times New Roman" w:hAnsi="Times New Roman" w:cs="Times New Roman"/>
          <w:sz w:val="28"/>
          <w:szCs w:val="28"/>
          <w:lang w:eastAsia="ru-RU"/>
        </w:rPr>
        <w:t xml:space="preserve">нализ рисков критических контрольных точек (НАССР) по </w:t>
      </w:r>
      <w:r w:rsidR="00181397" w:rsidRPr="00181397">
        <w:rPr>
          <w:rFonts w:ascii="Times New Roman" w:hAnsi="Times New Roman" w:cs="Times New Roman"/>
          <w:sz w:val="28"/>
          <w:szCs w:val="28"/>
          <w:shd w:val="clear" w:color="auto" w:fill="FFFFFF"/>
        </w:rPr>
        <w:t>ГОСТ Р ИСО 22000-2019 «Системы менеджмента безопасности пищевой продукции. Требования к организациям, участвующим в цепи создания пищевой продукции».</w:t>
      </w:r>
      <w:r w:rsidR="00181397" w:rsidRPr="00181397">
        <w:rPr>
          <w:rFonts w:ascii="Times New Roman" w:eastAsia="Times New Roman" w:hAnsi="Times New Roman" w:cs="Times New Roman"/>
          <w:sz w:val="28"/>
          <w:szCs w:val="28"/>
          <w:lang w:eastAsia="ru-RU"/>
        </w:rPr>
        <w:t xml:space="preserve"> </w:t>
      </w:r>
      <w:r w:rsidR="00181397" w:rsidRPr="00181397">
        <w:rPr>
          <w:rFonts w:ascii="Times New Roman" w:hAnsi="Times New Roman" w:cs="Times New Roman"/>
          <w:color w:val="1B0D0E"/>
          <w:sz w:val="28"/>
          <w:szCs w:val="28"/>
        </w:rPr>
        <w:t>ГОСТ Р 51705.1-2001Системы качества. Управление качеством пищевых продуктов на основе принципов ХАССП. Общие требования</w:t>
      </w:r>
      <w:r w:rsidR="00181397" w:rsidRPr="00530460">
        <w:rPr>
          <w:rFonts w:ascii="Times New Roman" w:eastAsia="Times New Roman" w:hAnsi="Times New Roman" w:cs="Times New Roman"/>
          <w:sz w:val="28"/>
          <w:szCs w:val="28"/>
          <w:lang w:eastAsia="ru-RU"/>
        </w:rPr>
        <w:t xml:space="preserve"> </w:t>
      </w:r>
      <w:r w:rsidR="0095768A" w:rsidRPr="00530460">
        <w:rPr>
          <w:rFonts w:ascii="Times New Roman" w:eastAsia="Times New Roman" w:hAnsi="Times New Roman" w:cs="Times New Roman"/>
          <w:sz w:val="28"/>
          <w:szCs w:val="28"/>
          <w:lang w:eastAsia="ru-RU"/>
        </w:rPr>
        <w:t>[</w:t>
      </w:r>
      <w:r w:rsidR="00BE4FAF">
        <w:rPr>
          <w:rFonts w:ascii="Times New Roman" w:eastAsia="Times New Roman" w:hAnsi="Times New Roman" w:cs="Times New Roman"/>
          <w:sz w:val="28"/>
          <w:szCs w:val="28"/>
          <w:lang w:eastAsia="ru-RU"/>
        </w:rPr>
        <w:t>1</w:t>
      </w:r>
      <w:r w:rsidR="0029467B">
        <w:rPr>
          <w:rFonts w:ascii="Times New Roman" w:eastAsia="Times New Roman" w:hAnsi="Times New Roman" w:cs="Times New Roman"/>
          <w:sz w:val="28"/>
          <w:szCs w:val="28"/>
          <w:lang w:eastAsia="ru-RU"/>
        </w:rPr>
        <w:t>10</w:t>
      </w:r>
      <w:r w:rsidR="0095768A" w:rsidRPr="00530460">
        <w:rPr>
          <w:rFonts w:ascii="Times New Roman" w:eastAsia="Times New Roman" w:hAnsi="Times New Roman" w:cs="Times New Roman"/>
          <w:sz w:val="28"/>
          <w:szCs w:val="28"/>
          <w:lang w:eastAsia="ru-RU"/>
        </w:rPr>
        <w:t>]</w:t>
      </w:r>
      <w:r w:rsidR="00710CC7" w:rsidRPr="00530460">
        <w:rPr>
          <w:rFonts w:ascii="Times New Roman" w:eastAsia="Times New Roman" w:hAnsi="Times New Roman" w:cs="Times New Roman"/>
          <w:sz w:val="28"/>
          <w:szCs w:val="28"/>
          <w:lang w:eastAsia="ru-RU"/>
        </w:rPr>
        <w:t>.</w:t>
      </w:r>
    </w:p>
    <w:bookmarkEnd w:id="64"/>
    <w:p w:rsidR="008B0CC7" w:rsidRPr="00530460" w:rsidRDefault="008B0CC7" w:rsidP="005B0966">
      <w:pPr>
        <w:widowControl w:val="0"/>
        <w:shd w:val="clear" w:color="auto" w:fill="FFFFFF"/>
        <w:autoSpaceDE w:val="0"/>
        <w:autoSpaceDN w:val="0"/>
        <w:adjustRightInd w:val="0"/>
        <w:spacing w:after="0" w:line="240" w:lineRule="auto"/>
        <w:ind w:firstLine="709"/>
        <w:jc w:val="both"/>
        <w:outlineLvl w:val="0"/>
        <w:rPr>
          <w:rFonts w:ascii="Times New Roman" w:eastAsia="Times New Roman" w:hAnsi="Times New Roman" w:cs="Times New Roman"/>
          <w:b/>
          <w:bCs/>
          <w:sz w:val="28"/>
          <w:szCs w:val="28"/>
          <w:lang w:eastAsia="ru-RU"/>
        </w:rPr>
      </w:pPr>
    </w:p>
    <w:p w:rsidR="0095768A" w:rsidRPr="00104087" w:rsidRDefault="0095768A" w:rsidP="005B0966">
      <w:pPr>
        <w:widowControl w:val="0"/>
        <w:shd w:val="clear" w:color="auto" w:fill="FFFFFF"/>
        <w:autoSpaceDE w:val="0"/>
        <w:autoSpaceDN w:val="0"/>
        <w:adjustRightInd w:val="0"/>
        <w:spacing w:after="0" w:line="240" w:lineRule="auto"/>
        <w:ind w:firstLine="709"/>
        <w:jc w:val="both"/>
        <w:outlineLvl w:val="0"/>
        <w:rPr>
          <w:rFonts w:ascii="Times New Roman" w:eastAsia="Times New Roman" w:hAnsi="Times New Roman" w:cs="Times New Roman"/>
          <w:b/>
          <w:bCs/>
          <w:sz w:val="28"/>
          <w:szCs w:val="28"/>
          <w:lang w:eastAsia="ru-RU"/>
        </w:rPr>
      </w:pPr>
      <w:bookmarkStart w:id="68" w:name="_Toc127113368"/>
      <w:r w:rsidRPr="00104087">
        <w:rPr>
          <w:rFonts w:ascii="Times New Roman" w:eastAsia="Times New Roman" w:hAnsi="Times New Roman" w:cs="Times New Roman"/>
          <w:b/>
          <w:bCs/>
          <w:sz w:val="28"/>
          <w:szCs w:val="28"/>
          <w:lang w:eastAsia="ru-RU"/>
        </w:rPr>
        <w:t xml:space="preserve">2.4 Методы определения </w:t>
      </w:r>
      <w:r w:rsidR="005E05ED" w:rsidRPr="00104087">
        <w:rPr>
          <w:rFonts w:ascii="Times New Roman" w:eastAsia="Times New Roman" w:hAnsi="Times New Roman" w:cs="Times New Roman"/>
          <w:b/>
          <w:bCs/>
          <w:sz w:val="28"/>
          <w:szCs w:val="28"/>
          <w:lang w:eastAsia="ru-RU"/>
        </w:rPr>
        <w:t>сенсорных</w:t>
      </w:r>
      <w:r w:rsidRPr="00104087">
        <w:rPr>
          <w:rFonts w:ascii="Times New Roman" w:eastAsia="Times New Roman" w:hAnsi="Times New Roman" w:cs="Times New Roman"/>
          <w:b/>
          <w:bCs/>
          <w:sz w:val="28"/>
          <w:szCs w:val="28"/>
          <w:lang w:eastAsia="ru-RU"/>
        </w:rPr>
        <w:t xml:space="preserve"> показателей качества мяса цыплят-бройлеров</w:t>
      </w:r>
      <w:bookmarkEnd w:id="68"/>
    </w:p>
    <w:p w:rsidR="0095768A" w:rsidRPr="00104087" w:rsidRDefault="0095768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95768A" w:rsidRPr="00104087" w:rsidRDefault="00780A8D" w:rsidP="00BE4FAF">
      <w:pPr>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hAnsi="Times New Roman" w:cs="Times New Roman"/>
          <w:kern w:val="36"/>
          <w:sz w:val="28"/>
          <w:szCs w:val="28"/>
          <w:lang w:eastAsia="ru-RU"/>
        </w:rPr>
        <w:t>ГОСТ 31470-2012 Мясо птицы, субпродукты и полуфабрикаты из мяса птицы. Методы органолептических и физико-химических исследований</w:t>
      </w:r>
      <w:r w:rsidR="00EC6A06" w:rsidRPr="00104087">
        <w:rPr>
          <w:rFonts w:ascii="Times New Roman" w:hAnsi="Times New Roman" w:cs="Times New Roman"/>
          <w:kern w:val="36"/>
          <w:sz w:val="28"/>
          <w:szCs w:val="28"/>
          <w:lang w:eastAsia="ru-RU"/>
        </w:rPr>
        <w:t>.</w:t>
      </w:r>
      <w:r w:rsidR="00BE4FAF" w:rsidRPr="00104087">
        <w:rPr>
          <w:rFonts w:ascii="Times New Roman" w:hAnsi="Times New Roman" w:cs="Times New Roman"/>
          <w:kern w:val="36"/>
          <w:sz w:val="28"/>
          <w:szCs w:val="28"/>
          <w:lang w:eastAsia="ru-RU"/>
        </w:rPr>
        <w:t xml:space="preserve"> </w:t>
      </w:r>
    </w:p>
    <w:p w:rsidR="00FF76A0" w:rsidRPr="00104087" w:rsidRDefault="00FF76A0"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b/>
          <w:bCs/>
          <w:sz w:val="28"/>
          <w:szCs w:val="28"/>
          <w:lang w:eastAsia="ru-RU"/>
        </w:rPr>
      </w:pPr>
    </w:p>
    <w:p w:rsidR="0095768A" w:rsidRDefault="0095768A" w:rsidP="005B0966">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cs="Times New Roman"/>
          <w:b/>
          <w:bCs/>
          <w:sz w:val="28"/>
          <w:szCs w:val="28"/>
          <w:lang w:eastAsia="ru-RU"/>
        </w:rPr>
      </w:pPr>
      <w:r w:rsidRPr="00104087">
        <w:rPr>
          <w:rFonts w:ascii="Times New Roman" w:eastAsia="Times New Roman" w:hAnsi="Times New Roman" w:cs="Times New Roman"/>
          <w:b/>
          <w:bCs/>
          <w:sz w:val="28"/>
          <w:szCs w:val="28"/>
          <w:lang w:eastAsia="ru-RU"/>
        </w:rPr>
        <w:t>2.</w:t>
      </w:r>
      <w:r w:rsidR="00640E5F">
        <w:rPr>
          <w:rFonts w:ascii="Times New Roman" w:eastAsia="Times New Roman" w:hAnsi="Times New Roman" w:cs="Times New Roman"/>
          <w:b/>
          <w:bCs/>
          <w:sz w:val="28"/>
          <w:szCs w:val="28"/>
          <w:lang w:eastAsia="ru-RU"/>
        </w:rPr>
        <w:t>5</w:t>
      </w:r>
      <w:r w:rsidRPr="00104087">
        <w:rPr>
          <w:rFonts w:ascii="Times New Roman" w:eastAsia="Times New Roman" w:hAnsi="Times New Roman" w:cs="Times New Roman"/>
          <w:b/>
          <w:bCs/>
          <w:sz w:val="28"/>
          <w:szCs w:val="28"/>
          <w:lang w:eastAsia="ru-RU"/>
        </w:rPr>
        <w:t xml:space="preserve"> </w:t>
      </w:r>
      <w:bookmarkStart w:id="69" w:name="_Toc127113369"/>
      <w:r w:rsidRPr="00104087">
        <w:rPr>
          <w:rFonts w:ascii="Times New Roman" w:eastAsia="Times New Roman" w:hAnsi="Times New Roman" w:cs="Times New Roman"/>
          <w:b/>
          <w:bCs/>
          <w:sz w:val="28"/>
          <w:szCs w:val="28"/>
          <w:lang w:eastAsia="ru-RU"/>
        </w:rPr>
        <w:t>Физико-химические методы исследований</w:t>
      </w:r>
      <w:bookmarkEnd w:id="69"/>
    </w:p>
    <w:p w:rsidR="00D4637A" w:rsidRPr="00104087" w:rsidRDefault="00D4637A" w:rsidP="005B0966">
      <w:pPr>
        <w:widowControl w:val="0"/>
        <w:shd w:val="clear" w:color="auto" w:fill="FFFFFF"/>
        <w:autoSpaceDE w:val="0"/>
        <w:autoSpaceDN w:val="0"/>
        <w:adjustRightInd w:val="0"/>
        <w:spacing w:after="0" w:line="240" w:lineRule="auto"/>
        <w:ind w:firstLine="709"/>
        <w:outlineLvl w:val="0"/>
        <w:rPr>
          <w:rFonts w:ascii="Times New Roman" w:eastAsia="Times New Roman" w:hAnsi="Times New Roman" w:cs="Times New Roman"/>
          <w:b/>
          <w:bCs/>
          <w:sz w:val="28"/>
          <w:szCs w:val="28"/>
          <w:lang w:eastAsia="ru-RU"/>
        </w:rPr>
      </w:pPr>
    </w:p>
    <w:p w:rsidR="00437542" w:rsidRPr="00104087" w:rsidRDefault="00437542" w:rsidP="00437542">
      <w:pPr>
        <w:spacing w:after="0" w:line="240" w:lineRule="auto"/>
        <w:ind w:firstLine="709"/>
        <w:jc w:val="both"/>
        <w:rPr>
          <w:rFonts w:ascii="Times New Roman" w:eastAsia="Times New Roman" w:hAnsi="Times New Roman"/>
          <w:sz w:val="28"/>
          <w:szCs w:val="28"/>
          <w:lang w:eastAsia="ko-KR"/>
        </w:rPr>
      </w:pPr>
      <w:r w:rsidRPr="00104087">
        <w:rPr>
          <w:rFonts w:ascii="Times New Roman" w:eastAsia="Times New Roman" w:hAnsi="Times New Roman"/>
          <w:sz w:val="28"/>
          <w:szCs w:val="28"/>
          <w:lang w:eastAsia="ru-RU"/>
        </w:rPr>
        <w:t xml:space="preserve">Определение общего химического состава проводили методом одной навески исследуемой пробы. </w:t>
      </w:r>
    </w:p>
    <w:p w:rsidR="00437542" w:rsidRPr="00104087" w:rsidRDefault="00437542" w:rsidP="00437542">
      <w:pPr>
        <w:adjustRightInd w:val="0"/>
        <w:snapToGrid w:val="0"/>
        <w:spacing w:after="0" w:line="240" w:lineRule="auto"/>
        <w:ind w:firstLine="709"/>
        <w:jc w:val="both"/>
        <w:rPr>
          <w:rFonts w:ascii="Times New Roman" w:eastAsia="Times New Roman" w:hAnsi="Times New Roman"/>
          <w:sz w:val="28"/>
          <w:szCs w:val="28"/>
          <w:lang w:eastAsia="ru-RU"/>
        </w:rPr>
      </w:pPr>
      <w:r w:rsidRPr="00104087">
        <w:rPr>
          <w:rFonts w:ascii="Times New Roman" w:eastAsia="Times New Roman" w:hAnsi="Times New Roman"/>
          <w:b/>
          <w:sz w:val="28"/>
          <w:szCs w:val="28"/>
          <w:lang w:eastAsia="ru-RU"/>
        </w:rPr>
        <w:t xml:space="preserve">Органолептическая оценка готовой продукции </w:t>
      </w:r>
      <w:r w:rsidRPr="00104087">
        <w:rPr>
          <w:rFonts w:ascii="Times New Roman" w:eastAsia="Times New Roman" w:hAnsi="Times New Roman"/>
          <w:sz w:val="28"/>
          <w:szCs w:val="28"/>
          <w:lang w:eastAsia="ru-RU"/>
        </w:rPr>
        <w:t xml:space="preserve">оценивалась на дегустационных комиссиях по пятибалльной шкале. Органолептическую оценку качества паштетов проводили по 5-балльной шкале по ГОСТ 9959-2015. </w:t>
      </w:r>
    </w:p>
    <w:p w:rsidR="0095768A" w:rsidRPr="00104087" w:rsidRDefault="0095768A"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Для физико-химического исследования мяса цыплят-бройлеров использовали методы, рекомендованные ГОСТ 28825-90 Мясо птицы. Приемка; ГОСТ 7702.1-74, 23392-78, 23042-86. При этом определяли</w:t>
      </w:r>
      <w:r w:rsidR="002D5F59" w:rsidRPr="00104087">
        <w:rPr>
          <w:rFonts w:ascii="Times New Roman" w:eastAsia="Times New Roman" w:hAnsi="Times New Roman" w:cs="Times New Roman"/>
          <w:sz w:val="28"/>
          <w:szCs w:val="28"/>
          <w:lang w:eastAsia="ru-RU"/>
        </w:rPr>
        <w:t xml:space="preserve"> </w:t>
      </w:r>
      <w:r w:rsidRPr="00104087">
        <w:rPr>
          <w:rFonts w:ascii="Times New Roman" w:eastAsia="Times New Roman" w:hAnsi="Times New Roman" w:cs="Times New Roman"/>
          <w:sz w:val="28"/>
          <w:szCs w:val="28"/>
          <w:lang w:eastAsia="ru-RU"/>
        </w:rPr>
        <w:t>через сутки после убоя птицы существующими известными методами</w:t>
      </w:r>
      <w:r w:rsidR="0029467B" w:rsidRPr="00104087">
        <w:rPr>
          <w:rFonts w:ascii="Times New Roman" w:eastAsia="Times New Roman" w:hAnsi="Times New Roman" w:cs="Times New Roman"/>
          <w:sz w:val="28"/>
          <w:szCs w:val="28"/>
          <w:lang w:eastAsia="ru-RU"/>
        </w:rPr>
        <w:t xml:space="preserve"> [6].</w:t>
      </w:r>
      <w:r w:rsidR="002D5F59" w:rsidRPr="00104087">
        <w:rPr>
          <w:rFonts w:ascii="Times New Roman" w:eastAsia="Times New Roman" w:hAnsi="Times New Roman" w:cs="Times New Roman"/>
          <w:sz w:val="28"/>
          <w:szCs w:val="28"/>
          <w:lang w:eastAsia="ru-RU"/>
        </w:rPr>
        <w:t xml:space="preserve"> </w:t>
      </w:r>
    </w:p>
    <w:p w:rsidR="0095768A" w:rsidRPr="00104087" w:rsidRDefault="0095768A"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b/>
          <w:bCs/>
          <w:sz w:val="28"/>
          <w:szCs w:val="28"/>
          <w:lang w:eastAsia="ru-RU"/>
        </w:rPr>
        <w:t xml:space="preserve">Определение рН мяса. </w:t>
      </w:r>
      <w:r w:rsidRPr="00104087">
        <w:rPr>
          <w:rFonts w:ascii="Times New Roman" w:eastAsia="Times New Roman" w:hAnsi="Times New Roman" w:cs="Times New Roman"/>
          <w:sz w:val="28"/>
          <w:szCs w:val="28"/>
          <w:lang w:eastAsia="ru-RU"/>
        </w:rPr>
        <w:t xml:space="preserve">Определение проводили потенциометрическим методом </w:t>
      </w:r>
      <w:r w:rsidR="00437542" w:rsidRPr="00104087">
        <w:rPr>
          <w:rFonts w:ascii="Times New Roman" w:eastAsia="Times New Roman" w:hAnsi="Times New Roman"/>
          <w:sz w:val="28"/>
          <w:szCs w:val="28"/>
          <w:lang w:eastAsia="ru-RU"/>
        </w:rPr>
        <w:t>по ГОСТ 51478-99.</w:t>
      </w:r>
    </w:p>
    <w:p w:rsidR="008A2CB6" w:rsidRPr="00104087" w:rsidRDefault="008A2CB6" w:rsidP="00A5036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p>
    <w:p w:rsidR="00DB2BB7" w:rsidRPr="00104087" w:rsidRDefault="0095768A" w:rsidP="005B0966">
      <w:pPr>
        <w:widowControl w:val="0"/>
        <w:shd w:val="clear" w:color="auto" w:fill="FFFFFF"/>
        <w:autoSpaceDE w:val="0"/>
        <w:autoSpaceDN w:val="0"/>
        <w:adjustRightInd w:val="0"/>
        <w:spacing w:after="0" w:line="240" w:lineRule="auto"/>
        <w:ind w:firstLine="709"/>
        <w:jc w:val="both"/>
        <w:outlineLvl w:val="0"/>
        <w:rPr>
          <w:rFonts w:ascii="Times New Roman" w:eastAsia="Times New Roman" w:hAnsi="Times New Roman" w:cs="Times New Roman"/>
          <w:b/>
          <w:bCs/>
          <w:sz w:val="28"/>
          <w:szCs w:val="28"/>
          <w:lang w:eastAsia="ru-RU"/>
        </w:rPr>
      </w:pPr>
      <w:bookmarkStart w:id="70" w:name="_Toc127113370"/>
      <w:r w:rsidRPr="00104087">
        <w:rPr>
          <w:rFonts w:ascii="Times New Roman" w:eastAsia="Times New Roman" w:hAnsi="Times New Roman" w:cs="Times New Roman"/>
          <w:b/>
          <w:bCs/>
          <w:sz w:val="28"/>
          <w:szCs w:val="28"/>
          <w:lang w:eastAsia="ru-RU"/>
        </w:rPr>
        <w:t>2.</w:t>
      </w:r>
      <w:r w:rsidR="00640E5F">
        <w:rPr>
          <w:rFonts w:ascii="Times New Roman" w:eastAsia="Times New Roman" w:hAnsi="Times New Roman" w:cs="Times New Roman"/>
          <w:b/>
          <w:bCs/>
          <w:sz w:val="28"/>
          <w:szCs w:val="28"/>
          <w:lang w:eastAsia="ru-RU"/>
        </w:rPr>
        <w:t>6</w:t>
      </w:r>
      <w:r w:rsidRPr="00104087">
        <w:rPr>
          <w:rFonts w:ascii="Times New Roman" w:eastAsia="Times New Roman" w:hAnsi="Times New Roman" w:cs="Times New Roman"/>
          <w:b/>
          <w:bCs/>
          <w:sz w:val="28"/>
          <w:szCs w:val="28"/>
          <w:lang w:eastAsia="ru-RU"/>
        </w:rPr>
        <w:t xml:space="preserve"> Определение химического состава исследуемого мяса цыплят-бройлеров</w:t>
      </w:r>
      <w:r w:rsidR="009632D7" w:rsidRPr="00104087">
        <w:rPr>
          <w:rFonts w:ascii="Times New Roman" w:eastAsia="Times New Roman" w:hAnsi="Times New Roman" w:cs="Times New Roman"/>
          <w:b/>
          <w:bCs/>
          <w:sz w:val="28"/>
          <w:szCs w:val="28"/>
          <w:lang w:eastAsia="ru-RU"/>
        </w:rPr>
        <w:t>.</w:t>
      </w:r>
      <w:bookmarkEnd w:id="70"/>
      <w:r w:rsidR="009632D7" w:rsidRPr="00104087">
        <w:rPr>
          <w:rFonts w:ascii="Times New Roman" w:eastAsia="Times New Roman" w:hAnsi="Times New Roman" w:cs="Times New Roman"/>
          <w:b/>
          <w:bCs/>
          <w:sz w:val="28"/>
          <w:szCs w:val="28"/>
          <w:lang w:eastAsia="ru-RU"/>
        </w:rPr>
        <w:t xml:space="preserve"> </w:t>
      </w:r>
    </w:p>
    <w:p w:rsidR="00DB2BB7" w:rsidRPr="00104087" w:rsidRDefault="00DB2BB7" w:rsidP="00DB2BB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 xml:space="preserve">Определение содержания влаги </w:t>
      </w:r>
      <w:r w:rsidR="005E05ED" w:rsidRPr="00104087">
        <w:rPr>
          <w:rFonts w:ascii="Times New Roman" w:eastAsia="Times New Roman" w:hAnsi="Times New Roman" w:cs="Times New Roman"/>
          <w:sz w:val="28"/>
          <w:szCs w:val="28"/>
          <w:lang w:eastAsia="ru-RU"/>
        </w:rPr>
        <w:t>проводили с</w:t>
      </w:r>
      <w:r w:rsidRPr="00104087">
        <w:rPr>
          <w:rFonts w:ascii="Times New Roman" w:eastAsia="Times New Roman" w:hAnsi="Times New Roman" w:cs="Times New Roman"/>
          <w:sz w:val="28"/>
          <w:szCs w:val="28"/>
          <w:lang w:eastAsia="ru-RU"/>
        </w:rPr>
        <w:t>огласно ГОСТ 9793-2016 и ГОСТ 33319-2015 содержание влаги рассчитали по формуле (</w:t>
      </w:r>
      <w:r w:rsidR="00963E49" w:rsidRPr="00104087">
        <w:rPr>
          <w:rFonts w:ascii="Times New Roman" w:eastAsia="Times New Roman" w:hAnsi="Times New Roman" w:cs="Times New Roman"/>
          <w:sz w:val="28"/>
          <w:szCs w:val="28"/>
          <w:lang w:eastAsia="ru-RU"/>
        </w:rPr>
        <w:t>3</w:t>
      </w:r>
      <w:r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17561" w:rsidRPr="00104087" w:rsidRDefault="005A42A9" w:rsidP="00317561">
      <w:pPr>
        <w:spacing w:after="0" w:line="240" w:lineRule="auto"/>
        <w:ind w:firstLine="709"/>
        <w:jc w:val="right"/>
        <w:rPr>
          <w:rFonts w:ascii="Times New Roman" w:eastAsia="Times New Roman" w:hAnsi="Times New Roman"/>
          <w:sz w:val="28"/>
          <w:szCs w:val="28"/>
          <w:lang w:eastAsia="ko-KR"/>
        </w:rPr>
      </w:pPr>
      <w:r w:rsidRPr="00104087">
        <w:rPr>
          <w:rFonts w:ascii="Times New Roman" w:eastAsia="Times New Roman" w:hAnsi="Times New Roman"/>
          <w:noProof/>
          <w:position w:val="-10"/>
          <w:sz w:val="28"/>
          <w:szCs w:val="28"/>
          <w:lang w:val="en-US" w:eastAsia="ko-KR"/>
        </w:rPr>
        <w:object w:dxaOrig="2840" w:dyaOrig="340">
          <v:shape id="_x0000_i1027" type="#_x0000_t75" style="width:166.5pt;height:19.5pt" o:ole="" fillcolor="window">
            <v:imagedata r:id="rId39" o:title=""/>
          </v:shape>
          <o:OLEObject Type="Embed" ProgID="Equation.3" ShapeID="_x0000_i1027" DrawAspect="Content" ObjectID="_1745857715" r:id="rId40"/>
        </w:object>
      </w:r>
      <w:r w:rsidR="00317561" w:rsidRPr="00104087">
        <w:rPr>
          <w:rFonts w:ascii="Times New Roman" w:eastAsia="Times New Roman" w:hAnsi="Times New Roman"/>
          <w:sz w:val="28"/>
          <w:szCs w:val="28"/>
          <w:lang w:eastAsia="ko-KR"/>
        </w:rPr>
        <w:t xml:space="preserve">                                                                   (</w:t>
      </w:r>
      <w:r w:rsidR="00963E49" w:rsidRPr="00104087">
        <w:rPr>
          <w:rFonts w:ascii="Times New Roman" w:eastAsia="Times New Roman" w:hAnsi="Times New Roman"/>
          <w:sz w:val="28"/>
          <w:szCs w:val="28"/>
          <w:lang w:eastAsia="ko-KR"/>
        </w:rPr>
        <w:t>3</w:t>
      </w:r>
      <w:r w:rsidR="00317561" w:rsidRPr="00104087">
        <w:rPr>
          <w:rFonts w:ascii="Times New Roman" w:eastAsia="Times New Roman" w:hAnsi="Times New Roman"/>
          <w:sz w:val="28"/>
          <w:szCs w:val="28"/>
          <w:lang w:eastAsia="ko-KR"/>
        </w:rPr>
        <w:t>)</w:t>
      </w:r>
    </w:p>
    <w:p w:rsidR="00317561" w:rsidRPr="00104087" w:rsidRDefault="00317561" w:rsidP="00317561">
      <w:pPr>
        <w:spacing w:after="0" w:line="240" w:lineRule="auto"/>
        <w:ind w:firstLine="709"/>
        <w:jc w:val="both"/>
        <w:rPr>
          <w:rFonts w:ascii="Times New Roman" w:eastAsia="Times New Roman" w:hAnsi="Times New Roman"/>
          <w:sz w:val="28"/>
          <w:szCs w:val="28"/>
          <w:lang w:eastAsia="ko-KR"/>
        </w:rPr>
      </w:pPr>
    </w:p>
    <w:p w:rsidR="00317561" w:rsidRPr="00104087" w:rsidRDefault="00317561" w:rsidP="00317561">
      <w:pPr>
        <w:spacing w:after="0" w:line="240" w:lineRule="auto"/>
        <w:ind w:firstLine="709"/>
        <w:rPr>
          <w:rFonts w:ascii="Times New Roman" w:eastAsia="Times New Roman" w:hAnsi="Times New Roman"/>
          <w:sz w:val="28"/>
          <w:szCs w:val="24"/>
          <w:lang w:eastAsia="ko-KR"/>
        </w:rPr>
      </w:pPr>
      <w:r w:rsidRPr="00104087">
        <w:rPr>
          <w:rFonts w:ascii="Times New Roman" w:eastAsia="Times New Roman" w:hAnsi="Times New Roman"/>
          <w:sz w:val="28"/>
          <w:szCs w:val="24"/>
          <w:lang w:eastAsia="ko-KR"/>
        </w:rPr>
        <w:t xml:space="preserve">где: </w:t>
      </w:r>
      <w:r w:rsidRPr="00104087">
        <w:rPr>
          <w:rFonts w:ascii="Times New Roman" w:eastAsia="Times New Roman" w:hAnsi="Times New Roman"/>
          <w:sz w:val="28"/>
          <w:szCs w:val="24"/>
          <w:lang w:eastAsia="ko-KR"/>
        </w:rPr>
        <w:tab/>
      </w:r>
      <w:r w:rsidRPr="00104087">
        <w:rPr>
          <w:rFonts w:ascii="Times New Roman" w:eastAsia="Times New Roman" w:hAnsi="Times New Roman"/>
          <w:i/>
          <w:sz w:val="28"/>
          <w:szCs w:val="24"/>
          <w:lang w:val="en-US" w:eastAsia="ko-KR"/>
        </w:rPr>
        <w:t>x</w:t>
      </w:r>
      <w:r w:rsidRPr="00104087">
        <w:rPr>
          <w:rFonts w:ascii="Times New Roman" w:eastAsia="Times New Roman" w:hAnsi="Times New Roman"/>
          <w:i/>
          <w:sz w:val="28"/>
          <w:szCs w:val="24"/>
          <w:vertAlign w:val="subscript"/>
          <w:lang w:eastAsia="ko-KR"/>
        </w:rPr>
        <w:t xml:space="preserve">1 </w:t>
      </w:r>
      <w:r w:rsidRPr="00104087">
        <w:rPr>
          <w:rFonts w:ascii="Times New Roman" w:eastAsia="Times New Roman" w:hAnsi="Times New Roman"/>
          <w:sz w:val="28"/>
          <w:szCs w:val="24"/>
          <w:lang w:eastAsia="ko-KR"/>
        </w:rPr>
        <w:t xml:space="preserve">– содержание влаги, %; </w:t>
      </w:r>
    </w:p>
    <w:p w:rsidR="00317561" w:rsidRPr="00104087" w:rsidRDefault="00317561" w:rsidP="00317561">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1</w:t>
      </w:r>
      <w:r w:rsidRPr="00104087">
        <w:rPr>
          <w:rFonts w:ascii="Times New Roman" w:eastAsia="Times New Roman" w:hAnsi="Times New Roman"/>
          <w:i/>
          <w:sz w:val="28"/>
          <w:szCs w:val="28"/>
          <w:lang w:eastAsia="ko-KR"/>
        </w:rPr>
        <w:t xml:space="preserve"> </w:t>
      </w:r>
      <w:r w:rsidRPr="00104087">
        <w:rPr>
          <w:rFonts w:ascii="Times New Roman" w:eastAsia="Times New Roman" w:hAnsi="Times New Roman"/>
          <w:sz w:val="28"/>
          <w:szCs w:val="28"/>
          <w:lang w:eastAsia="ko-KR"/>
        </w:rPr>
        <w:t>–  масса навески с бюксой до высушивания, г;</w:t>
      </w:r>
    </w:p>
    <w:p w:rsidR="00317561" w:rsidRPr="00104087" w:rsidRDefault="00317561" w:rsidP="00317561">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2</w:t>
      </w:r>
      <w:r w:rsidRPr="00104087">
        <w:rPr>
          <w:rFonts w:ascii="Times New Roman" w:eastAsia="Times New Roman" w:hAnsi="Times New Roman"/>
          <w:sz w:val="28"/>
          <w:szCs w:val="28"/>
          <w:lang w:eastAsia="ko-KR"/>
        </w:rPr>
        <w:t xml:space="preserve"> –  масса навески с бюксой после высушивания, г;</w:t>
      </w:r>
    </w:p>
    <w:p w:rsidR="00317561" w:rsidRPr="00104087" w:rsidRDefault="00317561" w:rsidP="00317561">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sz w:val="28"/>
          <w:szCs w:val="28"/>
          <w:lang w:eastAsia="ko-KR"/>
        </w:rPr>
        <w:t xml:space="preserve"> – масса бюксы, г. </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Определение содержания жира</w:t>
      </w:r>
      <w:r w:rsidR="005E05ED" w:rsidRPr="00104087">
        <w:rPr>
          <w:rFonts w:ascii="Times New Roman" w:eastAsia="Times New Roman" w:hAnsi="Times New Roman" w:cs="Times New Roman"/>
          <w:sz w:val="28"/>
          <w:szCs w:val="28"/>
          <w:lang w:eastAsia="ru-RU"/>
        </w:rPr>
        <w:t xml:space="preserve"> проводили согласно </w:t>
      </w:r>
      <w:r w:rsidRPr="00104087">
        <w:rPr>
          <w:rFonts w:ascii="Times New Roman" w:eastAsia="Times New Roman" w:hAnsi="Times New Roman" w:cs="Times New Roman"/>
          <w:sz w:val="28"/>
          <w:szCs w:val="28"/>
          <w:lang w:eastAsia="ru-RU"/>
        </w:rPr>
        <w:t>ГОСТ 23042-2015 содержание жира определяли по формуле (</w:t>
      </w:r>
      <w:r w:rsidR="00963E49" w:rsidRPr="00104087">
        <w:rPr>
          <w:rFonts w:ascii="Times New Roman" w:eastAsia="Times New Roman" w:hAnsi="Times New Roman" w:cs="Times New Roman"/>
          <w:sz w:val="28"/>
          <w:szCs w:val="28"/>
          <w:lang w:eastAsia="ru-RU"/>
        </w:rPr>
        <w:t>4</w:t>
      </w:r>
      <w:r w:rsidRPr="00104087">
        <w:rPr>
          <w:rFonts w:ascii="Times New Roman" w:eastAsia="Times New Roman" w:hAnsi="Times New Roman" w:cs="Times New Roman"/>
          <w:sz w:val="28"/>
          <w:szCs w:val="28"/>
          <w:lang w:eastAsia="ru-RU"/>
        </w:rPr>
        <w:t xml:space="preserve">): </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17561" w:rsidRPr="00104087" w:rsidRDefault="005A42A9"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noProof/>
          <w:position w:val="-12"/>
          <w:sz w:val="28"/>
          <w:szCs w:val="28"/>
          <w:lang w:val="en-US" w:eastAsia="ko-KR"/>
        </w:rPr>
        <w:object w:dxaOrig="2460" w:dyaOrig="360">
          <v:shape id="_x0000_i1028" type="#_x0000_t75" style="width:2in;height:19.5pt" o:ole="" fillcolor="window">
            <v:imagedata r:id="rId41" o:title=""/>
          </v:shape>
          <o:OLEObject Type="Embed" ProgID="Equation.3" ShapeID="_x0000_i1028" DrawAspect="Content" ObjectID="_1745857716" r:id="rId42"/>
        </w:objec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4</w:t>
      </w:r>
      <w:r w:rsidR="00317561"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17561" w:rsidRPr="00104087" w:rsidRDefault="00317561" w:rsidP="00317561">
      <w:pPr>
        <w:spacing w:after="0" w:line="240" w:lineRule="auto"/>
        <w:ind w:firstLine="709"/>
        <w:jc w:val="both"/>
        <w:rPr>
          <w:rFonts w:ascii="Times New Roman" w:eastAsia="Times New Roman" w:hAnsi="Times New Roman"/>
          <w:sz w:val="28"/>
          <w:szCs w:val="28"/>
          <w:lang w:eastAsia="ko-KR"/>
        </w:rPr>
      </w:pPr>
      <w:r w:rsidRPr="00104087">
        <w:rPr>
          <w:rFonts w:ascii="Times New Roman" w:eastAsia="Times New Roman" w:hAnsi="Times New Roman"/>
          <w:sz w:val="28"/>
          <w:szCs w:val="28"/>
          <w:lang w:eastAsia="ko-KR"/>
        </w:rPr>
        <w:t xml:space="preserve">где: </w:t>
      </w:r>
      <w:r w:rsidRPr="00104087">
        <w:rPr>
          <w:rFonts w:ascii="Times New Roman" w:eastAsia="Times New Roman" w:hAnsi="Times New Roman"/>
          <w:sz w:val="28"/>
          <w:szCs w:val="28"/>
          <w:lang w:eastAsia="ko-KR"/>
        </w:rPr>
        <w:tab/>
      </w:r>
      <w:r w:rsidRPr="00104087">
        <w:rPr>
          <w:rFonts w:ascii="Times New Roman" w:eastAsia="Times New Roman" w:hAnsi="Times New Roman"/>
          <w:i/>
          <w:sz w:val="28"/>
          <w:szCs w:val="24"/>
          <w:lang w:val="en-US" w:eastAsia="ko-KR"/>
        </w:rPr>
        <w:t>x</w:t>
      </w:r>
      <w:r w:rsidRPr="00104087">
        <w:rPr>
          <w:rFonts w:ascii="Times New Roman" w:eastAsia="Times New Roman" w:hAnsi="Times New Roman"/>
          <w:i/>
          <w:sz w:val="28"/>
          <w:szCs w:val="24"/>
          <w:vertAlign w:val="subscript"/>
          <w:lang w:eastAsia="ko-KR"/>
        </w:rPr>
        <w:t>2</w:t>
      </w:r>
      <w:r w:rsidRPr="00104087">
        <w:rPr>
          <w:rFonts w:ascii="Times New Roman" w:eastAsia="Times New Roman" w:hAnsi="Times New Roman"/>
          <w:sz w:val="28"/>
          <w:szCs w:val="28"/>
          <w:lang w:eastAsia="ko-KR"/>
        </w:rPr>
        <w:t>- содержание жира, %;</w:t>
      </w:r>
    </w:p>
    <w:p w:rsidR="00317561" w:rsidRPr="00104087" w:rsidRDefault="00317561" w:rsidP="00317561">
      <w:pPr>
        <w:spacing w:after="0" w:line="240" w:lineRule="auto"/>
        <w:ind w:left="720" w:firstLine="414"/>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eastAsia="ko-KR"/>
        </w:rPr>
        <w:t xml:space="preserve">   </w:t>
      </w: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1</w:t>
      </w:r>
      <w:r w:rsidRPr="00104087">
        <w:rPr>
          <w:rFonts w:ascii="Times New Roman" w:eastAsia="Times New Roman" w:hAnsi="Times New Roman"/>
          <w:sz w:val="28"/>
          <w:szCs w:val="28"/>
          <w:lang w:eastAsia="ko-KR"/>
        </w:rPr>
        <w:t xml:space="preserve"> – масса  бюксы  с  навеской  после высушивания до обезжиривания, г;</w:t>
      </w:r>
    </w:p>
    <w:p w:rsidR="00317561" w:rsidRPr="00104087" w:rsidRDefault="00317561" w:rsidP="00317561">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2</w:t>
      </w:r>
      <w:r w:rsidRPr="00104087">
        <w:rPr>
          <w:rFonts w:ascii="Times New Roman" w:eastAsia="Times New Roman" w:hAnsi="Times New Roman"/>
          <w:sz w:val="28"/>
          <w:szCs w:val="28"/>
          <w:lang w:eastAsia="ko-KR"/>
        </w:rPr>
        <w:t xml:space="preserve"> –  масса бюксы с навеской после обезжиривания, г;</w:t>
      </w:r>
    </w:p>
    <w:p w:rsidR="00317561" w:rsidRPr="00104087" w:rsidRDefault="00317561" w:rsidP="00317561">
      <w:pPr>
        <w:widowControl w:val="0"/>
        <w:shd w:val="clear" w:color="auto" w:fill="FFFFFF"/>
        <w:autoSpaceDE w:val="0"/>
        <w:autoSpaceDN w:val="0"/>
        <w:adjustRightInd w:val="0"/>
        <w:spacing w:after="0" w:line="240" w:lineRule="auto"/>
        <w:ind w:left="1276" w:firstLine="142"/>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0</w:t>
      </w:r>
      <w:r w:rsidRPr="00104087">
        <w:rPr>
          <w:rFonts w:ascii="Times New Roman" w:eastAsia="Times New Roman" w:hAnsi="Times New Roman"/>
          <w:sz w:val="28"/>
          <w:szCs w:val="28"/>
          <w:lang w:eastAsia="ko-KR"/>
        </w:rPr>
        <w:t xml:space="preserve"> – масса навески, г.</w:t>
      </w:r>
    </w:p>
    <w:p w:rsidR="005E05ED" w:rsidRPr="00104087" w:rsidRDefault="00317561" w:rsidP="005E05E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Определение содержания золы</w:t>
      </w:r>
      <w:r w:rsidR="0064064B" w:rsidRPr="00104087">
        <w:rPr>
          <w:rFonts w:ascii="Times New Roman" w:eastAsia="Times New Roman" w:hAnsi="Times New Roman" w:cs="Times New Roman"/>
          <w:sz w:val="28"/>
          <w:szCs w:val="28"/>
          <w:lang w:eastAsia="ru-RU"/>
        </w:rPr>
        <w:t xml:space="preserve"> проводили в соответствии с </w:t>
      </w:r>
      <w:r w:rsidR="005E05ED" w:rsidRPr="00104087">
        <w:rPr>
          <w:rFonts w:ascii="Times New Roman" w:eastAsia="Times New Roman" w:hAnsi="Times New Roman" w:cs="Times New Roman"/>
          <w:sz w:val="28"/>
          <w:szCs w:val="28"/>
          <w:lang w:eastAsia="ru-RU"/>
        </w:rPr>
        <w:t>ГОСТ 31727-2012</w:t>
      </w:r>
      <w:r w:rsidR="0064064B" w:rsidRPr="00104087">
        <w:rPr>
          <w:rFonts w:ascii="Times New Roman" w:eastAsia="Times New Roman" w:hAnsi="Times New Roman" w:cs="Times New Roman"/>
          <w:sz w:val="28"/>
          <w:szCs w:val="28"/>
          <w:lang w:eastAsia="ru-RU"/>
        </w:rPr>
        <w:t xml:space="preserve"> </w:t>
      </w:r>
      <w:r w:rsidR="005E05ED" w:rsidRPr="00104087">
        <w:rPr>
          <w:rFonts w:ascii="Times New Roman" w:eastAsia="Times New Roman" w:hAnsi="Times New Roman" w:cs="Times New Roman"/>
          <w:sz w:val="28"/>
          <w:szCs w:val="28"/>
          <w:lang w:eastAsia="ru-RU"/>
        </w:rPr>
        <w:t>(ISO 936:1998)</w:t>
      </w:r>
      <w:r w:rsidR="0064064B" w:rsidRPr="00104087">
        <w:rPr>
          <w:rFonts w:ascii="Times New Roman" w:eastAsia="Times New Roman" w:hAnsi="Times New Roman" w:cs="Times New Roman"/>
          <w:sz w:val="28"/>
          <w:szCs w:val="28"/>
          <w:lang w:eastAsia="ru-RU"/>
        </w:rPr>
        <w:t xml:space="preserve"> </w:t>
      </w:r>
      <w:r w:rsidR="005E05ED" w:rsidRPr="00104087">
        <w:rPr>
          <w:rFonts w:ascii="Times New Roman" w:eastAsia="Times New Roman" w:hAnsi="Times New Roman" w:cs="Times New Roman"/>
          <w:sz w:val="28"/>
          <w:szCs w:val="28"/>
          <w:lang w:eastAsia="ru-RU"/>
        </w:rPr>
        <w:t>Мясо и мясные продукты</w:t>
      </w:r>
      <w:r w:rsidR="0064064B" w:rsidRPr="00104087">
        <w:rPr>
          <w:rFonts w:ascii="Times New Roman" w:eastAsia="Times New Roman" w:hAnsi="Times New Roman" w:cs="Times New Roman"/>
          <w:sz w:val="28"/>
          <w:szCs w:val="28"/>
          <w:lang w:eastAsia="ru-RU"/>
        </w:rPr>
        <w:t xml:space="preserve">. </w:t>
      </w:r>
      <w:r w:rsidR="005E05ED" w:rsidRPr="00104087">
        <w:rPr>
          <w:rFonts w:ascii="Times New Roman" w:eastAsia="Times New Roman" w:hAnsi="Times New Roman" w:cs="Times New Roman"/>
          <w:sz w:val="28"/>
          <w:szCs w:val="28"/>
          <w:lang w:eastAsia="ru-RU"/>
        </w:rPr>
        <w:t>Метод определения массовой доли общей золы</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Содержание золы вычисляли по формуле (</w:t>
      </w:r>
      <w:r w:rsidR="00963E49" w:rsidRPr="00104087">
        <w:rPr>
          <w:rFonts w:ascii="Times New Roman" w:eastAsia="Times New Roman" w:hAnsi="Times New Roman" w:cs="Times New Roman"/>
          <w:sz w:val="28"/>
          <w:szCs w:val="28"/>
          <w:lang w:eastAsia="ru-RU"/>
        </w:rPr>
        <w:t>5</w:t>
      </w:r>
      <w:r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highlight w:val="yellow"/>
          <w:lang w:eastAsia="ru-RU"/>
        </w:rPr>
      </w:pPr>
    </w:p>
    <w:p w:rsidR="00317561" w:rsidRPr="00104087" w:rsidRDefault="005A42A9"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noProof/>
          <w:position w:val="-12"/>
          <w:sz w:val="28"/>
          <w:szCs w:val="28"/>
          <w:lang w:val="en-US" w:eastAsia="ko-KR"/>
        </w:rPr>
        <w:object w:dxaOrig="2439" w:dyaOrig="360">
          <v:shape id="_x0000_i1029" type="#_x0000_t75" style="width:139.5pt;height:19.5pt" o:ole="" fillcolor="window">
            <v:imagedata r:id="rId43" o:title=""/>
          </v:shape>
          <o:OLEObject Type="Embed" ProgID="Equation.3" ShapeID="_x0000_i1029" DrawAspect="Content" ObjectID="_1745857717" r:id="rId44"/>
        </w:objec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 xml:space="preserve">         </w: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 xml:space="preserve"> </w: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5</w:t>
      </w:r>
      <w:r w:rsidR="00317561"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63E49" w:rsidRPr="00104087" w:rsidRDefault="00963E49" w:rsidP="00963E49">
      <w:pPr>
        <w:spacing w:after="0" w:line="240" w:lineRule="auto"/>
        <w:ind w:firstLine="709"/>
        <w:jc w:val="both"/>
        <w:rPr>
          <w:rFonts w:ascii="Times New Roman" w:eastAsia="Times New Roman" w:hAnsi="Times New Roman"/>
          <w:sz w:val="28"/>
          <w:szCs w:val="28"/>
          <w:lang w:eastAsia="ko-KR"/>
        </w:rPr>
      </w:pPr>
      <w:r w:rsidRPr="00104087">
        <w:rPr>
          <w:rFonts w:ascii="Times New Roman" w:eastAsia="Times New Roman" w:hAnsi="Times New Roman"/>
          <w:sz w:val="28"/>
          <w:szCs w:val="28"/>
          <w:lang w:eastAsia="ko-KR"/>
        </w:rPr>
        <w:t>где:</w:t>
      </w:r>
      <w:r w:rsidRPr="00104087">
        <w:rPr>
          <w:rFonts w:ascii="Times New Roman" w:eastAsia="Times New Roman" w:hAnsi="Times New Roman"/>
          <w:sz w:val="28"/>
          <w:szCs w:val="28"/>
          <w:lang w:eastAsia="ko-KR"/>
        </w:rPr>
        <w:tab/>
      </w:r>
      <w:r w:rsidRPr="00104087">
        <w:rPr>
          <w:rFonts w:ascii="Times New Roman" w:eastAsia="Times New Roman" w:hAnsi="Times New Roman"/>
          <w:i/>
          <w:sz w:val="28"/>
          <w:szCs w:val="24"/>
          <w:lang w:val="en-US" w:eastAsia="ko-KR"/>
        </w:rPr>
        <w:t>x</w:t>
      </w:r>
      <w:r w:rsidRPr="00104087">
        <w:rPr>
          <w:rFonts w:ascii="Times New Roman" w:eastAsia="Times New Roman" w:hAnsi="Times New Roman"/>
          <w:i/>
          <w:sz w:val="28"/>
          <w:szCs w:val="24"/>
          <w:vertAlign w:val="subscript"/>
          <w:lang w:eastAsia="ko-KR"/>
        </w:rPr>
        <w:t>3</w:t>
      </w:r>
      <w:r w:rsidRPr="00104087">
        <w:rPr>
          <w:rFonts w:ascii="Times New Roman" w:eastAsia="Times New Roman" w:hAnsi="Times New Roman"/>
          <w:sz w:val="28"/>
          <w:szCs w:val="28"/>
          <w:lang w:eastAsia="ko-KR"/>
        </w:rPr>
        <w:t>- содержание золы, %</w:t>
      </w:r>
    </w:p>
    <w:p w:rsidR="00963E49" w:rsidRPr="00104087" w:rsidRDefault="00963E49" w:rsidP="00963E49">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1</w:t>
      </w:r>
      <w:r w:rsidRPr="00104087">
        <w:rPr>
          <w:rFonts w:ascii="Times New Roman" w:eastAsia="Times New Roman" w:hAnsi="Times New Roman"/>
          <w:sz w:val="28"/>
          <w:szCs w:val="28"/>
          <w:lang w:eastAsia="ko-KR"/>
        </w:rPr>
        <w:t xml:space="preserve"> –  масса золы, г;</w:t>
      </w:r>
    </w:p>
    <w:p w:rsidR="00963E49" w:rsidRPr="00104087" w:rsidRDefault="00963E49" w:rsidP="00963E49">
      <w:pPr>
        <w:spacing w:after="0" w:line="240" w:lineRule="auto"/>
        <w:ind w:left="709"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2</w:t>
      </w:r>
      <w:r w:rsidRPr="00104087">
        <w:rPr>
          <w:rFonts w:ascii="Times New Roman" w:eastAsia="Times New Roman" w:hAnsi="Times New Roman"/>
          <w:sz w:val="28"/>
          <w:szCs w:val="28"/>
          <w:lang w:eastAsia="ko-KR"/>
        </w:rPr>
        <w:t xml:space="preserve"> – масса оксида магния, полученная после минерализации раствора ацетата магния, г;</w:t>
      </w:r>
    </w:p>
    <w:p w:rsidR="00963E49" w:rsidRPr="00104087" w:rsidRDefault="00963E49" w:rsidP="00963E49">
      <w:pPr>
        <w:spacing w:after="0" w:line="240" w:lineRule="auto"/>
        <w:ind w:left="709"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m</w:t>
      </w:r>
      <w:r w:rsidRPr="00104087">
        <w:rPr>
          <w:rFonts w:ascii="Times New Roman" w:eastAsia="Times New Roman" w:hAnsi="Times New Roman"/>
          <w:i/>
          <w:sz w:val="28"/>
          <w:szCs w:val="28"/>
          <w:vertAlign w:val="subscript"/>
          <w:lang w:eastAsia="ko-KR"/>
        </w:rPr>
        <w:t>0</w:t>
      </w:r>
      <w:r w:rsidRPr="00104087">
        <w:rPr>
          <w:rFonts w:ascii="Times New Roman" w:eastAsia="Times New Roman" w:hAnsi="Times New Roman"/>
          <w:sz w:val="28"/>
          <w:szCs w:val="28"/>
          <w:lang w:eastAsia="ko-KR"/>
        </w:rPr>
        <w:t xml:space="preserve"> – масса навески, г.</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Определение содержания белка. Согласно ГОСТ 25011-2017 содержание белка определяли расчетным путем по формуле (</w:t>
      </w:r>
      <w:r w:rsidR="00963E49" w:rsidRPr="00104087">
        <w:rPr>
          <w:rFonts w:ascii="Times New Roman" w:eastAsia="Times New Roman" w:hAnsi="Times New Roman" w:cs="Times New Roman"/>
          <w:sz w:val="28"/>
          <w:szCs w:val="28"/>
          <w:lang w:eastAsia="ru-RU"/>
        </w:rPr>
        <w:t>6</w:t>
      </w:r>
      <w:r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17561" w:rsidRPr="00104087" w:rsidRDefault="005A42A9"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noProof/>
          <w:position w:val="-12"/>
          <w:sz w:val="28"/>
          <w:szCs w:val="28"/>
          <w:lang w:eastAsia="ko-KR"/>
        </w:rPr>
        <w:object w:dxaOrig="2299" w:dyaOrig="360">
          <v:shape id="_x0000_i1030" type="#_x0000_t75" style="width:2in;height:22.5pt" o:ole="" fillcolor="window">
            <v:imagedata r:id="rId45" o:title=""/>
          </v:shape>
          <o:OLEObject Type="Embed" ProgID="Equation.3" ShapeID="_x0000_i1030" DrawAspect="Content" ObjectID="_1745857718" r:id="rId46"/>
        </w:objec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 xml:space="preserve">            </w:t>
      </w:r>
      <w:r w:rsidR="00317561" w:rsidRPr="00104087">
        <w:rPr>
          <w:rFonts w:ascii="Times New Roman" w:eastAsia="Times New Roman" w:hAnsi="Times New Roman" w:cs="Times New Roman"/>
          <w:sz w:val="28"/>
          <w:szCs w:val="28"/>
          <w:lang w:eastAsia="ru-RU"/>
        </w:rPr>
        <w:t xml:space="preserve">                                                      (</w:t>
      </w:r>
      <w:r w:rsidR="00963E49" w:rsidRPr="00104087">
        <w:rPr>
          <w:rFonts w:ascii="Times New Roman" w:eastAsia="Times New Roman" w:hAnsi="Times New Roman" w:cs="Times New Roman"/>
          <w:sz w:val="28"/>
          <w:szCs w:val="28"/>
          <w:lang w:eastAsia="ru-RU"/>
        </w:rPr>
        <w:t>6</w:t>
      </w:r>
      <w:r w:rsidR="00317561" w:rsidRPr="00104087">
        <w:rPr>
          <w:rFonts w:ascii="Times New Roman" w:eastAsia="Times New Roman" w:hAnsi="Times New Roman" w:cs="Times New Roman"/>
          <w:sz w:val="28"/>
          <w:szCs w:val="28"/>
          <w:lang w:eastAsia="ru-RU"/>
        </w:rPr>
        <w:t>)</w:t>
      </w:r>
    </w:p>
    <w:p w:rsidR="00317561" w:rsidRPr="00104087" w:rsidRDefault="00317561"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63E49" w:rsidRPr="00104087" w:rsidRDefault="00963E49" w:rsidP="00963E49">
      <w:pPr>
        <w:spacing w:after="0" w:line="240" w:lineRule="auto"/>
        <w:ind w:firstLine="709"/>
        <w:jc w:val="both"/>
        <w:rPr>
          <w:rFonts w:ascii="Times New Roman" w:eastAsia="Times New Roman" w:hAnsi="Times New Roman"/>
          <w:sz w:val="28"/>
          <w:szCs w:val="28"/>
          <w:lang w:eastAsia="ko-KR"/>
        </w:rPr>
      </w:pPr>
      <w:r w:rsidRPr="00104087">
        <w:rPr>
          <w:rFonts w:ascii="Times New Roman" w:eastAsia="Times New Roman" w:hAnsi="Times New Roman"/>
          <w:sz w:val="28"/>
          <w:szCs w:val="28"/>
          <w:lang w:eastAsia="ko-KR"/>
        </w:rPr>
        <w:t xml:space="preserve">где: </w:t>
      </w:r>
      <w:r w:rsidRPr="00104087">
        <w:rPr>
          <w:rFonts w:ascii="Times New Roman" w:eastAsia="Times New Roman" w:hAnsi="Times New Roman"/>
          <w:sz w:val="28"/>
          <w:szCs w:val="28"/>
          <w:lang w:eastAsia="ko-KR"/>
        </w:rPr>
        <w:tab/>
      </w:r>
      <w:r w:rsidRPr="00104087">
        <w:rPr>
          <w:rFonts w:ascii="Times New Roman" w:eastAsia="Times New Roman" w:hAnsi="Times New Roman"/>
          <w:i/>
          <w:sz w:val="28"/>
          <w:szCs w:val="24"/>
          <w:lang w:eastAsia="ru-RU"/>
        </w:rPr>
        <w:t xml:space="preserve">x </w:t>
      </w:r>
      <w:r w:rsidRPr="00104087">
        <w:rPr>
          <w:rFonts w:ascii="Times New Roman" w:eastAsia="Times New Roman" w:hAnsi="Times New Roman"/>
          <w:sz w:val="28"/>
          <w:szCs w:val="28"/>
          <w:lang w:eastAsia="ko-KR"/>
        </w:rPr>
        <w:t>– содержание белка, %</w:t>
      </w:r>
    </w:p>
    <w:p w:rsidR="00963E49" w:rsidRPr="00104087" w:rsidRDefault="00963E49" w:rsidP="00963E49">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x</w:t>
      </w:r>
      <w:r w:rsidRPr="00104087">
        <w:rPr>
          <w:rFonts w:ascii="Times New Roman" w:eastAsia="Times New Roman" w:hAnsi="Times New Roman"/>
          <w:i/>
          <w:sz w:val="28"/>
          <w:szCs w:val="28"/>
          <w:vertAlign w:val="subscript"/>
          <w:lang w:eastAsia="ko-KR"/>
        </w:rPr>
        <w:t>1</w:t>
      </w:r>
      <w:r w:rsidRPr="00104087">
        <w:rPr>
          <w:rFonts w:ascii="Times New Roman" w:eastAsia="Times New Roman" w:hAnsi="Times New Roman"/>
          <w:sz w:val="28"/>
          <w:szCs w:val="28"/>
          <w:lang w:eastAsia="ko-KR"/>
        </w:rPr>
        <w:t>–  содержание влаги, %;</w:t>
      </w:r>
    </w:p>
    <w:p w:rsidR="00963E49" w:rsidRPr="00104087" w:rsidRDefault="00963E49" w:rsidP="00963E49">
      <w:pPr>
        <w:spacing w:after="0" w:line="240" w:lineRule="auto"/>
        <w:ind w:left="720" w:firstLine="720"/>
        <w:jc w:val="both"/>
        <w:rPr>
          <w:rFonts w:ascii="Times New Roman" w:eastAsia="Times New Roman" w:hAnsi="Times New Roman"/>
          <w:sz w:val="28"/>
          <w:szCs w:val="28"/>
          <w:lang w:eastAsia="ko-KR"/>
        </w:rPr>
      </w:pPr>
      <w:r w:rsidRPr="00104087">
        <w:rPr>
          <w:rFonts w:ascii="Times New Roman" w:eastAsia="Times New Roman" w:hAnsi="Times New Roman"/>
          <w:i/>
          <w:sz w:val="28"/>
          <w:szCs w:val="28"/>
          <w:lang w:val="en-US" w:eastAsia="ko-KR"/>
        </w:rPr>
        <w:t>x</w:t>
      </w:r>
      <w:r w:rsidRPr="00104087">
        <w:rPr>
          <w:rFonts w:ascii="Times New Roman" w:eastAsia="Times New Roman" w:hAnsi="Times New Roman"/>
          <w:i/>
          <w:sz w:val="28"/>
          <w:szCs w:val="28"/>
          <w:vertAlign w:val="subscript"/>
          <w:lang w:eastAsia="ko-KR"/>
        </w:rPr>
        <w:t xml:space="preserve">2 </w:t>
      </w:r>
      <w:r w:rsidRPr="00104087">
        <w:rPr>
          <w:rFonts w:ascii="Times New Roman" w:eastAsia="Times New Roman" w:hAnsi="Times New Roman"/>
          <w:sz w:val="28"/>
          <w:szCs w:val="28"/>
          <w:lang w:eastAsia="ko-KR"/>
        </w:rPr>
        <w:t>– содержание жира, %;</w:t>
      </w:r>
    </w:p>
    <w:p w:rsidR="00963E49" w:rsidRPr="00104087" w:rsidRDefault="00963E49" w:rsidP="00963E49">
      <w:pPr>
        <w:spacing w:after="0" w:line="240" w:lineRule="auto"/>
        <w:ind w:left="720" w:firstLine="720"/>
        <w:rPr>
          <w:rFonts w:ascii="Times New Roman" w:eastAsia="Times New Roman" w:hAnsi="Times New Roman"/>
          <w:sz w:val="28"/>
          <w:szCs w:val="24"/>
          <w:lang w:eastAsia="ko-KR"/>
        </w:rPr>
      </w:pPr>
      <w:r w:rsidRPr="00104087">
        <w:rPr>
          <w:rFonts w:ascii="Times New Roman" w:eastAsia="Times New Roman" w:hAnsi="Times New Roman"/>
          <w:i/>
          <w:sz w:val="28"/>
          <w:szCs w:val="24"/>
          <w:lang w:val="en-US" w:eastAsia="ko-KR"/>
        </w:rPr>
        <w:t>x</w:t>
      </w:r>
      <w:r w:rsidRPr="00104087">
        <w:rPr>
          <w:rFonts w:ascii="Times New Roman" w:eastAsia="Times New Roman" w:hAnsi="Times New Roman"/>
          <w:i/>
          <w:sz w:val="28"/>
          <w:szCs w:val="24"/>
          <w:vertAlign w:val="subscript"/>
          <w:lang w:eastAsia="ko-KR"/>
        </w:rPr>
        <w:t xml:space="preserve">3 </w:t>
      </w:r>
      <w:r w:rsidRPr="00104087">
        <w:rPr>
          <w:rFonts w:ascii="Times New Roman" w:eastAsia="Times New Roman" w:hAnsi="Times New Roman"/>
          <w:sz w:val="28"/>
          <w:szCs w:val="24"/>
          <w:lang w:eastAsia="ko-KR"/>
        </w:rPr>
        <w:t>– содержание золы, %.</w:t>
      </w:r>
    </w:p>
    <w:p w:rsidR="00DF50D2" w:rsidRPr="00104087" w:rsidRDefault="00DF50D2" w:rsidP="003175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p>
    <w:p w:rsidR="007961A6" w:rsidRPr="00104087" w:rsidRDefault="0095768A" w:rsidP="00701B41">
      <w:pPr>
        <w:spacing w:after="0" w:line="240" w:lineRule="auto"/>
        <w:ind w:firstLine="709"/>
        <w:jc w:val="both"/>
        <w:rPr>
          <w:rFonts w:ascii="Times New Roman" w:hAnsi="Times New Roman" w:cs="Times New Roman"/>
          <w:sz w:val="28"/>
          <w:szCs w:val="28"/>
        </w:rPr>
      </w:pPr>
      <w:r w:rsidRPr="00104087">
        <w:rPr>
          <w:rFonts w:ascii="Times New Roman" w:hAnsi="Times New Roman" w:cs="Times New Roman"/>
          <w:sz w:val="28"/>
          <w:szCs w:val="28"/>
          <w:lang w:eastAsia="ru-RU"/>
        </w:rPr>
        <w:t>Аминокислотный состав белка бедренных мышц определяли с</w:t>
      </w:r>
      <w:r w:rsidR="00DF50D2" w:rsidRPr="00104087">
        <w:rPr>
          <w:rFonts w:ascii="Times New Roman" w:hAnsi="Times New Roman" w:cs="Times New Roman"/>
          <w:sz w:val="28"/>
          <w:szCs w:val="28"/>
          <w:lang w:eastAsia="ru-RU"/>
        </w:rPr>
        <w:t xml:space="preserve"> </w:t>
      </w:r>
      <w:r w:rsidRPr="00104087">
        <w:rPr>
          <w:rFonts w:ascii="Times New Roman" w:hAnsi="Times New Roman" w:cs="Times New Roman"/>
          <w:sz w:val="28"/>
          <w:szCs w:val="28"/>
          <w:lang w:eastAsia="ru-RU"/>
        </w:rPr>
        <w:t xml:space="preserve">помощью </w:t>
      </w:r>
      <w:r w:rsidR="007961A6" w:rsidRPr="00104087">
        <w:rPr>
          <w:rStyle w:val="currentdocdiv"/>
          <w:rFonts w:ascii="Times New Roman" w:hAnsi="Times New Roman" w:cs="Times New Roman"/>
          <w:bCs/>
          <w:sz w:val="28"/>
          <w:szCs w:val="28"/>
        </w:rPr>
        <w:t>ГОСТ 34132-2017 «Мясо и мясные продукты. Метод определения аминокислотного состава животного белка».</w:t>
      </w:r>
    </w:p>
    <w:p w:rsidR="00963E49" w:rsidRPr="00104087" w:rsidRDefault="00963E49" w:rsidP="00963E49">
      <w:pPr>
        <w:spacing w:after="0" w:line="240" w:lineRule="auto"/>
        <w:ind w:firstLine="709"/>
        <w:jc w:val="both"/>
        <w:rPr>
          <w:rFonts w:ascii="Times New Roman" w:eastAsia="Times New Roman" w:hAnsi="Times New Roman"/>
          <w:sz w:val="28"/>
          <w:szCs w:val="28"/>
          <w:lang w:eastAsia="ru-RU"/>
        </w:rPr>
      </w:pPr>
      <w:r w:rsidRPr="00104087">
        <w:rPr>
          <w:rFonts w:ascii="Times New Roman" w:eastAsia="Times New Roman" w:hAnsi="Times New Roman"/>
          <w:sz w:val="28"/>
          <w:szCs w:val="28"/>
          <w:lang w:eastAsia="ru-RU"/>
        </w:rPr>
        <w:t>Аминокислотный скор рассчитывали по формуле (7):</w:t>
      </w:r>
    </w:p>
    <w:p w:rsidR="00963E49" w:rsidRPr="00104087" w:rsidRDefault="00963E49" w:rsidP="00963E49">
      <w:pPr>
        <w:spacing w:after="0" w:line="240" w:lineRule="auto"/>
        <w:jc w:val="both"/>
        <w:rPr>
          <w:rFonts w:ascii="Times New Roman" w:eastAsia="Times New Roman" w:hAnsi="Times New Roman"/>
          <w:sz w:val="28"/>
          <w:szCs w:val="28"/>
          <w:lang w:eastAsia="ru-RU"/>
        </w:rPr>
      </w:pPr>
    </w:p>
    <w:p w:rsidR="00963E49" w:rsidRPr="00104087" w:rsidRDefault="005A42A9" w:rsidP="00F44BAC">
      <w:pPr>
        <w:spacing w:after="0" w:line="240" w:lineRule="auto"/>
        <w:ind w:firstLine="851"/>
        <w:rPr>
          <w:rFonts w:ascii="Times New Roman" w:eastAsia="Times New Roman" w:hAnsi="Times New Roman"/>
          <w:sz w:val="28"/>
          <w:szCs w:val="28"/>
          <w:lang w:eastAsia="ru-RU"/>
        </w:rPr>
      </w:pPr>
      <w:r w:rsidRPr="00104087">
        <w:rPr>
          <w:rFonts w:ascii="Times New Roman" w:eastAsia="Times New Roman" w:hAnsi="Times New Roman"/>
          <w:noProof/>
          <w:position w:val="-30"/>
          <w:sz w:val="28"/>
          <w:szCs w:val="28"/>
          <w:lang w:eastAsia="ru-RU"/>
        </w:rPr>
        <w:object w:dxaOrig="1780" w:dyaOrig="680">
          <v:shape id="_x0000_i1031" type="#_x0000_t75" style="width:102pt;height:42pt" o:ole="">
            <v:imagedata r:id="rId47" o:title=""/>
          </v:shape>
          <o:OLEObject Type="Embed" ProgID="Equation.DSMT4" ShapeID="_x0000_i1031" DrawAspect="Content" ObjectID="_1745857719" r:id="rId48"/>
        </w:object>
      </w:r>
      <w:r w:rsidR="00963E49" w:rsidRPr="00104087">
        <w:rPr>
          <w:rFonts w:ascii="Times New Roman" w:eastAsia="Times New Roman" w:hAnsi="Times New Roman"/>
          <w:sz w:val="28"/>
          <w:szCs w:val="28"/>
          <w:lang w:eastAsia="ru-RU"/>
        </w:rPr>
        <w:t>,                                                                                        (7)</w:t>
      </w:r>
    </w:p>
    <w:p w:rsidR="00963E49" w:rsidRPr="00104087" w:rsidRDefault="00963E49" w:rsidP="00963E49">
      <w:pPr>
        <w:spacing w:after="0" w:line="240" w:lineRule="auto"/>
        <w:ind w:firstLine="851"/>
        <w:jc w:val="right"/>
        <w:rPr>
          <w:rFonts w:ascii="Times New Roman" w:eastAsia="Times New Roman" w:hAnsi="Times New Roman"/>
          <w:sz w:val="28"/>
          <w:szCs w:val="28"/>
          <w:lang w:eastAsia="ru-RU"/>
        </w:rPr>
      </w:pPr>
    </w:p>
    <w:p w:rsidR="00963E49" w:rsidRPr="00104087" w:rsidRDefault="00963E49" w:rsidP="00963E49">
      <w:pPr>
        <w:spacing w:after="0" w:line="240" w:lineRule="auto"/>
        <w:ind w:firstLine="720"/>
        <w:jc w:val="both"/>
        <w:rPr>
          <w:rFonts w:ascii="Times New Roman" w:eastAsia="Times New Roman" w:hAnsi="Times New Roman"/>
          <w:i/>
          <w:sz w:val="28"/>
          <w:szCs w:val="28"/>
          <w:lang w:eastAsia="ru-RU"/>
        </w:rPr>
      </w:pPr>
      <w:r w:rsidRPr="00104087">
        <w:rPr>
          <w:rFonts w:ascii="Times New Roman" w:eastAsia="Times New Roman" w:hAnsi="Times New Roman"/>
          <w:sz w:val="28"/>
          <w:szCs w:val="28"/>
          <w:lang w:eastAsia="ru-RU"/>
        </w:rPr>
        <w:t xml:space="preserve">где: </w:t>
      </w:r>
      <w:r w:rsidRPr="00104087">
        <w:rPr>
          <w:rFonts w:ascii="Times New Roman" w:eastAsia="Times New Roman" w:hAnsi="Times New Roman"/>
          <w:sz w:val="28"/>
          <w:szCs w:val="28"/>
          <w:lang w:eastAsia="ru-RU"/>
        </w:rPr>
        <w:tab/>
      </w:r>
      <w:r w:rsidRPr="00104087">
        <w:rPr>
          <w:rFonts w:ascii="Times New Roman" w:eastAsia="Times New Roman" w:hAnsi="Times New Roman"/>
          <w:i/>
          <w:sz w:val="28"/>
          <w:szCs w:val="28"/>
          <w:lang w:eastAsia="ru-RU"/>
        </w:rPr>
        <w:t>m</w:t>
      </w:r>
      <w:r w:rsidRPr="00104087">
        <w:rPr>
          <w:rFonts w:ascii="Times New Roman" w:eastAsia="Times New Roman" w:hAnsi="Times New Roman"/>
          <w:i/>
          <w:sz w:val="28"/>
          <w:szCs w:val="28"/>
          <w:vertAlign w:val="subscript"/>
          <w:lang w:eastAsia="ru-RU"/>
        </w:rPr>
        <w:t xml:space="preserve">1 </w:t>
      </w:r>
      <w:r w:rsidRPr="00104087">
        <w:rPr>
          <w:rFonts w:ascii="Times New Roman" w:eastAsia="Times New Roman" w:hAnsi="Times New Roman"/>
          <w:i/>
          <w:sz w:val="28"/>
          <w:szCs w:val="28"/>
          <w:lang w:eastAsia="ru-RU"/>
        </w:rPr>
        <w:t xml:space="preserve">– </w:t>
      </w:r>
      <w:r w:rsidRPr="00104087">
        <w:rPr>
          <w:rFonts w:ascii="Times New Roman" w:eastAsia="Times New Roman" w:hAnsi="Times New Roman"/>
          <w:sz w:val="28"/>
          <w:szCs w:val="28"/>
          <w:lang w:eastAsia="ru-RU"/>
        </w:rPr>
        <w:t>содержание незаменимой аминокислоты в исследуемом продукте, г/100 г белка;</w:t>
      </w:r>
    </w:p>
    <w:p w:rsidR="00963E49" w:rsidRPr="00104087" w:rsidRDefault="00963E49" w:rsidP="00963E49">
      <w:pPr>
        <w:spacing w:after="0" w:line="240" w:lineRule="auto"/>
        <w:ind w:firstLine="1418"/>
        <w:jc w:val="both"/>
        <w:rPr>
          <w:rFonts w:ascii="Times New Roman" w:hAnsi="Times New Roman" w:cs="Times New Roman"/>
          <w:sz w:val="28"/>
          <w:szCs w:val="28"/>
          <w:lang w:eastAsia="ru-RU"/>
        </w:rPr>
      </w:pPr>
      <w:r w:rsidRPr="00104087">
        <w:rPr>
          <w:rFonts w:ascii="Times New Roman" w:eastAsia="Times New Roman" w:hAnsi="Times New Roman"/>
          <w:i/>
          <w:sz w:val="28"/>
          <w:szCs w:val="28"/>
          <w:lang w:eastAsia="ru-RU"/>
        </w:rPr>
        <w:t>m</w:t>
      </w:r>
      <w:r w:rsidRPr="00104087">
        <w:rPr>
          <w:rFonts w:ascii="Times New Roman" w:eastAsia="Times New Roman" w:hAnsi="Times New Roman"/>
          <w:i/>
          <w:sz w:val="28"/>
          <w:szCs w:val="28"/>
          <w:vertAlign w:val="subscript"/>
          <w:lang w:eastAsia="ru-RU"/>
        </w:rPr>
        <w:t xml:space="preserve">2 </w:t>
      </w:r>
      <w:r w:rsidRPr="00104087">
        <w:rPr>
          <w:rFonts w:ascii="Times New Roman" w:eastAsia="Times New Roman" w:hAnsi="Times New Roman"/>
          <w:i/>
          <w:sz w:val="28"/>
          <w:szCs w:val="28"/>
          <w:lang w:eastAsia="ru-RU"/>
        </w:rPr>
        <w:t xml:space="preserve">– </w:t>
      </w:r>
      <w:r w:rsidRPr="00104087">
        <w:rPr>
          <w:rFonts w:ascii="Times New Roman" w:eastAsia="Times New Roman" w:hAnsi="Times New Roman"/>
          <w:sz w:val="28"/>
          <w:szCs w:val="28"/>
          <w:lang w:eastAsia="ru-RU"/>
        </w:rPr>
        <w:t>содержание незаменимой аминокислоты в идеальном белке, г/100 г белка.</w:t>
      </w:r>
    </w:p>
    <w:p w:rsidR="0095768A" w:rsidRPr="00104087" w:rsidRDefault="0095768A" w:rsidP="00701B41">
      <w:pPr>
        <w:spacing w:after="0" w:line="240" w:lineRule="auto"/>
        <w:ind w:firstLine="709"/>
        <w:jc w:val="both"/>
        <w:rPr>
          <w:rFonts w:ascii="Times New Roman" w:hAnsi="Times New Roman" w:cs="Times New Roman"/>
          <w:sz w:val="28"/>
          <w:szCs w:val="28"/>
          <w:lang w:eastAsia="ru-RU"/>
        </w:rPr>
      </w:pPr>
      <w:r w:rsidRPr="00104087">
        <w:rPr>
          <w:rFonts w:ascii="Times New Roman" w:hAnsi="Times New Roman" w:cs="Times New Roman"/>
          <w:sz w:val="28"/>
          <w:szCs w:val="28"/>
          <w:lang w:eastAsia="ru-RU"/>
        </w:rPr>
        <w:t>Триптофан и оксипролин белка бедренных мышц определяли на КФК</w:t>
      </w:r>
      <w:r w:rsidR="00E06D8C" w:rsidRPr="00104087">
        <w:rPr>
          <w:rFonts w:ascii="Times New Roman" w:hAnsi="Times New Roman" w:cs="Times New Roman"/>
          <w:sz w:val="28"/>
          <w:szCs w:val="28"/>
          <w:lang w:eastAsia="ru-RU"/>
        </w:rPr>
        <w:t xml:space="preserve"> </w:t>
      </w:r>
      <w:r w:rsidRPr="00104087">
        <w:rPr>
          <w:rFonts w:ascii="Times New Roman" w:hAnsi="Times New Roman" w:cs="Times New Roman"/>
          <w:sz w:val="28"/>
          <w:szCs w:val="28"/>
          <w:lang w:eastAsia="ru-RU"/>
        </w:rPr>
        <w:t xml:space="preserve">2 </w:t>
      </w:r>
      <w:r w:rsidR="007961A6" w:rsidRPr="00104087">
        <w:rPr>
          <w:rFonts w:ascii="Times New Roman" w:hAnsi="Times New Roman" w:cs="Times New Roman"/>
          <w:sz w:val="28"/>
          <w:szCs w:val="28"/>
          <w:lang w:eastAsia="ru-RU"/>
        </w:rPr>
        <w:t xml:space="preserve">по </w:t>
      </w:r>
      <w:r w:rsidR="007961A6" w:rsidRPr="00104087">
        <w:rPr>
          <w:rFonts w:ascii="Times New Roman" w:hAnsi="Times New Roman" w:cs="Times New Roman"/>
          <w:sz w:val="28"/>
          <w:szCs w:val="28"/>
          <w:shd w:val="clear" w:color="auto" w:fill="FEFEFE"/>
        </w:rPr>
        <w:t>ГОСТ 25011-81, содержание оксипролина и триптофана определяли по ГОСТ 23041-78</w:t>
      </w:r>
      <w:r w:rsidRPr="00104087">
        <w:rPr>
          <w:rFonts w:ascii="Times New Roman" w:hAnsi="Times New Roman" w:cs="Times New Roman"/>
          <w:sz w:val="28"/>
          <w:szCs w:val="28"/>
          <w:lang w:eastAsia="ru-RU"/>
        </w:rPr>
        <w:t>.</w:t>
      </w:r>
    </w:p>
    <w:p w:rsidR="0095768A" w:rsidRDefault="0095768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D4637A" w:rsidRDefault="00D4637A"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09193C" w:rsidRDefault="0009193C"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09193C" w:rsidRDefault="0009193C"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9632D7" w:rsidRPr="00104087" w:rsidRDefault="00863954" w:rsidP="005B0966">
      <w:pPr>
        <w:pStyle w:val="aa"/>
        <w:ind w:left="0" w:firstLine="709"/>
        <w:outlineLvl w:val="0"/>
        <w:rPr>
          <w:b/>
          <w:bCs/>
          <w:caps/>
        </w:rPr>
      </w:pPr>
      <w:bookmarkStart w:id="71" w:name="_Toc127113371"/>
      <w:r w:rsidRPr="00104087">
        <w:rPr>
          <w:b/>
          <w:bCs/>
          <w:lang w:eastAsia="ru-RU"/>
        </w:rPr>
        <w:lastRenderedPageBreak/>
        <w:t xml:space="preserve">3 </w:t>
      </w:r>
      <w:r w:rsidRPr="00104087">
        <w:rPr>
          <w:b/>
          <w:bCs/>
        </w:rPr>
        <w:t xml:space="preserve">ВЛИЯНИЕ УФ-ИЗЛУЧЕНИЯ НА </w:t>
      </w:r>
      <w:r w:rsidR="005E05ED" w:rsidRPr="00104087">
        <w:rPr>
          <w:b/>
          <w:bCs/>
        </w:rPr>
        <w:t xml:space="preserve">КАЧЕСТВЕННЫЕ ХАРАКТЕРИСТИКИ И </w:t>
      </w:r>
      <w:r w:rsidR="00753DCA" w:rsidRPr="00104087">
        <w:rPr>
          <w:b/>
          <w:bCs/>
        </w:rPr>
        <w:t>БЕЗОПАСНОСТ</w:t>
      </w:r>
      <w:r w:rsidR="005E05ED" w:rsidRPr="00104087">
        <w:rPr>
          <w:b/>
          <w:bCs/>
        </w:rPr>
        <w:t>Ь</w:t>
      </w:r>
      <w:r w:rsidRPr="00104087">
        <w:rPr>
          <w:b/>
          <w:bCs/>
        </w:rPr>
        <w:t xml:space="preserve"> МЯСА ЦЫПЛЯТ-БРОЙЛЕРОВ</w:t>
      </w:r>
      <w:bookmarkEnd w:id="71"/>
    </w:p>
    <w:p w:rsidR="009632D7" w:rsidRPr="00530460" w:rsidRDefault="0095768A" w:rsidP="009632D7">
      <w:pPr>
        <w:pStyle w:val="aa"/>
        <w:spacing w:before="8"/>
        <w:ind w:left="0" w:firstLine="709"/>
        <w:jc w:val="left"/>
      </w:pPr>
      <w:r w:rsidRPr="00530460">
        <w:rPr>
          <w:b/>
          <w:bCs/>
          <w:lang w:eastAsia="ru-RU"/>
        </w:rPr>
        <w:t xml:space="preserve"> </w:t>
      </w:r>
      <w:r w:rsidRPr="00530460">
        <w:t xml:space="preserve"> </w:t>
      </w:r>
    </w:p>
    <w:p w:rsidR="00132788" w:rsidRPr="00530460" w:rsidRDefault="00132788" w:rsidP="005B0966">
      <w:pPr>
        <w:pStyle w:val="aa"/>
        <w:ind w:left="0" w:firstLine="709"/>
        <w:outlineLvl w:val="0"/>
        <w:rPr>
          <w:i/>
        </w:rPr>
      </w:pPr>
      <w:bookmarkStart w:id="72" w:name="_Toc127113372"/>
      <w:r w:rsidRPr="00530460">
        <w:rPr>
          <w:b/>
          <w:bCs/>
          <w:lang w:eastAsia="ru-RU"/>
        </w:rPr>
        <w:t xml:space="preserve">3.1 </w:t>
      </w:r>
      <w:r w:rsidRPr="00530460">
        <w:rPr>
          <w:b/>
          <w:caps/>
        </w:rPr>
        <w:t>В</w:t>
      </w:r>
      <w:r w:rsidRPr="00530460">
        <w:rPr>
          <w:b/>
        </w:rPr>
        <w:t>лияние УФ-излучения на показатели санации воздуха и поверхностей в предубойном содержании цыплят-бройлеров</w:t>
      </w:r>
      <w:bookmarkEnd w:id="72"/>
    </w:p>
    <w:p w:rsidR="001820E9" w:rsidRDefault="001820E9" w:rsidP="001820E9">
      <w:pPr>
        <w:pStyle w:val="a5"/>
        <w:spacing w:before="0" w:beforeAutospacing="0" w:after="0" w:afterAutospacing="0"/>
        <w:jc w:val="both"/>
        <w:rPr>
          <w:color w:val="282828"/>
          <w:sz w:val="28"/>
          <w:szCs w:val="28"/>
          <w:highlight w:val="green"/>
        </w:rPr>
      </w:pPr>
      <w:r>
        <w:rPr>
          <w:color w:val="282828"/>
          <w:sz w:val="28"/>
          <w:szCs w:val="28"/>
          <w:highlight w:val="green"/>
        </w:rPr>
        <w:t xml:space="preserve">          </w:t>
      </w:r>
    </w:p>
    <w:p w:rsidR="001820E9" w:rsidRPr="00963E49" w:rsidRDefault="001820E9" w:rsidP="00963E49">
      <w:pPr>
        <w:spacing w:after="0" w:line="240" w:lineRule="auto"/>
        <w:ind w:firstLine="709"/>
        <w:jc w:val="both"/>
        <w:rPr>
          <w:rFonts w:ascii="Times New Roman" w:hAnsi="Times New Roman" w:cs="Times New Roman"/>
          <w:sz w:val="28"/>
          <w:szCs w:val="28"/>
        </w:rPr>
      </w:pPr>
      <w:r w:rsidRPr="00963E49">
        <w:rPr>
          <w:rFonts w:ascii="Times New Roman" w:hAnsi="Times New Roman" w:cs="Times New Roman"/>
          <w:sz w:val="28"/>
          <w:szCs w:val="28"/>
        </w:rPr>
        <w:t>Применение ультрафиолетового (УФ) света в птицеводстве вызывает повышенный интерес в связи с стремлением улучшить условия содержания птицы и оптимизировать производство.</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Птица может видеть в УФ-спектре (длины волн УФ-А: 320–400 нм), поэтому включение этих более коротких длин волн может рассматриваться как более естественное, но обычно исключается при обычном искусственном освещении.</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Кроме того, длины волн УФ-В (280–315) оказывают физиологическое воздействие за счет стимуляции путей поступления витамина D, которые затем могут улучшить здоровье скелета.</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Тем не менее, перед практическим внедрением необходимо лучше понять эффекты УФ-добавок. УФ свет оказывает положительное влияние на снижение реакции на страх и стресс, но в некоторых исследованиях он значительно увеличивает выклев перьев с возрастом на этапе производства.</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УФ свет значительно улучшит здоровье скелета, но для получения этого преимущества необходима оптимальная продолжительность воздействия. Относительные преимущества добавок УФ-излучения в разном возрасте нуждаются в дальнейшей проверке наряду с коммерческими испытаниями, чтобы подтвердить положительное или вредное воздействие добавления длин волн УФ-света.</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Необходимы дальнейшие исследования, чтобы определить, действительно ли добавление длин волн естественного света к птицеводству в помещении является положительным шагом на пути к оптимизации систем предубойного содержания.</w:t>
      </w:r>
    </w:p>
    <w:p w:rsidR="00773339" w:rsidRPr="00963E49" w:rsidRDefault="00773339" w:rsidP="00963E49">
      <w:pPr>
        <w:spacing w:after="0" w:line="240" w:lineRule="auto"/>
        <w:ind w:firstLine="709"/>
        <w:jc w:val="both"/>
        <w:rPr>
          <w:rFonts w:ascii="Times New Roman" w:hAnsi="Times New Roman" w:cs="Times New Roman"/>
          <w:sz w:val="28"/>
          <w:szCs w:val="28"/>
        </w:rPr>
      </w:pPr>
      <w:r w:rsidRPr="00963E49">
        <w:rPr>
          <w:rFonts w:ascii="Times New Roman" w:hAnsi="Times New Roman" w:cs="Times New Roman"/>
          <w:sz w:val="28"/>
          <w:szCs w:val="28"/>
        </w:rPr>
        <w:t>Свет является важным компонентом систем содержания птицы, поскольку он может влиять на поведение птицы, ее рост, здоровье, производительность, размножение и благополучие Существует целый ряд факторов, влияющих на воздействие света на птицу, включая источник света, уровень интенсивности, продолжительность (фотопериод) и цвет (длины волн), и все они по-разному влияют на птицу.</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По мере усложнения систем содержания птицы для оптимизации продуктивности и благополучия птицы, а также для повышения устойчивости системы необходимо понимать окружающую среду, в которой находятся птицы, и ее последующее воздействие.</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Постоянно ведется поиск модификаций птичника, которые повышают производительность системы и/или улучшают условия содержания птицы для развития птицеводческой отрасли.</w:t>
      </w:r>
      <w:r w:rsidR="00963E49">
        <w:rPr>
          <w:rFonts w:ascii="Times New Roman" w:hAnsi="Times New Roman" w:cs="Times New Roman"/>
          <w:sz w:val="28"/>
          <w:szCs w:val="28"/>
        </w:rPr>
        <w:t xml:space="preserve"> </w:t>
      </w:r>
      <w:r w:rsidRPr="00963E49">
        <w:rPr>
          <w:rFonts w:ascii="Times New Roman" w:hAnsi="Times New Roman" w:cs="Times New Roman"/>
          <w:sz w:val="28"/>
          <w:szCs w:val="28"/>
        </w:rPr>
        <w:t>Что касается освещения, дополнительные длины волн ультрафиолетового (УФ) излучения могут быть средством улучшения.</w:t>
      </w:r>
    </w:p>
    <w:p w:rsidR="00132788" w:rsidRPr="00530460" w:rsidRDefault="00132788" w:rsidP="00963E49">
      <w:pPr>
        <w:pStyle w:val="aa"/>
        <w:ind w:left="0" w:firstLine="709"/>
      </w:pPr>
      <w:r w:rsidRPr="00530460">
        <w:t xml:space="preserve">Перед посадкой суточных цыплят в опытном боксе было проведено обеззараживание воздуха, подстилки и поверхностей технологического оборудования прямым УФ-излучением амальгамной лампы в течение </w:t>
      </w:r>
      <w:r w:rsidR="007D081F" w:rsidRPr="00530460">
        <w:t>1,5</w:t>
      </w:r>
      <w:r w:rsidRPr="00530460">
        <w:t xml:space="preserve"> часов, поверхностной дозой равной 3600-11520 Дж/м</w:t>
      </w:r>
      <w:r w:rsidRPr="00530460">
        <w:rPr>
          <w:vertAlign w:val="superscript"/>
        </w:rPr>
        <w:t>2</w:t>
      </w:r>
      <w:r w:rsidR="007D081F" w:rsidRPr="00530460">
        <w:t xml:space="preserve"> [</w:t>
      </w:r>
      <w:r w:rsidR="0029467B">
        <w:t>7</w:t>
      </w:r>
      <w:r w:rsidR="007D081F" w:rsidRPr="00530460">
        <w:t>].</w:t>
      </w:r>
      <w:r w:rsidRPr="00530460">
        <w:t xml:space="preserve"> Результаты посевов из воздуха на чашки Петри со средой МПА до УФ-обеззараживания воздуха и </w:t>
      </w:r>
      <w:r w:rsidRPr="00530460">
        <w:lastRenderedPageBreak/>
        <w:t xml:space="preserve">после представлены в таблице </w:t>
      </w:r>
      <w:r w:rsidR="00FC18D9">
        <w:t>9</w:t>
      </w:r>
      <w:r w:rsidR="0029467B">
        <w:t xml:space="preserve"> </w:t>
      </w:r>
      <w:r w:rsidR="0029467B" w:rsidRPr="00530460">
        <w:t>[</w:t>
      </w:r>
      <w:r w:rsidR="0029467B">
        <w:t>7</w:t>
      </w:r>
      <w:r w:rsidR="0029467B" w:rsidRPr="00530460">
        <w:t>].</w:t>
      </w:r>
    </w:p>
    <w:p w:rsidR="001C27D5" w:rsidRDefault="001C27D5" w:rsidP="001C27D5">
      <w:pPr>
        <w:pStyle w:val="aa"/>
        <w:ind w:left="0"/>
      </w:pPr>
      <w:r w:rsidRPr="00FC18D9">
        <w:t xml:space="preserve">Таблица </w:t>
      </w:r>
      <w:r w:rsidR="00FC18D9" w:rsidRPr="00FC18D9">
        <w:t>9</w:t>
      </w:r>
      <w:r w:rsidRPr="00FC18D9">
        <w:t xml:space="preserve"> – Содержание концентрации микробных тел в 1 м</w:t>
      </w:r>
      <w:r w:rsidRPr="00FC18D9">
        <w:rPr>
          <w:vertAlign w:val="superscript"/>
        </w:rPr>
        <w:t>3</w:t>
      </w:r>
      <w:r w:rsidRPr="00FC18D9">
        <w:t xml:space="preserve"> воздуха до УФ-обеззараживания воздуха и после </w:t>
      </w:r>
      <w:r w:rsidR="0082610B" w:rsidRPr="00FC18D9">
        <w:t>него</w:t>
      </w:r>
      <w:r w:rsidR="0082610B" w:rsidRPr="00530460">
        <w:t xml:space="preserve"> [</w:t>
      </w:r>
      <w:r w:rsidR="0082610B">
        <w:t>31</w:t>
      </w:r>
      <w:r w:rsidR="0082610B" w:rsidRPr="00530460">
        <w:t>].</w:t>
      </w:r>
    </w:p>
    <w:p w:rsidR="00FC18D9" w:rsidRPr="00FC18D9" w:rsidRDefault="00FC18D9" w:rsidP="001C27D5">
      <w:pPr>
        <w:pStyle w:val="aa"/>
        <w:ind w:left="0"/>
      </w:pP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50"/>
        <w:gridCol w:w="2234"/>
        <w:gridCol w:w="2097"/>
        <w:gridCol w:w="2507"/>
      </w:tblGrid>
      <w:tr w:rsidR="00A63089" w:rsidRPr="00A63089" w:rsidTr="00FC18D9">
        <w:trPr>
          <w:trHeight w:val="629"/>
          <w:jc w:val="center"/>
        </w:trPr>
        <w:tc>
          <w:tcPr>
            <w:tcW w:w="1396" w:type="pct"/>
          </w:tcPr>
          <w:p w:rsidR="00A63089" w:rsidRPr="00A63089" w:rsidRDefault="00A63089" w:rsidP="00A63089">
            <w:pPr>
              <w:pStyle w:val="TableParagraph"/>
              <w:spacing w:line="240" w:lineRule="auto"/>
              <w:rPr>
                <w:sz w:val="28"/>
                <w:szCs w:val="28"/>
              </w:rPr>
            </w:pPr>
            <w:r w:rsidRPr="00A63089">
              <w:rPr>
                <w:sz w:val="28"/>
                <w:szCs w:val="28"/>
              </w:rPr>
              <w:t>Образцы проб</w:t>
            </w:r>
          </w:p>
        </w:tc>
        <w:tc>
          <w:tcPr>
            <w:tcW w:w="1177" w:type="pct"/>
          </w:tcPr>
          <w:p w:rsidR="00A63089" w:rsidRPr="00A63089" w:rsidRDefault="00A63089" w:rsidP="00A63089">
            <w:pPr>
              <w:pStyle w:val="TableParagraph"/>
              <w:spacing w:line="240" w:lineRule="auto"/>
              <w:rPr>
                <w:sz w:val="28"/>
                <w:szCs w:val="28"/>
                <w:lang w:val="ru-RU"/>
              </w:rPr>
            </w:pPr>
            <w:r w:rsidRPr="00A63089">
              <w:rPr>
                <w:sz w:val="28"/>
                <w:szCs w:val="28"/>
              </w:rPr>
              <w:t>до обработки</w:t>
            </w:r>
          </w:p>
        </w:tc>
        <w:tc>
          <w:tcPr>
            <w:tcW w:w="1105" w:type="pct"/>
          </w:tcPr>
          <w:p w:rsidR="00A63089" w:rsidRPr="00A63089" w:rsidRDefault="00A63089" w:rsidP="00A63089">
            <w:pPr>
              <w:pStyle w:val="TableParagraph"/>
              <w:spacing w:line="240" w:lineRule="auto"/>
              <w:rPr>
                <w:sz w:val="28"/>
                <w:szCs w:val="28"/>
                <w:lang w:val="ru-RU"/>
              </w:rPr>
            </w:pPr>
            <w:r w:rsidRPr="00A63089">
              <w:rPr>
                <w:sz w:val="28"/>
                <w:szCs w:val="28"/>
              </w:rPr>
              <w:t>после обработки</w:t>
            </w:r>
          </w:p>
        </w:tc>
        <w:tc>
          <w:tcPr>
            <w:tcW w:w="1321" w:type="pct"/>
          </w:tcPr>
          <w:p w:rsidR="00A63089" w:rsidRPr="00A63089" w:rsidRDefault="00A63089" w:rsidP="00A63089">
            <w:pPr>
              <w:pStyle w:val="TableParagraph"/>
              <w:spacing w:line="240" w:lineRule="auto"/>
              <w:rPr>
                <w:sz w:val="28"/>
                <w:szCs w:val="28"/>
              </w:rPr>
            </w:pPr>
            <w:r w:rsidRPr="00A63089">
              <w:rPr>
                <w:sz w:val="28"/>
                <w:szCs w:val="28"/>
              </w:rPr>
              <w:t>Процент</w:t>
            </w:r>
          </w:p>
          <w:p w:rsidR="00A63089" w:rsidRPr="00A63089" w:rsidRDefault="00A63089" w:rsidP="00A63089">
            <w:pPr>
              <w:pStyle w:val="TableParagraph"/>
              <w:spacing w:line="240" w:lineRule="auto"/>
              <w:rPr>
                <w:sz w:val="28"/>
                <w:szCs w:val="28"/>
              </w:rPr>
            </w:pPr>
            <w:r w:rsidRPr="00A63089">
              <w:rPr>
                <w:sz w:val="28"/>
                <w:szCs w:val="28"/>
              </w:rPr>
              <w:t>обеззараживания, %</w:t>
            </w:r>
          </w:p>
        </w:tc>
      </w:tr>
      <w:tr w:rsidR="00A63089" w:rsidRPr="00A63089" w:rsidTr="00FC18D9">
        <w:trPr>
          <w:trHeight w:val="324"/>
          <w:jc w:val="center"/>
        </w:trPr>
        <w:tc>
          <w:tcPr>
            <w:tcW w:w="1396"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w:t>
            </w:r>
          </w:p>
        </w:tc>
        <w:tc>
          <w:tcPr>
            <w:tcW w:w="1177"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2,40×10</w:t>
            </w:r>
            <w:r w:rsidRPr="00A63089">
              <w:rPr>
                <w:rFonts w:ascii="Times New Roman" w:hAnsi="Times New Roman"/>
                <w:sz w:val="28"/>
                <w:szCs w:val="28"/>
                <w:vertAlign w:val="superscript"/>
              </w:rPr>
              <w:t>2</w:t>
            </w:r>
          </w:p>
        </w:tc>
        <w:tc>
          <w:tcPr>
            <w:tcW w:w="1105"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1,041×10</w:t>
            </w:r>
            <w:r w:rsidRPr="00A63089">
              <w:rPr>
                <w:rFonts w:ascii="Times New Roman" w:hAnsi="Times New Roman"/>
                <w:sz w:val="28"/>
                <w:szCs w:val="28"/>
                <w:vertAlign w:val="superscript"/>
              </w:rPr>
              <w:t>2</w:t>
            </w:r>
          </w:p>
        </w:tc>
        <w:tc>
          <w:tcPr>
            <w:tcW w:w="1321"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56,610</w:t>
            </w:r>
          </w:p>
        </w:tc>
      </w:tr>
      <w:tr w:rsidR="00A63089" w:rsidRPr="00A63089" w:rsidTr="00FC18D9">
        <w:trPr>
          <w:trHeight w:val="271"/>
          <w:jc w:val="center"/>
        </w:trPr>
        <w:tc>
          <w:tcPr>
            <w:tcW w:w="1396"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2</w:t>
            </w:r>
          </w:p>
        </w:tc>
        <w:tc>
          <w:tcPr>
            <w:tcW w:w="1177"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3,01×10</w:t>
            </w:r>
            <w:r w:rsidRPr="00A63089">
              <w:rPr>
                <w:rFonts w:ascii="Times New Roman" w:hAnsi="Times New Roman"/>
                <w:sz w:val="28"/>
                <w:szCs w:val="28"/>
                <w:vertAlign w:val="superscript"/>
              </w:rPr>
              <w:t>2</w:t>
            </w:r>
          </w:p>
        </w:tc>
        <w:tc>
          <w:tcPr>
            <w:tcW w:w="1105"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1,10×10</w:t>
            </w:r>
            <w:r w:rsidRPr="00A63089">
              <w:rPr>
                <w:rFonts w:ascii="Times New Roman" w:hAnsi="Times New Roman"/>
                <w:sz w:val="28"/>
                <w:szCs w:val="28"/>
                <w:vertAlign w:val="superscript"/>
              </w:rPr>
              <w:t>2</w:t>
            </w:r>
          </w:p>
        </w:tc>
        <w:tc>
          <w:tcPr>
            <w:tcW w:w="1321"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63,320</w:t>
            </w:r>
          </w:p>
        </w:tc>
      </w:tr>
      <w:tr w:rsidR="00A63089" w:rsidRPr="00A63089" w:rsidTr="00FC18D9">
        <w:trPr>
          <w:trHeight w:val="376"/>
          <w:jc w:val="center"/>
        </w:trPr>
        <w:tc>
          <w:tcPr>
            <w:tcW w:w="1396"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3</w:t>
            </w:r>
          </w:p>
        </w:tc>
        <w:tc>
          <w:tcPr>
            <w:tcW w:w="1177"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1,70×10</w:t>
            </w:r>
            <w:r w:rsidRPr="00A63089">
              <w:rPr>
                <w:rFonts w:ascii="Times New Roman" w:hAnsi="Times New Roman"/>
                <w:sz w:val="28"/>
                <w:szCs w:val="28"/>
                <w:vertAlign w:val="superscript"/>
              </w:rPr>
              <w:t>2</w:t>
            </w:r>
          </w:p>
        </w:tc>
        <w:tc>
          <w:tcPr>
            <w:tcW w:w="1105"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1,20×10</w:t>
            </w:r>
            <w:r w:rsidRPr="00A63089">
              <w:rPr>
                <w:rFonts w:ascii="Times New Roman" w:hAnsi="Times New Roman"/>
                <w:sz w:val="28"/>
                <w:szCs w:val="28"/>
                <w:vertAlign w:val="superscript"/>
              </w:rPr>
              <w:t>2</w:t>
            </w:r>
          </w:p>
        </w:tc>
        <w:tc>
          <w:tcPr>
            <w:tcW w:w="1321"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29,430</w:t>
            </w:r>
          </w:p>
        </w:tc>
      </w:tr>
      <w:tr w:rsidR="00A63089" w:rsidRPr="00530460" w:rsidTr="00FC18D9">
        <w:trPr>
          <w:trHeight w:val="415"/>
          <w:jc w:val="center"/>
        </w:trPr>
        <w:tc>
          <w:tcPr>
            <w:tcW w:w="1396"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всего</w:t>
            </w:r>
          </w:p>
        </w:tc>
        <w:tc>
          <w:tcPr>
            <w:tcW w:w="1177"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2,40×10</w:t>
            </w:r>
            <w:r w:rsidRPr="00A63089">
              <w:rPr>
                <w:rFonts w:ascii="Times New Roman" w:hAnsi="Times New Roman"/>
                <w:sz w:val="28"/>
                <w:szCs w:val="28"/>
                <w:vertAlign w:val="superscript"/>
              </w:rPr>
              <w:t>2</w:t>
            </w:r>
          </w:p>
        </w:tc>
        <w:tc>
          <w:tcPr>
            <w:tcW w:w="1105" w:type="pct"/>
          </w:tcPr>
          <w:p w:rsidR="00A63089" w:rsidRPr="00A63089" w:rsidRDefault="00A63089" w:rsidP="00A63089">
            <w:pPr>
              <w:jc w:val="center"/>
              <w:rPr>
                <w:rFonts w:ascii="Times New Roman" w:hAnsi="Times New Roman" w:cs="Times New Roman"/>
                <w:sz w:val="28"/>
                <w:szCs w:val="28"/>
              </w:rPr>
            </w:pPr>
            <w:r w:rsidRPr="00A63089">
              <w:rPr>
                <w:rFonts w:ascii="Times New Roman" w:hAnsi="Times New Roman"/>
                <w:sz w:val="28"/>
                <w:szCs w:val="28"/>
              </w:rPr>
              <w:t>1,10×10</w:t>
            </w:r>
            <w:r w:rsidRPr="00A63089">
              <w:rPr>
                <w:rFonts w:ascii="Times New Roman" w:hAnsi="Times New Roman"/>
                <w:sz w:val="28"/>
                <w:szCs w:val="28"/>
                <w:vertAlign w:val="superscript"/>
              </w:rPr>
              <w:t>2</w:t>
            </w:r>
          </w:p>
        </w:tc>
        <w:tc>
          <w:tcPr>
            <w:tcW w:w="1321" w:type="pct"/>
          </w:tcPr>
          <w:p w:rsidR="00A63089" w:rsidRPr="00530460" w:rsidRDefault="00A63089" w:rsidP="00A63089">
            <w:pPr>
              <w:jc w:val="center"/>
              <w:rPr>
                <w:rFonts w:ascii="Times New Roman" w:hAnsi="Times New Roman" w:cs="Times New Roman"/>
                <w:sz w:val="28"/>
                <w:szCs w:val="28"/>
              </w:rPr>
            </w:pPr>
            <w:r w:rsidRPr="00A63089">
              <w:rPr>
                <w:rFonts w:ascii="Times New Roman" w:hAnsi="Times New Roman"/>
                <w:sz w:val="28"/>
                <w:szCs w:val="28"/>
              </w:rPr>
              <w:t>54,220</w:t>
            </w:r>
          </w:p>
        </w:tc>
      </w:tr>
    </w:tbl>
    <w:p w:rsidR="00132788" w:rsidRPr="00530460" w:rsidRDefault="00132788" w:rsidP="00FC18D9">
      <w:pPr>
        <w:pStyle w:val="aa"/>
        <w:ind w:left="0" w:firstLine="709"/>
      </w:pPr>
      <w:r w:rsidRPr="00530460">
        <w:t>Как видно из данных таблицы</w:t>
      </w:r>
      <w:r w:rsidR="007A7971" w:rsidRPr="00530460">
        <w:t xml:space="preserve"> </w:t>
      </w:r>
      <w:r w:rsidR="00FC18D9">
        <w:t>9</w:t>
      </w:r>
      <w:r w:rsidRPr="00530460">
        <w:t>, концентрация микроорганизмов в воздухе опытного бокса после двухчасового УФ-облучения снизилась более чем в 2 раза.</w:t>
      </w:r>
    </w:p>
    <w:p w:rsidR="00132788" w:rsidRPr="00530460" w:rsidRDefault="00C6368F" w:rsidP="00FC18D9">
      <w:pPr>
        <w:pStyle w:val="aa"/>
        <w:ind w:left="0" w:firstLine="709"/>
      </w:pPr>
      <w:r>
        <w:t xml:space="preserve">Были определены такие параметры как </w:t>
      </w:r>
      <w:r w:rsidRPr="00530460">
        <w:t>температура и влажность воздуха</w:t>
      </w:r>
      <w:r>
        <w:t xml:space="preserve"> и </w:t>
      </w:r>
      <w:r w:rsidR="00FC18D9">
        <w:t xml:space="preserve">их </w:t>
      </w:r>
      <w:r w:rsidR="00FC18D9" w:rsidRPr="00530460">
        <w:t>влияние</w:t>
      </w:r>
      <w:r w:rsidR="00132788" w:rsidRPr="00530460">
        <w:t xml:space="preserve"> на организм цыплят 3-недельного возраста (табл</w:t>
      </w:r>
      <w:r w:rsidR="007A7971" w:rsidRPr="00530460">
        <w:t>ица</w:t>
      </w:r>
      <w:r w:rsidR="00132788" w:rsidRPr="00530460">
        <w:t xml:space="preserve"> </w:t>
      </w:r>
      <w:r w:rsidR="00FC18D9">
        <w:t>10</w:t>
      </w:r>
      <w:r w:rsidR="00132788" w:rsidRPr="00530460">
        <w:t>).</w:t>
      </w:r>
    </w:p>
    <w:p w:rsidR="00FC18D9" w:rsidRDefault="00FC18D9" w:rsidP="00FC18D9">
      <w:pPr>
        <w:pStyle w:val="aa"/>
        <w:ind w:left="0"/>
      </w:pPr>
    </w:p>
    <w:p w:rsidR="00132788" w:rsidRPr="00104087" w:rsidRDefault="00132788" w:rsidP="00FC18D9">
      <w:pPr>
        <w:pStyle w:val="aa"/>
        <w:ind w:left="0"/>
      </w:pPr>
      <w:r w:rsidRPr="00104087">
        <w:t xml:space="preserve">Таблица </w:t>
      </w:r>
      <w:r w:rsidR="00FC18D9" w:rsidRPr="00104087">
        <w:t>10</w:t>
      </w:r>
      <w:r w:rsidRPr="00104087">
        <w:t xml:space="preserve"> – Оптимальны</w:t>
      </w:r>
      <w:r w:rsidR="0064064B" w:rsidRPr="00104087">
        <w:t>е нормы</w:t>
      </w:r>
      <w:r w:rsidRPr="00104087">
        <w:t xml:space="preserve"> температур</w:t>
      </w:r>
      <w:r w:rsidR="0064064B" w:rsidRPr="00104087">
        <w:t>ного режима</w:t>
      </w:r>
      <w:r w:rsidRPr="00104087">
        <w:t xml:space="preserve"> и влажности воздуха</w:t>
      </w:r>
      <w:r w:rsidR="0082610B" w:rsidRPr="00104087">
        <w:t xml:space="preserve"> [65].</w:t>
      </w:r>
    </w:p>
    <w:p w:rsidR="00FC18D9" w:rsidRPr="00104087" w:rsidRDefault="00FC18D9" w:rsidP="00FC18D9">
      <w:pPr>
        <w:pStyle w:val="aa"/>
        <w:ind w:left="0"/>
      </w:pPr>
    </w:p>
    <w:tbl>
      <w:tblPr>
        <w:tblStyle w:val="TableNormal"/>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862"/>
        <w:gridCol w:w="2067"/>
        <w:gridCol w:w="1868"/>
        <w:gridCol w:w="3685"/>
      </w:tblGrid>
      <w:tr w:rsidR="00132788" w:rsidRPr="00530460" w:rsidTr="00FC18D9">
        <w:trPr>
          <w:trHeight w:val="445"/>
          <w:jc w:val="center"/>
        </w:trPr>
        <w:tc>
          <w:tcPr>
            <w:tcW w:w="982" w:type="pct"/>
            <w:vMerge w:val="restart"/>
          </w:tcPr>
          <w:p w:rsidR="00132788" w:rsidRPr="00EC6A06" w:rsidRDefault="00EC6A06" w:rsidP="00FC18D9">
            <w:pPr>
              <w:pStyle w:val="TableParagraph"/>
              <w:spacing w:line="240" w:lineRule="auto"/>
              <w:rPr>
                <w:sz w:val="28"/>
                <w:lang w:val="ru-RU"/>
              </w:rPr>
            </w:pPr>
            <w:r>
              <w:rPr>
                <w:sz w:val="28"/>
                <w:lang w:val="ru-RU"/>
              </w:rPr>
              <w:t>Партия птиц</w:t>
            </w:r>
          </w:p>
        </w:tc>
        <w:tc>
          <w:tcPr>
            <w:tcW w:w="2075" w:type="pct"/>
            <w:gridSpan w:val="2"/>
          </w:tcPr>
          <w:p w:rsidR="00132788" w:rsidRPr="00530460" w:rsidRDefault="00132788" w:rsidP="00FC18D9">
            <w:pPr>
              <w:pStyle w:val="TableParagraph"/>
              <w:spacing w:line="240" w:lineRule="auto"/>
              <w:rPr>
                <w:sz w:val="28"/>
              </w:rPr>
            </w:pPr>
            <w:r w:rsidRPr="001B1257">
              <w:rPr>
                <w:sz w:val="28"/>
                <w:lang w:val="ru-RU"/>
              </w:rPr>
              <w:t>Температура</w:t>
            </w:r>
            <w:r w:rsidRPr="00530460">
              <w:rPr>
                <w:sz w:val="28"/>
              </w:rPr>
              <w:t xml:space="preserve"> воздуха</w:t>
            </w:r>
            <w:r w:rsidR="00CF3686" w:rsidRPr="00530460">
              <w:rPr>
                <w:sz w:val="28"/>
              </w:rPr>
              <w:t>,</w:t>
            </w:r>
            <w:r w:rsidR="00CF3686" w:rsidRPr="00530460">
              <w:rPr>
                <w:sz w:val="28"/>
                <w:vertAlign w:val="superscript"/>
              </w:rPr>
              <w:t xml:space="preserve">0 </w:t>
            </w:r>
            <w:r w:rsidR="00CF3686" w:rsidRPr="00530460">
              <w:rPr>
                <w:sz w:val="28"/>
              </w:rPr>
              <w:t>С</w:t>
            </w:r>
          </w:p>
        </w:tc>
        <w:tc>
          <w:tcPr>
            <w:tcW w:w="1943" w:type="pct"/>
            <w:vMerge w:val="restart"/>
          </w:tcPr>
          <w:p w:rsidR="00132788" w:rsidRPr="00530460" w:rsidRDefault="00132788" w:rsidP="00FC18D9">
            <w:pPr>
              <w:pStyle w:val="TableParagraph"/>
              <w:spacing w:line="240" w:lineRule="auto"/>
              <w:rPr>
                <w:sz w:val="28"/>
              </w:rPr>
            </w:pPr>
            <w:r w:rsidRPr="001B1257">
              <w:rPr>
                <w:sz w:val="28"/>
                <w:lang w:val="ru-RU"/>
              </w:rPr>
              <w:t>Относительная</w:t>
            </w:r>
            <w:r w:rsidRPr="00530460">
              <w:rPr>
                <w:sz w:val="28"/>
              </w:rPr>
              <w:t xml:space="preserve"> </w:t>
            </w:r>
            <w:r w:rsidRPr="001B1257">
              <w:rPr>
                <w:sz w:val="28"/>
                <w:lang w:val="ru-RU"/>
              </w:rPr>
              <w:t>влажность</w:t>
            </w:r>
            <w:r w:rsidRPr="00530460">
              <w:rPr>
                <w:sz w:val="28"/>
              </w:rPr>
              <w:t>, %</w:t>
            </w:r>
          </w:p>
        </w:tc>
      </w:tr>
      <w:tr w:rsidR="00132788" w:rsidRPr="00530460" w:rsidTr="00FC18D9">
        <w:trPr>
          <w:trHeight w:val="373"/>
          <w:jc w:val="center"/>
        </w:trPr>
        <w:tc>
          <w:tcPr>
            <w:tcW w:w="982" w:type="pct"/>
            <w:vMerge/>
            <w:tcBorders>
              <w:top w:val="nil"/>
            </w:tcBorders>
          </w:tcPr>
          <w:p w:rsidR="00132788" w:rsidRPr="00530460" w:rsidRDefault="00132788" w:rsidP="00FC18D9">
            <w:pPr>
              <w:rPr>
                <w:sz w:val="2"/>
                <w:szCs w:val="2"/>
              </w:rPr>
            </w:pPr>
          </w:p>
        </w:tc>
        <w:tc>
          <w:tcPr>
            <w:tcW w:w="1090" w:type="pct"/>
          </w:tcPr>
          <w:p w:rsidR="00132788" w:rsidRPr="00530460" w:rsidRDefault="00CF3686" w:rsidP="00FC18D9">
            <w:pPr>
              <w:pStyle w:val="TableParagraph"/>
              <w:spacing w:line="240" w:lineRule="auto"/>
              <w:rPr>
                <w:sz w:val="28"/>
                <w:lang w:val="ru-RU"/>
              </w:rPr>
            </w:pPr>
            <w:r w:rsidRPr="00530460">
              <w:rPr>
                <w:sz w:val="28"/>
                <w:lang w:val="ru-RU"/>
              </w:rPr>
              <w:t>на подстилке</w:t>
            </w:r>
          </w:p>
        </w:tc>
        <w:tc>
          <w:tcPr>
            <w:tcW w:w="985" w:type="pct"/>
          </w:tcPr>
          <w:p w:rsidR="00132788" w:rsidRPr="00530460" w:rsidRDefault="00132788" w:rsidP="00FC18D9">
            <w:pPr>
              <w:pStyle w:val="TableParagraph"/>
              <w:spacing w:line="240" w:lineRule="auto"/>
              <w:rPr>
                <w:sz w:val="28"/>
              </w:rPr>
            </w:pPr>
            <w:r w:rsidRPr="00530460">
              <w:rPr>
                <w:sz w:val="28"/>
              </w:rPr>
              <w:t xml:space="preserve">в </w:t>
            </w:r>
            <w:r w:rsidR="00CF3686" w:rsidRPr="001B1257">
              <w:rPr>
                <w:sz w:val="28"/>
                <w:lang w:val="ru-RU"/>
              </w:rPr>
              <w:t>цеху</w:t>
            </w:r>
          </w:p>
        </w:tc>
        <w:tc>
          <w:tcPr>
            <w:tcW w:w="1943" w:type="pct"/>
            <w:vMerge/>
            <w:tcBorders>
              <w:top w:val="nil"/>
            </w:tcBorders>
          </w:tcPr>
          <w:p w:rsidR="00132788" w:rsidRPr="00530460" w:rsidRDefault="00132788" w:rsidP="00FC18D9">
            <w:pPr>
              <w:rPr>
                <w:sz w:val="2"/>
                <w:szCs w:val="2"/>
              </w:rPr>
            </w:pPr>
          </w:p>
        </w:tc>
      </w:tr>
      <w:tr w:rsidR="00132788" w:rsidRPr="00530460" w:rsidTr="00FC18D9">
        <w:trPr>
          <w:trHeight w:val="393"/>
          <w:jc w:val="center"/>
        </w:trPr>
        <w:tc>
          <w:tcPr>
            <w:tcW w:w="982" w:type="pct"/>
          </w:tcPr>
          <w:p w:rsidR="00132788" w:rsidRPr="00530460" w:rsidRDefault="00132788" w:rsidP="00FC18D9">
            <w:pPr>
              <w:pStyle w:val="TableParagraph"/>
              <w:spacing w:line="240" w:lineRule="auto"/>
              <w:rPr>
                <w:sz w:val="28"/>
              </w:rPr>
            </w:pPr>
            <w:r w:rsidRPr="00530460">
              <w:rPr>
                <w:sz w:val="28"/>
              </w:rPr>
              <w:t>1</w:t>
            </w:r>
          </w:p>
        </w:tc>
        <w:tc>
          <w:tcPr>
            <w:tcW w:w="1090" w:type="pct"/>
          </w:tcPr>
          <w:p w:rsidR="00132788" w:rsidRPr="00530460" w:rsidRDefault="00132788" w:rsidP="00FC18D9">
            <w:pPr>
              <w:pStyle w:val="TableParagraph"/>
              <w:spacing w:line="240" w:lineRule="auto"/>
              <w:rPr>
                <w:sz w:val="28"/>
              </w:rPr>
            </w:pPr>
            <w:r w:rsidRPr="00530460">
              <w:rPr>
                <w:sz w:val="28"/>
              </w:rPr>
              <w:t>33</w:t>
            </w:r>
          </w:p>
        </w:tc>
        <w:tc>
          <w:tcPr>
            <w:tcW w:w="985" w:type="pct"/>
          </w:tcPr>
          <w:p w:rsidR="00132788" w:rsidRPr="00530460" w:rsidRDefault="00132788" w:rsidP="00FC18D9">
            <w:pPr>
              <w:pStyle w:val="TableParagraph"/>
              <w:spacing w:line="240" w:lineRule="auto"/>
              <w:rPr>
                <w:sz w:val="28"/>
              </w:rPr>
            </w:pPr>
            <w:r w:rsidRPr="00530460">
              <w:rPr>
                <w:sz w:val="28"/>
              </w:rPr>
              <w:t>24</w:t>
            </w:r>
          </w:p>
        </w:tc>
        <w:tc>
          <w:tcPr>
            <w:tcW w:w="1943" w:type="pct"/>
          </w:tcPr>
          <w:p w:rsidR="00132788" w:rsidRPr="00530460" w:rsidRDefault="00FF1E42" w:rsidP="00FC18D9">
            <w:pPr>
              <w:pStyle w:val="TableParagraph"/>
              <w:spacing w:line="240" w:lineRule="auto"/>
              <w:rPr>
                <w:sz w:val="28"/>
              </w:rPr>
            </w:pPr>
            <w:r>
              <w:rPr>
                <w:sz w:val="28"/>
              </w:rPr>
              <w:t>68</w:t>
            </w:r>
          </w:p>
        </w:tc>
      </w:tr>
      <w:tr w:rsidR="00132788" w:rsidRPr="00530460" w:rsidTr="00FC18D9">
        <w:trPr>
          <w:trHeight w:val="392"/>
          <w:jc w:val="center"/>
        </w:trPr>
        <w:tc>
          <w:tcPr>
            <w:tcW w:w="982" w:type="pct"/>
          </w:tcPr>
          <w:p w:rsidR="00132788" w:rsidRPr="00530460" w:rsidRDefault="00132788" w:rsidP="00FC18D9">
            <w:pPr>
              <w:pStyle w:val="TableParagraph"/>
              <w:spacing w:line="240" w:lineRule="auto"/>
              <w:rPr>
                <w:sz w:val="28"/>
              </w:rPr>
            </w:pPr>
            <w:r w:rsidRPr="00530460">
              <w:rPr>
                <w:sz w:val="28"/>
              </w:rPr>
              <w:t>2</w:t>
            </w:r>
          </w:p>
        </w:tc>
        <w:tc>
          <w:tcPr>
            <w:tcW w:w="1090" w:type="pct"/>
          </w:tcPr>
          <w:p w:rsidR="00132788" w:rsidRPr="00530460" w:rsidRDefault="00132788" w:rsidP="00FC18D9">
            <w:pPr>
              <w:pStyle w:val="TableParagraph"/>
              <w:spacing w:line="240" w:lineRule="auto"/>
              <w:rPr>
                <w:sz w:val="28"/>
              </w:rPr>
            </w:pPr>
            <w:r w:rsidRPr="00530460">
              <w:rPr>
                <w:sz w:val="28"/>
              </w:rPr>
              <w:t>28</w:t>
            </w:r>
          </w:p>
        </w:tc>
        <w:tc>
          <w:tcPr>
            <w:tcW w:w="985" w:type="pct"/>
          </w:tcPr>
          <w:p w:rsidR="00132788" w:rsidRPr="00530460" w:rsidRDefault="00132788" w:rsidP="00FC18D9">
            <w:pPr>
              <w:pStyle w:val="TableParagraph"/>
              <w:spacing w:line="240" w:lineRule="auto"/>
              <w:rPr>
                <w:sz w:val="28"/>
              </w:rPr>
            </w:pPr>
            <w:r w:rsidRPr="00530460">
              <w:rPr>
                <w:sz w:val="28"/>
              </w:rPr>
              <w:t>22</w:t>
            </w:r>
          </w:p>
        </w:tc>
        <w:tc>
          <w:tcPr>
            <w:tcW w:w="1943" w:type="pct"/>
          </w:tcPr>
          <w:p w:rsidR="00132788" w:rsidRPr="00530460" w:rsidRDefault="00132788" w:rsidP="00FC18D9">
            <w:pPr>
              <w:pStyle w:val="TableParagraph"/>
              <w:spacing w:line="240" w:lineRule="auto"/>
              <w:rPr>
                <w:sz w:val="28"/>
              </w:rPr>
            </w:pPr>
            <w:r w:rsidRPr="00530460">
              <w:rPr>
                <w:sz w:val="28"/>
              </w:rPr>
              <w:t>65</w:t>
            </w:r>
          </w:p>
        </w:tc>
      </w:tr>
      <w:tr w:rsidR="00132788" w:rsidRPr="00530460" w:rsidTr="00FC18D9">
        <w:trPr>
          <w:trHeight w:val="381"/>
          <w:jc w:val="center"/>
        </w:trPr>
        <w:tc>
          <w:tcPr>
            <w:tcW w:w="982" w:type="pct"/>
          </w:tcPr>
          <w:p w:rsidR="00132788" w:rsidRPr="00530460" w:rsidRDefault="00132788" w:rsidP="00FC18D9">
            <w:pPr>
              <w:pStyle w:val="TableParagraph"/>
              <w:spacing w:line="240" w:lineRule="auto"/>
              <w:rPr>
                <w:sz w:val="28"/>
              </w:rPr>
            </w:pPr>
            <w:r w:rsidRPr="00530460">
              <w:rPr>
                <w:sz w:val="28"/>
              </w:rPr>
              <w:t>3</w:t>
            </w:r>
          </w:p>
        </w:tc>
        <w:tc>
          <w:tcPr>
            <w:tcW w:w="1090" w:type="pct"/>
          </w:tcPr>
          <w:p w:rsidR="00132788" w:rsidRPr="00530460" w:rsidRDefault="00132788" w:rsidP="00FC18D9">
            <w:pPr>
              <w:pStyle w:val="TableParagraph"/>
              <w:spacing w:line="240" w:lineRule="auto"/>
              <w:rPr>
                <w:sz w:val="28"/>
              </w:rPr>
            </w:pPr>
            <w:r w:rsidRPr="00530460">
              <w:rPr>
                <w:sz w:val="28"/>
              </w:rPr>
              <w:t>23</w:t>
            </w:r>
          </w:p>
        </w:tc>
        <w:tc>
          <w:tcPr>
            <w:tcW w:w="985" w:type="pct"/>
          </w:tcPr>
          <w:p w:rsidR="00132788" w:rsidRPr="00530460" w:rsidRDefault="00132788" w:rsidP="00FC18D9">
            <w:pPr>
              <w:pStyle w:val="TableParagraph"/>
              <w:spacing w:line="240" w:lineRule="auto"/>
              <w:rPr>
                <w:sz w:val="28"/>
              </w:rPr>
            </w:pPr>
            <w:r w:rsidRPr="00530460">
              <w:rPr>
                <w:sz w:val="28"/>
              </w:rPr>
              <w:t>21</w:t>
            </w:r>
          </w:p>
        </w:tc>
        <w:tc>
          <w:tcPr>
            <w:tcW w:w="1943" w:type="pct"/>
          </w:tcPr>
          <w:p w:rsidR="00132788" w:rsidRPr="00530460" w:rsidRDefault="00132788" w:rsidP="00FC18D9">
            <w:pPr>
              <w:pStyle w:val="TableParagraph"/>
              <w:spacing w:line="240" w:lineRule="auto"/>
              <w:rPr>
                <w:sz w:val="28"/>
              </w:rPr>
            </w:pPr>
            <w:r w:rsidRPr="00530460">
              <w:rPr>
                <w:sz w:val="28"/>
              </w:rPr>
              <w:t>65</w:t>
            </w:r>
          </w:p>
        </w:tc>
      </w:tr>
      <w:tr w:rsidR="00132788" w:rsidRPr="00530460" w:rsidTr="00FC18D9">
        <w:trPr>
          <w:trHeight w:val="393"/>
          <w:jc w:val="center"/>
        </w:trPr>
        <w:tc>
          <w:tcPr>
            <w:tcW w:w="982" w:type="pct"/>
          </w:tcPr>
          <w:p w:rsidR="00132788" w:rsidRPr="00530460" w:rsidRDefault="00132788" w:rsidP="00FC18D9">
            <w:pPr>
              <w:pStyle w:val="TableParagraph"/>
              <w:spacing w:line="240" w:lineRule="auto"/>
              <w:rPr>
                <w:sz w:val="28"/>
              </w:rPr>
            </w:pPr>
            <w:r w:rsidRPr="00530460">
              <w:rPr>
                <w:sz w:val="28"/>
              </w:rPr>
              <w:t>4</w:t>
            </w:r>
          </w:p>
        </w:tc>
        <w:tc>
          <w:tcPr>
            <w:tcW w:w="1090" w:type="pct"/>
          </w:tcPr>
          <w:p w:rsidR="00132788" w:rsidRPr="00530460" w:rsidRDefault="00132788" w:rsidP="00FC18D9">
            <w:pPr>
              <w:pStyle w:val="TableParagraph"/>
              <w:spacing w:line="240" w:lineRule="auto"/>
              <w:rPr>
                <w:sz w:val="28"/>
              </w:rPr>
            </w:pPr>
            <w:r w:rsidRPr="00530460">
              <w:rPr>
                <w:sz w:val="28"/>
              </w:rPr>
              <w:t>20</w:t>
            </w:r>
          </w:p>
        </w:tc>
        <w:tc>
          <w:tcPr>
            <w:tcW w:w="985" w:type="pct"/>
          </w:tcPr>
          <w:p w:rsidR="00132788" w:rsidRPr="00530460" w:rsidRDefault="00132788" w:rsidP="00FC18D9">
            <w:pPr>
              <w:pStyle w:val="TableParagraph"/>
              <w:spacing w:line="240" w:lineRule="auto"/>
              <w:rPr>
                <w:sz w:val="28"/>
              </w:rPr>
            </w:pPr>
            <w:r w:rsidRPr="00530460">
              <w:rPr>
                <w:sz w:val="28"/>
              </w:rPr>
              <w:t>20</w:t>
            </w:r>
          </w:p>
        </w:tc>
        <w:tc>
          <w:tcPr>
            <w:tcW w:w="1943" w:type="pct"/>
          </w:tcPr>
          <w:p w:rsidR="00132788" w:rsidRPr="00530460" w:rsidRDefault="00132788" w:rsidP="00FC18D9">
            <w:pPr>
              <w:pStyle w:val="TableParagraph"/>
              <w:spacing w:line="240" w:lineRule="auto"/>
              <w:rPr>
                <w:sz w:val="28"/>
              </w:rPr>
            </w:pPr>
            <w:r w:rsidRPr="00530460">
              <w:rPr>
                <w:sz w:val="28"/>
              </w:rPr>
              <w:t>65</w:t>
            </w:r>
          </w:p>
        </w:tc>
      </w:tr>
      <w:tr w:rsidR="00132788" w:rsidRPr="00530460" w:rsidTr="00FC18D9">
        <w:trPr>
          <w:trHeight w:val="393"/>
          <w:jc w:val="center"/>
        </w:trPr>
        <w:tc>
          <w:tcPr>
            <w:tcW w:w="982" w:type="pct"/>
          </w:tcPr>
          <w:p w:rsidR="00132788" w:rsidRPr="00530460" w:rsidRDefault="00FF1E42" w:rsidP="00FC18D9">
            <w:pPr>
              <w:pStyle w:val="TableParagraph"/>
              <w:spacing w:line="240" w:lineRule="auto"/>
              <w:rPr>
                <w:sz w:val="28"/>
              </w:rPr>
            </w:pPr>
            <w:r>
              <w:rPr>
                <w:sz w:val="28"/>
              </w:rPr>
              <w:t>5</w:t>
            </w:r>
          </w:p>
        </w:tc>
        <w:tc>
          <w:tcPr>
            <w:tcW w:w="1090" w:type="pct"/>
          </w:tcPr>
          <w:p w:rsidR="00132788" w:rsidRPr="00530460" w:rsidRDefault="00FF1E42" w:rsidP="00FC18D9">
            <w:pPr>
              <w:pStyle w:val="TableParagraph"/>
              <w:spacing w:line="240" w:lineRule="auto"/>
              <w:rPr>
                <w:sz w:val="28"/>
              </w:rPr>
            </w:pPr>
            <w:r>
              <w:rPr>
                <w:sz w:val="28"/>
              </w:rPr>
              <w:t>18</w:t>
            </w:r>
          </w:p>
        </w:tc>
        <w:tc>
          <w:tcPr>
            <w:tcW w:w="985" w:type="pct"/>
          </w:tcPr>
          <w:p w:rsidR="00132788" w:rsidRPr="00530460" w:rsidRDefault="00132788" w:rsidP="00FC18D9">
            <w:pPr>
              <w:pStyle w:val="TableParagraph"/>
              <w:spacing w:line="240" w:lineRule="auto"/>
              <w:rPr>
                <w:sz w:val="28"/>
              </w:rPr>
            </w:pPr>
            <w:r w:rsidRPr="00530460">
              <w:rPr>
                <w:sz w:val="28"/>
              </w:rPr>
              <w:t>18</w:t>
            </w:r>
          </w:p>
        </w:tc>
        <w:tc>
          <w:tcPr>
            <w:tcW w:w="1943" w:type="pct"/>
          </w:tcPr>
          <w:p w:rsidR="00132788" w:rsidRPr="00530460" w:rsidRDefault="00132788" w:rsidP="00FC18D9">
            <w:pPr>
              <w:pStyle w:val="TableParagraph"/>
              <w:spacing w:line="240" w:lineRule="auto"/>
              <w:rPr>
                <w:sz w:val="28"/>
              </w:rPr>
            </w:pPr>
            <w:r w:rsidRPr="00530460">
              <w:rPr>
                <w:sz w:val="28"/>
              </w:rPr>
              <w:t>60</w:t>
            </w:r>
          </w:p>
        </w:tc>
      </w:tr>
    </w:tbl>
    <w:p w:rsidR="00CB39C8" w:rsidRDefault="00CB39C8" w:rsidP="00FC18D9">
      <w:pPr>
        <w:pStyle w:val="aa"/>
        <w:spacing w:before="8"/>
        <w:ind w:left="0" w:firstLine="709"/>
        <w:rPr>
          <w:b/>
          <w:bCs/>
          <w:caps/>
        </w:rPr>
      </w:pPr>
    </w:p>
    <w:p w:rsidR="00203B26" w:rsidRDefault="00203B26" w:rsidP="005B0966">
      <w:pPr>
        <w:pStyle w:val="aa"/>
        <w:spacing w:before="8"/>
        <w:ind w:left="0" w:firstLine="709"/>
        <w:outlineLvl w:val="0"/>
        <w:rPr>
          <w:b/>
          <w:bCs/>
          <w:caps/>
        </w:rPr>
      </w:pPr>
      <w:bookmarkStart w:id="73" w:name="_Toc127113373"/>
    </w:p>
    <w:p w:rsidR="004636B5" w:rsidRPr="00104087" w:rsidRDefault="009632D7" w:rsidP="005B0966">
      <w:pPr>
        <w:pStyle w:val="aa"/>
        <w:spacing w:before="8"/>
        <w:ind w:left="0" w:firstLine="709"/>
        <w:outlineLvl w:val="0"/>
        <w:rPr>
          <w:b/>
          <w:bCs/>
          <w:caps/>
        </w:rPr>
      </w:pPr>
      <w:r w:rsidRPr="00104087">
        <w:rPr>
          <w:b/>
          <w:bCs/>
          <w:caps/>
        </w:rPr>
        <w:t>3.</w:t>
      </w:r>
      <w:r w:rsidR="007A7971" w:rsidRPr="00104087">
        <w:rPr>
          <w:b/>
          <w:bCs/>
          <w:caps/>
        </w:rPr>
        <w:t>2</w:t>
      </w:r>
      <w:r w:rsidRPr="00104087">
        <w:rPr>
          <w:b/>
          <w:bCs/>
          <w:caps/>
        </w:rPr>
        <w:t xml:space="preserve"> В</w:t>
      </w:r>
      <w:r w:rsidRPr="00104087">
        <w:rPr>
          <w:b/>
          <w:bCs/>
        </w:rPr>
        <w:t>лияние УФ-излучения на сенсорные показатели качества мяса цыплят-бройлеров</w:t>
      </w:r>
      <w:bookmarkEnd w:id="73"/>
    </w:p>
    <w:p w:rsidR="005D5240" w:rsidRPr="00530460" w:rsidRDefault="005D5240" w:rsidP="00536ED4">
      <w:pPr>
        <w:spacing w:after="0" w:line="240" w:lineRule="auto"/>
        <w:ind w:firstLine="709"/>
        <w:jc w:val="both"/>
        <w:rPr>
          <w:rFonts w:ascii="Times New Roman" w:hAnsi="Times New Roman" w:cs="Times New Roman"/>
          <w:sz w:val="28"/>
          <w:szCs w:val="28"/>
        </w:rPr>
      </w:pPr>
    </w:p>
    <w:p w:rsidR="00490CFE" w:rsidRDefault="00490CFE" w:rsidP="00FC18D9">
      <w:pPr>
        <w:spacing w:after="0" w:line="240" w:lineRule="auto"/>
        <w:ind w:firstLine="709"/>
        <w:jc w:val="both"/>
        <w:rPr>
          <w:rFonts w:ascii="Times New Roman" w:hAnsi="Times New Roman" w:cs="Times New Roman"/>
          <w:sz w:val="28"/>
          <w:szCs w:val="28"/>
        </w:rPr>
      </w:pPr>
      <w:r w:rsidRPr="00490CFE">
        <w:rPr>
          <w:rFonts w:ascii="Times New Roman" w:hAnsi="Times New Roman" w:cs="Times New Roman"/>
          <w:sz w:val="28"/>
          <w:szCs w:val="28"/>
        </w:rPr>
        <w:t xml:space="preserve">Цвет сырого мяса птицы имеет решающее значение для выбора потребителем, в то время как цвет приготовленного мяса имеет решающее значение для окончательной оценки. Основными факторами, влияющими на цвет мяса птицы, являются содержание миоглобина, химическое состояние и реакции миоглобина, а также рН мяса. Было показано, что содержание миоглобина в первую очередь зависит от вида, типа мышц и возраста животного). Концентрация миоглобина отличается от породы к породе, как показано в таблице </w:t>
      </w:r>
      <w:r w:rsidR="00FC18D9">
        <w:rPr>
          <w:rFonts w:ascii="Times New Roman" w:hAnsi="Times New Roman" w:cs="Times New Roman"/>
          <w:sz w:val="28"/>
          <w:szCs w:val="28"/>
        </w:rPr>
        <w:t>11</w:t>
      </w:r>
      <w:r w:rsidRPr="00490CFE">
        <w:rPr>
          <w:rFonts w:ascii="Times New Roman" w:hAnsi="Times New Roman" w:cs="Times New Roman"/>
          <w:sz w:val="28"/>
          <w:szCs w:val="28"/>
        </w:rPr>
        <w:t xml:space="preserve">. </w:t>
      </w:r>
    </w:p>
    <w:p w:rsidR="00203B26" w:rsidRDefault="00203B26" w:rsidP="00FC18D9">
      <w:pPr>
        <w:spacing w:after="0" w:line="240" w:lineRule="auto"/>
        <w:ind w:firstLine="709"/>
        <w:jc w:val="both"/>
        <w:rPr>
          <w:rFonts w:ascii="Times New Roman" w:hAnsi="Times New Roman" w:cs="Times New Roman"/>
          <w:sz w:val="28"/>
          <w:szCs w:val="28"/>
        </w:rPr>
      </w:pPr>
    </w:p>
    <w:p w:rsidR="00203B26" w:rsidRDefault="00203B26" w:rsidP="00FC18D9">
      <w:pPr>
        <w:spacing w:after="0" w:line="240" w:lineRule="auto"/>
        <w:ind w:firstLine="709"/>
        <w:jc w:val="both"/>
        <w:rPr>
          <w:rFonts w:ascii="Times New Roman" w:hAnsi="Times New Roman" w:cs="Times New Roman"/>
          <w:sz w:val="28"/>
          <w:szCs w:val="28"/>
        </w:rPr>
      </w:pPr>
    </w:p>
    <w:p w:rsidR="00203B26" w:rsidRDefault="00203B26" w:rsidP="00FC18D9">
      <w:pPr>
        <w:spacing w:after="0" w:line="240" w:lineRule="auto"/>
        <w:ind w:firstLine="709"/>
        <w:jc w:val="both"/>
        <w:rPr>
          <w:rFonts w:ascii="Times New Roman" w:hAnsi="Times New Roman" w:cs="Times New Roman"/>
          <w:sz w:val="28"/>
          <w:szCs w:val="28"/>
        </w:rPr>
      </w:pPr>
    </w:p>
    <w:p w:rsidR="00A63089" w:rsidRPr="00390475" w:rsidRDefault="00A63089" w:rsidP="00A63089">
      <w:pPr>
        <w:pStyle w:val="aa"/>
        <w:ind w:left="0"/>
        <w:rPr>
          <w:spacing w:val="-3"/>
        </w:rPr>
      </w:pPr>
      <w:r w:rsidRPr="00390475">
        <w:rPr>
          <w:spacing w:val="-3"/>
        </w:rPr>
        <w:lastRenderedPageBreak/>
        <w:t>Таблица 11 – Концентрация миоглобина (мг/г) в мышцах мяса птицы</w:t>
      </w:r>
    </w:p>
    <w:p w:rsidR="00A63089" w:rsidRPr="00390475" w:rsidRDefault="00A63089" w:rsidP="00A63089">
      <w:pPr>
        <w:pStyle w:val="aa"/>
        <w:ind w:left="0"/>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9"/>
        <w:gridCol w:w="1751"/>
        <w:gridCol w:w="1751"/>
        <w:gridCol w:w="1621"/>
        <w:gridCol w:w="1736"/>
      </w:tblGrid>
      <w:tr w:rsidR="00A63089" w:rsidRPr="00390475" w:rsidTr="00942D0B">
        <w:trPr>
          <w:trHeight w:val="180"/>
          <w:jc w:val="center"/>
        </w:trPr>
        <w:tc>
          <w:tcPr>
            <w:tcW w:w="1385" w:type="pct"/>
          </w:tcPr>
          <w:p w:rsidR="00A63089" w:rsidRPr="00390475" w:rsidRDefault="00A63089" w:rsidP="00942D0B">
            <w:pPr>
              <w:pStyle w:val="TableParagraph"/>
              <w:spacing w:line="240" w:lineRule="auto"/>
              <w:rPr>
                <w:sz w:val="28"/>
                <w:szCs w:val="28"/>
              </w:rPr>
            </w:pPr>
            <w:r w:rsidRPr="00390475">
              <w:rPr>
                <w:sz w:val="28"/>
                <w:szCs w:val="28"/>
              </w:rPr>
              <w:t>Наименование части мяса птицы</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 1</w:t>
            </w:r>
          </w:p>
          <w:p w:rsidR="00A63089" w:rsidRPr="00390475" w:rsidRDefault="00A63089" w:rsidP="00942D0B">
            <w:pPr>
              <w:pStyle w:val="TableParagraph"/>
              <w:spacing w:line="240" w:lineRule="auto"/>
              <w:rPr>
                <w:sz w:val="28"/>
                <w:szCs w:val="28"/>
              </w:rPr>
            </w:pPr>
            <w:r w:rsidRPr="00390475">
              <w:rPr>
                <w:sz w:val="28"/>
                <w:szCs w:val="28"/>
              </w:rPr>
              <w:t>(6 недель)</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 2</w:t>
            </w:r>
          </w:p>
          <w:p w:rsidR="00A63089" w:rsidRPr="00390475" w:rsidRDefault="00A63089" w:rsidP="00942D0B">
            <w:pPr>
              <w:pStyle w:val="TableParagraph"/>
              <w:spacing w:line="240" w:lineRule="auto"/>
              <w:rPr>
                <w:sz w:val="28"/>
                <w:szCs w:val="28"/>
              </w:rPr>
            </w:pPr>
            <w:r w:rsidRPr="00390475">
              <w:rPr>
                <w:sz w:val="28"/>
                <w:szCs w:val="28"/>
              </w:rPr>
              <w:t>(7 дней)</w:t>
            </w:r>
          </w:p>
        </w:tc>
        <w:tc>
          <w:tcPr>
            <w:tcW w:w="854" w:type="pct"/>
          </w:tcPr>
          <w:p w:rsidR="00A63089" w:rsidRPr="00390475" w:rsidRDefault="00A63089" w:rsidP="00942D0B">
            <w:pPr>
              <w:pStyle w:val="TableParagraph"/>
              <w:spacing w:line="240" w:lineRule="auto"/>
              <w:rPr>
                <w:sz w:val="28"/>
                <w:szCs w:val="28"/>
              </w:rPr>
            </w:pPr>
            <w:r w:rsidRPr="00390475">
              <w:rPr>
                <w:sz w:val="28"/>
                <w:szCs w:val="28"/>
              </w:rPr>
              <w:t>№ 3</w:t>
            </w:r>
          </w:p>
          <w:p w:rsidR="00A63089" w:rsidRPr="00390475" w:rsidRDefault="00A63089" w:rsidP="00942D0B">
            <w:pPr>
              <w:pStyle w:val="TableParagraph"/>
              <w:spacing w:line="240" w:lineRule="auto"/>
              <w:rPr>
                <w:sz w:val="28"/>
                <w:szCs w:val="28"/>
              </w:rPr>
            </w:pPr>
            <w:r w:rsidRPr="00390475">
              <w:rPr>
                <w:sz w:val="28"/>
                <w:szCs w:val="28"/>
              </w:rPr>
              <w:t>(8 недель)</w:t>
            </w:r>
          </w:p>
        </w:tc>
        <w:tc>
          <w:tcPr>
            <w:tcW w:w="915" w:type="pct"/>
          </w:tcPr>
          <w:p w:rsidR="00A63089" w:rsidRPr="00390475" w:rsidRDefault="00A63089" w:rsidP="00942D0B">
            <w:pPr>
              <w:pStyle w:val="TableParagraph"/>
              <w:spacing w:line="240" w:lineRule="auto"/>
              <w:rPr>
                <w:sz w:val="28"/>
                <w:szCs w:val="28"/>
              </w:rPr>
            </w:pPr>
            <w:r w:rsidRPr="00390475">
              <w:rPr>
                <w:sz w:val="28"/>
                <w:szCs w:val="28"/>
              </w:rPr>
              <w:t>№4</w:t>
            </w:r>
          </w:p>
          <w:p w:rsidR="00A63089" w:rsidRPr="00390475" w:rsidRDefault="00A63089" w:rsidP="00942D0B">
            <w:pPr>
              <w:pStyle w:val="TableParagraph"/>
              <w:spacing w:line="240" w:lineRule="auto"/>
              <w:rPr>
                <w:sz w:val="28"/>
                <w:szCs w:val="28"/>
              </w:rPr>
            </w:pPr>
            <w:r w:rsidRPr="00390475">
              <w:rPr>
                <w:sz w:val="28"/>
                <w:szCs w:val="28"/>
              </w:rPr>
              <w:t>(9недель)</w:t>
            </w:r>
          </w:p>
        </w:tc>
      </w:tr>
      <w:tr w:rsidR="00A63089" w:rsidRPr="00390475" w:rsidTr="00942D0B">
        <w:trPr>
          <w:trHeight w:val="180"/>
          <w:jc w:val="center"/>
        </w:trPr>
        <w:tc>
          <w:tcPr>
            <w:tcW w:w="1385" w:type="pct"/>
          </w:tcPr>
          <w:p w:rsidR="00A63089" w:rsidRPr="00390475" w:rsidRDefault="00A63089" w:rsidP="00942D0B">
            <w:pPr>
              <w:pStyle w:val="TableParagraph"/>
              <w:spacing w:line="240" w:lineRule="auto"/>
              <w:rPr>
                <w:sz w:val="28"/>
                <w:szCs w:val="28"/>
              </w:rPr>
            </w:pPr>
            <w:r w:rsidRPr="00390475">
              <w:rPr>
                <w:sz w:val="28"/>
                <w:szCs w:val="28"/>
              </w:rPr>
              <w:t>Грудная мышца</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0,10</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5,60</w:t>
            </w:r>
          </w:p>
        </w:tc>
        <w:tc>
          <w:tcPr>
            <w:tcW w:w="854" w:type="pct"/>
          </w:tcPr>
          <w:p w:rsidR="00A63089" w:rsidRPr="00390475" w:rsidRDefault="00A63089" w:rsidP="00942D0B">
            <w:pPr>
              <w:pStyle w:val="TableParagraph"/>
              <w:spacing w:line="240" w:lineRule="auto"/>
              <w:rPr>
                <w:sz w:val="28"/>
                <w:szCs w:val="28"/>
              </w:rPr>
            </w:pPr>
            <w:r w:rsidRPr="00390475">
              <w:rPr>
                <w:sz w:val="28"/>
                <w:szCs w:val="28"/>
              </w:rPr>
              <w:t>3,40</w:t>
            </w:r>
          </w:p>
        </w:tc>
        <w:tc>
          <w:tcPr>
            <w:tcW w:w="915" w:type="pct"/>
          </w:tcPr>
          <w:p w:rsidR="00A63089" w:rsidRPr="00390475" w:rsidRDefault="00A63089" w:rsidP="00942D0B">
            <w:pPr>
              <w:pStyle w:val="TableParagraph"/>
              <w:spacing w:line="240" w:lineRule="auto"/>
              <w:rPr>
                <w:sz w:val="28"/>
                <w:szCs w:val="28"/>
              </w:rPr>
            </w:pPr>
            <w:r w:rsidRPr="00390475">
              <w:rPr>
                <w:sz w:val="28"/>
                <w:szCs w:val="28"/>
              </w:rPr>
              <w:t>2,60</w:t>
            </w:r>
          </w:p>
        </w:tc>
      </w:tr>
      <w:tr w:rsidR="00A63089" w:rsidRPr="00390475" w:rsidTr="00942D0B">
        <w:trPr>
          <w:trHeight w:val="180"/>
          <w:jc w:val="center"/>
        </w:trPr>
        <w:tc>
          <w:tcPr>
            <w:tcW w:w="1385" w:type="pct"/>
          </w:tcPr>
          <w:p w:rsidR="00A63089" w:rsidRPr="00390475" w:rsidRDefault="00A63089" w:rsidP="00942D0B">
            <w:pPr>
              <w:pStyle w:val="TableParagraph"/>
              <w:spacing w:line="240" w:lineRule="auto"/>
              <w:rPr>
                <w:sz w:val="28"/>
                <w:szCs w:val="28"/>
              </w:rPr>
            </w:pPr>
            <w:r w:rsidRPr="00390475">
              <w:rPr>
                <w:sz w:val="28"/>
                <w:szCs w:val="28"/>
              </w:rPr>
              <w:t>Бедренная мышца</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0,12</w:t>
            </w:r>
          </w:p>
        </w:tc>
        <w:tc>
          <w:tcPr>
            <w:tcW w:w="923" w:type="pct"/>
          </w:tcPr>
          <w:p w:rsidR="00A63089" w:rsidRPr="00390475" w:rsidRDefault="00A63089" w:rsidP="00942D0B">
            <w:pPr>
              <w:pStyle w:val="TableParagraph"/>
              <w:spacing w:line="240" w:lineRule="auto"/>
              <w:rPr>
                <w:sz w:val="28"/>
                <w:szCs w:val="28"/>
              </w:rPr>
            </w:pPr>
            <w:r w:rsidRPr="00390475">
              <w:rPr>
                <w:sz w:val="28"/>
                <w:szCs w:val="28"/>
              </w:rPr>
              <w:t>5,90</w:t>
            </w:r>
          </w:p>
        </w:tc>
        <w:tc>
          <w:tcPr>
            <w:tcW w:w="854" w:type="pct"/>
          </w:tcPr>
          <w:p w:rsidR="00A63089" w:rsidRPr="00390475" w:rsidRDefault="00A63089" w:rsidP="00942D0B">
            <w:pPr>
              <w:pStyle w:val="TableParagraph"/>
              <w:spacing w:line="240" w:lineRule="auto"/>
              <w:rPr>
                <w:sz w:val="28"/>
                <w:szCs w:val="28"/>
              </w:rPr>
            </w:pPr>
            <w:r w:rsidRPr="00390475">
              <w:rPr>
                <w:sz w:val="28"/>
                <w:szCs w:val="28"/>
              </w:rPr>
              <w:t>3,60</w:t>
            </w:r>
          </w:p>
        </w:tc>
        <w:tc>
          <w:tcPr>
            <w:tcW w:w="915" w:type="pct"/>
          </w:tcPr>
          <w:p w:rsidR="00A63089" w:rsidRPr="00390475" w:rsidRDefault="00A63089" w:rsidP="00942D0B">
            <w:pPr>
              <w:pStyle w:val="TableParagraph"/>
              <w:spacing w:line="240" w:lineRule="auto"/>
              <w:rPr>
                <w:sz w:val="28"/>
                <w:szCs w:val="28"/>
              </w:rPr>
            </w:pPr>
            <w:r w:rsidRPr="00390475">
              <w:rPr>
                <w:sz w:val="28"/>
                <w:szCs w:val="28"/>
              </w:rPr>
              <w:t>2,80</w:t>
            </w:r>
          </w:p>
        </w:tc>
      </w:tr>
    </w:tbl>
    <w:p w:rsidR="00203B26" w:rsidRDefault="00203B26" w:rsidP="00A63089">
      <w:pPr>
        <w:spacing w:after="0" w:line="240" w:lineRule="auto"/>
        <w:ind w:firstLine="709"/>
        <w:jc w:val="both"/>
        <w:rPr>
          <w:rFonts w:ascii="Times New Roman" w:hAnsi="Times New Roman"/>
          <w:sz w:val="28"/>
          <w:szCs w:val="28"/>
        </w:rPr>
      </w:pPr>
    </w:p>
    <w:p w:rsidR="00A63089" w:rsidRPr="00390475" w:rsidRDefault="00A63089" w:rsidP="00A63089">
      <w:pPr>
        <w:spacing w:after="0" w:line="240" w:lineRule="auto"/>
        <w:ind w:firstLine="709"/>
        <w:jc w:val="both"/>
        <w:rPr>
          <w:rFonts w:ascii="Times New Roman" w:hAnsi="Times New Roman"/>
          <w:sz w:val="28"/>
          <w:szCs w:val="28"/>
        </w:rPr>
      </w:pPr>
      <w:r w:rsidRPr="00390475">
        <w:rPr>
          <w:rFonts w:ascii="Times New Roman" w:hAnsi="Times New Roman"/>
          <w:sz w:val="28"/>
          <w:szCs w:val="28"/>
        </w:rPr>
        <w:t xml:space="preserve">У </w:t>
      </w:r>
      <w:r w:rsidR="0064064B" w:rsidRPr="00390475">
        <w:rPr>
          <w:rFonts w:ascii="Times New Roman" w:hAnsi="Times New Roman"/>
          <w:sz w:val="28"/>
          <w:szCs w:val="28"/>
        </w:rPr>
        <w:t>птицы грудные</w:t>
      </w:r>
      <w:r w:rsidRPr="00390475">
        <w:rPr>
          <w:rFonts w:ascii="Times New Roman" w:hAnsi="Times New Roman"/>
          <w:sz w:val="28"/>
          <w:szCs w:val="28"/>
        </w:rPr>
        <w:t xml:space="preserve"> мышцы часто имеют разную концентрацию миоглобина, каждая из которых в целом отражает их роль в развитии. Мышцы, участвующие в длительных повторяющихся действиях, таких как дыхание, содержат более высокие концентрации миоглобина, чем мышцы, используемые реже. Как показано в таблице 11, грудная мышца птицы бройлера, используемая для переработки, более бледная, чем мышцы ног, </w:t>
      </w:r>
      <w:r w:rsidR="0064064B" w:rsidRPr="00390475">
        <w:rPr>
          <w:rFonts w:ascii="Times New Roman" w:hAnsi="Times New Roman"/>
          <w:sz w:val="28"/>
          <w:szCs w:val="28"/>
        </w:rPr>
        <w:t>т.е.</w:t>
      </w:r>
      <w:r w:rsidRPr="00390475">
        <w:rPr>
          <w:rFonts w:ascii="Times New Roman" w:hAnsi="Times New Roman"/>
          <w:sz w:val="28"/>
          <w:szCs w:val="28"/>
        </w:rPr>
        <w:t xml:space="preserve"> зависит от возраста птицы. </w:t>
      </w:r>
    </w:p>
    <w:p w:rsidR="00A63089" w:rsidRPr="00390475" w:rsidRDefault="00A63089" w:rsidP="00A63089">
      <w:pPr>
        <w:spacing w:after="0" w:line="240" w:lineRule="auto"/>
        <w:ind w:firstLine="709"/>
        <w:jc w:val="both"/>
        <w:rPr>
          <w:rFonts w:ascii="Times New Roman" w:hAnsi="Times New Roman"/>
          <w:sz w:val="28"/>
          <w:szCs w:val="28"/>
        </w:rPr>
      </w:pPr>
      <w:r w:rsidRPr="00390475">
        <w:rPr>
          <w:rFonts w:ascii="Times New Roman" w:hAnsi="Times New Roman"/>
          <w:sz w:val="28"/>
          <w:szCs w:val="28"/>
        </w:rPr>
        <w:t xml:space="preserve">Содержание миоглобина в мясе и визуальный цвет зависит от вида птицы, типа мышц и возраста птицы. Белое мясо 6-недельной птицы имело самое низкое содержание миоглобина (0,10 мг/г мяса) по сравнению с белым мясом 1-недельной птицы (0,01 мг/г мяса), 7-недельной (5,60 мг/г), темным мясом считается  8-недельное мяса птицы (3,40 мг/г), темное мясо </w:t>
      </w:r>
      <w:r w:rsidR="0064064B" w:rsidRPr="00390475">
        <w:rPr>
          <w:rFonts w:ascii="Times New Roman" w:hAnsi="Times New Roman"/>
          <w:sz w:val="28"/>
          <w:szCs w:val="28"/>
        </w:rPr>
        <w:t>оказалось</w:t>
      </w:r>
      <w:r w:rsidRPr="00390475">
        <w:rPr>
          <w:rFonts w:ascii="Times New Roman" w:hAnsi="Times New Roman"/>
          <w:sz w:val="28"/>
          <w:szCs w:val="28"/>
        </w:rPr>
        <w:t xml:space="preserve"> в  9-недельной мясе птицы (2,60 мг/г) соответственно. Содержание миоглобина в грудных мышцах бройлеров значительно выше, чем в бедренных мышцах (таблица 11). Однако не было обнаружено существенной разницы в содержании миоглобина в мышце бедра между 2-х образцов. Мышца бедра 7 дней содержала более высокое содержание миоглобина, чем в грудной мышце, в то время как между обоими типами мышц цыплят-бройлеров не было обнаружено существенных различий. Более высокое содержание миоглобина в мышце бедра местной птицы способствовало более высокому значению цветового показателя и более низкому значению по сравнению с более низким содержанием миоглобина в грудной мышце.</w:t>
      </w:r>
    </w:p>
    <w:p w:rsidR="00A63089" w:rsidRPr="00437799" w:rsidRDefault="00A63089" w:rsidP="00A63089">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Дальнейшее </w:t>
      </w:r>
      <w:r w:rsidRPr="00437799">
        <w:rPr>
          <w:rFonts w:ascii="Times New Roman" w:hAnsi="Times New Roman"/>
          <w:sz w:val="28"/>
          <w:szCs w:val="28"/>
        </w:rPr>
        <w:t>исследовани</w:t>
      </w:r>
      <w:r>
        <w:rPr>
          <w:rFonts w:ascii="Times New Roman" w:hAnsi="Times New Roman"/>
          <w:sz w:val="28"/>
          <w:szCs w:val="28"/>
        </w:rPr>
        <w:t>е</w:t>
      </w:r>
      <w:r w:rsidRPr="00437799">
        <w:rPr>
          <w:rFonts w:ascii="Times New Roman" w:hAnsi="Times New Roman"/>
          <w:sz w:val="28"/>
          <w:szCs w:val="28"/>
        </w:rPr>
        <w:t xml:space="preserve"> было применение ультрафиолетовой обработки и определить эффективность излучения дозами 200</w:t>
      </w:r>
      <w:r w:rsidRPr="00437799">
        <w:rPr>
          <w:rFonts w:ascii="Times New Roman" w:eastAsia="Times New Roman" w:hAnsi="Times New Roman"/>
          <w:sz w:val="28"/>
          <w:szCs w:val="28"/>
          <w:lang w:eastAsia="ru-RU"/>
        </w:rPr>
        <w:t xml:space="preserve"> мДж/см</w:t>
      </w:r>
      <w:r w:rsidRPr="00437799">
        <w:rPr>
          <w:rFonts w:ascii="Times New Roman" w:eastAsia="Times New Roman" w:hAnsi="Times New Roman"/>
          <w:sz w:val="28"/>
          <w:szCs w:val="28"/>
          <w:vertAlign w:val="superscript"/>
          <w:lang w:eastAsia="ru-RU"/>
        </w:rPr>
        <w:t>2</w:t>
      </w:r>
      <w:r w:rsidRPr="00437799">
        <w:rPr>
          <w:rFonts w:ascii="Times New Roman" w:eastAsia="Times New Roman" w:hAnsi="Times New Roman"/>
          <w:sz w:val="28"/>
          <w:szCs w:val="28"/>
          <w:lang w:eastAsia="ru-RU"/>
        </w:rPr>
        <w:t xml:space="preserve"> - 280 мДж/см</w:t>
      </w:r>
      <w:r w:rsidRPr="00437799">
        <w:rPr>
          <w:rFonts w:ascii="Times New Roman" w:eastAsia="Times New Roman" w:hAnsi="Times New Roman"/>
          <w:sz w:val="28"/>
          <w:szCs w:val="28"/>
          <w:vertAlign w:val="superscript"/>
          <w:lang w:eastAsia="ru-RU"/>
        </w:rPr>
        <w:t>2</w:t>
      </w:r>
      <w:r w:rsidRPr="00437799">
        <w:rPr>
          <w:rFonts w:ascii="Times New Roman" w:eastAsia="Times New Roman" w:hAnsi="Times New Roman"/>
          <w:sz w:val="28"/>
          <w:szCs w:val="28"/>
          <w:lang w:eastAsia="ru-RU"/>
        </w:rPr>
        <w:t xml:space="preserve"> </w:t>
      </w:r>
      <w:r w:rsidRPr="00437799">
        <w:rPr>
          <w:rFonts w:ascii="Times New Roman" w:hAnsi="Times New Roman"/>
          <w:sz w:val="28"/>
          <w:szCs w:val="28"/>
        </w:rPr>
        <w:t xml:space="preserve">на качественные характеристики мясо цыплят-бройлеров. </w:t>
      </w:r>
    </w:p>
    <w:p w:rsidR="00FC40DB" w:rsidRPr="00437799" w:rsidRDefault="00FC40DB" w:rsidP="00FC18D9">
      <w:pPr>
        <w:spacing w:after="0" w:line="240" w:lineRule="auto"/>
        <w:ind w:firstLine="709"/>
        <w:jc w:val="both"/>
        <w:rPr>
          <w:rFonts w:ascii="Times New Roman" w:hAnsi="Times New Roman" w:cs="Times New Roman"/>
          <w:sz w:val="28"/>
          <w:szCs w:val="28"/>
        </w:rPr>
      </w:pPr>
      <w:r w:rsidRPr="00437799">
        <w:rPr>
          <w:rFonts w:ascii="Times New Roman" w:hAnsi="Times New Roman" w:cs="Times New Roman"/>
          <w:sz w:val="28"/>
          <w:szCs w:val="28"/>
        </w:rPr>
        <w:t xml:space="preserve">Сенсорная оценка проводилась с участием специалистов участников дискуссии на базе </w:t>
      </w:r>
      <w:r w:rsidR="00B14F8B" w:rsidRPr="00437799">
        <w:rPr>
          <w:rFonts w:ascii="Times New Roman" w:hAnsi="Times New Roman" w:cs="Times New Roman"/>
          <w:sz w:val="28"/>
          <w:szCs w:val="28"/>
        </w:rPr>
        <w:t>кафедры «Б</w:t>
      </w:r>
      <w:r w:rsidRPr="00437799">
        <w:rPr>
          <w:rFonts w:ascii="Times New Roman" w:hAnsi="Times New Roman" w:cs="Times New Roman"/>
          <w:sz w:val="28"/>
          <w:szCs w:val="28"/>
        </w:rPr>
        <w:t>езопасность</w:t>
      </w:r>
      <w:r w:rsidR="00B14F8B" w:rsidRPr="00437799">
        <w:rPr>
          <w:rFonts w:ascii="Times New Roman" w:hAnsi="Times New Roman" w:cs="Times New Roman"/>
          <w:sz w:val="28"/>
          <w:szCs w:val="28"/>
        </w:rPr>
        <w:t xml:space="preserve"> и качество пищевых продуктов»</w:t>
      </w:r>
      <w:r w:rsidRPr="00437799">
        <w:rPr>
          <w:rFonts w:ascii="Times New Roman" w:hAnsi="Times New Roman" w:cs="Times New Roman"/>
          <w:sz w:val="28"/>
          <w:szCs w:val="28"/>
        </w:rPr>
        <w:t>, в которой приняли участие 10-15 участник</w:t>
      </w:r>
      <w:r w:rsidR="00B14F8B" w:rsidRPr="00437799">
        <w:rPr>
          <w:rFonts w:ascii="Times New Roman" w:hAnsi="Times New Roman" w:cs="Times New Roman"/>
          <w:sz w:val="28"/>
          <w:szCs w:val="28"/>
        </w:rPr>
        <w:t>ов</w:t>
      </w:r>
      <w:r w:rsidRPr="00437799">
        <w:rPr>
          <w:rFonts w:ascii="Times New Roman" w:hAnsi="Times New Roman" w:cs="Times New Roman"/>
          <w:sz w:val="28"/>
          <w:szCs w:val="28"/>
        </w:rPr>
        <w:t xml:space="preserve"> дискуссии. Образцы из каждой группы обработки отбирали случайным образом, переупаковывали в пакеты для готовки и хранили в течение </w:t>
      </w:r>
      <w:r w:rsidR="00DB31B8" w:rsidRPr="00437799">
        <w:rPr>
          <w:rFonts w:ascii="Times New Roman" w:hAnsi="Times New Roman" w:cs="Times New Roman"/>
          <w:sz w:val="28"/>
          <w:szCs w:val="28"/>
        </w:rPr>
        <w:t>1</w:t>
      </w:r>
      <w:r w:rsidRPr="00437799">
        <w:rPr>
          <w:rFonts w:ascii="Times New Roman" w:hAnsi="Times New Roman" w:cs="Times New Roman"/>
          <w:sz w:val="28"/>
          <w:szCs w:val="28"/>
        </w:rPr>
        <w:t xml:space="preserve">, </w:t>
      </w:r>
      <w:r w:rsidR="00DB31B8" w:rsidRPr="00437799">
        <w:rPr>
          <w:rFonts w:ascii="Times New Roman" w:hAnsi="Times New Roman" w:cs="Times New Roman"/>
          <w:sz w:val="28"/>
          <w:szCs w:val="28"/>
        </w:rPr>
        <w:t>5</w:t>
      </w:r>
      <w:r w:rsidRPr="00437799">
        <w:rPr>
          <w:rFonts w:ascii="Times New Roman" w:hAnsi="Times New Roman" w:cs="Times New Roman"/>
          <w:sz w:val="28"/>
          <w:szCs w:val="28"/>
        </w:rPr>
        <w:t xml:space="preserve"> и </w:t>
      </w:r>
      <w:r w:rsidR="00DB31B8" w:rsidRPr="00437799">
        <w:rPr>
          <w:rFonts w:ascii="Times New Roman" w:hAnsi="Times New Roman" w:cs="Times New Roman"/>
          <w:sz w:val="28"/>
          <w:szCs w:val="28"/>
        </w:rPr>
        <w:t>14</w:t>
      </w:r>
      <w:r w:rsidRPr="00437799">
        <w:rPr>
          <w:rFonts w:ascii="Times New Roman" w:hAnsi="Times New Roman" w:cs="Times New Roman"/>
          <w:sz w:val="28"/>
          <w:szCs w:val="28"/>
        </w:rPr>
        <w:t xml:space="preserve"> дней при 0</w:t>
      </w:r>
      <w:r w:rsidR="00B14F8B" w:rsidRPr="00437799">
        <w:rPr>
          <w:rFonts w:ascii="Times New Roman" w:hAnsi="Times New Roman" w:cs="Times New Roman"/>
          <w:sz w:val="28"/>
          <w:szCs w:val="28"/>
        </w:rPr>
        <w:t>+2</w:t>
      </w:r>
      <w:r w:rsidR="00437799" w:rsidRPr="00437799">
        <w:rPr>
          <w:rFonts w:ascii="Times New Roman" w:hAnsi="Times New Roman" w:cs="Times New Roman"/>
          <w:sz w:val="28"/>
          <w:szCs w:val="28"/>
        </w:rPr>
        <w:t xml:space="preserve"> </w:t>
      </w:r>
      <w:r w:rsidRPr="00437799">
        <w:rPr>
          <w:rFonts w:ascii="Times New Roman" w:hAnsi="Times New Roman" w:cs="Times New Roman"/>
          <w:sz w:val="28"/>
          <w:szCs w:val="28"/>
        </w:rPr>
        <w:t xml:space="preserve">°C в упаковке, не пропускающей кислород. Приготовленное филе нарезали кубиками размером 2 × 4 см и поместили в пластиковые контейнеры, которым заранее присвоили случайные трехзначные номера. Участникам дискуссии подавали по одному образцу за раз и просили оценить каждый образец, используя модифицированную девятибалльную гедоническую шкалу. Гедоническая шкала включала атрибуты внешнего вида (нравится или не нравится), текстуры (от влажной до сухой), вкуса (нравится или не нравится) и общей приемлемости (нравится или не нравится). Только на </w:t>
      </w:r>
      <w:r w:rsidR="00023BC8" w:rsidRPr="00437799">
        <w:rPr>
          <w:rFonts w:ascii="Times New Roman" w:hAnsi="Times New Roman" w:cs="Times New Roman"/>
          <w:bCs/>
          <w:sz w:val="28"/>
          <w:szCs w:val="28"/>
        </w:rPr>
        <w:t>первый</w:t>
      </w:r>
      <w:r w:rsidRPr="00437799">
        <w:rPr>
          <w:rFonts w:ascii="Times New Roman" w:hAnsi="Times New Roman" w:cs="Times New Roman"/>
          <w:color w:val="FF0000"/>
          <w:sz w:val="28"/>
          <w:szCs w:val="28"/>
        </w:rPr>
        <w:t xml:space="preserve"> </w:t>
      </w:r>
      <w:r w:rsidRPr="00437799">
        <w:rPr>
          <w:rFonts w:ascii="Times New Roman" w:hAnsi="Times New Roman" w:cs="Times New Roman"/>
          <w:sz w:val="28"/>
          <w:szCs w:val="28"/>
        </w:rPr>
        <w:t xml:space="preserve">день каждого участника </w:t>
      </w:r>
      <w:r w:rsidRPr="00437799">
        <w:rPr>
          <w:rFonts w:ascii="Times New Roman" w:hAnsi="Times New Roman" w:cs="Times New Roman"/>
          <w:sz w:val="28"/>
          <w:szCs w:val="28"/>
        </w:rPr>
        <w:lastRenderedPageBreak/>
        <w:t>дискуссии попросили визуально оценить филе куриной грудки и указать, какой образец имеет наиболее желаемый цвет.</w:t>
      </w:r>
    </w:p>
    <w:p w:rsidR="004636B5" w:rsidRPr="00437799" w:rsidRDefault="004636B5" w:rsidP="00FC18D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37799">
        <w:rPr>
          <w:rFonts w:ascii="Times New Roman" w:eastAsia="Times New Roman" w:hAnsi="Times New Roman" w:cs="Times New Roman"/>
          <w:sz w:val="28"/>
          <w:szCs w:val="28"/>
          <w:lang w:eastAsia="ru-RU"/>
        </w:rPr>
        <w:t>Благодаря органолептической оценке можно наиболее быстро получить сведения о показателях продукции, которые обусловливают цвет, вкус, аромат, консистенцию, сочность и некоторые другие свойства, необходимые для научно-обоснованных рекомендаций использования мяса птицы [</w:t>
      </w:r>
      <w:r w:rsidR="0082610B">
        <w:rPr>
          <w:rFonts w:ascii="Times New Roman" w:eastAsia="Times New Roman" w:hAnsi="Times New Roman" w:cs="Times New Roman"/>
          <w:sz w:val="28"/>
          <w:szCs w:val="28"/>
          <w:lang w:eastAsia="ru-RU"/>
        </w:rPr>
        <w:t>6</w:t>
      </w:r>
      <w:r w:rsidRPr="00437799">
        <w:rPr>
          <w:rFonts w:ascii="Times New Roman" w:eastAsia="Times New Roman" w:hAnsi="Times New Roman" w:cs="Times New Roman"/>
          <w:sz w:val="28"/>
          <w:szCs w:val="28"/>
          <w:lang w:eastAsia="ru-RU"/>
        </w:rPr>
        <w:t>].</w:t>
      </w:r>
    </w:p>
    <w:p w:rsidR="004636B5" w:rsidRPr="00437799" w:rsidRDefault="004636B5" w:rsidP="00FC18D9">
      <w:pPr>
        <w:pStyle w:val="aa"/>
        <w:ind w:left="0" w:firstLine="709"/>
      </w:pPr>
      <w:r w:rsidRPr="00437799">
        <w:t xml:space="preserve">Для сравнительной оценки вкусовых качеств бульона и вареного мяса цыплят-бройлеров контрольной и опытной групп была проведена дегустация, результаты которой представлены в таблице </w:t>
      </w:r>
      <w:r w:rsidR="00437799" w:rsidRPr="00437799">
        <w:t>12</w:t>
      </w:r>
      <w:r w:rsidR="0082610B" w:rsidRPr="0082610B">
        <w:rPr>
          <w:lang w:eastAsia="ru-RU"/>
        </w:rPr>
        <w:t xml:space="preserve"> </w:t>
      </w:r>
      <w:r w:rsidR="0082610B" w:rsidRPr="00437799">
        <w:rPr>
          <w:lang w:eastAsia="ru-RU"/>
        </w:rPr>
        <w:t>[</w:t>
      </w:r>
      <w:r w:rsidR="0082610B">
        <w:rPr>
          <w:lang w:eastAsia="ru-RU"/>
        </w:rPr>
        <w:t>6</w:t>
      </w:r>
      <w:r w:rsidR="0082610B" w:rsidRPr="00437799">
        <w:rPr>
          <w:lang w:eastAsia="ru-RU"/>
        </w:rPr>
        <w:t>].</w:t>
      </w:r>
    </w:p>
    <w:p w:rsidR="00FC40DB" w:rsidRPr="00437799" w:rsidRDefault="00FC40DB" w:rsidP="00FC18D9">
      <w:pPr>
        <w:pStyle w:val="aa"/>
        <w:ind w:left="0" w:firstLine="709"/>
      </w:pPr>
      <w:r w:rsidRPr="00437799">
        <w:t>Как видно из полученных данных вкусовые и ароматические показатели бульона были на довольно высоком уровне. Бульон был ароматным, прозрачным, светло-соломенного цвета. Значимых различий между группами выявлено не было. Посторонних запахов и привкуса у бульона как опытной, так и контрольной группы, не отмечено</w:t>
      </w:r>
      <w:r w:rsidR="0082610B">
        <w:t xml:space="preserve"> </w:t>
      </w:r>
      <w:r w:rsidR="0082610B" w:rsidRPr="00437799">
        <w:rPr>
          <w:lang w:eastAsia="ru-RU"/>
        </w:rPr>
        <w:t>[</w:t>
      </w:r>
      <w:r w:rsidR="0082610B">
        <w:rPr>
          <w:lang w:eastAsia="ru-RU"/>
        </w:rPr>
        <w:t>6</w:t>
      </w:r>
      <w:r w:rsidR="0082610B" w:rsidRPr="00437799">
        <w:rPr>
          <w:lang w:eastAsia="ru-RU"/>
        </w:rPr>
        <w:t>].</w:t>
      </w:r>
    </w:p>
    <w:p w:rsidR="00FC40DB" w:rsidRPr="00437799" w:rsidRDefault="00FC40DB" w:rsidP="00FC18D9">
      <w:pPr>
        <w:pStyle w:val="aa"/>
        <w:ind w:left="0" w:firstLine="709"/>
      </w:pPr>
      <w:r w:rsidRPr="00437799">
        <w:t>При дегустации вареного мяса цыплят-бройлеров, также, как и при дегустации бульона, существенных различий по вкусовым качествам между группами обнаружено не было. Грудные и ножные мышцы цыплят контрольной группы были более ароматными на 9,</w:t>
      </w:r>
      <w:r w:rsidR="00FF667D" w:rsidRPr="00437799">
        <w:t>2</w:t>
      </w:r>
      <w:r w:rsidRPr="00437799">
        <w:t xml:space="preserve"> балла, а мышцы цыплят опытной группы отличились более высокой нежностью на 9,</w:t>
      </w:r>
      <w:r w:rsidR="00FF667D" w:rsidRPr="00437799">
        <w:t>3</w:t>
      </w:r>
      <w:r w:rsidRPr="00437799">
        <w:t xml:space="preserve"> балла. Средняя оценка грудных мышц и ножных мышц опытной группы была выше, чем в контрольной группе на 9,</w:t>
      </w:r>
      <w:r w:rsidR="00FF667D" w:rsidRPr="00437799">
        <w:t>3</w:t>
      </w:r>
      <w:r w:rsidRPr="00437799">
        <w:t>, соответственно. Постороннего привкуса и запаха вареное мясо как контрольной, так и опытной группы, не имело</w:t>
      </w:r>
      <w:r w:rsidR="009D7FF9" w:rsidRPr="009D7FF9">
        <w:rPr>
          <w:lang w:eastAsia="ru-RU"/>
        </w:rPr>
        <w:t xml:space="preserve"> </w:t>
      </w:r>
      <w:r w:rsidR="009D7FF9" w:rsidRPr="00437799">
        <w:rPr>
          <w:lang w:eastAsia="ru-RU"/>
        </w:rPr>
        <w:t>[</w:t>
      </w:r>
      <w:r w:rsidR="009D7FF9">
        <w:rPr>
          <w:lang w:eastAsia="ru-RU"/>
        </w:rPr>
        <w:t>6</w:t>
      </w:r>
      <w:r w:rsidR="009D7FF9" w:rsidRPr="00437799">
        <w:rPr>
          <w:lang w:eastAsia="ru-RU"/>
        </w:rPr>
        <w:t>].</w:t>
      </w:r>
    </w:p>
    <w:p w:rsidR="0097490D" w:rsidRPr="00437799" w:rsidRDefault="00D409C6" w:rsidP="00FC18D9">
      <w:pPr>
        <w:spacing w:after="0" w:line="240" w:lineRule="auto"/>
        <w:ind w:firstLine="709"/>
        <w:jc w:val="both"/>
        <w:rPr>
          <w:rFonts w:ascii="Times New Roman" w:hAnsi="Times New Roman" w:cs="Times New Roman"/>
          <w:sz w:val="28"/>
          <w:szCs w:val="28"/>
        </w:rPr>
      </w:pPr>
      <w:r w:rsidRPr="00437799">
        <w:rPr>
          <w:rFonts w:ascii="Times New Roman" w:hAnsi="Times New Roman" w:cs="Times New Roman"/>
          <w:sz w:val="28"/>
          <w:szCs w:val="28"/>
        </w:rPr>
        <w:t xml:space="preserve">Аналогичные результаты в исследовании, проведенном для определения приемлемости при дегустации УФ-излучения продуктов из мяса птицы. Участникам было предложено оценить приготовленные образцы на основе цвета, внешнего вида, вкуса, ощущения во рту и общей приемлемости, используя девятибалльную гедоническую шкалу. </w:t>
      </w:r>
    </w:p>
    <w:p w:rsidR="0097490D" w:rsidRPr="00437799" w:rsidRDefault="0097490D" w:rsidP="00FC18D9">
      <w:pPr>
        <w:spacing w:after="0" w:line="240" w:lineRule="auto"/>
        <w:ind w:firstLine="709"/>
        <w:jc w:val="both"/>
        <w:rPr>
          <w:rFonts w:ascii="Times New Roman" w:hAnsi="Times New Roman" w:cs="Times New Roman"/>
          <w:sz w:val="28"/>
          <w:szCs w:val="28"/>
        </w:rPr>
      </w:pPr>
      <w:r w:rsidRPr="00437799">
        <w:rPr>
          <w:rFonts w:ascii="Times New Roman" w:hAnsi="Times New Roman" w:cs="Times New Roman"/>
          <w:sz w:val="28"/>
          <w:szCs w:val="28"/>
        </w:rPr>
        <w:t xml:space="preserve">Визуальная оценка </w:t>
      </w:r>
      <w:r w:rsidR="00FF667D" w:rsidRPr="00437799">
        <w:rPr>
          <w:rFonts w:ascii="Times New Roman" w:hAnsi="Times New Roman" w:cs="Times New Roman"/>
          <w:sz w:val="28"/>
          <w:szCs w:val="28"/>
        </w:rPr>
        <w:t xml:space="preserve">мяса цыплят-бройлера </w:t>
      </w:r>
      <w:r w:rsidRPr="00437799">
        <w:rPr>
          <w:rFonts w:ascii="Times New Roman" w:hAnsi="Times New Roman" w:cs="Times New Roman"/>
          <w:sz w:val="28"/>
          <w:szCs w:val="28"/>
        </w:rPr>
        <w:t xml:space="preserve">показала, что по мере увеличения уровня излучения их желательность возрастала (таблица </w:t>
      </w:r>
      <w:r w:rsidR="00437799" w:rsidRPr="00437799">
        <w:rPr>
          <w:rFonts w:ascii="Times New Roman" w:hAnsi="Times New Roman" w:cs="Times New Roman"/>
          <w:sz w:val="28"/>
          <w:szCs w:val="28"/>
        </w:rPr>
        <w:t>12</w:t>
      </w:r>
      <w:r w:rsidRPr="00437799">
        <w:rPr>
          <w:rFonts w:ascii="Times New Roman" w:hAnsi="Times New Roman" w:cs="Times New Roman"/>
          <w:sz w:val="28"/>
          <w:szCs w:val="28"/>
        </w:rPr>
        <w:t xml:space="preserve">). </w:t>
      </w:r>
    </w:p>
    <w:p w:rsidR="001B1257" w:rsidRPr="00530460" w:rsidRDefault="001B1257" w:rsidP="001B1257">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УФ излучение не только влияет на микробиологическое качество и безопасность, но также может влиять на другие качественные характеристики мясных продуктов, такие как вкус и текстура, из-за увеличения окисления липидов. В этом исследовании результаты сенсорной оценки показывают, что на </w:t>
      </w:r>
      <w:r>
        <w:rPr>
          <w:rFonts w:ascii="Times New Roman" w:hAnsi="Times New Roman" w:cs="Times New Roman"/>
          <w:sz w:val="28"/>
          <w:szCs w:val="28"/>
        </w:rPr>
        <w:t>1</w:t>
      </w:r>
      <w:r w:rsidRPr="00530460">
        <w:rPr>
          <w:rFonts w:ascii="Times New Roman" w:hAnsi="Times New Roman" w:cs="Times New Roman"/>
          <w:sz w:val="28"/>
          <w:szCs w:val="28"/>
        </w:rPr>
        <w:t xml:space="preserve">-й день не было обнаружено различий между обработками по внешнему виду, текстуре, вкусу и общей приемлемости (таблица </w:t>
      </w:r>
      <w:r>
        <w:rPr>
          <w:rFonts w:ascii="Times New Roman" w:hAnsi="Times New Roman" w:cs="Times New Roman"/>
          <w:sz w:val="28"/>
          <w:szCs w:val="28"/>
        </w:rPr>
        <w:t>12</w:t>
      </w:r>
      <w:r w:rsidRPr="00530460">
        <w:rPr>
          <w:rFonts w:ascii="Times New Roman" w:hAnsi="Times New Roman" w:cs="Times New Roman"/>
          <w:sz w:val="28"/>
          <w:szCs w:val="28"/>
        </w:rPr>
        <w:t xml:space="preserve">). На </w:t>
      </w:r>
      <w:r>
        <w:rPr>
          <w:rFonts w:ascii="Times New Roman" w:hAnsi="Times New Roman" w:cs="Times New Roman"/>
          <w:sz w:val="28"/>
          <w:szCs w:val="28"/>
        </w:rPr>
        <w:t>5</w:t>
      </w:r>
      <w:r w:rsidRPr="00530460">
        <w:rPr>
          <w:rFonts w:ascii="Times New Roman" w:hAnsi="Times New Roman" w:cs="Times New Roman"/>
          <w:sz w:val="28"/>
          <w:szCs w:val="28"/>
        </w:rPr>
        <w:t xml:space="preserve">-й день, хотя не было обнаружено различий между контрольной группой и группами, подвергшимися облучению, по внешнему виду и общей приемлемости, наблюдалась разница в текстуре и вкусовых качествах между необлученными группами и группами, подвергшимися облучению. Не было обнаружено никакой разницы в текстуре и вкусе между обработками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Результаты показали, что сухость увеличивалась с увеличением уровня излучения, а вкус уменьшался с увеличением уровня облучения (таблица </w:t>
      </w:r>
      <w:r>
        <w:rPr>
          <w:rFonts w:ascii="Times New Roman" w:hAnsi="Times New Roman" w:cs="Times New Roman"/>
          <w:sz w:val="28"/>
          <w:szCs w:val="28"/>
        </w:rPr>
        <w:t>12</w:t>
      </w:r>
      <w:r w:rsidRPr="00530460">
        <w:rPr>
          <w:rFonts w:ascii="Times New Roman" w:hAnsi="Times New Roman" w:cs="Times New Roman"/>
          <w:sz w:val="28"/>
          <w:szCs w:val="28"/>
        </w:rPr>
        <w:t xml:space="preserve">). На </w:t>
      </w:r>
      <w:r>
        <w:rPr>
          <w:rFonts w:ascii="Times New Roman" w:hAnsi="Times New Roman" w:cs="Times New Roman"/>
          <w:sz w:val="28"/>
          <w:szCs w:val="28"/>
        </w:rPr>
        <w:t>14</w:t>
      </w:r>
      <w:r w:rsidRPr="00530460">
        <w:rPr>
          <w:rFonts w:ascii="Times New Roman" w:hAnsi="Times New Roman" w:cs="Times New Roman"/>
          <w:sz w:val="28"/>
          <w:szCs w:val="28"/>
        </w:rPr>
        <w:t xml:space="preserve">-й день показатели текстуры, вкуса и общей приемлемости были выше для контрольных образцов, и не было никакой разницы в показателях качества между образцами, облученными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w:t>
      </w:r>
      <w:r w:rsidRPr="00530460">
        <w:rPr>
          <w:rFonts w:ascii="Times New Roman" w:eastAsia="Times New Roman" w:hAnsi="Times New Roman" w:cs="Times New Roman"/>
          <w:sz w:val="28"/>
          <w:szCs w:val="28"/>
          <w:lang w:eastAsia="ru-RU"/>
        </w:rPr>
        <w:lastRenderedPageBreak/>
        <w:t>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Что касается внешнего вида, то не было никакой разницы между контрольной группой и группой, получавшей </w:t>
      </w:r>
      <w:r>
        <w:rPr>
          <w:rFonts w:ascii="Times New Roman" w:hAnsi="Times New Roman" w:cs="Times New Roman"/>
          <w:sz w:val="28"/>
          <w:szCs w:val="28"/>
        </w:rPr>
        <w:t>излучение</w:t>
      </w:r>
      <w:r w:rsidRPr="00530460">
        <w:rPr>
          <w:rFonts w:ascii="Times New Roman" w:hAnsi="Times New Roman" w:cs="Times New Roman"/>
          <w:sz w:val="28"/>
          <w:szCs w:val="28"/>
        </w:rPr>
        <w:t xml:space="preserve">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Pr>
          <w:rFonts w:ascii="Times New Roman" w:eastAsia="Times New Roman" w:hAnsi="Times New Roman" w:cs="Times New Roman"/>
          <w:sz w:val="28"/>
          <w:szCs w:val="28"/>
          <w:vertAlign w:val="superscript"/>
          <w:lang w:eastAsia="ru-RU"/>
        </w:rPr>
        <w:t xml:space="preserve"> </w:t>
      </w:r>
      <w:r>
        <w:rPr>
          <w:rFonts w:ascii="Times New Roman" w:hAnsi="Times New Roman" w:cs="Times New Roman"/>
          <w:sz w:val="28"/>
          <w:szCs w:val="28"/>
        </w:rPr>
        <w:t>,</w:t>
      </w:r>
      <w:r w:rsidRPr="00530460">
        <w:rPr>
          <w:rFonts w:ascii="Times New Roman" w:hAnsi="Times New Roman" w:cs="Times New Roman"/>
          <w:sz w:val="28"/>
          <w:szCs w:val="28"/>
        </w:rPr>
        <w:t xml:space="preserve"> однако у группы, получавшей излучение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был более низкий показатель внешнего вида по сравнению с другими группами.</w:t>
      </w:r>
    </w:p>
    <w:p w:rsidR="0087183E" w:rsidRPr="00437799" w:rsidRDefault="0087183E" w:rsidP="0097490D">
      <w:pPr>
        <w:spacing w:after="0" w:line="240" w:lineRule="auto"/>
        <w:ind w:firstLine="709"/>
        <w:jc w:val="both"/>
        <w:rPr>
          <w:rFonts w:ascii="Times New Roman" w:hAnsi="Times New Roman" w:cs="Times New Roman"/>
          <w:b/>
          <w:sz w:val="28"/>
          <w:szCs w:val="28"/>
        </w:rPr>
      </w:pPr>
    </w:p>
    <w:p w:rsidR="0097490D" w:rsidRPr="00530460" w:rsidRDefault="0097490D" w:rsidP="0097490D">
      <w:pPr>
        <w:spacing w:after="0" w:line="240" w:lineRule="auto"/>
        <w:jc w:val="both"/>
        <w:rPr>
          <w:rFonts w:ascii="Times New Roman" w:hAnsi="Times New Roman" w:cs="Times New Roman"/>
          <w:sz w:val="28"/>
          <w:szCs w:val="28"/>
        </w:rPr>
      </w:pPr>
      <w:r w:rsidRPr="00437799">
        <w:rPr>
          <w:rFonts w:ascii="Times New Roman" w:hAnsi="Times New Roman" w:cs="Times New Roman"/>
          <w:sz w:val="28"/>
          <w:szCs w:val="28"/>
        </w:rPr>
        <w:t>Таблица</w:t>
      </w:r>
      <w:r w:rsidR="009D5839" w:rsidRPr="00437799">
        <w:rPr>
          <w:rFonts w:ascii="Times New Roman" w:hAnsi="Times New Roman" w:cs="Times New Roman"/>
          <w:sz w:val="28"/>
          <w:szCs w:val="28"/>
        </w:rPr>
        <w:t xml:space="preserve"> </w:t>
      </w:r>
      <w:r w:rsidR="00437799" w:rsidRPr="00437799">
        <w:rPr>
          <w:rFonts w:ascii="Times New Roman" w:hAnsi="Times New Roman" w:cs="Times New Roman"/>
          <w:sz w:val="28"/>
          <w:szCs w:val="28"/>
        </w:rPr>
        <w:t>12</w:t>
      </w:r>
      <w:r w:rsidR="009D5839" w:rsidRPr="00437799">
        <w:rPr>
          <w:rFonts w:ascii="Times New Roman" w:hAnsi="Times New Roman" w:cs="Times New Roman"/>
          <w:sz w:val="28"/>
          <w:szCs w:val="28"/>
        </w:rPr>
        <w:t xml:space="preserve"> –</w:t>
      </w:r>
      <w:r w:rsidRPr="00437799">
        <w:rPr>
          <w:rFonts w:ascii="Times New Roman" w:hAnsi="Times New Roman" w:cs="Times New Roman"/>
          <w:sz w:val="28"/>
          <w:szCs w:val="28"/>
        </w:rPr>
        <w:t xml:space="preserve"> Сенсорная оценка </w:t>
      </w:r>
      <w:r w:rsidR="00FF667D" w:rsidRPr="00437799">
        <w:rPr>
          <w:rFonts w:ascii="Times New Roman" w:hAnsi="Times New Roman" w:cs="Times New Roman"/>
          <w:sz w:val="28"/>
          <w:szCs w:val="28"/>
        </w:rPr>
        <w:t>мяса цыплят-бройлера</w:t>
      </w:r>
      <w:r w:rsidRPr="00437799">
        <w:rPr>
          <w:rFonts w:ascii="Times New Roman" w:hAnsi="Times New Roman" w:cs="Times New Roman"/>
          <w:sz w:val="28"/>
          <w:szCs w:val="28"/>
        </w:rPr>
        <w:t xml:space="preserve">, обработанного повышенным уровнем УФ-излучения и хранящегося при </w:t>
      </w:r>
      <w:r w:rsidR="00780A8D" w:rsidRPr="00437799">
        <w:rPr>
          <w:rFonts w:ascii="Times New Roman" w:hAnsi="Times New Roman" w:cs="Times New Roman"/>
          <w:sz w:val="28"/>
          <w:szCs w:val="28"/>
        </w:rPr>
        <w:t>+2</w:t>
      </w:r>
      <w:r w:rsidR="009D5839" w:rsidRPr="00437799">
        <w:rPr>
          <w:rFonts w:ascii="Times New Roman" w:hAnsi="Times New Roman" w:cs="Times New Roman"/>
          <w:sz w:val="28"/>
          <w:szCs w:val="28"/>
        </w:rPr>
        <w:t xml:space="preserve"> </w:t>
      </w:r>
      <w:r w:rsidRPr="00437799">
        <w:rPr>
          <w:rFonts w:ascii="Times New Roman" w:hAnsi="Times New Roman" w:cs="Times New Roman"/>
          <w:sz w:val="28"/>
          <w:szCs w:val="28"/>
        </w:rPr>
        <w:t xml:space="preserve">°C в течение </w:t>
      </w:r>
      <w:r w:rsidR="00780A8D" w:rsidRPr="00437799">
        <w:rPr>
          <w:rFonts w:ascii="Times New Roman" w:hAnsi="Times New Roman" w:cs="Times New Roman"/>
          <w:sz w:val="28"/>
          <w:szCs w:val="28"/>
        </w:rPr>
        <w:t>14</w:t>
      </w:r>
      <w:r w:rsidRPr="00437799">
        <w:rPr>
          <w:rFonts w:ascii="Times New Roman" w:hAnsi="Times New Roman" w:cs="Times New Roman"/>
          <w:sz w:val="28"/>
          <w:szCs w:val="28"/>
        </w:rPr>
        <w:t xml:space="preserve"> дней</w:t>
      </w:r>
    </w:p>
    <w:p w:rsidR="0097490D" w:rsidRPr="00530460" w:rsidRDefault="0097490D" w:rsidP="0097490D">
      <w:pPr>
        <w:spacing w:after="0" w:line="240" w:lineRule="auto"/>
        <w:ind w:firstLine="709"/>
        <w:jc w:val="both"/>
        <w:rPr>
          <w:rFonts w:ascii="Times New Roman" w:hAnsi="Times New Roman" w:cs="Times New Roman"/>
          <w:sz w:val="28"/>
          <w:szCs w:val="28"/>
        </w:rPr>
      </w:pPr>
    </w:p>
    <w:tbl>
      <w:tblPr>
        <w:tblStyle w:val="af2"/>
        <w:tblW w:w="5000" w:type="pct"/>
        <w:jc w:val="center"/>
        <w:tblLook w:val="04A0" w:firstRow="1" w:lastRow="0" w:firstColumn="1" w:lastColumn="0" w:noHBand="0" w:noVBand="1"/>
      </w:tblPr>
      <w:tblGrid>
        <w:gridCol w:w="1294"/>
        <w:gridCol w:w="1473"/>
        <w:gridCol w:w="1402"/>
        <w:gridCol w:w="1201"/>
        <w:gridCol w:w="1182"/>
        <w:gridCol w:w="1539"/>
        <w:gridCol w:w="1397"/>
      </w:tblGrid>
      <w:tr w:rsidR="0097490D" w:rsidRPr="00530460" w:rsidTr="00437799">
        <w:trPr>
          <w:trHeight w:val="635"/>
          <w:jc w:val="center"/>
        </w:trPr>
        <w:tc>
          <w:tcPr>
            <w:tcW w:w="682" w:type="pct"/>
          </w:tcPr>
          <w:p w:rsidR="0097490D" w:rsidRPr="00530460" w:rsidRDefault="0097490D" w:rsidP="00437799">
            <w:pPr>
              <w:jc w:val="center"/>
              <w:rPr>
                <w:sz w:val="24"/>
                <w:szCs w:val="24"/>
              </w:rPr>
            </w:pPr>
            <w:r w:rsidRPr="00530460">
              <w:rPr>
                <w:sz w:val="24"/>
                <w:szCs w:val="24"/>
              </w:rPr>
              <w:t>Время, сут</w:t>
            </w:r>
          </w:p>
        </w:tc>
        <w:tc>
          <w:tcPr>
            <w:tcW w:w="776" w:type="pct"/>
          </w:tcPr>
          <w:p w:rsidR="0097490D" w:rsidRPr="00530460" w:rsidRDefault="0097490D" w:rsidP="00437799">
            <w:pPr>
              <w:jc w:val="center"/>
              <w:rPr>
                <w:sz w:val="24"/>
                <w:szCs w:val="24"/>
              </w:rPr>
            </w:pPr>
            <w:r w:rsidRPr="00530460">
              <w:rPr>
                <w:sz w:val="24"/>
                <w:szCs w:val="24"/>
                <w:lang w:val="kk-KZ"/>
              </w:rPr>
              <w:t>Обработка</w:t>
            </w:r>
          </w:p>
        </w:tc>
        <w:tc>
          <w:tcPr>
            <w:tcW w:w="739" w:type="pct"/>
          </w:tcPr>
          <w:p w:rsidR="0097490D" w:rsidRPr="00530460" w:rsidRDefault="0097490D" w:rsidP="00437799">
            <w:pPr>
              <w:jc w:val="center"/>
              <w:rPr>
                <w:sz w:val="24"/>
                <w:szCs w:val="24"/>
              </w:rPr>
            </w:pPr>
            <w:r w:rsidRPr="00530460">
              <w:rPr>
                <w:sz w:val="24"/>
                <w:szCs w:val="24"/>
              </w:rPr>
              <w:t>Внешность</w:t>
            </w:r>
          </w:p>
        </w:tc>
        <w:tc>
          <w:tcPr>
            <w:tcW w:w="633" w:type="pct"/>
          </w:tcPr>
          <w:p w:rsidR="0097490D" w:rsidRPr="00530460" w:rsidRDefault="0097490D" w:rsidP="00437799">
            <w:pPr>
              <w:jc w:val="center"/>
              <w:rPr>
                <w:sz w:val="24"/>
                <w:szCs w:val="24"/>
              </w:rPr>
            </w:pPr>
            <w:r w:rsidRPr="00530460">
              <w:rPr>
                <w:sz w:val="24"/>
                <w:szCs w:val="24"/>
              </w:rPr>
              <w:t>Текстура</w:t>
            </w:r>
          </w:p>
        </w:tc>
        <w:tc>
          <w:tcPr>
            <w:tcW w:w="623" w:type="pct"/>
          </w:tcPr>
          <w:p w:rsidR="0097490D" w:rsidRPr="00530460" w:rsidRDefault="0097490D" w:rsidP="00437799">
            <w:pPr>
              <w:jc w:val="center"/>
              <w:rPr>
                <w:sz w:val="24"/>
                <w:szCs w:val="24"/>
              </w:rPr>
            </w:pPr>
            <w:r w:rsidRPr="00530460">
              <w:rPr>
                <w:sz w:val="24"/>
                <w:szCs w:val="24"/>
              </w:rPr>
              <w:t>Аромат</w:t>
            </w:r>
          </w:p>
        </w:tc>
        <w:tc>
          <w:tcPr>
            <w:tcW w:w="811" w:type="pct"/>
          </w:tcPr>
          <w:p w:rsidR="0097490D" w:rsidRPr="00374622" w:rsidRDefault="00374622" w:rsidP="00437799">
            <w:pPr>
              <w:jc w:val="center"/>
              <w:rPr>
                <w:sz w:val="24"/>
                <w:szCs w:val="24"/>
              </w:rPr>
            </w:pPr>
            <w:r>
              <w:rPr>
                <w:sz w:val="24"/>
                <w:szCs w:val="24"/>
              </w:rPr>
              <w:t>Сочность</w:t>
            </w:r>
          </w:p>
        </w:tc>
        <w:tc>
          <w:tcPr>
            <w:tcW w:w="736" w:type="pct"/>
          </w:tcPr>
          <w:p w:rsidR="0097490D" w:rsidRPr="00530460" w:rsidRDefault="00374622" w:rsidP="00437799">
            <w:pPr>
              <w:jc w:val="center"/>
              <w:rPr>
                <w:sz w:val="24"/>
                <w:szCs w:val="24"/>
              </w:rPr>
            </w:pPr>
            <w:r>
              <w:rPr>
                <w:sz w:val="24"/>
                <w:szCs w:val="24"/>
              </w:rPr>
              <w:t>Вкус</w:t>
            </w:r>
          </w:p>
        </w:tc>
      </w:tr>
      <w:tr w:rsidR="0097490D" w:rsidRPr="00530460" w:rsidTr="00437799">
        <w:trPr>
          <w:jc w:val="center"/>
        </w:trPr>
        <w:tc>
          <w:tcPr>
            <w:tcW w:w="682" w:type="pct"/>
            <w:vMerge w:val="restart"/>
          </w:tcPr>
          <w:p w:rsidR="0097490D" w:rsidRPr="00530460" w:rsidRDefault="00DB31B8" w:rsidP="00437799">
            <w:pPr>
              <w:jc w:val="center"/>
              <w:rPr>
                <w:sz w:val="24"/>
                <w:szCs w:val="24"/>
                <w:lang w:val="kk-KZ"/>
              </w:rPr>
            </w:pPr>
            <w:r>
              <w:rPr>
                <w:sz w:val="24"/>
                <w:szCs w:val="24"/>
                <w:lang w:val="kk-KZ"/>
              </w:rPr>
              <w:t>1</w:t>
            </w:r>
          </w:p>
        </w:tc>
        <w:tc>
          <w:tcPr>
            <w:tcW w:w="776" w:type="pct"/>
          </w:tcPr>
          <w:p w:rsidR="0097490D" w:rsidRPr="00001585" w:rsidRDefault="0097490D" w:rsidP="00437799">
            <w:pPr>
              <w:jc w:val="both"/>
              <w:rPr>
                <w:sz w:val="24"/>
                <w:szCs w:val="24"/>
                <w:lang w:val="kk-KZ"/>
              </w:rPr>
            </w:pPr>
            <w:r w:rsidRPr="00001585">
              <w:rPr>
                <w:sz w:val="24"/>
                <w:szCs w:val="24"/>
                <w:lang w:val="kk-KZ"/>
              </w:rPr>
              <w:t>Контроль</w:t>
            </w:r>
          </w:p>
        </w:tc>
        <w:tc>
          <w:tcPr>
            <w:tcW w:w="739" w:type="pct"/>
          </w:tcPr>
          <w:p w:rsidR="0097490D" w:rsidRPr="00001585" w:rsidRDefault="00374622" w:rsidP="00437799">
            <w:pPr>
              <w:jc w:val="center"/>
              <w:rPr>
                <w:sz w:val="24"/>
                <w:szCs w:val="24"/>
              </w:rPr>
            </w:pPr>
            <w:r>
              <w:rPr>
                <w:sz w:val="24"/>
                <w:szCs w:val="24"/>
              </w:rPr>
              <w:t>9,3</w:t>
            </w:r>
          </w:p>
        </w:tc>
        <w:tc>
          <w:tcPr>
            <w:tcW w:w="633" w:type="pct"/>
          </w:tcPr>
          <w:p w:rsidR="0097490D" w:rsidRPr="00001585" w:rsidRDefault="00374622" w:rsidP="00437799">
            <w:pPr>
              <w:jc w:val="center"/>
              <w:rPr>
                <w:sz w:val="24"/>
                <w:szCs w:val="24"/>
              </w:rPr>
            </w:pPr>
            <w:r>
              <w:rPr>
                <w:sz w:val="24"/>
                <w:szCs w:val="24"/>
              </w:rPr>
              <w:t>9,3</w:t>
            </w:r>
          </w:p>
        </w:tc>
        <w:tc>
          <w:tcPr>
            <w:tcW w:w="623" w:type="pct"/>
          </w:tcPr>
          <w:p w:rsidR="0097490D" w:rsidRPr="00001585" w:rsidRDefault="00374622" w:rsidP="00437799">
            <w:pPr>
              <w:jc w:val="center"/>
              <w:rPr>
                <w:sz w:val="24"/>
                <w:szCs w:val="24"/>
              </w:rPr>
            </w:pPr>
            <w:r>
              <w:rPr>
                <w:sz w:val="24"/>
                <w:szCs w:val="24"/>
              </w:rPr>
              <w:t>9,</w:t>
            </w:r>
            <w:r w:rsidR="00FF667D">
              <w:rPr>
                <w:sz w:val="24"/>
                <w:szCs w:val="24"/>
              </w:rPr>
              <w:t>2</w:t>
            </w:r>
          </w:p>
        </w:tc>
        <w:tc>
          <w:tcPr>
            <w:tcW w:w="811" w:type="pct"/>
          </w:tcPr>
          <w:p w:rsidR="0097490D" w:rsidRPr="00001585" w:rsidRDefault="00374622" w:rsidP="00437799">
            <w:pPr>
              <w:jc w:val="center"/>
              <w:rPr>
                <w:sz w:val="24"/>
                <w:szCs w:val="24"/>
              </w:rPr>
            </w:pPr>
            <w:r>
              <w:rPr>
                <w:sz w:val="24"/>
                <w:szCs w:val="24"/>
              </w:rPr>
              <w:t>9,3</w:t>
            </w:r>
          </w:p>
        </w:tc>
        <w:tc>
          <w:tcPr>
            <w:tcW w:w="736" w:type="pct"/>
          </w:tcPr>
          <w:p w:rsidR="0097490D" w:rsidRPr="00001585" w:rsidRDefault="00374622" w:rsidP="00437799">
            <w:pPr>
              <w:jc w:val="center"/>
              <w:rPr>
                <w:sz w:val="24"/>
                <w:szCs w:val="24"/>
              </w:rPr>
            </w:pPr>
            <w:r>
              <w:rPr>
                <w:sz w:val="24"/>
                <w:szCs w:val="24"/>
              </w:rPr>
              <w:t>9,0</w:t>
            </w:r>
          </w:p>
        </w:tc>
      </w:tr>
      <w:tr w:rsidR="0097490D" w:rsidRPr="00530460" w:rsidTr="00437799">
        <w:trPr>
          <w:jc w:val="center"/>
        </w:trPr>
        <w:tc>
          <w:tcPr>
            <w:tcW w:w="682" w:type="pct"/>
            <w:vMerge/>
          </w:tcPr>
          <w:p w:rsidR="0097490D" w:rsidRPr="00530460" w:rsidRDefault="0097490D" w:rsidP="00437799">
            <w:pPr>
              <w:jc w:val="center"/>
              <w:rPr>
                <w:sz w:val="24"/>
                <w:szCs w:val="24"/>
              </w:rPr>
            </w:pPr>
          </w:p>
        </w:tc>
        <w:tc>
          <w:tcPr>
            <w:tcW w:w="776" w:type="pct"/>
          </w:tcPr>
          <w:p w:rsidR="0097490D" w:rsidRPr="00001585" w:rsidRDefault="0097490D" w:rsidP="00437799">
            <w:pPr>
              <w:jc w:val="both"/>
              <w:rPr>
                <w:sz w:val="24"/>
                <w:szCs w:val="24"/>
                <w:lang w:val="en-US"/>
              </w:rPr>
            </w:pPr>
            <w:r w:rsidRPr="00001585">
              <w:rPr>
                <w:rFonts w:eastAsia="Times New Roman"/>
                <w:sz w:val="24"/>
                <w:szCs w:val="24"/>
              </w:rPr>
              <w:t>200 мДж/см</w:t>
            </w:r>
            <w:r w:rsidRPr="00001585">
              <w:rPr>
                <w:rFonts w:eastAsia="Times New Roman"/>
                <w:sz w:val="24"/>
                <w:szCs w:val="24"/>
                <w:vertAlign w:val="superscript"/>
              </w:rPr>
              <w:t>2</w:t>
            </w:r>
            <w:r w:rsidRPr="00001585">
              <w:rPr>
                <w:rFonts w:eastAsia="Times New Roman"/>
                <w:sz w:val="24"/>
                <w:szCs w:val="24"/>
              </w:rPr>
              <w:t xml:space="preserve"> </w:t>
            </w:r>
          </w:p>
        </w:tc>
        <w:tc>
          <w:tcPr>
            <w:tcW w:w="739" w:type="pct"/>
          </w:tcPr>
          <w:p w:rsidR="0097490D" w:rsidRPr="00374622" w:rsidRDefault="00374622" w:rsidP="00437799">
            <w:pPr>
              <w:jc w:val="center"/>
              <w:rPr>
                <w:sz w:val="24"/>
                <w:szCs w:val="24"/>
              </w:rPr>
            </w:pPr>
            <w:r>
              <w:rPr>
                <w:sz w:val="24"/>
                <w:szCs w:val="24"/>
              </w:rPr>
              <w:t>9,3</w:t>
            </w:r>
          </w:p>
        </w:tc>
        <w:tc>
          <w:tcPr>
            <w:tcW w:w="633" w:type="pct"/>
          </w:tcPr>
          <w:p w:rsidR="0097490D" w:rsidRPr="00374622" w:rsidRDefault="00374622" w:rsidP="00437799">
            <w:pPr>
              <w:jc w:val="center"/>
              <w:rPr>
                <w:sz w:val="24"/>
                <w:szCs w:val="24"/>
              </w:rPr>
            </w:pPr>
            <w:r>
              <w:rPr>
                <w:sz w:val="24"/>
                <w:szCs w:val="24"/>
              </w:rPr>
              <w:t>9,3</w:t>
            </w:r>
          </w:p>
        </w:tc>
        <w:tc>
          <w:tcPr>
            <w:tcW w:w="623" w:type="pct"/>
          </w:tcPr>
          <w:p w:rsidR="0097490D" w:rsidRPr="00374622" w:rsidRDefault="00374622" w:rsidP="00437799">
            <w:pPr>
              <w:jc w:val="center"/>
              <w:rPr>
                <w:sz w:val="24"/>
                <w:szCs w:val="24"/>
              </w:rPr>
            </w:pPr>
            <w:r>
              <w:rPr>
                <w:sz w:val="24"/>
                <w:szCs w:val="24"/>
              </w:rPr>
              <w:t>9,</w:t>
            </w:r>
            <w:r w:rsidR="00FF667D">
              <w:rPr>
                <w:sz w:val="24"/>
                <w:szCs w:val="24"/>
              </w:rPr>
              <w:t>3</w:t>
            </w:r>
          </w:p>
        </w:tc>
        <w:tc>
          <w:tcPr>
            <w:tcW w:w="811" w:type="pct"/>
          </w:tcPr>
          <w:p w:rsidR="0097490D" w:rsidRPr="00374622" w:rsidRDefault="00374622" w:rsidP="00437799">
            <w:pPr>
              <w:jc w:val="center"/>
              <w:rPr>
                <w:sz w:val="24"/>
                <w:szCs w:val="24"/>
              </w:rPr>
            </w:pPr>
            <w:r>
              <w:rPr>
                <w:sz w:val="24"/>
                <w:szCs w:val="24"/>
              </w:rPr>
              <w:t>9,3</w:t>
            </w:r>
          </w:p>
        </w:tc>
        <w:tc>
          <w:tcPr>
            <w:tcW w:w="736" w:type="pct"/>
          </w:tcPr>
          <w:p w:rsidR="0097490D" w:rsidRPr="00374622" w:rsidRDefault="00374622" w:rsidP="00437799">
            <w:pPr>
              <w:jc w:val="center"/>
              <w:rPr>
                <w:sz w:val="24"/>
                <w:szCs w:val="24"/>
              </w:rPr>
            </w:pPr>
            <w:r>
              <w:rPr>
                <w:sz w:val="24"/>
                <w:szCs w:val="24"/>
              </w:rPr>
              <w:t>9,3</w:t>
            </w:r>
          </w:p>
        </w:tc>
      </w:tr>
      <w:tr w:rsidR="0097490D" w:rsidRPr="00530460" w:rsidTr="00437799">
        <w:trPr>
          <w:jc w:val="center"/>
        </w:trPr>
        <w:tc>
          <w:tcPr>
            <w:tcW w:w="682" w:type="pct"/>
            <w:vMerge/>
          </w:tcPr>
          <w:p w:rsidR="0097490D" w:rsidRPr="00530460" w:rsidRDefault="0097490D" w:rsidP="00437799">
            <w:pPr>
              <w:jc w:val="center"/>
              <w:rPr>
                <w:sz w:val="24"/>
                <w:szCs w:val="24"/>
                <w:lang w:val="en-US"/>
              </w:rPr>
            </w:pPr>
          </w:p>
        </w:tc>
        <w:tc>
          <w:tcPr>
            <w:tcW w:w="776" w:type="pct"/>
          </w:tcPr>
          <w:p w:rsidR="0097490D" w:rsidRPr="00001585" w:rsidRDefault="0097490D" w:rsidP="00437799">
            <w:pPr>
              <w:jc w:val="both"/>
              <w:rPr>
                <w:sz w:val="24"/>
                <w:szCs w:val="24"/>
                <w:lang w:val="en-US"/>
              </w:rPr>
            </w:pPr>
            <w:r w:rsidRPr="00001585">
              <w:rPr>
                <w:rFonts w:eastAsia="Times New Roman"/>
                <w:sz w:val="24"/>
                <w:szCs w:val="24"/>
              </w:rPr>
              <w:t>254 мДж/см</w:t>
            </w:r>
            <w:r w:rsidRPr="00001585">
              <w:rPr>
                <w:rFonts w:eastAsia="Times New Roman"/>
                <w:sz w:val="24"/>
                <w:szCs w:val="24"/>
                <w:vertAlign w:val="superscript"/>
              </w:rPr>
              <w:t>2</w:t>
            </w:r>
          </w:p>
        </w:tc>
        <w:tc>
          <w:tcPr>
            <w:tcW w:w="739" w:type="pct"/>
          </w:tcPr>
          <w:p w:rsidR="0097490D" w:rsidRPr="00374622" w:rsidRDefault="00374622" w:rsidP="00437799">
            <w:pPr>
              <w:jc w:val="center"/>
              <w:rPr>
                <w:sz w:val="24"/>
                <w:szCs w:val="24"/>
              </w:rPr>
            </w:pPr>
            <w:r>
              <w:rPr>
                <w:sz w:val="24"/>
                <w:szCs w:val="24"/>
              </w:rPr>
              <w:t>9,3</w:t>
            </w:r>
          </w:p>
        </w:tc>
        <w:tc>
          <w:tcPr>
            <w:tcW w:w="633" w:type="pct"/>
          </w:tcPr>
          <w:p w:rsidR="0097490D" w:rsidRPr="00374622" w:rsidRDefault="00374622" w:rsidP="00437799">
            <w:pPr>
              <w:jc w:val="center"/>
              <w:rPr>
                <w:sz w:val="24"/>
                <w:szCs w:val="24"/>
              </w:rPr>
            </w:pPr>
            <w:r>
              <w:rPr>
                <w:sz w:val="24"/>
                <w:szCs w:val="24"/>
              </w:rPr>
              <w:t>9,4</w:t>
            </w:r>
          </w:p>
        </w:tc>
        <w:tc>
          <w:tcPr>
            <w:tcW w:w="623" w:type="pct"/>
          </w:tcPr>
          <w:p w:rsidR="0097490D" w:rsidRPr="00374622" w:rsidRDefault="00374622" w:rsidP="00437799">
            <w:pPr>
              <w:jc w:val="center"/>
              <w:rPr>
                <w:sz w:val="24"/>
                <w:szCs w:val="24"/>
              </w:rPr>
            </w:pPr>
            <w:r>
              <w:rPr>
                <w:sz w:val="24"/>
                <w:szCs w:val="24"/>
              </w:rPr>
              <w:t>9,</w:t>
            </w:r>
            <w:r w:rsidR="00FF667D">
              <w:rPr>
                <w:sz w:val="24"/>
                <w:szCs w:val="24"/>
              </w:rPr>
              <w:t>3</w:t>
            </w:r>
          </w:p>
        </w:tc>
        <w:tc>
          <w:tcPr>
            <w:tcW w:w="811" w:type="pct"/>
          </w:tcPr>
          <w:p w:rsidR="0097490D" w:rsidRPr="00374622" w:rsidRDefault="00374622" w:rsidP="00437799">
            <w:pPr>
              <w:jc w:val="center"/>
              <w:rPr>
                <w:sz w:val="24"/>
                <w:szCs w:val="24"/>
              </w:rPr>
            </w:pPr>
            <w:r>
              <w:rPr>
                <w:sz w:val="24"/>
                <w:szCs w:val="24"/>
              </w:rPr>
              <w:t>9,3</w:t>
            </w:r>
          </w:p>
        </w:tc>
        <w:tc>
          <w:tcPr>
            <w:tcW w:w="736" w:type="pct"/>
          </w:tcPr>
          <w:p w:rsidR="0097490D" w:rsidRPr="00374622" w:rsidRDefault="00374622" w:rsidP="00437799">
            <w:pPr>
              <w:jc w:val="center"/>
              <w:rPr>
                <w:sz w:val="24"/>
                <w:szCs w:val="24"/>
              </w:rPr>
            </w:pPr>
            <w:r>
              <w:rPr>
                <w:sz w:val="24"/>
                <w:szCs w:val="24"/>
              </w:rPr>
              <w:t>9,5</w:t>
            </w:r>
          </w:p>
        </w:tc>
      </w:tr>
      <w:tr w:rsidR="00374622" w:rsidRPr="00530460" w:rsidTr="00437799">
        <w:trPr>
          <w:jc w:val="center"/>
        </w:trPr>
        <w:tc>
          <w:tcPr>
            <w:tcW w:w="1458" w:type="pct"/>
            <w:gridSpan w:val="2"/>
          </w:tcPr>
          <w:p w:rsidR="00374622" w:rsidRPr="00001585" w:rsidRDefault="00374622" w:rsidP="00437799">
            <w:pPr>
              <w:jc w:val="both"/>
              <w:rPr>
                <w:rFonts w:eastAsia="Times New Roman"/>
                <w:sz w:val="24"/>
                <w:szCs w:val="24"/>
              </w:rPr>
            </w:pPr>
            <w:r>
              <w:rPr>
                <w:sz w:val="24"/>
                <w:szCs w:val="24"/>
              </w:rPr>
              <w:t>Средний балл</w:t>
            </w:r>
          </w:p>
        </w:tc>
        <w:tc>
          <w:tcPr>
            <w:tcW w:w="739" w:type="pct"/>
          </w:tcPr>
          <w:p w:rsidR="00561B66" w:rsidRDefault="00561B66" w:rsidP="00437799">
            <w:pPr>
              <w:jc w:val="center"/>
              <w:rPr>
                <w:sz w:val="24"/>
                <w:szCs w:val="24"/>
              </w:rPr>
            </w:pPr>
            <w:r>
              <w:rPr>
                <w:sz w:val="24"/>
                <w:szCs w:val="24"/>
              </w:rPr>
              <w:t>9,3</w:t>
            </w:r>
          </w:p>
        </w:tc>
        <w:tc>
          <w:tcPr>
            <w:tcW w:w="633" w:type="pct"/>
          </w:tcPr>
          <w:p w:rsidR="00374622" w:rsidRDefault="00561B66" w:rsidP="00437799">
            <w:pPr>
              <w:jc w:val="center"/>
              <w:rPr>
                <w:sz w:val="24"/>
                <w:szCs w:val="24"/>
              </w:rPr>
            </w:pPr>
            <w:r>
              <w:rPr>
                <w:sz w:val="24"/>
                <w:szCs w:val="24"/>
              </w:rPr>
              <w:t>9,33</w:t>
            </w:r>
          </w:p>
        </w:tc>
        <w:tc>
          <w:tcPr>
            <w:tcW w:w="623" w:type="pct"/>
          </w:tcPr>
          <w:p w:rsidR="00374622" w:rsidRDefault="00561B66" w:rsidP="00437799">
            <w:pPr>
              <w:jc w:val="center"/>
              <w:rPr>
                <w:sz w:val="24"/>
                <w:szCs w:val="24"/>
              </w:rPr>
            </w:pPr>
            <w:r>
              <w:rPr>
                <w:sz w:val="24"/>
                <w:szCs w:val="24"/>
              </w:rPr>
              <w:t>9,2</w:t>
            </w:r>
          </w:p>
        </w:tc>
        <w:tc>
          <w:tcPr>
            <w:tcW w:w="811" w:type="pct"/>
          </w:tcPr>
          <w:p w:rsidR="00374622" w:rsidRDefault="00561B66" w:rsidP="00437799">
            <w:pPr>
              <w:jc w:val="center"/>
              <w:rPr>
                <w:sz w:val="24"/>
                <w:szCs w:val="24"/>
              </w:rPr>
            </w:pPr>
            <w:r>
              <w:rPr>
                <w:sz w:val="24"/>
                <w:szCs w:val="24"/>
              </w:rPr>
              <w:t>9,3</w:t>
            </w:r>
          </w:p>
        </w:tc>
        <w:tc>
          <w:tcPr>
            <w:tcW w:w="736" w:type="pct"/>
          </w:tcPr>
          <w:p w:rsidR="00374622" w:rsidRDefault="00561B66" w:rsidP="00437799">
            <w:pPr>
              <w:jc w:val="center"/>
              <w:rPr>
                <w:sz w:val="24"/>
                <w:szCs w:val="24"/>
              </w:rPr>
            </w:pPr>
            <w:r>
              <w:rPr>
                <w:sz w:val="24"/>
                <w:szCs w:val="24"/>
              </w:rPr>
              <w:t>9,26</w:t>
            </w:r>
          </w:p>
        </w:tc>
      </w:tr>
      <w:tr w:rsidR="00374622" w:rsidRPr="00530460" w:rsidTr="00437799">
        <w:trPr>
          <w:jc w:val="center"/>
        </w:trPr>
        <w:tc>
          <w:tcPr>
            <w:tcW w:w="682" w:type="pct"/>
            <w:vMerge w:val="restart"/>
          </w:tcPr>
          <w:p w:rsidR="00374622" w:rsidRPr="00530460" w:rsidRDefault="00DB31B8" w:rsidP="00437799">
            <w:pPr>
              <w:jc w:val="center"/>
              <w:rPr>
                <w:sz w:val="24"/>
                <w:szCs w:val="24"/>
                <w:lang w:val="kk-KZ"/>
              </w:rPr>
            </w:pPr>
            <w:r>
              <w:rPr>
                <w:sz w:val="24"/>
                <w:szCs w:val="24"/>
                <w:lang w:val="kk-KZ"/>
              </w:rPr>
              <w:t>5</w:t>
            </w:r>
          </w:p>
        </w:tc>
        <w:tc>
          <w:tcPr>
            <w:tcW w:w="776" w:type="pct"/>
          </w:tcPr>
          <w:p w:rsidR="00374622" w:rsidRPr="00001585" w:rsidRDefault="00374622" w:rsidP="00437799">
            <w:pPr>
              <w:jc w:val="both"/>
              <w:rPr>
                <w:sz w:val="24"/>
                <w:szCs w:val="24"/>
                <w:lang w:val="en-US"/>
              </w:rPr>
            </w:pPr>
            <w:r w:rsidRPr="00001585">
              <w:rPr>
                <w:sz w:val="24"/>
                <w:szCs w:val="24"/>
                <w:lang w:val="kk-KZ"/>
              </w:rPr>
              <w:t>Контроль</w:t>
            </w:r>
          </w:p>
        </w:tc>
        <w:tc>
          <w:tcPr>
            <w:tcW w:w="739" w:type="pct"/>
          </w:tcPr>
          <w:p w:rsidR="00374622" w:rsidRPr="00001585" w:rsidRDefault="00374622" w:rsidP="00437799">
            <w:pPr>
              <w:jc w:val="center"/>
              <w:rPr>
                <w:sz w:val="24"/>
                <w:szCs w:val="24"/>
              </w:rPr>
            </w:pPr>
            <w:r>
              <w:rPr>
                <w:sz w:val="24"/>
                <w:szCs w:val="24"/>
              </w:rPr>
              <w:t>9,3</w:t>
            </w:r>
          </w:p>
        </w:tc>
        <w:tc>
          <w:tcPr>
            <w:tcW w:w="633" w:type="pct"/>
          </w:tcPr>
          <w:p w:rsidR="00374622" w:rsidRPr="00001585" w:rsidRDefault="00374622" w:rsidP="00437799">
            <w:pPr>
              <w:jc w:val="center"/>
              <w:rPr>
                <w:sz w:val="24"/>
                <w:szCs w:val="24"/>
              </w:rPr>
            </w:pPr>
            <w:r>
              <w:rPr>
                <w:sz w:val="24"/>
                <w:szCs w:val="24"/>
              </w:rPr>
              <w:t>9,3</w:t>
            </w:r>
          </w:p>
        </w:tc>
        <w:tc>
          <w:tcPr>
            <w:tcW w:w="623" w:type="pct"/>
          </w:tcPr>
          <w:p w:rsidR="00374622" w:rsidRPr="00001585" w:rsidRDefault="00374622" w:rsidP="00437799">
            <w:pPr>
              <w:jc w:val="center"/>
              <w:rPr>
                <w:sz w:val="24"/>
                <w:szCs w:val="24"/>
              </w:rPr>
            </w:pPr>
            <w:r>
              <w:rPr>
                <w:sz w:val="24"/>
                <w:szCs w:val="24"/>
              </w:rPr>
              <w:t>9,3</w:t>
            </w:r>
          </w:p>
        </w:tc>
        <w:tc>
          <w:tcPr>
            <w:tcW w:w="811" w:type="pct"/>
          </w:tcPr>
          <w:p w:rsidR="00374622" w:rsidRPr="00001585" w:rsidRDefault="00374622" w:rsidP="00437799">
            <w:pPr>
              <w:jc w:val="center"/>
              <w:rPr>
                <w:sz w:val="24"/>
                <w:szCs w:val="24"/>
              </w:rPr>
            </w:pPr>
            <w:r>
              <w:rPr>
                <w:sz w:val="24"/>
                <w:szCs w:val="24"/>
              </w:rPr>
              <w:t>9,3</w:t>
            </w:r>
          </w:p>
        </w:tc>
        <w:tc>
          <w:tcPr>
            <w:tcW w:w="736" w:type="pct"/>
          </w:tcPr>
          <w:p w:rsidR="00374622" w:rsidRPr="00001585" w:rsidRDefault="00374622" w:rsidP="00437799">
            <w:pPr>
              <w:jc w:val="center"/>
              <w:rPr>
                <w:sz w:val="24"/>
                <w:szCs w:val="24"/>
              </w:rPr>
            </w:pPr>
            <w:r>
              <w:rPr>
                <w:sz w:val="24"/>
                <w:szCs w:val="24"/>
              </w:rPr>
              <w:t>9,0</w:t>
            </w:r>
          </w:p>
        </w:tc>
      </w:tr>
      <w:tr w:rsidR="00374622" w:rsidRPr="00530460" w:rsidTr="00437799">
        <w:trPr>
          <w:jc w:val="center"/>
        </w:trPr>
        <w:tc>
          <w:tcPr>
            <w:tcW w:w="682" w:type="pct"/>
            <w:vMerge/>
          </w:tcPr>
          <w:p w:rsidR="00374622" w:rsidRPr="00530460" w:rsidRDefault="00374622" w:rsidP="00437799">
            <w:pPr>
              <w:jc w:val="center"/>
              <w:rPr>
                <w:sz w:val="24"/>
                <w:szCs w:val="24"/>
              </w:rPr>
            </w:pPr>
          </w:p>
        </w:tc>
        <w:tc>
          <w:tcPr>
            <w:tcW w:w="776" w:type="pct"/>
          </w:tcPr>
          <w:p w:rsidR="00374622" w:rsidRPr="00001585" w:rsidRDefault="00374622" w:rsidP="00437799">
            <w:pPr>
              <w:jc w:val="both"/>
              <w:rPr>
                <w:sz w:val="24"/>
                <w:szCs w:val="24"/>
                <w:lang w:val="en-US"/>
              </w:rPr>
            </w:pPr>
            <w:r w:rsidRPr="00001585">
              <w:rPr>
                <w:rFonts w:eastAsia="Times New Roman"/>
                <w:sz w:val="24"/>
                <w:szCs w:val="24"/>
              </w:rPr>
              <w:t>200 мДж/см</w:t>
            </w:r>
            <w:r w:rsidRPr="00001585">
              <w:rPr>
                <w:rFonts w:eastAsia="Times New Roman"/>
                <w:sz w:val="24"/>
                <w:szCs w:val="24"/>
                <w:vertAlign w:val="superscript"/>
              </w:rPr>
              <w:t>2</w:t>
            </w:r>
            <w:r w:rsidRPr="00001585">
              <w:rPr>
                <w:rFonts w:eastAsia="Times New Roman"/>
                <w:sz w:val="24"/>
                <w:szCs w:val="24"/>
              </w:rPr>
              <w:t xml:space="preserve">  </w:t>
            </w:r>
          </w:p>
        </w:tc>
        <w:tc>
          <w:tcPr>
            <w:tcW w:w="739" w:type="pct"/>
          </w:tcPr>
          <w:p w:rsidR="00374622" w:rsidRPr="00374622" w:rsidRDefault="00374622" w:rsidP="00437799">
            <w:pPr>
              <w:jc w:val="center"/>
              <w:rPr>
                <w:sz w:val="24"/>
                <w:szCs w:val="24"/>
              </w:rPr>
            </w:pPr>
            <w:r>
              <w:rPr>
                <w:sz w:val="24"/>
                <w:szCs w:val="24"/>
              </w:rPr>
              <w:t>9,3</w:t>
            </w:r>
          </w:p>
        </w:tc>
        <w:tc>
          <w:tcPr>
            <w:tcW w:w="633" w:type="pct"/>
          </w:tcPr>
          <w:p w:rsidR="00374622" w:rsidRPr="00374622" w:rsidRDefault="00374622" w:rsidP="00437799">
            <w:pPr>
              <w:jc w:val="center"/>
              <w:rPr>
                <w:sz w:val="24"/>
                <w:szCs w:val="24"/>
              </w:rPr>
            </w:pPr>
            <w:r>
              <w:rPr>
                <w:sz w:val="24"/>
                <w:szCs w:val="24"/>
              </w:rPr>
              <w:t>9,3</w:t>
            </w:r>
          </w:p>
        </w:tc>
        <w:tc>
          <w:tcPr>
            <w:tcW w:w="623" w:type="pct"/>
          </w:tcPr>
          <w:p w:rsidR="00374622" w:rsidRPr="00374622" w:rsidRDefault="00374622" w:rsidP="00437799">
            <w:pPr>
              <w:jc w:val="center"/>
              <w:rPr>
                <w:sz w:val="24"/>
                <w:szCs w:val="24"/>
              </w:rPr>
            </w:pPr>
            <w:r>
              <w:rPr>
                <w:sz w:val="24"/>
                <w:szCs w:val="24"/>
              </w:rPr>
              <w:t>9,</w:t>
            </w:r>
            <w:r w:rsidR="00FF667D">
              <w:rPr>
                <w:sz w:val="24"/>
                <w:szCs w:val="24"/>
              </w:rPr>
              <w:t>3</w:t>
            </w:r>
          </w:p>
        </w:tc>
        <w:tc>
          <w:tcPr>
            <w:tcW w:w="811" w:type="pct"/>
          </w:tcPr>
          <w:p w:rsidR="00374622" w:rsidRPr="00374622" w:rsidRDefault="00374622" w:rsidP="00437799">
            <w:pPr>
              <w:jc w:val="center"/>
              <w:rPr>
                <w:sz w:val="24"/>
                <w:szCs w:val="24"/>
              </w:rPr>
            </w:pPr>
            <w:r>
              <w:rPr>
                <w:sz w:val="24"/>
                <w:szCs w:val="24"/>
              </w:rPr>
              <w:t>9,3</w:t>
            </w:r>
          </w:p>
        </w:tc>
        <w:tc>
          <w:tcPr>
            <w:tcW w:w="736" w:type="pct"/>
          </w:tcPr>
          <w:p w:rsidR="00374622" w:rsidRPr="00374622" w:rsidRDefault="00374622" w:rsidP="00437799">
            <w:pPr>
              <w:jc w:val="center"/>
              <w:rPr>
                <w:sz w:val="24"/>
                <w:szCs w:val="24"/>
              </w:rPr>
            </w:pPr>
            <w:r>
              <w:rPr>
                <w:sz w:val="24"/>
                <w:szCs w:val="24"/>
              </w:rPr>
              <w:t>9,3</w:t>
            </w:r>
          </w:p>
        </w:tc>
      </w:tr>
      <w:tr w:rsidR="00374622" w:rsidRPr="00530460" w:rsidTr="00437799">
        <w:trPr>
          <w:jc w:val="center"/>
        </w:trPr>
        <w:tc>
          <w:tcPr>
            <w:tcW w:w="682" w:type="pct"/>
            <w:vMerge/>
          </w:tcPr>
          <w:p w:rsidR="00374622" w:rsidRPr="00530460" w:rsidRDefault="00374622" w:rsidP="00437799">
            <w:pPr>
              <w:jc w:val="center"/>
              <w:rPr>
                <w:sz w:val="24"/>
                <w:szCs w:val="24"/>
              </w:rPr>
            </w:pPr>
          </w:p>
        </w:tc>
        <w:tc>
          <w:tcPr>
            <w:tcW w:w="776" w:type="pct"/>
          </w:tcPr>
          <w:p w:rsidR="00374622" w:rsidRPr="00001585" w:rsidRDefault="00374622" w:rsidP="00437799">
            <w:pPr>
              <w:jc w:val="both"/>
              <w:rPr>
                <w:sz w:val="24"/>
                <w:szCs w:val="24"/>
                <w:lang w:val="en-US"/>
              </w:rPr>
            </w:pPr>
            <w:r w:rsidRPr="00001585">
              <w:rPr>
                <w:rFonts w:eastAsia="Times New Roman"/>
                <w:sz w:val="24"/>
                <w:szCs w:val="24"/>
              </w:rPr>
              <w:t>254 мДж/см</w:t>
            </w:r>
            <w:r w:rsidRPr="00001585">
              <w:rPr>
                <w:rFonts w:eastAsia="Times New Roman"/>
                <w:sz w:val="24"/>
                <w:szCs w:val="24"/>
                <w:vertAlign w:val="superscript"/>
              </w:rPr>
              <w:t>2</w:t>
            </w:r>
          </w:p>
        </w:tc>
        <w:tc>
          <w:tcPr>
            <w:tcW w:w="739" w:type="pct"/>
          </w:tcPr>
          <w:p w:rsidR="00374622" w:rsidRPr="00374622" w:rsidRDefault="00374622" w:rsidP="00437799">
            <w:pPr>
              <w:jc w:val="center"/>
              <w:rPr>
                <w:sz w:val="24"/>
                <w:szCs w:val="24"/>
              </w:rPr>
            </w:pPr>
            <w:r>
              <w:rPr>
                <w:sz w:val="24"/>
                <w:szCs w:val="24"/>
              </w:rPr>
              <w:t>9,3</w:t>
            </w:r>
          </w:p>
        </w:tc>
        <w:tc>
          <w:tcPr>
            <w:tcW w:w="633" w:type="pct"/>
          </w:tcPr>
          <w:p w:rsidR="00374622" w:rsidRPr="00374622" w:rsidRDefault="00374622" w:rsidP="00437799">
            <w:pPr>
              <w:jc w:val="center"/>
              <w:rPr>
                <w:sz w:val="24"/>
                <w:szCs w:val="24"/>
              </w:rPr>
            </w:pPr>
            <w:r>
              <w:rPr>
                <w:sz w:val="24"/>
                <w:szCs w:val="24"/>
              </w:rPr>
              <w:t>9,</w:t>
            </w:r>
            <w:r w:rsidR="00DB31B8">
              <w:rPr>
                <w:sz w:val="24"/>
                <w:szCs w:val="24"/>
              </w:rPr>
              <w:t>3</w:t>
            </w:r>
          </w:p>
        </w:tc>
        <w:tc>
          <w:tcPr>
            <w:tcW w:w="623" w:type="pct"/>
          </w:tcPr>
          <w:p w:rsidR="00374622" w:rsidRPr="00374622" w:rsidRDefault="00374622" w:rsidP="00437799">
            <w:pPr>
              <w:jc w:val="center"/>
              <w:rPr>
                <w:sz w:val="24"/>
                <w:szCs w:val="24"/>
              </w:rPr>
            </w:pPr>
            <w:r>
              <w:rPr>
                <w:sz w:val="24"/>
                <w:szCs w:val="24"/>
              </w:rPr>
              <w:t>9,</w:t>
            </w:r>
            <w:r w:rsidR="00FF667D">
              <w:rPr>
                <w:sz w:val="24"/>
                <w:szCs w:val="24"/>
              </w:rPr>
              <w:t>3</w:t>
            </w:r>
          </w:p>
        </w:tc>
        <w:tc>
          <w:tcPr>
            <w:tcW w:w="811" w:type="pct"/>
          </w:tcPr>
          <w:p w:rsidR="00374622" w:rsidRPr="00374622" w:rsidRDefault="00374622" w:rsidP="00437799">
            <w:pPr>
              <w:jc w:val="center"/>
              <w:rPr>
                <w:sz w:val="24"/>
                <w:szCs w:val="24"/>
              </w:rPr>
            </w:pPr>
            <w:r>
              <w:rPr>
                <w:sz w:val="24"/>
                <w:szCs w:val="24"/>
              </w:rPr>
              <w:t>9,3</w:t>
            </w:r>
          </w:p>
        </w:tc>
        <w:tc>
          <w:tcPr>
            <w:tcW w:w="736" w:type="pct"/>
          </w:tcPr>
          <w:p w:rsidR="00374622" w:rsidRPr="00374622" w:rsidRDefault="00374622" w:rsidP="00437799">
            <w:pPr>
              <w:jc w:val="center"/>
              <w:rPr>
                <w:sz w:val="24"/>
                <w:szCs w:val="24"/>
              </w:rPr>
            </w:pPr>
            <w:r>
              <w:rPr>
                <w:sz w:val="24"/>
                <w:szCs w:val="24"/>
              </w:rPr>
              <w:t>9,5</w:t>
            </w:r>
          </w:p>
        </w:tc>
      </w:tr>
      <w:tr w:rsidR="00561B66" w:rsidRPr="00530460" w:rsidTr="00437799">
        <w:trPr>
          <w:jc w:val="center"/>
        </w:trPr>
        <w:tc>
          <w:tcPr>
            <w:tcW w:w="1458" w:type="pct"/>
            <w:gridSpan w:val="2"/>
          </w:tcPr>
          <w:p w:rsidR="00561B66" w:rsidRPr="00001585" w:rsidRDefault="00561B66" w:rsidP="00437799">
            <w:pPr>
              <w:jc w:val="both"/>
              <w:rPr>
                <w:rFonts w:eastAsia="Times New Roman"/>
                <w:sz w:val="24"/>
                <w:szCs w:val="24"/>
              </w:rPr>
            </w:pPr>
            <w:r>
              <w:rPr>
                <w:sz w:val="24"/>
                <w:szCs w:val="24"/>
              </w:rPr>
              <w:t>Средний балл</w:t>
            </w:r>
          </w:p>
        </w:tc>
        <w:tc>
          <w:tcPr>
            <w:tcW w:w="739" w:type="pct"/>
          </w:tcPr>
          <w:p w:rsidR="00561B66" w:rsidRDefault="00561B66" w:rsidP="00437799">
            <w:pPr>
              <w:jc w:val="center"/>
              <w:rPr>
                <w:sz w:val="24"/>
                <w:szCs w:val="24"/>
              </w:rPr>
            </w:pPr>
            <w:r>
              <w:rPr>
                <w:sz w:val="24"/>
                <w:szCs w:val="24"/>
              </w:rPr>
              <w:t>9,3</w:t>
            </w:r>
          </w:p>
        </w:tc>
        <w:tc>
          <w:tcPr>
            <w:tcW w:w="633" w:type="pct"/>
          </w:tcPr>
          <w:p w:rsidR="00561B66" w:rsidRDefault="00561B66" w:rsidP="00437799">
            <w:pPr>
              <w:jc w:val="center"/>
              <w:rPr>
                <w:sz w:val="24"/>
                <w:szCs w:val="24"/>
              </w:rPr>
            </w:pPr>
            <w:r>
              <w:rPr>
                <w:sz w:val="24"/>
                <w:szCs w:val="24"/>
              </w:rPr>
              <w:t>9,33</w:t>
            </w:r>
          </w:p>
        </w:tc>
        <w:tc>
          <w:tcPr>
            <w:tcW w:w="623" w:type="pct"/>
          </w:tcPr>
          <w:p w:rsidR="00561B66" w:rsidRDefault="00561B66" w:rsidP="00437799">
            <w:pPr>
              <w:jc w:val="center"/>
              <w:rPr>
                <w:sz w:val="24"/>
                <w:szCs w:val="24"/>
              </w:rPr>
            </w:pPr>
            <w:r>
              <w:rPr>
                <w:sz w:val="24"/>
                <w:szCs w:val="24"/>
              </w:rPr>
              <w:t>9,3</w:t>
            </w:r>
          </w:p>
        </w:tc>
        <w:tc>
          <w:tcPr>
            <w:tcW w:w="811" w:type="pct"/>
          </w:tcPr>
          <w:p w:rsidR="00561B66" w:rsidRDefault="00561B66" w:rsidP="00437799">
            <w:pPr>
              <w:jc w:val="center"/>
              <w:rPr>
                <w:sz w:val="24"/>
                <w:szCs w:val="24"/>
              </w:rPr>
            </w:pPr>
            <w:r>
              <w:rPr>
                <w:sz w:val="24"/>
                <w:szCs w:val="24"/>
              </w:rPr>
              <w:t>9,3</w:t>
            </w:r>
          </w:p>
        </w:tc>
        <w:tc>
          <w:tcPr>
            <w:tcW w:w="736" w:type="pct"/>
          </w:tcPr>
          <w:p w:rsidR="00561B66" w:rsidRDefault="00561B66" w:rsidP="00437799">
            <w:pPr>
              <w:jc w:val="center"/>
              <w:rPr>
                <w:sz w:val="24"/>
                <w:szCs w:val="24"/>
              </w:rPr>
            </w:pPr>
            <w:r>
              <w:rPr>
                <w:sz w:val="24"/>
                <w:szCs w:val="24"/>
              </w:rPr>
              <w:t>9,26</w:t>
            </w:r>
          </w:p>
        </w:tc>
      </w:tr>
      <w:tr w:rsidR="00561B66" w:rsidRPr="00530460" w:rsidTr="00437799">
        <w:trPr>
          <w:jc w:val="center"/>
        </w:trPr>
        <w:tc>
          <w:tcPr>
            <w:tcW w:w="682" w:type="pct"/>
            <w:vMerge w:val="restart"/>
          </w:tcPr>
          <w:p w:rsidR="00561B66" w:rsidRPr="00530460" w:rsidRDefault="00DB31B8" w:rsidP="00437799">
            <w:pPr>
              <w:jc w:val="center"/>
              <w:rPr>
                <w:sz w:val="24"/>
                <w:szCs w:val="24"/>
                <w:lang w:val="kk-KZ"/>
              </w:rPr>
            </w:pPr>
            <w:r>
              <w:rPr>
                <w:sz w:val="24"/>
                <w:szCs w:val="24"/>
                <w:lang w:val="kk-KZ"/>
              </w:rPr>
              <w:t>14</w:t>
            </w:r>
          </w:p>
        </w:tc>
        <w:tc>
          <w:tcPr>
            <w:tcW w:w="776" w:type="pct"/>
          </w:tcPr>
          <w:p w:rsidR="00561B66" w:rsidRPr="00001585" w:rsidRDefault="00561B66" w:rsidP="00437799">
            <w:pPr>
              <w:jc w:val="both"/>
              <w:rPr>
                <w:sz w:val="24"/>
                <w:szCs w:val="24"/>
              </w:rPr>
            </w:pPr>
            <w:r w:rsidRPr="00001585">
              <w:rPr>
                <w:sz w:val="24"/>
                <w:szCs w:val="24"/>
                <w:lang w:val="kk-KZ"/>
              </w:rPr>
              <w:t>Контроль</w:t>
            </w:r>
            <w:r w:rsidRPr="00001585">
              <w:rPr>
                <w:sz w:val="24"/>
                <w:szCs w:val="24"/>
              </w:rPr>
              <w:t xml:space="preserve">  </w:t>
            </w:r>
          </w:p>
        </w:tc>
        <w:tc>
          <w:tcPr>
            <w:tcW w:w="739" w:type="pct"/>
          </w:tcPr>
          <w:p w:rsidR="00561B66" w:rsidRPr="00001585" w:rsidRDefault="00561B66" w:rsidP="00437799">
            <w:pPr>
              <w:jc w:val="center"/>
              <w:rPr>
                <w:sz w:val="24"/>
                <w:szCs w:val="24"/>
              </w:rPr>
            </w:pPr>
            <w:r>
              <w:rPr>
                <w:sz w:val="24"/>
                <w:szCs w:val="24"/>
              </w:rPr>
              <w:t>9,3</w:t>
            </w:r>
          </w:p>
        </w:tc>
        <w:tc>
          <w:tcPr>
            <w:tcW w:w="633" w:type="pct"/>
          </w:tcPr>
          <w:p w:rsidR="00561B66" w:rsidRPr="00001585" w:rsidRDefault="00561B66" w:rsidP="00437799">
            <w:pPr>
              <w:jc w:val="center"/>
              <w:rPr>
                <w:sz w:val="24"/>
                <w:szCs w:val="24"/>
              </w:rPr>
            </w:pPr>
            <w:r>
              <w:rPr>
                <w:sz w:val="24"/>
                <w:szCs w:val="24"/>
              </w:rPr>
              <w:t>9,3</w:t>
            </w:r>
          </w:p>
        </w:tc>
        <w:tc>
          <w:tcPr>
            <w:tcW w:w="623" w:type="pct"/>
          </w:tcPr>
          <w:p w:rsidR="00561B66" w:rsidRPr="00001585" w:rsidRDefault="00561B66" w:rsidP="00437799">
            <w:pPr>
              <w:jc w:val="center"/>
              <w:rPr>
                <w:sz w:val="24"/>
                <w:szCs w:val="24"/>
              </w:rPr>
            </w:pPr>
            <w:r>
              <w:rPr>
                <w:sz w:val="24"/>
                <w:szCs w:val="24"/>
              </w:rPr>
              <w:t>9,3</w:t>
            </w:r>
          </w:p>
        </w:tc>
        <w:tc>
          <w:tcPr>
            <w:tcW w:w="811" w:type="pct"/>
          </w:tcPr>
          <w:p w:rsidR="00561B66" w:rsidRPr="00001585" w:rsidRDefault="00561B66" w:rsidP="00437799">
            <w:pPr>
              <w:jc w:val="center"/>
              <w:rPr>
                <w:sz w:val="24"/>
                <w:szCs w:val="24"/>
              </w:rPr>
            </w:pPr>
            <w:r>
              <w:rPr>
                <w:sz w:val="24"/>
                <w:szCs w:val="24"/>
              </w:rPr>
              <w:t>9,3</w:t>
            </w:r>
          </w:p>
        </w:tc>
        <w:tc>
          <w:tcPr>
            <w:tcW w:w="736" w:type="pct"/>
          </w:tcPr>
          <w:p w:rsidR="00561B66" w:rsidRPr="00001585" w:rsidRDefault="00561B66" w:rsidP="00437799">
            <w:pPr>
              <w:jc w:val="center"/>
              <w:rPr>
                <w:sz w:val="24"/>
                <w:szCs w:val="24"/>
              </w:rPr>
            </w:pPr>
            <w:r>
              <w:rPr>
                <w:sz w:val="24"/>
                <w:szCs w:val="24"/>
              </w:rPr>
              <w:t>9,0</w:t>
            </w:r>
          </w:p>
        </w:tc>
      </w:tr>
      <w:tr w:rsidR="00561B66" w:rsidRPr="00530460" w:rsidTr="00437799">
        <w:trPr>
          <w:jc w:val="center"/>
        </w:trPr>
        <w:tc>
          <w:tcPr>
            <w:tcW w:w="682" w:type="pct"/>
            <w:vMerge/>
          </w:tcPr>
          <w:p w:rsidR="00561B66" w:rsidRPr="00530460" w:rsidRDefault="00561B66" w:rsidP="00437799">
            <w:pPr>
              <w:jc w:val="both"/>
              <w:rPr>
                <w:sz w:val="24"/>
                <w:szCs w:val="24"/>
                <w:lang w:val="en-US"/>
              </w:rPr>
            </w:pPr>
          </w:p>
        </w:tc>
        <w:tc>
          <w:tcPr>
            <w:tcW w:w="776" w:type="pct"/>
          </w:tcPr>
          <w:p w:rsidR="00561B66" w:rsidRPr="00001585" w:rsidRDefault="00561B66" w:rsidP="00437799">
            <w:pPr>
              <w:jc w:val="both"/>
              <w:rPr>
                <w:sz w:val="24"/>
                <w:szCs w:val="24"/>
                <w:lang w:val="en-US"/>
              </w:rPr>
            </w:pPr>
            <w:r w:rsidRPr="00001585">
              <w:rPr>
                <w:rFonts w:eastAsia="Times New Roman"/>
                <w:sz w:val="24"/>
                <w:szCs w:val="24"/>
              </w:rPr>
              <w:t>200 мДж/см</w:t>
            </w:r>
            <w:r w:rsidRPr="00001585">
              <w:rPr>
                <w:rFonts w:eastAsia="Times New Roman"/>
                <w:sz w:val="24"/>
                <w:szCs w:val="24"/>
                <w:vertAlign w:val="superscript"/>
              </w:rPr>
              <w:t>2</w:t>
            </w:r>
            <w:r w:rsidRPr="00001585">
              <w:rPr>
                <w:rFonts w:eastAsia="Times New Roman"/>
                <w:sz w:val="24"/>
                <w:szCs w:val="24"/>
              </w:rPr>
              <w:t xml:space="preserve">  </w:t>
            </w:r>
          </w:p>
        </w:tc>
        <w:tc>
          <w:tcPr>
            <w:tcW w:w="739" w:type="pct"/>
          </w:tcPr>
          <w:p w:rsidR="00561B66" w:rsidRPr="00374622" w:rsidRDefault="00561B66" w:rsidP="00437799">
            <w:pPr>
              <w:jc w:val="center"/>
              <w:rPr>
                <w:sz w:val="24"/>
                <w:szCs w:val="24"/>
              </w:rPr>
            </w:pPr>
            <w:r>
              <w:rPr>
                <w:sz w:val="24"/>
                <w:szCs w:val="24"/>
              </w:rPr>
              <w:t>9,3</w:t>
            </w:r>
          </w:p>
        </w:tc>
        <w:tc>
          <w:tcPr>
            <w:tcW w:w="633" w:type="pct"/>
          </w:tcPr>
          <w:p w:rsidR="00561B66" w:rsidRPr="00374622" w:rsidRDefault="00561B66" w:rsidP="00437799">
            <w:pPr>
              <w:jc w:val="center"/>
              <w:rPr>
                <w:sz w:val="24"/>
                <w:szCs w:val="24"/>
              </w:rPr>
            </w:pPr>
            <w:r>
              <w:rPr>
                <w:sz w:val="24"/>
                <w:szCs w:val="24"/>
              </w:rPr>
              <w:t>9,3</w:t>
            </w:r>
          </w:p>
        </w:tc>
        <w:tc>
          <w:tcPr>
            <w:tcW w:w="623" w:type="pct"/>
          </w:tcPr>
          <w:p w:rsidR="00561B66" w:rsidRPr="00374622" w:rsidRDefault="00561B66" w:rsidP="00437799">
            <w:pPr>
              <w:jc w:val="center"/>
              <w:rPr>
                <w:sz w:val="24"/>
                <w:szCs w:val="24"/>
              </w:rPr>
            </w:pPr>
            <w:r>
              <w:rPr>
                <w:sz w:val="24"/>
                <w:szCs w:val="24"/>
              </w:rPr>
              <w:t>9,</w:t>
            </w:r>
            <w:r w:rsidR="00FF667D">
              <w:rPr>
                <w:sz w:val="24"/>
                <w:szCs w:val="24"/>
              </w:rPr>
              <w:t>3</w:t>
            </w:r>
          </w:p>
        </w:tc>
        <w:tc>
          <w:tcPr>
            <w:tcW w:w="811" w:type="pct"/>
          </w:tcPr>
          <w:p w:rsidR="00561B66" w:rsidRPr="00374622" w:rsidRDefault="00561B66" w:rsidP="00437799">
            <w:pPr>
              <w:jc w:val="center"/>
              <w:rPr>
                <w:sz w:val="24"/>
                <w:szCs w:val="24"/>
              </w:rPr>
            </w:pPr>
            <w:r>
              <w:rPr>
                <w:sz w:val="24"/>
                <w:szCs w:val="24"/>
              </w:rPr>
              <w:t>9,3</w:t>
            </w:r>
          </w:p>
        </w:tc>
        <w:tc>
          <w:tcPr>
            <w:tcW w:w="736" w:type="pct"/>
          </w:tcPr>
          <w:p w:rsidR="00561B66" w:rsidRPr="00374622" w:rsidRDefault="00561B66" w:rsidP="00437799">
            <w:pPr>
              <w:jc w:val="center"/>
              <w:rPr>
                <w:sz w:val="24"/>
                <w:szCs w:val="24"/>
              </w:rPr>
            </w:pPr>
            <w:r>
              <w:rPr>
                <w:sz w:val="24"/>
                <w:szCs w:val="24"/>
              </w:rPr>
              <w:t>9,3</w:t>
            </w:r>
          </w:p>
        </w:tc>
      </w:tr>
      <w:tr w:rsidR="00561B66" w:rsidRPr="00530460" w:rsidTr="00437799">
        <w:trPr>
          <w:jc w:val="center"/>
        </w:trPr>
        <w:tc>
          <w:tcPr>
            <w:tcW w:w="682" w:type="pct"/>
            <w:vMerge/>
          </w:tcPr>
          <w:p w:rsidR="00561B66" w:rsidRPr="00530460" w:rsidRDefault="00561B66" w:rsidP="00437799">
            <w:pPr>
              <w:jc w:val="both"/>
              <w:rPr>
                <w:sz w:val="24"/>
                <w:szCs w:val="24"/>
                <w:lang w:val="en-US"/>
              </w:rPr>
            </w:pPr>
          </w:p>
        </w:tc>
        <w:tc>
          <w:tcPr>
            <w:tcW w:w="776" w:type="pct"/>
          </w:tcPr>
          <w:p w:rsidR="00561B66" w:rsidRPr="00530460" w:rsidRDefault="00561B66" w:rsidP="00437799">
            <w:pPr>
              <w:jc w:val="both"/>
              <w:rPr>
                <w:sz w:val="24"/>
                <w:szCs w:val="24"/>
                <w:lang w:val="en-US"/>
              </w:rPr>
            </w:pPr>
            <w:r w:rsidRPr="00530460">
              <w:rPr>
                <w:rFonts w:eastAsia="Times New Roman"/>
                <w:sz w:val="24"/>
                <w:szCs w:val="24"/>
              </w:rPr>
              <w:t>254 мДж/см</w:t>
            </w:r>
            <w:r w:rsidRPr="00530460">
              <w:rPr>
                <w:rFonts w:eastAsia="Times New Roman"/>
                <w:sz w:val="24"/>
                <w:szCs w:val="24"/>
                <w:vertAlign w:val="superscript"/>
              </w:rPr>
              <w:t>2</w:t>
            </w:r>
          </w:p>
        </w:tc>
        <w:tc>
          <w:tcPr>
            <w:tcW w:w="739" w:type="pct"/>
          </w:tcPr>
          <w:p w:rsidR="00561B66" w:rsidRPr="00374622" w:rsidRDefault="00561B66" w:rsidP="00437799">
            <w:pPr>
              <w:jc w:val="center"/>
              <w:rPr>
                <w:sz w:val="24"/>
                <w:szCs w:val="24"/>
              </w:rPr>
            </w:pPr>
            <w:r>
              <w:rPr>
                <w:sz w:val="24"/>
                <w:szCs w:val="24"/>
              </w:rPr>
              <w:t>9,3</w:t>
            </w:r>
          </w:p>
        </w:tc>
        <w:tc>
          <w:tcPr>
            <w:tcW w:w="633" w:type="pct"/>
          </w:tcPr>
          <w:p w:rsidR="00561B66" w:rsidRPr="00374622" w:rsidRDefault="00561B66" w:rsidP="00437799">
            <w:pPr>
              <w:jc w:val="center"/>
              <w:rPr>
                <w:sz w:val="24"/>
                <w:szCs w:val="24"/>
              </w:rPr>
            </w:pPr>
            <w:r>
              <w:rPr>
                <w:sz w:val="24"/>
                <w:szCs w:val="24"/>
              </w:rPr>
              <w:t>9,4</w:t>
            </w:r>
          </w:p>
        </w:tc>
        <w:tc>
          <w:tcPr>
            <w:tcW w:w="623" w:type="pct"/>
          </w:tcPr>
          <w:p w:rsidR="00561B66" w:rsidRPr="00374622" w:rsidRDefault="00561B66" w:rsidP="00437799">
            <w:pPr>
              <w:jc w:val="center"/>
              <w:rPr>
                <w:sz w:val="24"/>
                <w:szCs w:val="24"/>
              </w:rPr>
            </w:pPr>
            <w:r>
              <w:rPr>
                <w:sz w:val="24"/>
                <w:szCs w:val="24"/>
              </w:rPr>
              <w:t>9,</w:t>
            </w:r>
            <w:r w:rsidR="00FF667D">
              <w:rPr>
                <w:sz w:val="24"/>
                <w:szCs w:val="24"/>
              </w:rPr>
              <w:t>3</w:t>
            </w:r>
          </w:p>
        </w:tc>
        <w:tc>
          <w:tcPr>
            <w:tcW w:w="811" w:type="pct"/>
          </w:tcPr>
          <w:p w:rsidR="00561B66" w:rsidRPr="00374622" w:rsidRDefault="00561B66" w:rsidP="00437799">
            <w:pPr>
              <w:jc w:val="center"/>
              <w:rPr>
                <w:sz w:val="24"/>
                <w:szCs w:val="24"/>
              </w:rPr>
            </w:pPr>
            <w:r>
              <w:rPr>
                <w:sz w:val="24"/>
                <w:szCs w:val="24"/>
              </w:rPr>
              <w:t>9,3</w:t>
            </w:r>
          </w:p>
        </w:tc>
        <w:tc>
          <w:tcPr>
            <w:tcW w:w="736" w:type="pct"/>
          </w:tcPr>
          <w:p w:rsidR="00561B66" w:rsidRPr="00374622" w:rsidRDefault="00561B66" w:rsidP="00437799">
            <w:pPr>
              <w:jc w:val="center"/>
              <w:rPr>
                <w:sz w:val="24"/>
                <w:szCs w:val="24"/>
              </w:rPr>
            </w:pPr>
            <w:r>
              <w:rPr>
                <w:sz w:val="24"/>
                <w:szCs w:val="24"/>
              </w:rPr>
              <w:t>9,5</w:t>
            </w:r>
          </w:p>
        </w:tc>
      </w:tr>
      <w:tr w:rsidR="00561B66" w:rsidRPr="00530460" w:rsidTr="00437799">
        <w:trPr>
          <w:jc w:val="center"/>
        </w:trPr>
        <w:tc>
          <w:tcPr>
            <w:tcW w:w="1458" w:type="pct"/>
            <w:gridSpan w:val="2"/>
          </w:tcPr>
          <w:p w:rsidR="00561B66" w:rsidRPr="00530460" w:rsidRDefault="00561B66" w:rsidP="00437799">
            <w:pPr>
              <w:jc w:val="both"/>
              <w:rPr>
                <w:rFonts w:eastAsia="Times New Roman"/>
                <w:sz w:val="24"/>
                <w:szCs w:val="24"/>
              </w:rPr>
            </w:pPr>
            <w:r>
              <w:rPr>
                <w:sz w:val="24"/>
                <w:szCs w:val="24"/>
              </w:rPr>
              <w:t>Средний балл</w:t>
            </w:r>
          </w:p>
        </w:tc>
        <w:tc>
          <w:tcPr>
            <w:tcW w:w="739" w:type="pct"/>
          </w:tcPr>
          <w:p w:rsidR="00561B66" w:rsidRDefault="00561B66" w:rsidP="00437799">
            <w:pPr>
              <w:jc w:val="center"/>
              <w:rPr>
                <w:sz w:val="24"/>
                <w:szCs w:val="24"/>
              </w:rPr>
            </w:pPr>
            <w:r>
              <w:rPr>
                <w:sz w:val="24"/>
                <w:szCs w:val="24"/>
              </w:rPr>
              <w:t>9,3</w:t>
            </w:r>
          </w:p>
        </w:tc>
        <w:tc>
          <w:tcPr>
            <w:tcW w:w="633" w:type="pct"/>
          </w:tcPr>
          <w:p w:rsidR="00561B66" w:rsidRDefault="00561B66" w:rsidP="00437799">
            <w:pPr>
              <w:jc w:val="center"/>
              <w:rPr>
                <w:sz w:val="24"/>
                <w:szCs w:val="24"/>
              </w:rPr>
            </w:pPr>
            <w:r>
              <w:rPr>
                <w:sz w:val="24"/>
                <w:szCs w:val="24"/>
              </w:rPr>
              <w:t>9,33</w:t>
            </w:r>
          </w:p>
        </w:tc>
        <w:tc>
          <w:tcPr>
            <w:tcW w:w="623" w:type="pct"/>
          </w:tcPr>
          <w:p w:rsidR="00561B66" w:rsidRDefault="00561B66" w:rsidP="00437799">
            <w:pPr>
              <w:jc w:val="center"/>
              <w:rPr>
                <w:sz w:val="24"/>
                <w:szCs w:val="24"/>
              </w:rPr>
            </w:pPr>
            <w:r>
              <w:rPr>
                <w:sz w:val="24"/>
                <w:szCs w:val="24"/>
              </w:rPr>
              <w:t>9,3</w:t>
            </w:r>
          </w:p>
        </w:tc>
        <w:tc>
          <w:tcPr>
            <w:tcW w:w="811" w:type="pct"/>
          </w:tcPr>
          <w:p w:rsidR="00561B66" w:rsidRDefault="00561B66" w:rsidP="00437799">
            <w:pPr>
              <w:jc w:val="center"/>
              <w:rPr>
                <w:sz w:val="24"/>
                <w:szCs w:val="24"/>
              </w:rPr>
            </w:pPr>
            <w:r>
              <w:rPr>
                <w:sz w:val="24"/>
                <w:szCs w:val="24"/>
              </w:rPr>
              <w:t>9,3</w:t>
            </w:r>
          </w:p>
        </w:tc>
        <w:tc>
          <w:tcPr>
            <w:tcW w:w="736" w:type="pct"/>
          </w:tcPr>
          <w:p w:rsidR="00561B66" w:rsidRDefault="00561B66" w:rsidP="00437799">
            <w:pPr>
              <w:jc w:val="center"/>
              <w:rPr>
                <w:sz w:val="24"/>
                <w:szCs w:val="24"/>
              </w:rPr>
            </w:pPr>
            <w:r>
              <w:rPr>
                <w:sz w:val="24"/>
                <w:szCs w:val="24"/>
              </w:rPr>
              <w:t>9,26</w:t>
            </w:r>
          </w:p>
        </w:tc>
      </w:tr>
    </w:tbl>
    <w:p w:rsidR="0097490D" w:rsidRPr="00530460" w:rsidRDefault="0097490D" w:rsidP="0097490D">
      <w:pPr>
        <w:spacing w:after="0" w:line="240" w:lineRule="auto"/>
        <w:ind w:firstLine="709"/>
        <w:jc w:val="both"/>
        <w:rPr>
          <w:rFonts w:ascii="Times New Roman" w:hAnsi="Times New Roman" w:cs="Times New Roman"/>
          <w:sz w:val="28"/>
          <w:szCs w:val="28"/>
        </w:rPr>
      </w:pPr>
    </w:p>
    <w:p w:rsidR="0097490D" w:rsidRPr="00530460" w:rsidRDefault="0097490D" w:rsidP="0097490D">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Что касается сенсорной приемлемости куриного филе для общего впечатления (таблица </w:t>
      </w:r>
      <w:r w:rsidR="00437799">
        <w:rPr>
          <w:rFonts w:ascii="Times New Roman" w:hAnsi="Times New Roman" w:cs="Times New Roman"/>
          <w:sz w:val="28"/>
          <w:szCs w:val="28"/>
        </w:rPr>
        <w:t>12</w:t>
      </w:r>
      <w:r w:rsidRPr="00530460">
        <w:rPr>
          <w:rFonts w:ascii="Times New Roman" w:hAnsi="Times New Roman" w:cs="Times New Roman"/>
          <w:sz w:val="28"/>
          <w:szCs w:val="28"/>
        </w:rPr>
        <w:t xml:space="preserve">), было обнаружено, что обработка, получившая самые высокие баллы по этому показателю, заключалась в </w:t>
      </w:r>
      <w:r w:rsidR="00F764DE" w:rsidRPr="00530460">
        <w:rPr>
          <w:rFonts w:ascii="Times New Roman" w:hAnsi="Times New Roman" w:cs="Times New Roman"/>
          <w:sz w:val="28"/>
          <w:szCs w:val="28"/>
        </w:rPr>
        <w:t>не</w:t>
      </w:r>
      <w:r w:rsidRPr="00530460">
        <w:rPr>
          <w:rFonts w:ascii="Times New Roman" w:hAnsi="Times New Roman" w:cs="Times New Roman"/>
          <w:sz w:val="28"/>
          <w:szCs w:val="28"/>
        </w:rPr>
        <w:t>упаков</w:t>
      </w:r>
      <w:r w:rsidR="00F764DE" w:rsidRPr="00530460">
        <w:rPr>
          <w:rFonts w:ascii="Times New Roman" w:hAnsi="Times New Roman" w:cs="Times New Roman"/>
          <w:sz w:val="28"/>
          <w:szCs w:val="28"/>
        </w:rPr>
        <w:t>анном</w:t>
      </w:r>
      <w:r w:rsidRPr="00530460">
        <w:rPr>
          <w:rFonts w:ascii="Times New Roman" w:hAnsi="Times New Roman" w:cs="Times New Roman"/>
          <w:sz w:val="28"/>
          <w:szCs w:val="28"/>
        </w:rPr>
        <w:t xml:space="preserve"> в сочетании с облучением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За этим последовала вакуумная упаковка, обработанная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затем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затем </w:t>
      </w:r>
      <w:r w:rsidR="00F764DE" w:rsidRPr="00530460">
        <w:rPr>
          <w:rFonts w:ascii="Times New Roman" w:hAnsi="Times New Roman" w:cs="Times New Roman"/>
          <w:sz w:val="28"/>
          <w:szCs w:val="28"/>
        </w:rPr>
        <w:t>в неупакованном</w:t>
      </w:r>
      <w:r w:rsidRPr="00530460">
        <w:rPr>
          <w:rFonts w:ascii="Times New Roman" w:hAnsi="Times New Roman" w:cs="Times New Roman"/>
          <w:sz w:val="28"/>
          <w:szCs w:val="28"/>
        </w:rPr>
        <w:t xml:space="preserve">, облученная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и, наконец, необлученный образец, </w:t>
      </w:r>
      <w:r w:rsidR="00F764DE" w:rsidRPr="00530460">
        <w:rPr>
          <w:rFonts w:ascii="Times New Roman" w:hAnsi="Times New Roman" w:cs="Times New Roman"/>
          <w:sz w:val="28"/>
          <w:szCs w:val="28"/>
        </w:rPr>
        <w:t>в неупакованном</w:t>
      </w:r>
      <w:r w:rsidRPr="00530460">
        <w:rPr>
          <w:rFonts w:ascii="Times New Roman" w:hAnsi="Times New Roman" w:cs="Times New Roman"/>
          <w:sz w:val="28"/>
          <w:szCs w:val="28"/>
        </w:rPr>
        <w:t xml:space="preserve">. В этой работе облучение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улучшило общий внешний вид образцов. Результаты показывают, что УФ -облучение не повлияло на внешний вид (влажность и яркость) куриных грудок и бедер, охлажденных в сыром виде, облучение куриного мяса вызвало незначительные изменения в приемлемости продукта в отношении внешнего вида, аромата, текстуры и вкуса.</w:t>
      </w:r>
    </w:p>
    <w:p w:rsidR="00FC40DB" w:rsidRPr="00530460" w:rsidRDefault="00D409C6"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Основываясь на комментариях участников дискуссии, образцы визуально воспринимались как более розовые и свежие, в то время как контрольные образцы воспринимались как имеющие более серый цвет. </w:t>
      </w:r>
      <w:r w:rsidR="00FC40DB" w:rsidRPr="00530460">
        <w:rPr>
          <w:rFonts w:ascii="Times New Roman" w:hAnsi="Times New Roman" w:cs="Times New Roman"/>
          <w:sz w:val="28"/>
          <w:szCs w:val="28"/>
        </w:rPr>
        <w:t xml:space="preserve">Результаты нашего исследования показывают, что, хотя считается, что ультрафиолетовые лучи обладают меньшей проникающей способностью, столь же эффективны в </w:t>
      </w:r>
      <w:r w:rsidR="00FC40DB" w:rsidRPr="00530460">
        <w:rPr>
          <w:rFonts w:ascii="Times New Roman" w:hAnsi="Times New Roman" w:cs="Times New Roman"/>
          <w:sz w:val="28"/>
          <w:szCs w:val="28"/>
        </w:rPr>
        <w:lastRenderedPageBreak/>
        <w:t xml:space="preserve">уничтожении бактерий, как и гамма-лучи, использовавшиеся в других исследованиях. </w:t>
      </w:r>
    </w:p>
    <w:p w:rsidR="001B1257" w:rsidRPr="00530460" w:rsidRDefault="001B1257" w:rsidP="001B125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Нами были </w:t>
      </w:r>
      <w:r w:rsidRPr="00530460">
        <w:rPr>
          <w:rFonts w:ascii="Times New Roman" w:hAnsi="Times New Roman" w:cs="Times New Roman"/>
          <w:sz w:val="28"/>
          <w:szCs w:val="28"/>
        </w:rPr>
        <w:t>определ</w:t>
      </w:r>
      <w:r>
        <w:rPr>
          <w:rFonts w:ascii="Times New Roman" w:hAnsi="Times New Roman" w:cs="Times New Roman"/>
          <w:sz w:val="28"/>
          <w:szCs w:val="28"/>
        </w:rPr>
        <w:t xml:space="preserve">ены </w:t>
      </w:r>
      <w:r w:rsidRPr="00530460">
        <w:rPr>
          <w:rFonts w:ascii="Times New Roman" w:hAnsi="Times New Roman" w:cs="Times New Roman"/>
          <w:sz w:val="28"/>
          <w:szCs w:val="28"/>
        </w:rPr>
        <w:t xml:space="preserve">влияние облучения при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 xml:space="preserve">на общий цвет продукта. Результаты определения цвета показывают, что дозы облучения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не оказали влияния на значения L* по сравнению с необлученным контролем (таблица</w:t>
      </w:r>
      <w:r>
        <w:rPr>
          <w:rFonts w:ascii="Times New Roman" w:hAnsi="Times New Roman" w:cs="Times New Roman"/>
          <w:sz w:val="28"/>
          <w:szCs w:val="28"/>
        </w:rPr>
        <w:t>13</w:t>
      </w:r>
      <w:r w:rsidRPr="00530460">
        <w:rPr>
          <w:rFonts w:ascii="Times New Roman" w:hAnsi="Times New Roman" w:cs="Times New Roman"/>
          <w:sz w:val="28"/>
          <w:szCs w:val="28"/>
        </w:rPr>
        <w:t xml:space="preserve">). </w:t>
      </w:r>
    </w:p>
    <w:p w:rsidR="00D6071B" w:rsidRDefault="00D6071B" w:rsidP="00536ED4">
      <w:pPr>
        <w:spacing w:after="0" w:line="240" w:lineRule="auto"/>
        <w:ind w:firstLine="709"/>
        <w:jc w:val="both"/>
        <w:rPr>
          <w:rFonts w:ascii="Times New Roman" w:eastAsia="Times New Roman" w:hAnsi="Times New Roman" w:cs="Times New Roman"/>
          <w:color w:val="2E2E2E"/>
          <w:sz w:val="28"/>
          <w:szCs w:val="28"/>
          <w:lang w:eastAsia="ru-RU"/>
        </w:rPr>
      </w:pPr>
    </w:p>
    <w:p w:rsidR="00742C75" w:rsidRPr="00530460" w:rsidRDefault="00742C75" w:rsidP="009D5839">
      <w:pPr>
        <w:spacing w:after="0" w:line="240" w:lineRule="auto"/>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Таблица </w:t>
      </w:r>
      <w:r w:rsidR="00AC55EF">
        <w:rPr>
          <w:rFonts w:ascii="Times New Roman" w:eastAsia="Times New Roman" w:hAnsi="Times New Roman" w:cs="Times New Roman"/>
          <w:color w:val="2E2E2E"/>
          <w:sz w:val="28"/>
          <w:szCs w:val="28"/>
          <w:lang w:eastAsia="ru-RU"/>
        </w:rPr>
        <w:t>1</w:t>
      </w:r>
      <w:r w:rsidR="001B1257">
        <w:rPr>
          <w:rFonts w:ascii="Times New Roman" w:eastAsia="Times New Roman" w:hAnsi="Times New Roman" w:cs="Times New Roman"/>
          <w:color w:val="2E2E2E"/>
          <w:sz w:val="28"/>
          <w:szCs w:val="28"/>
          <w:lang w:eastAsia="ru-RU"/>
        </w:rPr>
        <w:t>3</w:t>
      </w:r>
      <w:r w:rsidR="009632D7" w:rsidRPr="00530460">
        <w:rPr>
          <w:rFonts w:ascii="Times New Roman" w:eastAsia="Times New Roman" w:hAnsi="Times New Roman" w:cs="Times New Roman"/>
          <w:color w:val="2E2E2E"/>
          <w:sz w:val="28"/>
          <w:szCs w:val="28"/>
          <w:lang w:eastAsia="ru-RU"/>
        </w:rPr>
        <w:t xml:space="preserve"> </w:t>
      </w:r>
      <w:r w:rsidR="009D5839" w:rsidRPr="00530460">
        <w:rPr>
          <w:rFonts w:ascii="Times New Roman" w:eastAsia="Times New Roman" w:hAnsi="Times New Roman" w:cs="Times New Roman"/>
          <w:color w:val="2E2E2E"/>
          <w:sz w:val="28"/>
          <w:szCs w:val="28"/>
          <w:lang w:eastAsia="ru-RU"/>
        </w:rPr>
        <w:t>–</w:t>
      </w:r>
      <w:r w:rsidR="009632D7" w:rsidRPr="00530460">
        <w:rPr>
          <w:rFonts w:ascii="Times New Roman" w:eastAsia="Times New Roman" w:hAnsi="Times New Roman" w:cs="Times New Roman"/>
          <w:color w:val="2E2E2E"/>
          <w:sz w:val="28"/>
          <w:szCs w:val="28"/>
          <w:lang w:eastAsia="ru-RU"/>
        </w:rPr>
        <w:t xml:space="preserve"> Значения</w:t>
      </w:r>
      <w:r w:rsidRPr="00530460">
        <w:rPr>
          <w:rFonts w:ascii="Times New Roman" w:eastAsia="Times New Roman" w:hAnsi="Times New Roman" w:cs="Times New Roman"/>
          <w:color w:val="2E2E2E"/>
          <w:sz w:val="28"/>
          <w:szCs w:val="28"/>
          <w:lang w:eastAsia="ru-RU"/>
        </w:rPr>
        <w:t xml:space="preserve"> цвета для неупакованных и упакованных образцов и при обработке УФ</w:t>
      </w:r>
      <w:r w:rsidR="00607F96">
        <w:rPr>
          <w:rFonts w:ascii="Times New Roman" w:eastAsia="Times New Roman" w:hAnsi="Times New Roman" w:cs="Times New Roman"/>
          <w:color w:val="2E2E2E"/>
          <w:sz w:val="28"/>
          <w:szCs w:val="28"/>
          <w:lang w:eastAsia="ru-RU"/>
        </w:rPr>
        <w:t>-</w:t>
      </w:r>
      <w:r w:rsidRPr="00530460">
        <w:rPr>
          <w:rFonts w:ascii="Times New Roman" w:eastAsia="Times New Roman" w:hAnsi="Times New Roman" w:cs="Times New Roman"/>
          <w:color w:val="2E2E2E"/>
          <w:sz w:val="28"/>
          <w:szCs w:val="28"/>
          <w:lang w:eastAsia="ru-RU"/>
        </w:rPr>
        <w:t>излучением</w:t>
      </w:r>
    </w:p>
    <w:p w:rsidR="00742C75" w:rsidRPr="00530460" w:rsidRDefault="00742C75" w:rsidP="00536ED4">
      <w:pPr>
        <w:spacing w:after="0" w:line="240" w:lineRule="auto"/>
        <w:ind w:firstLine="709"/>
        <w:jc w:val="both"/>
        <w:rPr>
          <w:rFonts w:ascii="Times New Roman" w:eastAsia="Times New Roman" w:hAnsi="Times New Roman" w:cs="Times New Roman"/>
          <w:color w:val="2E2E2E"/>
          <w:sz w:val="28"/>
          <w:szCs w:val="28"/>
          <w:lang w:eastAsia="ru-RU"/>
        </w:rPr>
      </w:pP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1"/>
        <w:gridCol w:w="2296"/>
        <w:gridCol w:w="1869"/>
        <w:gridCol w:w="1913"/>
        <w:gridCol w:w="2123"/>
      </w:tblGrid>
      <w:tr w:rsidR="00742C75" w:rsidRPr="001B1257" w:rsidTr="00AC55EF">
        <w:trPr>
          <w:tblHeader/>
          <w:jc w:val="center"/>
        </w:trPr>
        <w:tc>
          <w:tcPr>
            <w:tcW w:w="0" w:type="auto"/>
            <w:tcMar>
              <w:top w:w="75" w:type="dxa"/>
              <w:left w:w="75" w:type="dxa"/>
              <w:bottom w:w="75" w:type="dxa"/>
              <w:right w:w="75" w:type="dxa"/>
            </w:tcMar>
            <w:hideMark/>
          </w:tcPr>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Образец</w:t>
            </w:r>
          </w:p>
        </w:tc>
        <w:tc>
          <w:tcPr>
            <w:tcW w:w="2296" w:type="dxa"/>
            <w:tcMar>
              <w:top w:w="75" w:type="dxa"/>
              <w:left w:w="75" w:type="dxa"/>
              <w:bottom w:w="75" w:type="dxa"/>
              <w:right w:w="75" w:type="dxa"/>
            </w:tcMar>
            <w:hideMark/>
          </w:tcPr>
          <w:p w:rsidR="00742C75" w:rsidRPr="001B1257" w:rsidRDefault="00607F96"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Влияние</w:t>
            </w:r>
            <w:r w:rsidR="00742C75" w:rsidRPr="001B1257">
              <w:rPr>
                <w:rFonts w:ascii="Times New Roman" w:eastAsia="Times New Roman" w:hAnsi="Times New Roman" w:cs="Times New Roman"/>
                <w:b/>
                <w:bCs/>
                <w:sz w:val="24"/>
                <w:szCs w:val="24"/>
                <w:lang w:eastAsia="ru-RU"/>
              </w:rPr>
              <w:t xml:space="preserve"> УФ-излучения</w:t>
            </w:r>
          </w:p>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 xml:space="preserve">на </w:t>
            </w:r>
            <w:r w:rsidR="00104087" w:rsidRPr="001B1257">
              <w:rPr>
                <w:rFonts w:ascii="Times New Roman" w:eastAsia="Times New Roman" w:hAnsi="Times New Roman" w:cs="Times New Roman"/>
                <w:b/>
                <w:bCs/>
                <w:sz w:val="24"/>
                <w:szCs w:val="24"/>
                <w:lang w:eastAsia="ru-RU"/>
              </w:rPr>
              <w:t>микроорганизмы</w:t>
            </w:r>
          </w:p>
        </w:tc>
        <w:tc>
          <w:tcPr>
            <w:tcW w:w="0" w:type="auto"/>
            <w:tcMar>
              <w:top w:w="75" w:type="dxa"/>
              <w:left w:w="75" w:type="dxa"/>
              <w:bottom w:w="75" w:type="dxa"/>
              <w:right w:w="75" w:type="dxa"/>
            </w:tcMar>
            <w:hideMark/>
          </w:tcPr>
          <w:p w:rsidR="00607F96"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∆L*</w:t>
            </w:r>
          </w:p>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(L* − начальный)</w:t>
            </w:r>
          </w:p>
        </w:tc>
        <w:tc>
          <w:tcPr>
            <w:tcW w:w="1913" w:type="dxa"/>
            <w:tcMar>
              <w:top w:w="75" w:type="dxa"/>
              <w:left w:w="75" w:type="dxa"/>
              <w:bottom w:w="75" w:type="dxa"/>
              <w:right w:w="75" w:type="dxa"/>
            </w:tcMar>
            <w:hideMark/>
          </w:tcPr>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∆a*</w:t>
            </w:r>
          </w:p>
          <w:p w:rsidR="00607F96"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 xml:space="preserve">(a* − </w:t>
            </w:r>
          </w:p>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hAnsi="Times New Roman" w:cs="Times New Roman"/>
                <w:b/>
                <w:sz w:val="24"/>
                <w:szCs w:val="24"/>
              </w:rPr>
              <w:t>без обработки</w:t>
            </w:r>
            <w:r w:rsidRPr="001B1257">
              <w:rPr>
                <w:rFonts w:ascii="Times New Roman" w:eastAsia="Times New Roman" w:hAnsi="Times New Roman" w:cs="Times New Roman"/>
                <w:b/>
                <w:bCs/>
                <w:sz w:val="24"/>
                <w:szCs w:val="24"/>
                <w:lang w:eastAsia="ru-RU"/>
              </w:rPr>
              <w:t>)</w:t>
            </w:r>
          </w:p>
        </w:tc>
        <w:tc>
          <w:tcPr>
            <w:tcW w:w="0" w:type="auto"/>
            <w:tcMar>
              <w:top w:w="75" w:type="dxa"/>
              <w:left w:w="75" w:type="dxa"/>
              <w:bottom w:w="75" w:type="dxa"/>
              <w:right w:w="75" w:type="dxa"/>
            </w:tcMar>
            <w:hideMark/>
          </w:tcPr>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∆b*</w:t>
            </w:r>
          </w:p>
          <w:p w:rsidR="00742C75" w:rsidRPr="001B1257" w:rsidRDefault="00742C75" w:rsidP="00AC55EF">
            <w:pPr>
              <w:spacing w:after="0" w:line="240" w:lineRule="auto"/>
              <w:jc w:val="center"/>
              <w:rPr>
                <w:rFonts w:ascii="Times New Roman" w:eastAsia="Times New Roman" w:hAnsi="Times New Roman" w:cs="Times New Roman"/>
                <w:b/>
                <w:bCs/>
                <w:sz w:val="24"/>
                <w:szCs w:val="24"/>
                <w:lang w:eastAsia="ru-RU"/>
              </w:rPr>
            </w:pPr>
            <w:r w:rsidRPr="001B1257">
              <w:rPr>
                <w:rFonts w:ascii="Times New Roman" w:eastAsia="Times New Roman" w:hAnsi="Times New Roman" w:cs="Times New Roman"/>
                <w:b/>
                <w:bCs/>
                <w:sz w:val="24"/>
                <w:szCs w:val="24"/>
                <w:lang w:eastAsia="ru-RU"/>
              </w:rPr>
              <w:t xml:space="preserve">(b* − </w:t>
            </w:r>
            <w:r w:rsidRPr="001B1257">
              <w:rPr>
                <w:rFonts w:ascii="Times New Roman" w:hAnsi="Times New Roman" w:cs="Times New Roman"/>
                <w:b/>
                <w:sz w:val="24"/>
                <w:szCs w:val="24"/>
              </w:rPr>
              <w:t>без </w:t>
            </w:r>
            <w:r w:rsidRPr="001B1257">
              <w:rPr>
                <w:rFonts w:ascii="Times New Roman" w:eastAsia="Times New Roman" w:hAnsi="Times New Roman" w:cs="Times New Roman"/>
                <w:b/>
                <w:bCs/>
                <w:sz w:val="24"/>
                <w:szCs w:val="24"/>
                <w:lang w:eastAsia="ru-RU"/>
              </w:rPr>
              <w:t>обработки)</w:t>
            </w:r>
          </w:p>
        </w:tc>
      </w:tr>
      <w:tr w:rsidR="00742C75" w:rsidRPr="001B1257" w:rsidTr="00AC55EF">
        <w:trPr>
          <w:tblHeader/>
          <w:jc w:val="center"/>
        </w:trPr>
        <w:tc>
          <w:tcPr>
            <w:tcW w:w="9562" w:type="dxa"/>
            <w:gridSpan w:val="5"/>
            <w:tcMar>
              <w:top w:w="75" w:type="dxa"/>
              <w:left w:w="75" w:type="dxa"/>
              <w:bottom w:w="75" w:type="dxa"/>
              <w:right w:w="75" w:type="dxa"/>
            </w:tcMar>
          </w:tcPr>
          <w:p w:rsidR="00742C75" w:rsidRPr="001B1257" w:rsidRDefault="00742C75" w:rsidP="00AC55EF">
            <w:pPr>
              <w:spacing w:after="0" w:line="240" w:lineRule="auto"/>
              <w:jc w:val="center"/>
              <w:rPr>
                <w:rFonts w:ascii="Times New Roman" w:eastAsia="Times New Roman" w:hAnsi="Times New Roman" w:cs="Times New Roman"/>
                <w:color w:val="2E2E2E"/>
                <w:sz w:val="24"/>
                <w:szCs w:val="24"/>
                <w:lang w:eastAsia="ru-RU"/>
              </w:rPr>
            </w:pPr>
            <w:r w:rsidRPr="001B1257">
              <w:rPr>
                <w:rFonts w:ascii="Times New Roman" w:eastAsia="Times New Roman" w:hAnsi="Times New Roman" w:cs="Times New Roman"/>
                <w:color w:val="2E2E2E"/>
                <w:sz w:val="24"/>
                <w:szCs w:val="24"/>
                <w:lang w:eastAsia="ru-RU"/>
              </w:rPr>
              <w:t>Значения цвета для неупакованных и упакованных образцов</w:t>
            </w:r>
          </w:p>
        </w:tc>
      </w:tr>
      <w:tr w:rsidR="00742C75" w:rsidRPr="001B1257" w:rsidTr="00AC55EF">
        <w:trPr>
          <w:jc w:val="center"/>
        </w:trPr>
        <w:tc>
          <w:tcPr>
            <w:tcW w:w="0" w:type="auto"/>
            <w:vMerge w:val="restart"/>
            <w:tcMar>
              <w:top w:w="75" w:type="dxa"/>
              <w:left w:w="75" w:type="dxa"/>
              <w:bottom w:w="75" w:type="dxa"/>
              <w:right w:w="75" w:type="dxa"/>
            </w:tcMar>
            <w:hideMark/>
          </w:tcPr>
          <w:p w:rsidR="00742C75" w:rsidRPr="001B1257" w:rsidRDefault="00AC55EF" w:rsidP="00AC55EF">
            <w:pPr>
              <w:spacing w:after="0" w:line="240" w:lineRule="auto"/>
              <w:jc w:val="both"/>
              <w:rPr>
                <w:rFonts w:ascii="Times New Roman" w:eastAsia="Times New Roman" w:hAnsi="Times New Roman" w:cs="Times New Roman"/>
                <w:sz w:val="24"/>
                <w:szCs w:val="24"/>
                <w:lang w:eastAsia="ru-RU"/>
              </w:rPr>
            </w:pPr>
            <w:bookmarkStart w:id="74" w:name="btblt6fn1" w:colFirst="2" w:colLast="4"/>
            <w:r w:rsidRPr="001B1257">
              <w:rPr>
                <w:rFonts w:ascii="Times New Roman" w:eastAsia="Times New Roman" w:hAnsi="Times New Roman" w:cs="Times New Roman"/>
                <w:sz w:val="24"/>
                <w:szCs w:val="24"/>
                <w:lang w:eastAsia="ru-RU"/>
              </w:rPr>
              <w:t>Б</w:t>
            </w:r>
            <w:r w:rsidR="00742C75" w:rsidRPr="001B1257">
              <w:rPr>
                <w:rFonts w:ascii="Times New Roman" w:eastAsia="Times New Roman" w:hAnsi="Times New Roman" w:cs="Times New Roman"/>
                <w:sz w:val="24"/>
                <w:szCs w:val="24"/>
                <w:lang w:eastAsia="ru-RU"/>
              </w:rPr>
              <w:t>ез</w:t>
            </w:r>
            <w:r w:rsidRPr="001B1257">
              <w:rPr>
                <w:rFonts w:ascii="Times New Roman" w:eastAsia="Times New Roman" w:hAnsi="Times New Roman" w:cs="Times New Roman"/>
                <w:sz w:val="24"/>
                <w:szCs w:val="24"/>
                <w:lang w:eastAsia="ru-RU"/>
              </w:rPr>
              <w:t xml:space="preserve"> </w:t>
            </w:r>
            <w:r w:rsidR="00742C75" w:rsidRPr="001B1257">
              <w:rPr>
                <w:rFonts w:ascii="Times New Roman" w:eastAsia="Times New Roman" w:hAnsi="Times New Roman" w:cs="Times New Roman"/>
                <w:sz w:val="24"/>
                <w:szCs w:val="24"/>
                <w:lang w:eastAsia="ru-RU"/>
              </w:rPr>
              <w:t>упаковки</w:t>
            </w: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Контроль без обработки</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w:t>
            </w:r>
            <w:r w:rsidR="00B550DB" w:rsidRPr="001B1257">
              <w:rPr>
                <w:rFonts w:ascii="Times New Roman" w:eastAsia="Times New Roman" w:hAnsi="Times New Roman" w:cs="Times New Roman"/>
                <w:sz w:val="24"/>
                <w:szCs w:val="24"/>
                <w:lang w:val="en-US" w:eastAsia="ru-RU"/>
              </w:rPr>
              <w:t>1</w:t>
            </w:r>
            <w:r w:rsidRPr="001B1257">
              <w:rPr>
                <w:rFonts w:ascii="Times New Roman" w:eastAsia="Times New Roman" w:hAnsi="Times New Roman" w:cs="Times New Roman"/>
                <w:sz w:val="24"/>
                <w:szCs w:val="24"/>
                <w:lang w:eastAsia="ru-RU"/>
              </w:rPr>
              <w:t xml:space="preserve"> ± 0,00 </w:t>
            </w:r>
            <w:hyperlink r:id="rId49"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0,00 ± 0,</w:t>
            </w:r>
            <w:r w:rsidR="00B550DB" w:rsidRPr="001B1257">
              <w:rPr>
                <w:rFonts w:ascii="Times New Roman" w:eastAsia="Times New Roman" w:hAnsi="Times New Roman" w:cs="Times New Roman"/>
                <w:sz w:val="24"/>
                <w:szCs w:val="24"/>
                <w:lang w:val="en-US" w:eastAsia="ru-RU"/>
              </w:rPr>
              <w:t>1</w:t>
            </w:r>
            <w:r w:rsidRPr="001B1257">
              <w:rPr>
                <w:rFonts w:ascii="Times New Roman" w:eastAsia="Times New Roman" w:hAnsi="Times New Roman" w:cs="Times New Roman"/>
                <w:sz w:val="24"/>
                <w:szCs w:val="24"/>
                <w:lang w:eastAsia="ru-RU"/>
              </w:rPr>
              <w:t>0 </w:t>
            </w:r>
            <w:hyperlink r:id="rId50"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0,00 ± 0,</w:t>
            </w:r>
            <w:r w:rsidR="00B550DB" w:rsidRPr="001B1257">
              <w:rPr>
                <w:rFonts w:ascii="Times New Roman" w:eastAsia="Times New Roman" w:hAnsi="Times New Roman" w:cs="Times New Roman"/>
                <w:sz w:val="24"/>
                <w:szCs w:val="24"/>
                <w:lang w:val="en-US" w:eastAsia="ru-RU"/>
              </w:rPr>
              <w:t>20</w:t>
            </w:r>
            <w:r w:rsidRPr="001B1257">
              <w:rPr>
                <w:rFonts w:ascii="Times New Roman" w:eastAsia="Times New Roman" w:hAnsi="Times New Roman" w:cs="Times New Roman"/>
                <w:sz w:val="24"/>
                <w:szCs w:val="24"/>
                <w:lang w:eastAsia="ru-RU"/>
              </w:rPr>
              <w:t> </w:t>
            </w:r>
            <w:hyperlink r:id="rId51"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протеус-5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0,59 ± 2,50 </w:t>
            </w:r>
            <w:hyperlink r:id="rId52"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−0,77 ± 0,73 </w:t>
            </w:r>
            <w:hyperlink r:id="rId53"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0,70 ± 1,21 </w:t>
            </w:r>
            <w:hyperlink r:id="rId54"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БГКП-30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−0,61 ± 1,37 </w:t>
            </w:r>
            <w:hyperlink r:id="rId55"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0,50 ± 0,17 </w:t>
            </w:r>
            <w:hyperlink r:id="rId56"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−0,73 ± 0,48 </w:t>
            </w:r>
            <w:hyperlink r:id="rId57"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салмонелла-60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23,43 ± 4,79 </w:t>
            </w:r>
            <w:hyperlink r:id="rId58"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3,46 ± 1,11 </w:t>
            </w:r>
            <w:hyperlink r:id="rId59"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7,70 ± 0,31 </w:t>
            </w:r>
            <w:hyperlink r:id="rId60"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r>
      <w:tr w:rsidR="00A63089" w:rsidRPr="001B1257" w:rsidTr="00AC55EF">
        <w:trPr>
          <w:jc w:val="center"/>
        </w:trPr>
        <w:tc>
          <w:tcPr>
            <w:tcW w:w="0" w:type="auto"/>
            <w:vMerge w:val="restart"/>
            <w:tcMar>
              <w:top w:w="75" w:type="dxa"/>
              <w:left w:w="75" w:type="dxa"/>
              <w:bottom w:w="75" w:type="dxa"/>
              <w:right w:w="75" w:type="dxa"/>
            </w:tcMar>
            <w:hideMark/>
          </w:tcPr>
          <w:p w:rsidR="00A63089" w:rsidRPr="001B1257" w:rsidRDefault="00A63089" w:rsidP="00A63089">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В упаковке</w:t>
            </w:r>
          </w:p>
        </w:tc>
        <w:tc>
          <w:tcPr>
            <w:tcW w:w="2296" w:type="dxa"/>
            <w:tcMar>
              <w:top w:w="75" w:type="dxa"/>
              <w:left w:w="75" w:type="dxa"/>
              <w:bottom w:w="75" w:type="dxa"/>
              <w:right w:w="75" w:type="dxa"/>
            </w:tcMar>
            <w:hideMark/>
          </w:tcPr>
          <w:p w:rsidR="00A63089" w:rsidRPr="001B1257" w:rsidRDefault="00A63089" w:rsidP="00A63089">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Контроль без обработки</w:t>
            </w:r>
          </w:p>
        </w:tc>
        <w:tc>
          <w:tcPr>
            <w:tcW w:w="0" w:type="auto"/>
            <w:tcMar>
              <w:top w:w="75" w:type="dxa"/>
              <w:left w:w="75" w:type="dxa"/>
              <w:bottom w:w="75" w:type="dxa"/>
              <w:right w:w="75" w:type="dxa"/>
            </w:tcMar>
            <w:hideMark/>
          </w:tcPr>
          <w:p w:rsidR="00A63089" w:rsidRPr="001B1257" w:rsidRDefault="00A63089" w:rsidP="00A63089">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0,015 ± 0,02 </w:t>
            </w:r>
            <w:hyperlink r:id="rId61"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A63089" w:rsidRPr="001B1257" w:rsidRDefault="00A63089" w:rsidP="00A63089">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0,023 ± 0,011 </w:t>
            </w:r>
            <w:hyperlink r:id="rId62"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A63089" w:rsidRPr="001B1257" w:rsidRDefault="00A63089" w:rsidP="00A63089">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0,015 ± 0,022 </w:t>
            </w:r>
            <w:hyperlink r:id="rId63"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протеус-5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−0,02 ± 2,26 </w:t>
            </w:r>
            <w:hyperlink r:id="rId64"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−0,25 ± 0,49 </w:t>
            </w:r>
            <w:hyperlink r:id="rId65"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−0,41 ± 0,42 </w:t>
            </w:r>
            <w:hyperlink r:id="rId66"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БГКП-30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0,61 ± 1,27 </w:t>
            </w:r>
            <w:hyperlink r:id="rId67"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0,49 ± 0,55 </w:t>
            </w:r>
            <w:hyperlink r:id="rId68"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−0,74 ± 0,05 </w:t>
            </w:r>
            <w:hyperlink r:id="rId69" w:anchor="tblt6fn1" w:history="1">
              <w:r w:rsidRPr="001B1257">
                <w:rPr>
                  <w:rFonts w:ascii="Times New Roman" w:eastAsia="Times New Roman" w:hAnsi="Times New Roman" w:cs="Times New Roman"/>
                  <w:color w:val="0C7DBB"/>
                  <w:sz w:val="24"/>
                  <w:szCs w:val="24"/>
                  <w:u w:val="single"/>
                  <w:vertAlign w:val="superscript"/>
                  <w:lang w:eastAsia="ru-RU"/>
                </w:rPr>
                <w:t>А</w:t>
              </w:r>
            </w:hyperlink>
          </w:p>
        </w:tc>
      </w:tr>
      <w:tr w:rsidR="00742C75" w:rsidRPr="001B1257" w:rsidTr="00AC55EF">
        <w:trPr>
          <w:jc w:val="center"/>
        </w:trPr>
        <w:tc>
          <w:tcPr>
            <w:tcW w:w="0" w:type="auto"/>
            <w:vMerge/>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салмонелла-60 с</w:t>
            </w:r>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31,59 ± 3,30 </w:t>
            </w:r>
            <w:hyperlink r:id="rId70"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c>
          <w:tcPr>
            <w:tcW w:w="1913" w:type="dxa"/>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4,34 ± 0,21 </w:t>
            </w:r>
            <w:hyperlink r:id="rId71"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c>
          <w:tcPr>
            <w:tcW w:w="0" w:type="auto"/>
            <w:tcMar>
              <w:top w:w="75" w:type="dxa"/>
              <w:left w:w="75" w:type="dxa"/>
              <w:bottom w:w="75" w:type="dxa"/>
              <w:right w:w="75" w:type="dxa"/>
            </w:tcMar>
            <w:hideMark/>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lang w:eastAsia="ru-RU"/>
              </w:rPr>
              <w:t>13,35 ± 2,23 </w:t>
            </w:r>
            <w:hyperlink r:id="rId72" w:anchor="tblt6fn1" w:history="1">
              <w:r w:rsidRPr="001B1257">
                <w:rPr>
                  <w:rFonts w:ascii="Times New Roman" w:eastAsia="Times New Roman" w:hAnsi="Times New Roman" w:cs="Times New Roman"/>
                  <w:color w:val="0C7DBB"/>
                  <w:sz w:val="24"/>
                  <w:szCs w:val="24"/>
                  <w:u w:val="single"/>
                  <w:vertAlign w:val="superscript"/>
                  <w:lang w:eastAsia="ru-RU"/>
                </w:rPr>
                <w:t>Б</w:t>
              </w:r>
            </w:hyperlink>
          </w:p>
        </w:tc>
      </w:tr>
      <w:tr w:rsidR="00742C75" w:rsidRPr="001B1257" w:rsidTr="00AC55EF">
        <w:trPr>
          <w:jc w:val="center"/>
        </w:trPr>
        <w:tc>
          <w:tcPr>
            <w:tcW w:w="9562" w:type="dxa"/>
            <w:gridSpan w:val="5"/>
          </w:tcPr>
          <w:p w:rsidR="00742C75" w:rsidRPr="001B1257" w:rsidRDefault="00742C75" w:rsidP="00AC55EF">
            <w:pPr>
              <w:spacing w:after="0" w:line="240" w:lineRule="auto"/>
              <w:jc w:val="center"/>
              <w:rPr>
                <w:rFonts w:ascii="Times New Roman" w:eastAsia="Times New Roman" w:hAnsi="Times New Roman" w:cs="Times New Roman"/>
                <w:sz w:val="24"/>
                <w:szCs w:val="24"/>
                <w:lang w:eastAsia="ru-RU"/>
              </w:rPr>
            </w:pPr>
            <w:r w:rsidRPr="001B1257">
              <w:rPr>
                <w:rFonts w:ascii="Times New Roman" w:hAnsi="Times New Roman" w:cs="Times New Roman"/>
                <w:sz w:val="24"/>
                <w:szCs w:val="24"/>
              </w:rPr>
              <w:t>Значения цвета облученного и необлученного филе грудки</w:t>
            </w:r>
          </w:p>
        </w:tc>
      </w:tr>
      <w:tr w:rsidR="00742C75" w:rsidRPr="001B1257" w:rsidTr="00AC55EF">
        <w:trPr>
          <w:jc w:val="center"/>
        </w:trPr>
        <w:tc>
          <w:tcPr>
            <w:tcW w:w="0" w:type="auto"/>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kk-KZ"/>
              </w:rPr>
              <w:t xml:space="preserve">Контроль </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52.57a ± 0.34</w:t>
            </w:r>
          </w:p>
        </w:tc>
        <w:tc>
          <w:tcPr>
            <w:tcW w:w="1913"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3.75a ± 0.08</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 xml:space="preserve">3.64a ± 0.30 </w:t>
            </w:r>
          </w:p>
        </w:tc>
      </w:tr>
      <w:tr w:rsidR="00742C75" w:rsidRPr="001B1257" w:rsidTr="00AC55EF">
        <w:trPr>
          <w:jc w:val="center"/>
        </w:trPr>
        <w:tc>
          <w:tcPr>
            <w:tcW w:w="0" w:type="auto"/>
            <w:vMerge w:val="restart"/>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kk-KZ"/>
              </w:rPr>
              <w:t>Обработка</w:t>
            </w:r>
          </w:p>
        </w:tc>
        <w:tc>
          <w:tcPr>
            <w:tcW w:w="2296"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rPr>
              <w:t>200 мДж/см</w:t>
            </w:r>
            <w:r w:rsidRPr="001B1257">
              <w:rPr>
                <w:rFonts w:ascii="Times New Roman" w:eastAsia="Times New Roman" w:hAnsi="Times New Roman" w:cs="Times New Roman"/>
                <w:sz w:val="24"/>
                <w:szCs w:val="24"/>
                <w:vertAlign w:val="superscript"/>
              </w:rPr>
              <w:t>2</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52.34a ± 0.26</w:t>
            </w:r>
          </w:p>
        </w:tc>
        <w:tc>
          <w:tcPr>
            <w:tcW w:w="1913"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4.85b ± 0.11</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3.37ab ± 0.31</w:t>
            </w:r>
          </w:p>
        </w:tc>
      </w:tr>
      <w:tr w:rsidR="00742C75" w:rsidRPr="001B1257" w:rsidTr="00AC55EF">
        <w:trPr>
          <w:jc w:val="center"/>
        </w:trPr>
        <w:tc>
          <w:tcPr>
            <w:tcW w:w="0" w:type="auto"/>
            <w:vMerge/>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p>
        </w:tc>
        <w:tc>
          <w:tcPr>
            <w:tcW w:w="2296"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eastAsia="Times New Roman" w:hAnsi="Times New Roman" w:cs="Times New Roman"/>
                <w:sz w:val="24"/>
                <w:szCs w:val="24"/>
              </w:rPr>
              <w:t>254 мДж/см</w:t>
            </w:r>
            <w:r w:rsidRPr="001B1257">
              <w:rPr>
                <w:rFonts w:ascii="Times New Roman" w:eastAsia="Times New Roman" w:hAnsi="Times New Roman" w:cs="Times New Roman"/>
                <w:sz w:val="24"/>
                <w:szCs w:val="24"/>
                <w:vertAlign w:val="superscript"/>
              </w:rPr>
              <w:t>2</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52.30a ± 0.31</w:t>
            </w:r>
          </w:p>
        </w:tc>
        <w:tc>
          <w:tcPr>
            <w:tcW w:w="1913" w:type="dxa"/>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5.31c ± 0.13</w:t>
            </w:r>
          </w:p>
        </w:tc>
        <w:tc>
          <w:tcPr>
            <w:tcW w:w="0" w:type="auto"/>
            <w:tcMar>
              <w:top w:w="75" w:type="dxa"/>
              <w:left w:w="75" w:type="dxa"/>
              <w:bottom w:w="75" w:type="dxa"/>
              <w:right w:w="75" w:type="dxa"/>
            </w:tcMar>
          </w:tcPr>
          <w:p w:rsidR="00742C75" w:rsidRPr="001B1257" w:rsidRDefault="00742C75" w:rsidP="00AC55EF">
            <w:pPr>
              <w:spacing w:after="0" w:line="240" w:lineRule="auto"/>
              <w:jc w:val="both"/>
              <w:rPr>
                <w:rFonts w:ascii="Times New Roman" w:eastAsia="Times New Roman" w:hAnsi="Times New Roman" w:cs="Times New Roman"/>
                <w:sz w:val="24"/>
                <w:szCs w:val="24"/>
                <w:lang w:eastAsia="ru-RU"/>
              </w:rPr>
            </w:pPr>
            <w:r w:rsidRPr="001B1257">
              <w:rPr>
                <w:rFonts w:ascii="Times New Roman" w:hAnsi="Times New Roman" w:cs="Times New Roman"/>
                <w:sz w:val="24"/>
                <w:szCs w:val="24"/>
                <w:lang w:val="en-US"/>
              </w:rPr>
              <w:t>2.74b ± 0.32</w:t>
            </w:r>
          </w:p>
        </w:tc>
      </w:tr>
      <w:bookmarkEnd w:id="74"/>
    </w:tbl>
    <w:p w:rsidR="001B1257" w:rsidRDefault="001B1257" w:rsidP="001B1257">
      <w:pPr>
        <w:spacing w:after="0" w:line="240" w:lineRule="auto"/>
        <w:ind w:firstLine="709"/>
        <w:jc w:val="both"/>
        <w:rPr>
          <w:rFonts w:ascii="Times New Roman" w:hAnsi="Times New Roman" w:cs="Times New Roman"/>
          <w:sz w:val="28"/>
          <w:szCs w:val="28"/>
        </w:rPr>
      </w:pPr>
    </w:p>
    <w:p w:rsidR="001B1257" w:rsidRPr="00530460" w:rsidRDefault="001B1257" w:rsidP="001B1257">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Следующие исследования проводились для определения цветност</w:t>
      </w:r>
      <w:r>
        <w:rPr>
          <w:rFonts w:ascii="Times New Roman" w:hAnsi="Times New Roman" w:cs="Times New Roman"/>
          <w:sz w:val="28"/>
          <w:szCs w:val="28"/>
        </w:rPr>
        <w:t>и</w:t>
      </w:r>
      <w:r w:rsidRPr="00530460">
        <w:rPr>
          <w:rFonts w:ascii="Times New Roman" w:hAnsi="Times New Roman" w:cs="Times New Roman"/>
          <w:sz w:val="28"/>
          <w:szCs w:val="28"/>
        </w:rPr>
        <w:t xml:space="preserve"> мяса птицы в вакуумной упаковке в сравнении. Цвета образцов </w:t>
      </w:r>
      <w:r>
        <w:rPr>
          <w:rFonts w:ascii="Times New Roman" w:hAnsi="Times New Roman" w:cs="Times New Roman"/>
          <w:sz w:val="28"/>
          <w:szCs w:val="28"/>
        </w:rPr>
        <w:t xml:space="preserve">дополнительно </w:t>
      </w:r>
      <w:r w:rsidRPr="00104087">
        <w:rPr>
          <w:rFonts w:ascii="Times New Roman" w:hAnsi="Times New Roman" w:cs="Times New Roman"/>
          <w:sz w:val="28"/>
          <w:szCs w:val="28"/>
        </w:rPr>
        <w:t>исследовали с помощью колориметра.</w:t>
      </w:r>
    </w:p>
    <w:p w:rsidR="001B1257" w:rsidRPr="00530460" w:rsidRDefault="001B1257" w:rsidP="001B1257">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Упакованные куриные грудки без костей и кожи были получены на заводе по производству и переработке птиц и транспортированы после обработки УФ-излучением. Упакованные образцы температурой (4 °C) были помещены в пенополистирол и транспортировали после обработки.</w:t>
      </w:r>
    </w:p>
    <w:p w:rsidR="001B1257" w:rsidRPr="00530460" w:rsidRDefault="001B1257" w:rsidP="001B1257">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Филе грудки из каждого из 10 лотков для образцов были проанализированы путем проведения средних измерений в трех местах на верхней поверхности филе грудки. Использовалась система Hunter L*a*b*, в которой значения L (±, яркость/темнота), a (±, красный/зеленый) и b (±, </w:t>
      </w:r>
      <w:r w:rsidRPr="00530460">
        <w:rPr>
          <w:rFonts w:ascii="Times New Roman" w:hAnsi="Times New Roman" w:cs="Times New Roman"/>
          <w:sz w:val="28"/>
          <w:szCs w:val="28"/>
        </w:rPr>
        <w:lastRenderedPageBreak/>
        <w:t xml:space="preserve">желтый/синий) измерялись в трех различных областях на филе. Более высокие значения L* представляли образцы, которые были светлее по цвету, а более низкие значения L* указывали на образцы более темного цвета. Образцы, которые были более красными по цвету, были представлены положительным значением a*, тогда как отрицательное значение a* указывало на более зеленый цвет. </w:t>
      </w:r>
    </w:p>
    <w:p w:rsidR="00742C75" w:rsidRPr="00530460" w:rsidRDefault="00452C04" w:rsidP="00C3404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Высокие значения L* указывают на светлый (белый) цвет образцов, в то время как низкие значения L* указывают на темный цвет образцов. Хотя не было обнаружено различий в значениях L* между группами лечения и контрольной группой, были обнаружены различия в значениях a* и b*. В частности, значения a* были выше в облученных образцах, что указывает на то, что они были более розового цвета. Более того, значение a* для дозы облучения 254 мДж/см2 было выше, чем доза облучения 200 мДж/см2, что свидетельствует о том, что повышение уровня облучения углубляет цвет мяса. Результаты исследования также показывают, что значения b* были выше для контрольной группы, что указывает на более желтый цвет мяса. Однако группы 200 мДж/см2 - 254 мДж/см</w:t>
      </w:r>
      <w:r w:rsidR="00231C50" w:rsidRPr="00530460">
        <w:rPr>
          <w:rFonts w:ascii="Times New Roman" w:hAnsi="Times New Roman" w:cs="Times New Roman"/>
          <w:sz w:val="28"/>
          <w:szCs w:val="28"/>
        </w:rPr>
        <w:t>2 не</w:t>
      </w:r>
      <w:r w:rsidRPr="00530460">
        <w:rPr>
          <w:rFonts w:ascii="Times New Roman" w:hAnsi="Times New Roman" w:cs="Times New Roman"/>
          <w:sz w:val="28"/>
          <w:szCs w:val="28"/>
        </w:rPr>
        <w:t xml:space="preserve"> отличались друг от друга, как и контрольные группы и группы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w:t>
      </w:r>
    </w:p>
    <w:p w:rsidR="00FC40DB" w:rsidRPr="00530460" w:rsidRDefault="00FC40DB" w:rsidP="00C34043">
      <w:pPr>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hAnsi="Times New Roman" w:cs="Times New Roman"/>
          <w:bCs/>
          <w:sz w:val="28"/>
          <w:szCs w:val="28"/>
        </w:rPr>
        <w:t>Выводы</w:t>
      </w:r>
      <w:r w:rsidR="00C34043" w:rsidRPr="00530460">
        <w:rPr>
          <w:rFonts w:ascii="Times New Roman" w:hAnsi="Times New Roman" w:cs="Times New Roman"/>
          <w:bCs/>
          <w:sz w:val="28"/>
          <w:szCs w:val="28"/>
        </w:rPr>
        <w:t xml:space="preserve">. </w:t>
      </w:r>
      <w:r w:rsidRPr="00530460">
        <w:rPr>
          <w:rFonts w:ascii="Times New Roman" w:hAnsi="Times New Roman" w:cs="Times New Roman"/>
          <w:sz w:val="28"/>
          <w:szCs w:val="28"/>
        </w:rPr>
        <w:t xml:space="preserve">Доза облучения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 xml:space="preserve">также была эффективна для улучшения цвета филе грудки. Сенсорная оценка показала, что </w:t>
      </w:r>
      <w:r w:rsidR="008C291E" w:rsidRPr="00530460">
        <w:rPr>
          <w:rFonts w:ascii="Times New Roman" w:hAnsi="Times New Roman" w:cs="Times New Roman"/>
          <w:sz w:val="28"/>
          <w:szCs w:val="28"/>
        </w:rPr>
        <w:t>обработка</w:t>
      </w:r>
      <w:r w:rsidRPr="00530460">
        <w:rPr>
          <w:rFonts w:ascii="Times New Roman" w:hAnsi="Times New Roman" w:cs="Times New Roman"/>
          <w:sz w:val="28"/>
          <w:szCs w:val="28"/>
        </w:rPr>
        <w:t xml:space="preserve"> </w:t>
      </w:r>
      <w:r w:rsidR="00A20750" w:rsidRPr="00530460">
        <w:rPr>
          <w:rFonts w:ascii="Times New Roman" w:hAnsi="Times New Roman" w:cs="Times New Roman"/>
          <w:sz w:val="28"/>
          <w:szCs w:val="28"/>
        </w:rPr>
        <w:t>УФ излучением</w:t>
      </w:r>
      <w:r w:rsidRPr="00530460">
        <w:rPr>
          <w:rFonts w:ascii="Times New Roman" w:hAnsi="Times New Roman" w:cs="Times New Roman"/>
          <w:sz w:val="28"/>
          <w:szCs w:val="28"/>
        </w:rPr>
        <w:t xml:space="preserve"> приводило к уменьшению текстуры, вкуса и общей приемлемости продукта по мере увеличения срока хранения.</w:t>
      </w:r>
    </w:p>
    <w:p w:rsidR="00C34043" w:rsidRDefault="00FC40DB"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Потребительские вкусовые панели (продукт хранился в течение </w:t>
      </w:r>
      <w:r w:rsidR="00607F96">
        <w:rPr>
          <w:rFonts w:ascii="Times New Roman" w:hAnsi="Times New Roman" w:cs="Times New Roman"/>
          <w:sz w:val="28"/>
          <w:szCs w:val="28"/>
        </w:rPr>
        <w:t>1</w:t>
      </w:r>
      <w:r w:rsidRPr="00530460">
        <w:rPr>
          <w:rFonts w:ascii="Times New Roman" w:hAnsi="Times New Roman" w:cs="Times New Roman"/>
          <w:sz w:val="28"/>
          <w:szCs w:val="28"/>
        </w:rPr>
        <w:t xml:space="preserve">, </w:t>
      </w:r>
      <w:r w:rsidR="00607F96">
        <w:rPr>
          <w:rFonts w:ascii="Times New Roman" w:hAnsi="Times New Roman" w:cs="Times New Roman"/>
          <w:sz w:val="28"/>
          <w:szCs w:val="28"/>
        </w:rPr>
        <w:t xml:space="preserve">5 </w:t>
      </w:r>
      <w:r w:rsidRPr="00530460">
        <w:rPr>
          <w:rFonts w:ascii="Times New Roman" w:hAnsi="Times New Roman" w:cs="Times New Roman"/>
          <w:sz w:val="28"/>
          <w:szCs w:val="28"/>
        </w:rPr>
        <w:t xml:space="preserve">и </w:t>
      </w:r>
      <w:r w:rsidR="00607F96">
        <w:rPr>
          <w:rFonts w:ascii="Times New Roman" w:hAnsi="Times New Roman" w:cs="Times New Roman"/>
          <w:sz w:val="28"/>
          <w:szCs w:val="28"/>
        </w:rPr>
        <w:t>14</w:t>
      </w:r>
      <w:r w:rsidRPr="00530460">
        <w:rPr>
          <w:rFonts w:ascii="Times New Roman" w:hAnsi="Times New Roman" w:cs="Times New Roman"/>
          <w:sz w:val="28"/>
          <w:szCs w:val="28"/>
        </w:rPr>
        <w:t xml:space="preserve"> дней при 0</w:t>
      </w:r>
      <w:r w:rsidR="008C291E" w:rsidRPr="00530460">
        <w:rPr>
          <w:rFonts w:ascii="Times New Roman" w:hAnsi="Times New Roman" w:cs="Times New Roman"/>
          <w:sz w:val="28"/>
          <w:szCs w:val="28"/>
        </w:rPr>
        <w:t>+2</w:t>
      </w:r>
      <w:r w:rsidRPr="00530460">
        <w:rPr>
          <w:rFonts w:ascii="Times New Roman" w:hAnsi="Times New Roman" w:cs="Times New Roman"/>
          <w:sz w:val="28"/>
          <w:szCs w:val="28"/>
        </w:rPr>
        <w:t xml:space="preserve">°C) показали, что на </w:t>
      </w:r>
      <w:r w:rsidR="00607F96">
        <w:rPr>
          <w:rFonts w:ascii="Times New Roman" w:hAnsi="Times New Roman" w:cs="Times New Roman"/>
          <w:sz w:val="28"/>
          <w:szCs w:val="28"/>
        </w:rPr>
        <w:t>1</w:t>
      </w:r>
      <w:r w:rsidRPr="00530460">
        <w:rPr>
          <w:rFonts w:ascii="Times New Roman" w:hAnsi="Times New Roman" w:cs="Times New Roman"/>
          <w:sz w:val="28"/>
          <w:szCs w:val="28"/>
        </w:rPr>
        <w:t xml:space="preserve">й день не было различий между контрольной и обработанной группами ни по одному из тестируемых показателей качества. На </w:t>
      </w:r>
      <w:r w:rsidR="00607F96">
        <w:rPr>
          <w:rFonts w:ascii="Times New Roman" w:hAnsi="Times New Roman" w:cs="Times New Roman"/>
          <w:sz w:val="28"/>
          <w:szCs w:val="28"/>
        </w:rPr>
        <w:t>5</w:t>
      </w:r>
      <w:r w:rsidRPr="00530460">
        <w:rPr>
          <w:rFonts w:ascii="Times New Roman" w:hAnsi="Times New Roman" w:cs="Times New Roman"/>
          <w:sz w:val="28"/>
          <w:szCs w:val="28"/>
        </w:rPr>
        <w:t xml:space="preserve">-й день свойства текстуры и вкуса были ниже в облученных группах. На </w:t>
      </w:r>
      <w:r w:rsidR="00607F96">
        <w:rPr>
          <w:rFonts w:ascii="Times New Roman" w:hAnsi="Times New Roman" w:cs="Times New Roman"/>
          <w:sz w:val="28"/>
          <w:szCs w:val="28"/>
        </w:rPr>
        <w:t>14</w:t>
      </w:r>
      <w:r w:rsidRPr="00530460">
        <w:rPr>
          <w:rFonts w:ascii="Times New Roman" w:hAnsi="Times New Roman" w:cs="Times New Roman"/>
          <w:sz w:val="28"/>
          <w:szCs w:val="28"/>
        </w:rPr>
        <w:t xml:space="preserve">-й день образцы, облученные </w:t>
      </w:r>
      <w:r w:rsidR="008C291E" w:rsidRPr="00530460">
        <w:rPr>
          <w:rFonts w:ascii="Times New Roman" w:eastAsia="Times New Roman" w:hAnsi="Times New Roman" w:cs="Times New Roman"/>
          <w:sz w:val="28"/>
          <w:szCs w:val="28"/>
          <w:lang w:eastAsia="ru-RU"/>
        </w:rPr>
        <w:t>200 мДж/см</w:t>
      </w:r>
      <w:r w:rsidR="008C291E" w:rsidRPr="00530460">
        <w:rPr>
          <w:rFonts w:ascii="Times New Roman" w:eastAsia="Times New Roman" w:hAnsi="Times New Roman" w:cs="Times New Roman"/>
          <w:sz w:val="28"/>
          <w:szCs w:val="28"/>
          <w:vertAlign w:val="superscript"/>
          <w:lang w:eastAsia="ru-RU"/>
        </w:rPr>
        <w:t>2</w:t>
      </w:r>
      <w:r w:rsidR="008C291E"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 xml:space="preserve">и </w:t>
      </w:r>
      <w:r w:rsidR="008C291E" w:rsidRPr="00530460">
        <w:rPr>
          <w:rFonts w:ascii="Times New Roman" w:eastAsia="Times New Roman" w:hAnsi="Times New Roman" w:cs="Times New Roman"/>
          <w:sz w:val="28"/>
          <w:szCs w:val="28"/>
          <w:lang w:eastAsia="ru-RU"/>
        </w:rPr>
        <w:t>254 мДж/см</w:t>
      </w:r>
      <w:r w:rsidR="008C291E"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были менее желательными с уменьшенной текстурой, вкусом и общей приемлемостью. Облученные образцы также имели более высокие значения a*, что указывает на то, что они были более розового цвета.</w:t>
      </w:r>
    </w:p>
    <w:p w:rsidR="00AC55EF" w:rsidRDefault="00AC55EF" w:rsidP="00536ED4">
      <w:pPr>
        <w:spacing w:after="0" w:line="240" w:lineRule="auto"/>
        <w:ind w:firstLine="709"/>
        <w:jc w:val="both"/>
        <w:rPr>
          <w:rFonts w:ascii="Times New Roman" w:hAnsi="Times New Roman" w:cs="Times New Roman"/>
          <w:sz w:val="28"/>
          <w:szCs w:val="28"/>
        </w:rPr>
      </w:pPr>
    </w:p>
    <w:p w:rsidR="001A0E51" w:rsidRPr="00104087" w:rsidRDefault="001A0E51" w:rsidP="00AC55EF">
      <w:pPr>
        <w:pStyle w:val="1"/>
        <w:spacing w:before="0" w:beforeAutospacing="0" w:after="0" w:afterAutospacing="0"/>
        <w:ind w:firstLine="709"/>
        <w:rPr>
          <w:sz w:val="28"/>
          <w:szCs w:val="28"/>
        </w:rPr>
      </w:pPr>
      <w:bookmarkStart w:id="75" w:name="_Toc127113374"/>
      <w:r w:rsidRPr="00104087">
        <w:rPr>
          <w:sz w:val="28"/>
          <w:szCs w:val="28"/>
        </w:rPr>
        <w:t>3.</w:t>
      </w:r>
      <w:r w:rsidR="00C34043" w:rsidRPr="00104087">
        <w:rPr>
          <w:sz w:val="28"/>
          <w:szCs w:val="28"/>
        </w:rPr>
        <w:t>3</w:t>
      </w:r>
      <w:r w:rsidRPr="00104087">
        <w:rPr>
          <w:sz w:val="28"/>
          <w:szCs w:val="28"/>
        </w:rPr>
        <w:t xml:space="preserve"> </w:t>
      </w:r>
      <w:r w:rsidR="004B7214" w:rsidRPr="00104087">
        <w:rPr>
          <w:sz w:val="28"/>
          <w:szCs w:val="28"/>
        </w:rPr>
        <w:t>Влияние УФ-</w:t>
      </w:r>
      <w:r w:rsidR="005B5F86" w:rsidRPr="00104087">
        <w:rPr>
          <w:sz w:val="28"/>
          <w:szCs w:val="28"/>
        </w:rPr>
        <w:t>облучения</w:t>
      </w:r>
      <w:r w:rsidR="004B7214" w:rsidRPr="00104087">
        <w:rPr>
          <w:sz w:val="28"/>
          <w:szCs w:val="28"/>
        </w:rPr>
        <w:t xml:space="preserve"> на </w:t>
      </w:r>
      <w:r w:rsidRPr="00104087">
        <w:rPr>
          <w:sz w:val="28"/>
          <w:szCs w:val="28"/>
        </w:rPr>
        <w:t>физико-химически</w:t>
      </w:r>
      <w:r w:rsidR="004B7214" w:rsidRPr="00104087">
        <w:rPr>
          <w:sz w:val="28"/>
          <w:szCs w:val="28"/>
        </w:rPr>
        <w:t>е</w:t>
      </w:r>
      <w:r w:rsidRPr="00104087">
        <w:rPr>
          <w:sz w:val="28"/>
          <w:szCs w:val="28"/>
        </w:rPr>
        <w:t xml:space="preserve"> </w:t>
      </w:r>
      <w:r w:rsidR="005B5F86" w:rsidRPr="00104087">
        <w:rPr>
          <w:sz w:val="28"/>
          <w:szCs w:val="28"/>
        </w:rPr>
        <w:t>характеристики</w:t>
      </w:r>
      <w:r w:rsidRPr="00104087">
        <w:rPr>
          <w:sz w:val="28"/>
          <w:szCs w:val="28"/>
        </w:rPr>
        <w:t xml:space="preserve"> мяса цыплят-бройлеров</w:t>
      </w:r>
      <w:bookmarkEnd w:id="75"/>
    </w:p>
    <w:p w:rsidR="00AC55EF" w:rsidRPr="00530460" w:rsidRDefault="00AC55EF"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7D0577" w:rsidRPr="007D0577" w:rsidRDefault="00AC55EF" w:rsidP="00AC55EF">
      <w:pPr>
        <w:spacing w:after="0" w:line="240" w:lineRule="auto"/>
        <w:ind w:firstLine="709"/>
        <w:jc w:val="both"/>
        <w:rPr>
          <w:rFonts w:ascii="Times New Roman" w:hAnsi="Times New Roman" w:cs="Times New Roman"/>
          <w:sz w:val="28"/>
          <w:szCs w:val="28"/>
        </w:rPr>
      </w:pPr>
      <w:r w:rsidRPr="00AC55EF">
        <w:rPr>
          <w:rFonts w:ascii="Times New Roman" w:hAnsi="Times New Roman" w:cs="Times New Roman"/>
          <w:sz w:val="28"/>
          <w:szCs w:val="28"/>
        </w:rPr>
        <w:t>Как известно</w:t>
      </w:r>
      <w:r w:rsidR="007D0577" w:rsidRPr="00AC55EF">
        <w:rPr>
          <w:rFonts w:ascii="Times New Roman" w:hAnsi="Times New Roman" w:cs="Times New Roman"/>
          <w:sz w:val="28"/>
          <w:szCs w:val="28"/>
        </w:rPr>
        <w:t xml:space="preserve"> рН мяса в контрольных образцах в первую очередь связан с биохимическим состоянием мышц во время убоя и после развития</w:t>
      </w:r>
      <w:bookmarkStart w:id="76" w:name="_Hlk124955071"/>
      <w:r w:rsidR="007D0577" w:rsidRPr="00AC55EF">
        <w:rPr>
          <w:rFonts w:ascii="Times New Roman" w:hAnsi="Times New Roman" w:cs="Times New Roman"/>
          <w:sz w:val="28"/>
          <w:szCs w:val="28"/>
        </w:rPr>
        <w:t xml:space="preserve"> от трупного окоченения. Это влияет как на светоотражающие свойства мяса, так и на химические реакции миоглобина. рН мышц и цвет мяса сильно коррелируют. В ходе </w:t>
      </w:r>
      <w:bookmarkEnd w:id="76"/>
      <w:r w:rsidR="00464EF4" w:rsidRPr="00AC55EF">
        <w:rPr>
          <w:rFonts w:ascii="Times New Roman" w:hAnsi="Times New Roman" w:cs="Times New Roman"/>
          <w:sz w:val="28"/>
          <w:szCs w:val="28"/>
        </w:rPr>
        <w:t>исследования было</w:t>
      </w:r>
      <w:r w:rsidR="007D0577" w:rsidRPr="00AC55EF">
        <w:rPr>
          <w:rFonts w:ascii="Times New Roman" w:hAnsi="Times New Roman" w:cs="Times New Roman"/>
          <w:sz w:val="28"/>
          <w:szCs w:val="28"/>
        </w:rPr>
        <w:t xml:space="preserve"> обнаружено, что цвет мяса грудки колеблется при значениях светлоты от 43,1 до 48,8 с сильной отрицательной корреляцией с рН мышц. Более высокий рН мышц ассоциируется с более темным мясом, тогда как более низкие значения рН мышц ассоциируются с более светлым мясом. В крайних случаях мясо с высоким рН часто характеризуется как темное, твердое и сухое, а более светлое мясо </w:t>
      </w:r>
      <w:r w:rsidRPr="00AC55EF">
        <w:rPr>
          <w:rFonts w:ascii="Times New Roman" w:hAnsi="Times New Roman" w:cs="Times New Roman"/>
          <w:sz w:val="28"/>
          <w:szCs w:val="28"/>
        </w:rPr>
        <w:t>–</w:t>
      </w:r>
      <w:r w:rsidR="007D0577" w:rsidRPr="00AC55EF">
        <w:rPr>
          <w:rFonts w:ascii="Times New Roman" w:hAnsi="Times New Roman" w:cs="Times New Roman"/>
          <w:sz w:val="28"/>
          <w:szCs w:val="28"/>
        </w:rPr>
        <w:t xml:space="preserve"> как бледное, мягкое и с выделениями. Влияние рН на цвет мяса является сложным. Один из эффектов, как отмечалось ранее, </w:t>
      </w:r>
      <w:r w:rsidR="007D0577" w:rsidRPr="00AC55EF">
        <w:rPr>
          <w:rFonts w:ascii="Times New Roman" w:hAnsi="Times New Roman" w:cs="Times New Roman"/>
          <w:sz w:val="28"/>
          <w:szCs w:val="28"/>
        </w:rPr>
        <w:lastRenderedPageBreak/>
        <w:t xml:space="preserve">заключается в том, что многие реакции, связанные с гемом, зависят от рН. Кроме того, рН мышц влияет на водосвязывающую природу белков и, следовательно, непосредственно влияет на физическую структуру мяса и его светоотражающие свойства. Кроме того, рН влияет на ферментативную активность митохондриальной системы, тем самым изменяя доступность кислорода для реактивности гема. Мышечный рН местной птицы составлял 5,80 – 6,9 для грудной мышцы и 5,85 </w:t>
      </w:r>
      <w:r w:rsidRPr="00AC55EF">
        <w:rPr>
          <w:rFonts w:ascii="Times New Roman" w:hAnsi="Times New Roman" w:cs="Times New Roman"/>
          <w:sz w:val="28"/>
          <w:szCs w:val="28"/>
        </w:rPr>
        <w:t>–</w:t>
      </w:r>
      <w:r w:rsidR="007D0577" w:rsidRPr="00AC55EF">
        <w:rPr>
          <w:rFonts w:ascii="Times New Roman" w:hAnsi="Times New Roman" w:cs="Times New Roman"/>
          <w:sz w:val="28"/>
          <w:szCs w:val="28"/>
        </w:rPr>
        <w:t xml:space="preserve"> 6,06 для бедренной части мышцы, обнаружен более высокий мышечный рН для обеих мышц местной курицы, что было связано с более низким значением в мышцах. Более высокий рН мышц ассоциируется с более темным мясом, чем у мяса с более низким рН и о низком конечном значении рН в мышцах цыплят бройлера, особенно в мышце бедра.</w:t>
      </w:r>
    </w:p>
    <w:p w:rsidR="001A0E51" w:rsidRPr="00530460" w:rsidRDefault="001F7F1E" w:rsidP="00AC55EF">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По результатам ф</w:t>
      </w:r>
      <w:r w:rsidR="001A0E51" w:rsidRPr="00530460">
        <w:rPr>
          <w:rFonts w:ascii="Times New Roman" w:eastAsia="Times New Roman" w:hAnsi="Times New Roman" w:cs="Times New Roman"/>
          <w:sz w:val="28"/>
          <w:szCs w:val="28"/>
          <w:lang w:eastAsia="ru-RU"/>
        </w:rPr>
        <w:t>изико-химически</w:t>
      </w:r>
      <w:r w:rsidRPr="00530460">
        <w:rPr>
          <w:rFonts w:ascii="Times New Roman" w:eastAsia="Times New Roman" w:hAnsi="Times New Roman" w:cs="Times New Roman"/>
          <w:sz w:val="28"/>
          <w:szCs w:val="28"/>
          <w:lang w:eastAsia="ru-RU"/>
        </w:rPr>
        <w:t>х</w:t>
      </w:r>
      <w:r w:rsidR="001A0E51" w:rsidRPr="00530460">
        <w:rPr>
          <w:rFonts w:ascii="Times New Roman" w:eastAsia="Times New Roman" w:hAnsi="Times New Roman" w:cs="Times New Roman"/>
          <w:sz w:val="28"/>
          <w:szCs w:val="28"/>
          <w:lang w:eastAsia="ru-RU"/>
        </w:rPr>
        <w:t xml:space="preserve"> показател</w:t>
      </w:r>
      <w:r w:rsidRPr="00530460">
        <w:rPr>
          <w:rFonts w:ascii="Times New Roman" w:eastAsia="Times New Roman" w:hAnsi="Times New Roman" w:cs="Times New Roman"/>
          <w:sz w:val="28"/>
          <w:szCs w:val="28"/>
          <w:lang w:eastAsia="ru-RU"/>
        </w:rPr>
        <w:t>ей</w:t>
      </w:r>
      <w:r w:rsidR="001A0E51" w:rsidRPr="00530460">
        <w:rPr>
          <w:rFonts w:ascii="Times New Roman" w:eastAsia="Times New Roman" w:hAnsi="Times New Roman" w:cs="Times New Roman"/>
          <w:sz w:val="28"/>
          <w:szCs w:val="28"/>
          <w:lang w:eastAsia="ru-RU"/>
        </w:rPr>
        <w:t xml:space="preserve"> </w:t>
      </w:r>
      <w:r w:rsidR="00DA1F5A" w:rsidRPr="00530460">
        <w:rPr>
          <w:rFonts w:ascii="Times New Roman" w:eastAsia="Times New Roman" w:hAnsi="Times New Roman" w:cs="Times New Roman"/>
          <w:sz w:val="28"/>
          <w:szCs w:val="28"/>
          <w:lang w:eastAsia="ru-RU"/>
        </w:rPr>
        <w:t>охлажденно</w:t>
      </w:r>
      <w:r w:rsidR="00DA1F5A">
        <w:rPr>
          <w:rFonts w:ascii="Times New Roman" w:eastAsia="Times New Roman" w:hAnsi="Times New Roman" w:cs="Times New Roman"/>
          <w:sz w:val="28"/>
          <w:szCs w:val="28"/>
          <w:lang w:eastAsia="ru-RU"/>
        </w:rPr>
        <w:t>го</w:t>
      </w:r>
      <w:r w:rsidR="00DA1F5A" w:rsidRPr="00530460">
        <w:rPr>
          <w:rFonts w:ascii="Times New Roman" w:eastAsia="Times New Roman" w:hAnsi="Times New Roman" w:cs="Times New Roman"/>
          <w:sz w:val="28"/>
          <w:szCs w:val="28"/>
          <w:lang w:eastAsia="ru-RU"/>
        </w:rPr>
        <w:t xml:space="preserve"> и </w:t>
      </w:r>
      <w:r w:rsidR="00AC55EF" w:rsidRPr="00530460">
        <w:rPr>
          <w:rFonts w:ascii="Times New Roman" w:eastAsia="Times New Roman" w:hAnsi="Times New Roman" w:cs="Times New Roman"/>
          <w:sz w:val="28"/>
          <w:szCs w:val="28"/>
          <w:lang w:eastAsia="ru-RU"/>
        </w:rPr>
        <w:t>замороженно</w:t>
      </w:r>
      <w:r w:rsidR="00AC55EF">
        <w:rPr>
          <w:rFonts w:ascii="Times New Roman" w:eastAsia="Times New Roman" w:hAnsi="Times New Roman" w:cs="Times New Roman"/>
          <w:sz w:val="28"/>
          <w:szCs w:val="28"/>
          <w:lang w:eastAsia="ru-RU"/>
        </w:rPr>
        <w:t xml:space="preserve">го </w:t>
      </w:r>
      <w:r w:rsidR="00AC55EF" w:rsidRPr="00530460">
        <w:rPr>
          <w:rFonts w:ascii="Times New Roman" w:eastAsia="Times New Roman" w:hAnsi="Times New Roman" w:cs="Times New Roman"/>
          <w:sz w:val="28"/>
          <w:szCs w:val="28"/>
          <w:lang w:eastAsia="ru-RU"/>
        </w:rPr>
        <w:t>мяса</w:t>
      </w:r>
      <w:r w:rsidR="00DA1F5A">
        <w:rPr>
          <w:rFonts w:ascii="Times New Roman" w:eastAsia="Times New Roman" w:hAnsi="Times New Roman" w:cs="Times New Roman"/>
          <w:sz w:val="28"/>
          <w:szCs w:val="28"/>
          <w:lang w:eastAsia="ru-RU"/>
        </w:rPr>
        <w:t xml:space="preserve"> птицы и представлена </w:t>
      </w:r>
      <w:r w:rsidRPr="00530460">
        <w:rPr>
          <w:rFonts w:ascii="Times New Roman" w:eastAsia="Times New Roman" w:hAnsi="Times New Roman" w:cs="Times New Roman"/>
          <w:sz w:val="28"/>
          <w:szCs w:val="28"/>
          <w:lang w:eastAsia="ru-RU"/>
        </w:rPr>
        <w:t>оценк</w:t>
      </w:r>
      <w:r w:rsidR="00DA1F5A">
        <w:rPr>
          <w:rFonts w:ascii="Times New Roman" w:eastAsia="Times New Roman" w:hAnsi="Times New Roman" w:cs="Times New Roman"/>
          <w:sz w:val="28"/>
          <w:szCs w:val="28"/>
          <w:lang w:eastAsia="ru-RU"/>
        </w:rPr>
        <w:t>а</w:t>
      </w:r>
      <w:r w:rsidRPr="00530460">
        <w:rPr>
          <w:rFonts w:ascii="Times New Roman" w:eastAsia="Times New Roman" w:hAnsi="Times New Roman" w:cs="Times New Roman"/>
          <w:sz w:val="28"/>
          <w:szCs w:val="28"/>
          <w:lang w:eastAsia="ru-RU"/>
        </w:rPr>
        <w:t xml:space="preserve"> </w:t>
      </w:r>
      <w:r w:rsidR="001A0E51" w:rsidRPr="00530460">
        <w:rPr>
          <w:rFonts w:ascii="Times New Roman" w:eastAsia="Times New Roman" w:hAnsi="Times New Roman" w:cs="Times New Roman"/>
          <w:sz w:val="28"/>
          <w:szCs w:val="28"/>
          <w:lang w:eastAsia="ru-RU"/>
        </w:rPr>
        <w:t>его доброкачественности и безопасности для потребителей [</w:t>
      </w:r>
      <w:r w:rsidR="002853A6">
        <w:rPr>
          <w:rFonts w:ascii="Times New Roman" w:eastAsia="Times New Roman" w:hAnsi="Times New Roman" w:cs="Times New Roman"/>
          <w:sz w:val="28"/>
          <w:szCs w:val="28"/>
          <w:lang w:eastAsia="ru-RU"/>
        </w:rPr>
        <w:t>6,111</w:t>
      </w:r>
      <w:r w:rsidR="001A0E51" w:rsidRPr="00530460">
        <w:rPr>
          <w:rFonts w:ascii="Times New Roman" w:eastAsia="Times New Roman" w:hAnsi="Times New Roman" w:cs="Times New Roman"/>
          <w:sz w:val="28"/>
          <w:szCs w:val="28"/>
          <w:lang w:eastAsia="ru-RU"/>
        </w:rPr>
        <w:t>].</w:t>
      </w:r>
    </w:p>
    <w:p w:rsidR="001A0E51" w:rsidRPr="00530460" w:rsidRDefault="001A0E51" w:rsidP="00AC55EF">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В наших исследованиях значение рН </w:t>
      </w:r>
      <w:r w:rsidR="008A3C04">
        <w:rPr>
          <w:rFonts w:ascii="Times New Roman" w:eastAsia="Times New Roman" w:hAnsi="Times New Roman" w:cs="Times New Roman"/>
          <w:sz w:val="28"/>
          <w:szCs w:val="28"/>
          <w:lang w:eastAsia="ru-RU"/>
        </w:rPr>
        <w:t xml:space="preserve">охлажденного </w:t>
      </w:r>
      <w:r w:rsidRPr="00530460">
        <w:rPr>
          <w:rFonts w:ascii="Times New Roman" w:eastAsia="Times New Roman" w:hAnsi="Times New Roman" w:cs="Times New Roman"/>
          <w:sz w:val="28"/>
          <w:szCs w:val="28"/>
          <w:lang w:eastAsia="ru-RU"/>
        </w:rPr>
        <w:t xml:space="preserve">мяса и другие химические показатели определялись через </w:t>
      </w:r>
      <w:r w:rsidR="008A3C04">
        <w:rPr>
          <w:rFonts w:ascii="Times New Roman" w:eastAsia="Times New Roman" w:hAnsi="Times New Roman" w:cs="Times New Roman"/>
          <w:sz w:val="28"/>
          <w:szCs w:val="28"/>
          <w:lang w:eastAsia="ru-RU"/>
        </w:rPr>
        <w:t>5 и 14 суток</w:t>
      </w:r>
      <w:r w:rsidRPr="00530460">
        <w:rPr>
          <w:rFonts w:ascii="Times New Roman" w:eastAsia="Times New Roman" w:hAnsi="Times New Roman" w:cs="Times New Roman"/>
          <w:sz w:val="28"/>
          <w:szCs w:val="28"/>
          <w:lang w:eastAsia="ru-RU"/>
        </w:rPr>
        <w:t xml:space="preserve"> после убоя и </w:t>
      </w:r>
      <w:r w:rsidR="008A3C04">
        <w:rPr>
          <w:rFonts w:ascii="Times New Roman" w:eastAsia="Times New Roman" w:hAnsi="Times New Roman" w:cs="Times New Roman"/>
          <w:sz w:val="28"/>
          <w:szCs w:val="28"/>
          <w:lang w:eastAsia="ru-RU"/>
        </w:rPr>
        <w:t>УФ-излучении</w:t>
      </w:r>
      <w:r w:rsidRPr="00530460">
        <w:rPr>
          <w:rFonts w:ascii="Times New Roman" w:eastAsia="Times New Roman" w:hAnsi="Times New Roman" w:cs="Times New Roman"/>
          <w:sz w:val="28"/>
          <w:szCs w:val="28"/>
          <w:lang w:eastAsia="ru-RU"/>
        </w:rPr>
        <w:t xml:space="preserve">, а также при различных сроках хранения. Из данных, представленных на рисунке </w:t>
      </w:r>
      <w:r w:rsidR="00AC55EF">
        <w:rPr>
          <w:rFonts w:ascii="Times New Roman" w:eastAsia="Times New Roman" w:hAnsi="Times New Roman" w:cs="Times New Roman"/>
          <w:sz w:val="28"/>
          <w:szCs w:val="28"/>
          <w:lang w:eastAsia="ru-RU"/>
        </w:rPr>
        <w:t>9</w:t>
      </w:r>
      <w:r w:rsidRPr="00530460">
        <w:rPr>
          <w:rFonts w:ascii="Times New Roman" w:eastAsia="Times New Roman" w:hAnsi="Times New Roman" w:cs="Times New Roman"/>
          <w:sz w:val="28"/>
          <w:szCs w:val="28"/>
          <w:lang w:eastAsia="ru-RU"/>
        </w:rPr>
        <w:t xml:space="preserve"> видно, что показатель рН в </w:t>
      </w:r>
      <w:r w:rsidR="008A3C04">
        <w:rPr>
          <w:rFonts w:ascii="Times New Roman" w:eastAsia="Times New Roman" w:hAnsi="Times New Roman" w:cs="Times New Roman"/>
          <w:sz w:val="28"/>
          <w:szCs w:val="28"/>
          <w:lang w:eastAsia="ru-RU"/>
        </w:rPr>
        <w:t xml:space="preserve">мясе цыплят-бройлера </w:t>
      </w:r>
      <w:r w:rsidRPr="00530460">
        <w:rPr>
          <w:rFonts w:ascii="Times New Roman" w:eastAsia="Times New Roman" w:hAnsi="Times New Roman" w:cs="Times New Roman"/>
          <w:sz w:val="28"/>
          <w:szCs w:val="28"/>
          <w:lang w:eastAsia="ru-RU"/>
        </w:rPr>
        <w:t xml:space="preserve"> через 5 и 14 суток после хранения при температуре от 0°С до +2</w:t>
      </w:r>
      <w:r w:rsidR="00AC55EF">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°С и обработке дозами </w:t>
      </w:r>
      <w:r w:rsidR="003825FF" w:rsidRPr="00530460">
        <w:rPr>
          <w:rFonts w:ascii="Times New Roman" w:eastAsia="Times New Roman" w:hAnsi="Times New Roman" w:cs="Times New Roman"/>
          <w:sz w:val="28"/>
          <w:szCs w:val="28"/>
          <w:lang w:eastAsia="ru-RU"/>
        </w:rPr>
        <w:t>200 мДж/см</w:t>
      </w:r>
      <w:r w:rsidR="003825FF" w:rsidRPr="00530460">
        <w:rPr>
          <w:rFonts w:ascii="Times New Roman" w:eastAsia="Times New Roman" w:hAnsi="Times New Roman" w:cs="Times New Roman"/>
          <w:sz w:val="28"/>
          <w:szCs w:val="28"/>
          <w:vertAlign w:val="superscript"/>
          <w:lang w:eastAsia="ru-RU"/>
        </w:rPr>
        <w:t>2</w:t>
      </w:r>
      <w:r w:rsidR="003825FF" w:rsidRPr="00530460">
        <w:rPr>
          <w:rFonts w:ascii="Times New Roman" w:eastAsia="Times New Roman" w:hAnsi="Times New Roman" w:cs="Times New Roman"/>
          <w:sz w:val="28"/>
          <w:szCs w:val="28"/>
          <w:lang w:eastAsia="ru-RU"/>
        </w:rPr>
        <w:t xml:space="preserve"> -2</w:t>
      </w:r>
      <w:r w:rsidR="004E6A0D" w:rsidRPr="00530460">
        <w:rPr>
          <w:rFonts w:ascii="Times New Roman" w:eastAsia="Times New Roman" w:hAnsi="Times New Roman" w:cs="Times New Roman"/>
          <w:sz w:val="28"/>
          <w:szCs w:val="28"/>
          <w:lang w:eastAsia="ru-RU"/>
        </w:rPr>
        <w:t>80</w:t>
      </w:r>
      <w:r w:rsidR="003825FF" w:rsidRPr="00530460">
        <w:rPr>
          <w:rFonts w:ascii="Times New Roman" w:eastAsia="Times New Roman" w:hAnsi="Times New Roman" w:cs="Times New Roman"/>
          <w:sz w:val="28"/>
          <w:szCs w:val="28"/>
          <w:lang w:eastAsia="ru-RU"/>
        </w:rPr>
        <w:t xml:space="preserve"> мДж/см</w:t>
      </w:r>
      <w:r w:rsidR="003825FF" w:rsidRPr="00530460">
        <w:rPr>
          <w:rFonts w:ascii="Times New Roman" w:eastAsia="Times New Roman" w:hAnsi="Times New Roman" w:cs="Times New Roman"/>
          <w:sz w:val="28"/>
          <w:szCs w:val="28"/>
          <w:vertAlign w:val="superscript"/>
          <w:lang w:eastAsia="ru-RU"/>
        </w:rPr>
        <w:t>2</w:t>
      </w:r>
      <w:r w:rsidR="003825FF" w:rsidRPr="00530460">
        <w:rPr>
          <w:rFonts w:ascii="Times New Roman" w:hAnsi="Times New Roman" w:cs="Times New Roman"/>
          <w:b/>
          <w:i/>
          <w:sz w:val="28"/>
          <w:szCs w:val="28"/>
        </w:rPr>
        <w:t xml:space="preserve"> </w:t>
      </w:r>
      <w:r w:rsidRPr="00530460">
        <w:rPr>
          <w:rFonts w:ascii="Times New Roman" w:eastAsia="Times New Roman" w:hAnsi="Times New Roman" w:cs="Times New Roman"/>
          <w:sz w:val="28"/>
          <w:szCs w:val="28"/>
          <w:lang w:eastAsia="ru-RU"/>
        </w:rPr>
        <w:t>отличается незначительно (рис</w:t>
      </w:r>
      <w:r w:rsidR="00E558CF" w:rsidRPr="00530460">
        <w:rPr>
          <w:rFonts w:ascii="Times New Roman" w:eastAsia="Times New Roman" w:hAnsi="Times New Roman" w:cs="Times New Roman"/>
          <w:sz w:val="28"/>
          <w:szCs w:val="28"/>
          <w:lang w:eastAsia="ru-RU"/>
        </w:rPr>
        <w:t>унок</w:t>
      </w:r>
      <w:r w:rsidRPr="00530460">
        <w:rPr>
          <w:rFonts w:ascii="Times New Roman" w:eastAsia="Times New Roman" w:hAnsi="Times New Roman" w:cs="Times New Roman"/>
          <w:sz w:val="28"/>
          <w:szCs w:val="28"/>
          <w:lang w:eastAsia="ru-RU"/>
        </w:rPr>
        <w:t xml:space="preserve"> </w:t>
      </w:r>
      <w:r w:rsidR="00AC55EF">
        <w:rPr>
          <w:rFonts w:ascii="Times New Roman" w:eastAsia="Times New Roman" w:hAnsi="Times New Roman" w:cs="Times New Roman"/>
          <w:sz w:val="28"/>
          <w:szCs w:val="28"/>
          <w:lang w:eastAsia="ru-RU"/>
        </w:rPr>
        <w:t>9</w:t>
      </w:r>
      <w:r w:rsidR="00345212" w:rsidRPr="00530460">
        <w:rPr>
          <w:rFonts w:ascii="Times New Roman" w:eastAsia="Times New Roman" w:hAnsi="Times New Roman" w:cs="Times New Roman"/>
          <w:sz w:val="28"/>
          <w:szCs w:val="28"/>
          <w:lang w:eastAsia="ru-RU"/>
        </w:rPr>
        <w:t xml:space="preserve">, </w:t>
      </w:r>
      <w:r w:rsidR="00AC55EF">
        <w:rPr>
          <w:rFonts w:ascii="Times New Roman" w:eastAsia="Times New Roman" w:hAnsi="Times New Roman" w:cs="Times New Roman"/>
          <w:sz w:val="28"/>
          <w:szCs w:val="28"/>
          <w:lang w:eastAsia="ru-RU"/>
        </w:rPr>
        <w:t>10</w:t>
      </w:r>
      <w:r w:rsidRPr="00530460">
        <w:rPr>
          <w:rFonts w:ascii="Times New Roman" w:eastAsia="Times New Roman" w:hAnsi="Times New Roman" w:cs="Times New Roman"/>
          <w:sz w:val="28"/>
          <w:szCs w:val="28"/>
          <w:lang w:eastAsia="ru-RU"/>
        </w:rPr>
        <w:t>).</w:t>
      </w:r>
    </w:p>
    <w:p w:rsidR="00345212" w:rsidRPr="00530460" w:rsidRDefault="00345212"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345212" w:rsidRPr="00530460" w:rsidRDefault="00BF2282" w:rsidP="0034521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F2282">
        <w:rPr>
          <w:rFonts w:ascii="Times New Roman" w:eastAsia="Times New Roman" w:hAnsi="Times New Roman" w:cs="Times New Roman"/>
          <w:noProof/>
          <w:sz w:val="28"/>
          <w:szCs w:val="28"/>
          <w:lang w:eastAsia="ru-RU"/>
        </w:rPr>
        <w:drawing>
          <wp:inline distT="0" distB="0" distL="0" distR="0">
            <wp:extent cx="5846064" cy="3269999"/>
            <wp:effectExtent l="0" t="0" r="2540" b="6985"/>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45212" w:rsidRPr="00530460" w:rsidRDefault="00345212" w:rsidP="00345212">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rsidR="00345212" w:rsidRPr="00104087" w:rsidRDefault="00345212" w:rsidP="005B5F8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 xml:space="preserve">Рисунок </w:t>
      </w:r>
      <w:r w:rsidR="00AC55EF" w:rsidRPr="00104087">
        <w:rPr>
          <w:rFonts w:ascii="Times New Roman" w:eastAsia="Times New Roman" w:hAnsi="Times New Roman" w:cs="Times New Roman"/>
          <w:sz w:val="28"/>
          <w:szCs w:val="28"/>
          <w:lang w:eastAsia="ru-RU"/>
        </w:rPr>
        <w:t>9</w:t>
      </w:r>
      <w:r w:rsidRPr="00104087">
        <w:rPr>
          <w:rFonts w:ascii="Times New Roman" w:eastAsia="Times New Roman" w:hAnsi="Times New Roman" w:cs="Times New Roman"/>
          <w:sz w:val="28"/>
          <w:szCs w:val="28"/>
          <w:lang w:eastAsia="ru-RU"/>
        </w:rPr>
        <w:t xml:space="preserve"> – </w:t>
      </w:r>
      <w:bookmarkStart w:id="77" w:name="_Hlk127104361"/>
      <w:r w:rsidR="00B4581B" w:rsidRPr="00104087">
        <w:rPr>
          <w:rFonts w:ascii="Times New Roman" w:eastAsia="Times New Roman" w:hAnsi="Times New Roman" w:cs="Times New Roman"/>
          <w:bCs/>
          <w:sz w:val="28"/>
          <w:szCs w:val="28"/>
          <w:lang w:eastAsia="ru-RU"/>
        </w:rPr>
        <w:t xml:space="preserve">Показатель </w:t>
      </w:r>
      <w:r w:rsidR="009E4B22">
        <w:rPr>
          <w:rFonts w:ascii="Times New Roman" w:eastAsia="Times New Roman" w:hAnsi="Times New Roman" w:cs="Times New Roman"/>
          <w:bCs/>
          <w:sz w:val="28"/>
          <w:szCs w:val="28"/>
          <w:lang w:eastAsia="ru-RU"/>
        </w:rPr>
        <w:t>рН</w:t>
      </w:r>
      <w:r w:rsidR="005B5F86" w:rsidRPr="00104087">
        <w:rPr>
          <w:rFonts w:ascii="Times New Roman" w:eastAsia="Times New Roman" w:hAnsi="Times New Roman" w:cs="Times New Roman"/>
          <w:bCs/>
          <w:sz w:val="28"/>
          <w:szCs w:val="28"/>
          <w:lang w:eastAsia="ru-RU"/>
        </w:rPr>
        <w:t xml:space="preserve"> (5 суток хранения)</w:t>
      </w:r>
    </w:p>
    <w:bookmarkEnd w:id="77"/>
    <w:p w:rsidR="00967FD3" w:rsidRDefault="00967FD3" w:rsidP="00967FD3">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highlight w:val="magenta"/>
          <w:lang w:eastAsia="ru-RU"/>
        </w:rPr>
      </w:pPr>
    </w:p>
    <w:p w:rsidR="00273730" w:rsidRPr="00530460" w:rsidRDefault="00BF2282" w:rsidP="00E558C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F2282">
        <w:rPr>
          <w:rFonts w:ascii="Times New Roman" w:eastAsia="Times New Roman" w:hAnsi="Times New Roman" w:cs="Times New Roman"/>
          <w:noProof/>
          <w:sz w:val="28"/>
          <w:szCs w:val="28"/>
          <w:lang w:eastAsia="ru-RU"/>
        </w:rPr>
        <w:lastRenderedPageBreak/>
        <w:drawing>
          <wp:inline distT="0" distB="0" distL="0" distR="0">
            <wp:extent cx="5807710" cy="2971800"/>
            <wp:effectExtent l="0" t="0" r="2540" b="0"/>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E73EC" w:rsidRPr="00530460" w:rsidRDefault="008E73EC"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1A0E51" w:rsidRPr="00104087" w:rsidRDefault="00E558CF" w:rsidP="005B5F86">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 xml:space="preserve">Рисунок </w:t>
      </w:r>
      <w:r w:rsidR="00AC55EF" w:rsidRPr="00104087">
        <w:rPr>
          <w:rFonts w:ascii="Times New Roman" w:eastAsia="Times New Roman" w:hAnsi="Times New Roman" w:cs="Times New Roman"/>
          <w:sz w:val="28"/>
          <w:szCs w:val="28"/>
          <w:lang w:eastAsia="ru-RU"/>
        </w:rPr>
        <w:t>10</w:t>
      </w:r>
      <w:r w:rsidRPr="00104087">
        <w:rPr>
          <w:rFonts w:ascii="Times New Roman" w:eastAsia="Times New Roman" w:hAnsi="Times New Roman" w:cs="Times New Roman"/>
          <w:sz w:val="28"/>
          <w:szCs w:val="28"/>
          <w:lang w:eastAsia="ru-RU"/>
        </w:rPr>
        <w:t xml:space="preserve"> – </w:t>
      </w:r>
      <w:r w:rsidR="005B5F86" w:rsidRPr="00104087">
        <w:rPr>
          <w:rFonts w:ascii="Times New Roman" w:eastAsia="Times New Roman" w:hAnsi="Times New Roman" w:cs="Times New Roman"/>
          <w:sz w:val="28"/>
          <w:szCs w:val="28"/>
          <w:lang w:eastAsia="ru-RU"/>
        </w:rPr>
        <w:t xml:space="preserve">Показатель </w:t>
      </w:r>
      <w:r w:rsidR="009E4B22">
        <w:rPr>
          <w:rFonts w:ascii="Times New Roman" w:eastAsia="Times New Roman" w:hAnsi="Times New Roman" w:cs="Times New Roman"/>
          <w:sz w:val="28"/>
          <w:szCs w:val="28"/>
          <w:lang w:eastAsia="ru-RU"/>
        </w:rPr>
        <w:t>рН</w:t>
      </w:r>
      <w:r w:rsidR="005B5F86" w:rsidRPr="00104087">
        <w:rPr>
          <w:rFonts w:ascii="Times New Roman" w:eastAsia="Times New Roman" w:hAnsi="Times New Roman" w:cs="Times New Roman"/>
          <w:sz w:val="28"/>
          <w:szCs w:val="28"/>
          <w:lang w:eastAsia="ru-RU"/>
        </w:rPr>
        <w:t xml:space="preserve"> (14 суток хранения)</w:t>
      </w:r>
      <w:r w:rsidR="001A0E51" w:rsidRPr="00104087">
        <w:rPr>
          <w:rFonts w:ascii="Times New Roman" w:eastAsia="Times New Roman" w:hAnsi="Times New Roman" w:cs="Times New Roman"/>
          <w:sz w:val="28"/>
          <w:szCs w:val="28"/>
          <w:lang w:eastAsia="ru-RU"/>
        </w:rPr>
        <w:t xml:space="preserve"> </w:t>
      </w:r>
    </w:p>
    <w:p w:rsidR="00AC55EF" w:rsidRDefault="00AC55EF" w:rsidP="00AC55EF">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C55EF" w:rsidRDefault="005B5F86" w:rsidP="00AC55EF">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04087">
        <w:rPr>
          <w:rFonts w:ascii="Times New Roman" w:eastAsia="Times New Roman" w:hAnsi="Times New Roman" w:cs="Times New Roman"/>
          <w:sz w:val="28"/>
          <w:szCs w:val="28"/>
          <w:lang w:eastAsia="ru-RU"/>
        </w:rPr>
        <w:t xml:space="preserve">Анализ полученных данных </w:t>
      </w:r>
      <w:r w:rsidRPr="00104087">
        <w:rPr>
          <w:rFonts w:ascii="Times New Roman" w:eastAsia="Times New Roman" w:hAnsi="Times New Roman" w:cs="Times New Roman"/>
          <w:sz w:val="28"/>
          <w:szCs w:val="28"/>
          <w:lang w:val="en-US" w:eastAsia="ru-RU"/>
        </w:rPr>
        <w:t>pH</w:t>
      </w:r>
      <w:r w:rsidRPr="00104087">
        <w:rPr>
          <w:rFonts w:ascii="Times New Roman" w:eastAsia="Times New Roman" w:hAnsi="Times New Roman" w:cs="Times New Roman"/>
          <w:sz w:val="28"/>
          <w:szCs w:val="28"/>
          <w:lang w:eastAsia="ru-RU"/>
        </w:rPr>
        <w:t xml:space="preserve"> свидетельствует об изменениях уровня рН в м</w:t>
      </w:r>
      <w:r w:rsidR="00AC55EF" w:rsidRPr="00104087">
        <w:rPr>
          <w:rFonts w:ascii="Times New Roman" w:eastAsia="Times New Roman" w:hAnsi="Times New Roman" w:cs="Times New Roman"/>
          <w:sz w:val="28"/>
          <w:szCs w:val="28"/>
          <w:lang w:eastAsia="ru-RU"/>
        </w:rPr>
        <w:t>ышцах мяса цыплят</w:t>
      </w:r>
      <w:r w:rsidRPr="00104087">
        <w:rPr>
          <w:rFonts w:ascii="Times New Roman" w:eastAsia="Times New Roman" w:hAnsi="Times New Roman" w:cs="Times New Roman"/>
          <w:sz w:val="28"/>
          <w:szCs w:val="28"/>
          <w:lang w:eastAsia="ru-RU"/>
        </w:rPr>
        <w:t xml:space="preserve"> в зависимости от сроков хранения, так при облучении в дозой 200 мДж/см</w:t>
      </w:r>
      <w:r w:rsidRPr="00104087">
        <w:rPr>
          <w:rFonts w:ascii="Times New Roman" w:eastAsia="Times New Roman" w:hAnsi="Times New Roman" w:cs="Times New Roman"/>
          <w:sz w:val="28"/>
          <w:szCs w:val="28"/>
          <w:vertAlign w:val="superscript"/>
          <w:lang w:eastAsia="ru-RU"/>
        </w:rPr>
        <w:t>2</w:t>
      </w:r>
      <w:r w:rsidRPr="00104087">
        <w:rPr>
          <w:rFonts w:ascii="Times New Roman" w:eastAsia="Times New Roman" w:hAnsi="Times New Roman" w:cs="Times New Roman"/>
          <w:sz w:val="28"/>
          <w:szCs w:val="28"/>
          <w:lang w:eastAsia="ru-RU"/>
        </w:rPr>
        <w:t>, по истечении 5 суток хранения уровень рН составил 7,1, при этом в</w:t>
      </w:r>
      <w:r w:rsidR="00AC55EF" w:rsidRPr="00104087">
        <w:rPr>
          <w:rFonts w:ascii="Times New Roman" w:eastAsia="Times New Roman" w:hAnsi="Times New Roman" w:cs="Times New Roman"/>
          <w:sz w:val="28"/>
          <w:szCs w:val="28"/>
          <w:lang w:eastAsia="ru-RU"/>
        </w:rPr>
        <w:t xml:space="preserve"> контрольной группе показатель рН составил 6,9</w:t>
      </w:r>
      <w:r w:rsidRPr="00104087">
        <w:rPr>
          <w:rFonts w:ascii="Times New Roman" w:eastAsia="Times New Roman" w:hAnsi="Times New Roman" w:cs="Times New Roman"/>
          <w:sz w:val="28"/>
          <w:szCs w:val="28"/>
          <w:lang w:eastAsia="ru-RU"/>
        </w:rPr>
        <w:t>. П</w:t>
      </w:r>
      <w:r w:rsidR="00AC55EF" w:rsidRPr="00104087">
        <w:rPr>
          <w:rFonts w:ascii="Times New Roman" w:eastAsia="Times New Roman" w:hAnsi="Times New Roman" w:cs="Times New Roman"/>
          <w:sz w:val="28"/>
          <w:szCs w:val="28"/>
          <w:lang w:eastAsia="ru-RU"/>
        </w:rPr>
        <w:t>ри</w:t>
      </w:r>
      <w:r w:rsidRPr="00104087">
        <w:rPr>
          <w:rFonts w:ascii="Times New Roman" w:eastAsia="Times New Roman" w:hAnsi="Times New Roman" w:cs="Times New Roman"/>
          <w:sz w:val="28"/>
          <w:szCs w:val="28"/>
          <w:lang w:eastAsia="ru-RU"/>
        </w:rPr>
        <w:t xml:space="preserve"> увеличении</w:t>
      </w:r>
      <w:r w:rsidR="00AC55EF" w:rsidRPr="00104087">
        <w:rPr>
          <w:rFonts w:ascii="Times New Roman" w:eastAsia="Times New Roman" w:hAnsi="Times New Roman" w:cs="Times New Roman"/>
          <w:sz w:val="28"/>
          <w:szCs w:val="28"/>
          <w:lang w:eastAsia="ru-RU"/>
        </w:rPr>
        <w:t xml:space="preserve"> УФ-излучени</w:t>
      </w:r>
      <w:r w:rsidRPr="00104087">
        <w:rPr>
          <w:rFonts w:ascii="Times New Roman" w:eastAsia="Times New Roman" w:hAnsi="Times New Roman" w:cs="Times New Roman"/>
          <w:sz w:val="28"/>
          <w:szCs w:val="28"/>
          <w:lang w:eastAsia="ru-RU"/>
        </w:rPr>
        <w:t xml:space="preserve">я до </w:t>
      </w:r>
      <w:r w:rsidR="00AC55EF" w:rsidRPr="00104087">
        <w:rPr>
          <w:rFonts w:ascii="Times New Roman" w:eastAsia="Times New Roman" w:hAnsi="Times New Roman" w:cs="Times New Roman"/>
          <w:sz w:val="28"/>
          <w:szCs w:val="28"/>
          <w:lang w:eastAsia="ru-RU"/>
        </w:rPr>
        <w:t>254 мДж/см</w:t>
      </w:r>
      <w:r w:rsidR="00AC55EF" w:rsidRPr="00104087">
        <w:rPr>
          <w:rFonts w:ascii="Times New Roman" w:eastAsia="Times New Roman" w:hAnsi="Times New Roman" w:cs="Times New Roman"/>
          <w:sz w:val="28"/>
          <w:szCs w:val="28"/>
          <w:vertAlign w:val="superscript"/>
          <w:lang w:eastAsia="ru-RU"/>
        </w:rPr>
        <w:t>2</w:t>
      </w:r>
      <w:r w:rsidRPr="00104087">
        <w:rPr>
          <w:rFonts w:ascii="Times New Roman" w:eastAsia="Times New Roman" w:hAnsi="Times New Roman" w:cs="Times New Roman"/>
          <w:sz w:val="28"/>
          <w:szCs w:val="28"/>
          <w:lang w:eastAsia="ru-RU"/>
        </w:rPr>
        <w:t xml:space="preserve">, показатель уровня рН составил </w:t>
      </w:r>
      <w:r w:rsidR="00AC55EF" w:rsidRPr="00104087">
        <w:rPr>
          <w:rFonts w:ascii="Times New Roman" w:eastAsia="Times New Roman" w:hAnsi="Times New Roman" w:cs="Times New Roman"/>
          <w:sz w:val="28"/>
          <w:szCs w:val="28"/>
          <w:lang w:eastAsia="ru-RU"/>
        </w:rPr>
        <w:t>7,1 и при 280 мДж/см</w:t>
      </w:r>
      <w:r w:rsidR="00AC55EF" w:rsidRPr="00104087">
        <w:rPr>
          <w:rFonts w:ascii="Times New Roman" w:eastAsia="Times New Roman" w:hAnsi="Times New Roman" w:cs="Times New Roman"/>
          <w:sz w:val="28"/>
          <w:szCs w:val="28"/>
          <w:vertAlign w:val="superscript"/>
          <w:lang w:eastAsia="ru-RU"/>
        </w:rPr>
        <w:t>2</w:t>
      </w:r>
      <w:r w:rsidR="00AC55EF" w:rsidRPr="00104087">
        <w:rPr>
          <w:rFonts w:ascii="Times New Roman" w:eastAsia="Times New Roman" w:hAnsi="Times New Roman" w:cs="Times New Roman"/>
          <w:sz w:val="28"/>
          <w:szCs w:val="28"/>
          <w:lang w:eastAsia="ru-RU"/>
        </w:rPr>
        <w:t xml:space="preserve"> – 7,2. </w:t>
      </w:r>
      <w:r w:rsidR="006666ED" w:rsidRPr="00104087">
        <w:rPr>
          <w:rFonts w:ascii="Times New Roman" w:eastAsia="Times New Roman" w:hAnsi="Times New Roman" w:cs="Times New Roman"/>
          <w:sz w:val="28"/>
          <w:szCs w:val="28"/>
          <w:lang w:eastAsia="ru-RU"/>
        </w:rPr>
        <w:t>При увеличении сроков хранения (</w:t>
      </w:r>
      <w:r w:rsidR="00AC55EF" w:rsidRPr="00104087">
        <w:rPr>
          <w:rFonts w:ascii="Times New Roman" w:eastAsia="Times New Roman" w:hAnsi="Times New Roman" w:cs="Times New Roman"/>
          <w:sz w:val="28"/>
          <w:szCs w:val="28"/>
          <w:lang w:eastAsia="ru-RU"/>
        </w:rPr>
        <w:t xml:space="preserve">14 </w:t>
      </w:r>
      <w:r w:rsidR="006666ED" w:rsidRPr="00104087">
        <w:rPr>
          <w:rFonts w:ascii="Times New Roman" w:eastAsia="Times New Roman" w:hAnsi="Times New Roman" w:cs="Times New Roman"/>
          <w:sz w:val="28"/>
          <w:szCs w:val="28"/>
          <w:lang w:eastAsia="ru-RU"/>
        </w:rPr>
        <w:t>суток)</w:t>
      </w:r>
      <w:r w:rsidR="00AC55EF" w:rsidRPr="00104087">
        <w:rPr>
          <w:rFonts w:ascii="Times New Roman" w:eastAsia="Times New Roman" w:hAnsi="Times New Roman" w:cs="Times New Roman"/>
          <w:sz w:val="28"/>
          <w:szCs w:val="28"/>
          <w:lang w:eastAsia="ru-RU"/>
        </w:rPr>
        <w:t xml:space="preserve"> </w:t>
      </w:r>
      <w:r w:rsidR="006666ED" w:rsidRPr="00104087">
        <w:rPr>
          <w:rFonts w:ascii="Times New Roman" w:eastAsia="Times New Roman" w:hAnsi="Times New Roman" w:cs="Times New Roman"/>
          <w:sz w:val="28"/>
          <w:szCs w:val="28"/>
          <w:lang w:eastAsia="ru-RU"/>
        </w:rPr>
        <w:t>наблюдается снижение уровня рН по сравнению</w:t>
      </w:r>
      <w:r w:rsidR="00AC55EF" w:rsidRPr="00104087">
        <w:rPr>
          <w:rFonts w:ascii="Times New Roman" w:eastAsia="Times New Roman" w:hAnsi="Times New Roman" w:cs="Times New Roman"/>
          <w:sz w:val="28"/>
          <w:szCs w:val="28"/>
          <w:lang w:eastAsia="ru-RU"/>
        </w:rPr>
        <w:t xml:space="preserve"> с контрол</w:t>
      </w:r>
      <w:r w:rsidR="006666ED" w:rsidRPr="00104087">
        <w:rPr>
          <w:rFonts w:ascii="Times New Roman" w:eastAsia="Times New Roman" w:hAnsi="Times New Roman" w:cs="Times New Roman"/>
          <w:sz w:val="28"/>
          <w:szCs w:val="28"/>
          <w:lang w:eastAsia="ru-RU"/>
        </w:rPr>
        <w:t xml:space="preserve">ьным вариантов </w:t>
      </w:r>
      <w:r w:rsidR="00AC55EF" w:rsidRPr="00104087">
        <w:rPr>
          <w:rFonts w:ascii="Times New Roman" w:eastAsia="Times New Roman" w:hAnsi="Times New Roman" w:cs="Times New Roman"/>
          <w:sz w:val="28"/>
          <w:szCs w:val="28"/>
          <w:lang w:eastAsia="ru-RU"/>
        </w:rPr>
        <w:t>на 0,27 %.</w:t>
      </w:r>
    </w:p>
    <w:p w:rsidR="00A1490F" w:rsidRDefault="00A1490F" w:rsidP="00A1490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490F">
        <w:rPr>
          <w:rFonts w:ascii="Times New Roman" w:eastAsia="Times New Roman" w:hAnsi="Times New Roman" w:cs="Times New Roman"/>
          <w:sz w:val="28"/>
          <w:szCs w:val="28"/>
          <w:lang w:eastAsia="ru-RU"/>
        </w:rPr>
        <w:t>Анализ влияния дозы облучения на кислотность рН исследуемого сырья при длительности хранения от 1,5 до 4,5 месяцев при соблюдении -18 °С (рисунок 11) показал, что рН составляет 6,9 (доза 200 мДж/см), 7,0 (доза 254 мДж/см) 7,2 (доза 280 мДж/см).</w:t>
      </w:r>
    </w:p>
    <w:p w:rsidR="00A1490F" w:rsidRPr="00530460" w:rsidRDefault="00A1490F" w:rsidP="00A1490F">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144F2" w:rsidRPr="00530460" w:rsidRDefault="00E011D8" w:rsidP="0034521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011D8">
        <w:rPr>
          <w:rFonts w:ascii="Times New Roman" w:eastAsia="Times New Roman" w:hAnsi="Times New Roman" w:cs="Times New Roman"/>
          <w:noProof/>
          <w:sz w:val="28"/>
          <w:szCs w:val="28"/>
          <w:lang w:eastAsia="ru-RU"/>
        </w:rPr>
        <w:drawing>
          <wp:inline distT="0" distB="0" distL="0" distR="0">
            <wp:extent cx="5925185" cy="2484120"/>
            <wp:effectExtent l="0" t="0" r="18415" b="11430"/>
            <wp:docPr id="148" name="Диаграмма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42936" w:rsidRDefault="00142936" w:rsidP="004B7214">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rsidR="001A0E51" w:rsidRPr="00970E41" w:rsidRDefault="00345212" w:rsidP="004B7214">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 xml:space="preserve">Рисунок </w:t>
      </w:r>
      <w:r w:rsidR="00AC55EF" w:rsidRPr="00970E41">
        <w:rPr>
          <w:rFonts w:ascii="Times New Roman" w:eastAsia="Times New Roman" w:hAnsi="Times New Roman" w:cs="Times New Roman"/>
          <w:sz w:val="28"/>
          <w:szCs w:val="28"/>
          <w:lang w:eastAsia="ru-RU"/>
        </w:rPr>
        <w:t>11</w:t>
      </w:r>
      <w:r w:rsidRPr="00970E41">
        <w:rPr>
          <w:rFonts w:ascii="Times New Roman" w:eastAsia="Times New Roman" w:hAnsi="Times New Roman" w:cs="Times New Roman"/>
          <w:sz w:val="28"/>
          <w:szCs w:val="28"/>
          <w:lang w:eastAsia="ru-RU"/>
        </w:rPr>
        <w:t xml:space="preserve"> – </w:t>
      </w:r>
      <w:r w:rsidR="006666ED" w:rsidRPr="00970E41">
        <w:rPr>
          <w:rFonts w:ascii="Times New Roman" w:eastAsia="Times New Roman" w:hAnsi="Times New Roman" w:cs="Times New Roman"/>
          <w:sz w:val="28"/>
          <w:szCs w:val="28"/>
          <w:lang w:eastAsia="ru-RU"/>
        </w:rPr>
        <w:t xml:space="preserve">Показатель </w:t>
      </w:r>
      <w:r w:rsidR="009E4B22">
        <w:rPr>
          <w:rFonts w:ascii="Times New Roman" w:eastAsia="Times New Roman" w:hAnsi="Times New Roman" w:cs="Times New Roman"/>
          <w:sz w:val="28"/>
          <w:szCs w:val="28"/>
          <w:lang w:eastAsia="ru-RU"/>
        </w:rPr>
        <w:t>рН</w:t>
      </w:r>
      <w:r w:rsidR="006666ED" w:rsidRPr="00970E41">
        <w:rPr>
          <w:rFonts w:ascii="Times New Roman" w:eastAsia="Times New Roman" w:hAnsi="Times New Roman" w:cs="Times New Roman"/>
          <w:sz w:val="28"/>
          <w:szCs w:val="28"/>
          <w:lang w:eastAsia="ru-RU"/>
        </w:rPr>
        <w:t xml:space="preserve"> (1,5 месяцев хранения) </w:t>
      </w:r>
    </w:p>
    <w:p w:rsidR="00E011D8" w:rsidRPr="00530460" w:rsidRDefault="00E011D8" w:rsidP="00142936">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011D8">
        <w:rPr>
          <w:rFonts w:ascii="Times New Roman" w:eastAsia="Times New Roman" w:hAnsi="Times New Roman" w:cs="Times New Roman"/>
          <w:noProof/>
          <w:sz w:val="28"/>
          <w:szCs w:val="28"/>
          <w:lang w:eastAsia="ru-RU"/>
        </w:rPr>
        <w:lastRenderedPageBreak/>
        <w:drawing>
          <wp:inline distT="0" distB="0" distL="0" distR="0">
            <wp:extent cx="5661329" cy="2878372"/>
            <wp:effectExtent l="0" t="0" r="15875" b="17780"/>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A0E51" w:rsidRPr="00530460" w:rsidRDefault="001A0E51" w:rsidP="004B7214">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rsidR="001A0E51" w:rsidRPr="00970E41" w:rsidRDefault="00345212" w:rsidP="004B7214">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Рисунок 1</w:t>
      </w:r>
      <w:r w:rsidR="00AC55EF" w:rsidRPr="00970E41">
        <w:rPr>
          <w:rFonts w:ascii="Times New Roman" w:eastAsia="Times New Roman" w:hAnsi="Times New Roman" w:cs="Times New Roman"/>
          <w:sz w:val="28"/>
          <w:szCs w:val="28"/>
          <w:lang w:eastAsia="ru-RU"/>
        </w:rPr>
        <w:t>2</w:t>
      </w:r>
      <w:r w:rsidRPr="00970E41">
        <w:rPr>
          <w:rFonts w:ascii="Times New Roman" w:eastAsia="Times New Roman" w:hAnsi="Times New Roman" w:cs="Times New Roman"/>
          <w:sz w:val="28"/>
          <w:szCs w:val="28"/>
          <w:lang w:eastAsia="ru-RU"/>
        </w:rPr>
        <w:t xml:space="preserve"> – </w:t>
      </w:r>
      <w:r w:rsidR="006666ED" w:rsidRPr="00970E41">
        <w:rPr>
          <w:rFonts w:ascii="Times New Roman" w:eastAsia="Times New Roman" w:hAnsi="Times New Roman" w:cs="Times New Roman"/>
          <w:sz w:val="28"/>
          <w:szCs w:val="28"/>
          <w:lang w:eastAsia="ru-RU"/>
        </w:rPr>
        <w:t xml:space="preserve">Показатель </w:t>
      </w:r>
      <w:r w:rsidR="009E4B22">
        <w:rPr>
          <w:rFonts w:ascii="Times New Roman" w:eastAsia="Times New Roman" w:hAnsi="Times New Roman" w:cs="Times New Roman"/>
          <w:sz w:val="28"/>
          <w:szCs w:val="28"/>
          <w:lang w:eastAsia="ru-RU"/>
        </w:rPr>
        <w:t>рН</w:t>
      </w:r>
      <w:r w:rsidR="006666ED" w:rsidRPr="00970E41">
        <w:rPr>
          <w:rFonts w:ascii="Times New Roman" w:eastAsia="Times New Roman" w:hAnsi="Times New Roman" w:cs="Times New Roman"/>
          <w:sz w:val="28"/>
          <w:szCs w:val="28"/>
          <w:lang w:eastAsia="ru-RU"/>
        </w:rPr>
        <w:t xml:space="preserve"> (4,5 месяца хранения) </w:t>
      </w:r>
    </w:p>
    <w:p w:rsidR="00B32DD0" w:rsidRPr="00530460" w:rsidRDefault="00B32DD0"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b/>
          <w:bCs/>
          <w:sz w:val="28"/>
          <w:szCs w:val="28"/>
          <w:lang w:eastAsia="ru-RU"/>
        </w:rPr>
      </w:pPr>
    </w:p>
    <w:p w:rsidR="00BF7772" w:rsidRPr="00142936" w:rsidRDefault="00BF7772" w:rsidP="00142936">
      <w:pPr>
        <w:spacing w:after="0" w:line="240" w:lineRule="auto"/>
        <w:ind w:firstLine="709"/>
        <w:jc w:val="both"/>
        <w:rPr>
          <w:rFonts w:ascii="Times New Roman" w:hAnsi="Times New Roman" w:cs="Times New Roman"/>
          <w:spacing w:val="-2"/>
          <w:sz w:val="28"/>
          <w:szCs w:val="28"/>
        </w:rPr>
      </w:pPr>
      <w:r w:rsidRPr="00142936">
        <w:rPr>
          <w:rFonts w:ascii="Times New Roman" w:hAnsi="Times New Roman" w:cs="Times New Roman"/>
          <w:spacing w:val="-2"/>
          <w:sz w:val="28"/>
          <w:szCs w:val="28"/>
        </w:rPr>
        <w:t>Нежно</w:t>
      </w:r>
      <w:r w:rsidR="001F6487" w:rsidRPr="00142936">
        <w:rPr>
          <w:rFonts w:ascii="Times New Roman" w:hAnsi="Times New Roman" w:cs="Times New Roman"/>
          <w:spacing w:val="-2"/>
          <w:sz w:val="28"/>
          <w:szCs w:val="28"/>
        </w:rPr>
        <w:t>е</w:t>
      </w:r>
      <w:r w:rsidRPr="00142936">
        <w:rPr>
          <w:rFonts w:ascii="Times New Roman" w:hAnsi="Times New Roman" w:cs="Times New Roman"/>
          <w:spacing w:val="-2"/>
          <w:sz w:val="28"/>
          <w:szCs w:val="28"/>
        </w:rPr>
        <w:t xml:space="preserve"> мяс</w:t>
      </w:r>
      <w:r w:rsidR="001F6487" w:rsidRPr="00142936">
        <w:rPr>
          <w:rFonts w:ascii="Times New Roman" w:hAnsi="Times New Roman" w:cs="Times New Roman"/>
          <w:spacing w:val="-2"/>
          <w:sz w:val="28"/>
          <w:szCs w:val="28"/>
        </w:rPr>
        <w:t>о</w:t>
      </w:r>
      <w:r w:rsidRPr="00142936">
        <w:rPr>
          <w:rFonts w:ascii="Times New Roman" w:hAnsi="Times New Roman" w:cs="Times New Roman"/>
          <w:spacing w:val="-2"/>
          <w:sz w:val="28"/>
          <w:szCs w:val="28"/>
        </w:rPr>
        <w:t xml:space="preserve"> </w:t>
      </w:r>
      <w:r w:rsidR="00142936">
        <w:rPr>
          <w:rFonts w:ascii="Times New Roman" w:hAnsi="Times New Roman" w:cs="Times New Roman"/>
          <w:spacing w:val="-2"/>
          <w:sz w:val="28"/>
          <w:szCs w:val="28"/>
        </w:rPr>
        <w:t>–</w:t>
      </w:r>
      <w:r w:rsidRPr="00142936">
        <w:rPr>
          <w:rFonts w:ascii="Times New Roman" w:hAnsi="Times New Roman" w:cs="Times New Roman"/>
          <w:spacing w:val="-2"/>
          <w:sz w:val="28"/>
          <w:szCs w:val="28"/>
        </w:rPr>
        <w:t xml:space="preserve"> это совокупность механической прочности скелетной мышечной ткани и ее ослабления при посмертном старении мяса. При посмертном хранении в холодильнике происходит улучшение нежности мяса, обычно называемое его старением. Основным фактором, ответственным за посмертное улучшение нежности мяса, является деградация мышечных белков. Для получения мяса высокого качества требуется посмертная выдержка мяса при температуре около +4</w:t>
      </w:r>
      <w:r w:rsidR="00142936">
        <w:rPr>
          <w:rFonts w:ascii="Times New Roman" w:hAnsi="Times New Roman" w:cs="Times New Roman"/>
          <w:spacing w:val="-2"/>
          <w:sz w:val="28"/>
          <w:szCs w:val="28"/>
        </w:rPr>
        <w:t xml:space="preserve"> </w:t>
      </w:r>
      <w:r w:rsidRPr="00142936">
        <w:rPr>
          <w:rFonts w:ascii="Times New Roman" w:hAnsi="Times New Roman" w:cs="Times New Roman"/>
          <w:spacing w:val="-2"/>
          <w:sz w:val="28"/>
          <w:szCs w:val="28"/>
          <w:vertAlign w:val="superscript"/>
        </w:rPr>
        <w:t>o</w:t>
      </w:r>
      <w:r w:rsidRPr="00142936">
        <w:rPr>
          <w:rFonts w:ascii="Times New Roman" w:hAnsi="Times New Roman" w:cs="Times New Roman"/>
          <w:spacing w:val="-2"/>
          <w:sz w:val="28"/>
          <w:szCs w:val="28"/>
        </w:rPr>
        <w:t xml:space="preserve">C в течение определенного периода. Периоды старения обычно превышают 0,5 - 1 день для курицы. За это время выдержки улучшаются как нежность, так и вкус. Местное куриное мясо имело более медленное снижение рН и содержало более высокое содержание молочной кислоты по сравнению с мясом бройлеров, что приводило к более низкому конечному значению рН. Мясо бройлеров имело более высокую степень протеолиза, чем мясо цыплят местного происхождения, о чем свидетельствует значительное увеличение содержания ТСА-растворимых пептидов, особенно на ранних стадиях вскрытия. </w:t>
      </w:r>
    </w:p>
    <w:p w:rsidR="00FA42B7" w:rsidRPr="00970E41" w:rsidRDefault="006666ED" w:rsidP="00142936">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Влияние дозы облучения, условий хранения приведены на рисунках 13 и 14. Данные свидетельствуют об увеличении к</w:t>
      </w:r>
      <w:r w:rsidR="001A0E51" w:rsidRPr="00970E41">
        <w:rPr>
          <w:rFonts w:ascii="Times New Roman" w:eastAsia="Times New Roman" w:hAnsi="Times New Roman" w:cs="Times New Roman"/>
          <w:sz w:val="28"/>
          <w:szCs w:val="28"/>
          <w:lang w:eastAsia="ru-RU"/>
        </w:rPr>
        <w:t>ислотно</w:t>
      </w:r>
      <w:r w:rsidRPr="00970E41">
        <w:rPr>
          <w:rFonts w:ascii="Times New Roman" w:eastAsia="Times New Roman" w:hAnsi="Times New Roman" w:cs="Times New Roman"/>
          <w:sz w:val="28"/>
          <w:szCs w:val="28"/>
          <w:lang w:eastAsia="ru-RU"/>
        </w:rPr>
        <w:t>го</w:t>
      </w:r>
      <w:r w:rsidR="001A0E51" w:rsidRPr="00970E41">
        <w:rPr>
          <w:rFonts w:ascii="Times New Roman" w:eastAsia="Times New Roman" w:hAnsi="Times New Roman" w:cs="Times New Roman"/>
          <w:sz w:val="28"/>
          <w:szCs w:val="28"/>
          <w:lang w:eastAsia="ru-RU"/>
        </w:rPr>
        <w:t xml:space="preserve"> числ</w:t>
      </w:r>
      <w:r w:rsidRPr="00970E41">
        <w:rPr>
          <w:rFonts w:ascii="Times New Roman" w:eastAsia="Times New Roman" w:hAnsi="Times New Roman" w:cs="Times New Roman"/>
          <w:sz w:val="28"/>
          <w:szCs w:val="28"/>
          <w:lang w:eastAsia="ru-RU"/>
        </w:rPr>
        <w:t>а</w:t>
      </w:r>
      <w:r w:rsidR="00FA42B7" w:rsidRPr="00970E41">
        <w:rPr>
          <w:rFonts w:ascii="Times New Roman" w:eastAsia="Times New Roman" w:hAnsi="Times New Roman" w:cs="Times New Roman"/>
          <w:sz w:val="28"/>
          <w:szCs w:val="28"/>
          <w:lang w:eastAsia="ru-RU"/>
        </w:rPr>
        <w:t xml:space="preserve"> до 3,8 мг КОН/г у контрольных образцов </w:t>
      </w:r>
      <w:r w:rsidR="006B06F5" w:rsidRPr="00970E41">
        <w:rPr>
          <w:rFonts w:ascii="Times New Roman" w:eastAsia="Times New Roman" w:hAnsi="Times New Roman" w:cs="Times New Roman"/>
          <w:sz w:val="28"/>
          <w:szCs w:val="28"/>
          <w:lang w:eastAsia="ru-RU"/>
        </w:rPr>
        <w:t xml:space="preserve">при </w:t>
      </w:r>
      <w:r w:rsidR="00FA42B7" w:rsidRPr="00970E41">
        <w:rPr>
          <w:rFonts w:ascii="Times New Roman" w:eastAsia="Times New Roman" w:hAnsi="Times New Roman" w:cs="Times New Roman"/>
          <w:sz w:val="28"/>
          <w:szCs w:val="28"/>
          <w:lang w:eastAsia="ru-RU"/>
        </w:rPr>
        <w:t xml:space="preserve">температурном режиме </w:t>
      </w:r>
      <w:r w:rsidR="001A0E51" w:rsidRPr="00970E41">
        <w:rPr>
          <w:rFonts w:ascii="Times New Roman" w:eastAsia="Times New Roman" w:hAnsi="Times New Roman" w:cs="Times New Roman"/>
          <w:sz w:val="28"/>
          <w:szCs w:val="28"/>
          <w:lang w:eastAsia="ru-RU"/>
        </w:rPr>
        <w:t xml:space="preserve">хранении </w:t>
      </w:r>
      <w:r w:rsidR="004E3078" w:rsidRPr="00970E41">
        <w:rPr>
          <w:rFonts w:ascii="Times New Roman" w:eastAsia="Times New Roman" w:hAnsi="Times New Roman" w:cs="Times New Roman"/>
          <w:sz w:val="28"/>
          <w:szCs w:val="28"/>
          <w:lang w:eastAsia="ru-RU"/>
        </w:rPr>
        <w:t>+</w:t>
      </w:r>
      <w:r w:rsidR="001A0E51" w:rsidRPr="00970E41">
        <w:rPr>
          <w:rFonts w:ascii="Times New Roman" w:eastAsia="Times New Roman" w:hAnsi="Times New Roman" w:cs="Times New Roman"/>
          <w:sz w:val="28"/>
          <w:szCs w:val="28"/>
          <w:lang w:eastAsia="ru-RU"/>
        </w:rPr>
        <w:t>2</w:t>
      </w:r>
      <w:r w:rsidR="00345212" w:rsidRPr="00970E41">
        <w:rPr>
          <w:rFonts w:ascii="Times New Roman" w:eastAsia="Times New Roman" w:hAnsi="Times New Roman" w:cs="Times New Roman"/>
          <w:sz w:val="28"/>
          <w:szCs w:val="28"/>
          <w:lang w:eastAsia="ru-RU"/>
        </w:rPr>
        <w:t xml:space="preserve"> </w:t>
      </w:r>
      <w:r w:rsidR="001A0E51" w:rsidRPr="00970E41">
        <w:rPr>
          <w:rFonts w:ascii="Times New Roman" w:eastAsia="Times New Roman" w:hAnsi="Times New Roman" w:cs="Times New Roman"/>
          <w:sz w:val="28"/>
          <w:szCs w:val="28"/>
          <w:lang w:eastAsia="ru-RU"/>
        </w:rPr>
        <w:t>°С в</w:t>
      </w:r>
      <w:r w:rsidR="00FA42B7" w:rsidRPr="00970E41">
        <w:rPr>
          <w:rFonts w:ascii="Times New Roman" w:eastAsia="Times New Roman" w:hAnsi="Times New Roman" w:cs="Times New Roman"/>
          <w:sz w:val="28"/>
          <w:szCs w:val="28"/>
          <w:lang w:eastAsia="ru-RU"/>
        </w:rPr>
        <w:t xml:space="preserve">(продолжительность хранения </w:t>
      </w:r>
      <w:r w:rsidR="007B2D1F" w:rsidRPr="00970E41">
        <w:rPr>
          <w:rFonts w:ascii="Times New Roman" w:eastAsia="Times New Roman" w:hAnsi="Times New Roman" w:cs="Times New Roman"/>
          <w:sz w:val="28"/>
          <w:szCs w:val="28"/>
          <w:lang w:eastAsia="ru-RU"/>
        </w:rPr>
        <w:t>5</w:t>
      </w:r>
      <w:r w:rsidR="001A0E51" w:rsidRPr="00970E41">
        <w:rPr>
          <w:rFonts w:ascii="Times New Roman" w:eastAsia="Times New Roman" w:hAnsi="Times New Roman" w:cs="Times New Roman"/>
          <w:sz w:val="28"/>
          <w:szCs w:val="28"/>
          <w:lang w:eastAsia="ru-RU"/>
        </w:rPr>
        <w:t xml:space="preserve"> суток</w:t>
      </w:r>
      <w:r w:rsidR="00FA42B7" w:rsidRPr="00970E41">
        <w:rPr>
          <w:rFonts w:ascii="Times New Roman" w:eastAsia="Times New Roman" w:hAnsi="Times New Roman" w:cs="Times New Roman"/>
          <w:sz w:val="28"/>
          <w:szCs w:val="28"/>
          <w:lang w:eastAsia="ru-RU"/>
        </w:rPr>
        <w:t>) Однако при увеличении</w:t>
      </w:r>
      <w:r w:rsidR="00293C8A" w:rsidRPr="00970E41">
        <w:rPr>
          <w:rFonts w:ascii="Times New Roman" w:eastAsia="Times New Roman" w:hAnsi="Times New Roman" w:cs="Times New Roman"/>
          <w:sz w:val="28"/>
          <w:szCs w:val="28"/>
          <w:lang w:eastAsia="ru-RU"/>
        </w:rPr>
        <w:t xml:space="preserve"> </w:t>
      </w:r>
      <w:r w:rsidR="00FA42B7" w:rsidRPr="00970E41">
        <w:rPr>
          <w:rFonts w:ascii="Times New Roman" w:eastAsia="Times New Roman" w:hAnsi="Times New Roman" w:cs="Times New Roman"/>
          <w:sz w:val="28"/>
          <w:szCs w:val="28"/>
          <w:lang w:eastAsia="ru-RU"/>
        </w:rPr>
        <w:t xml:space="preserve">дозы </w:t>
      </w:r>
      <w:r w:rsidR="00293C8A" w:rsidRPr="00970E41">
        <w:rPr>
          <w:rFonts w:ascii="Times New Roman" w:eastAsia="Times New Roman" w:hAnsi="Times New Roman" w:cs="Times New Roman"/>
          <w:sz w:val="28"/>
          <w:szCs w:val="28"/>
          <w:lang w:eastAsia="ru-RU"/>
        </w:rPr>
        <w:t>УФ-излучении</w:t>
      </w:r>
      <w:r w:rsidR="00FA42B7" w:rsidRPr="00970E41">
        <w:rPr>
          <w:rFonts w:ascii="Times New Roman" w:eastAsia="Times New Roman" w:hAnsi="Times New Roman" w:cs="Times New Roman"/>
          <w:sz w:val="28"/>
          <w:szCs w:val="28"/>
          <w:lang w:eastAsia="ru-RU"/>
        </w:rPr>
        <w:t xml:space="preserve"> от 200 до 280 мДж/см</w:t>
      </w:r>
      <w:r w:rsidR="00FA42B7" w:rsidRPr="00970E41">
        <w:rPr>
          <w:rFonts w:ascii="Times New Roman" w:eastAsia="Times New Roman" w:hAnsi="Times New Roman" w:cs="Times New Roman"/>
          <w:sz w:val="28"/>
          <w:szCs w:val="28"/>
          <w:vertAlign w:val="superscript"/>
          <w:lang w:eastAsia="ru-RU"/>
        </w:rPr>
        <w:t>2</w:t>
      </w:r>
      <w:r w:rsidR="00FA42B7" w:rsidRPr="00970E41">
        <w:rPr>
          <w:rFonts w:ascii="Times New Roman" w:eastAsia="Times New Roman" w:hAnsi="Times New Roman" w:cs="Times New Roman"/>
          <w:sz w:val="28"/>
          <w:szCs w:val="28"/>
          <w:lang w:eastAsia="ru-RU"/>
        </w:rPr>
        <w:t>, наблюдается снижение кислотного числа от 3,9 до 3,36 мг КОН/г.</w:t>
      </w:r>
    </w:p>
    <w:p w:rsidR="00CB1439" w:rsidRDefault="00CB1439" w:rsidP="001059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B1439" w:rsidRPr="00530460" w:rsidRDefault="00D23F1F" w:rsidP="00142936">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23F1F">
        <w:rPr>
          <w:rFonts w:ascii="Times New Roman" w:eastAsia="Times New Roman" w:hAnsi="Times New Roman" w:cs="Times New Roman"/>
          <w:noProof/>
          <w:sz w:val="28"/>
          <w:szCs w:val="28"/>
          <w:lang w:eastAsia="ru-RU"/>
        </w:rPr>
        <w:lastRenderedPageBreak/>
        <w:drawing>
          <wp:inline distT="0" distB="0" distL="0" distR="0">
            <wp:extent cx="5764695" cy="3466769"/>
            <wp:effectExtent l="0" t="0" r="7620" b="63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A0E51" w:rsidRPr="00530460" w:rsidRDefault="001A0E51" w:rsidP="0031534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p>
    <w:p w:rsidR="00E144F2" w:rsidRPr="00970E41" w:rsidRDefault="00E144F2" w:rsidP="00E144F2">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 xml:space="preserve">Рисунок </w:t>
      </w:r>
      <w:r w:rsidR="00345212" w:rsidRPr="00970E41">
        <w:rPr>
          <w:rFonts w:ascii="Times New Roman" w:eastAsia="Times New Roman" w:hAnsi="Times New Roman" w:cs="Times New Roman"/>
          <w:sz w:val="28"/>
          <w:szCs w:val="28"/>
          <w:lang w:eastAsia="ru-RU"/>
        </w:rPr>
        <w:t>1</w:t>
      </w:r>
      <w:r w:rsidR="00142936" w:rsidRPr="00970E41">
        <w:rPr>
          <w:rFonts w:ascii="Times New Roman" w:eastAsia="Times New Roman" w:hAnsi="Times New Roman" w:cs="Times New Roman"/>
          <w:sz w:val="28"/>
          <w:szCs w:val="28"/>
          <w:lang w:eastAsia="ru-RU"/>
        </w:rPr>
        <w:t>3</w:t>
      </w:r>
      <w:r w:rsidRPr="00970E41">
        <w:rPr>
          <w:rFonts w:ascii="Times New Roman" w:eastAsia="Times New Roman" w:hAnsi="Times New Roman" w:cs="Times New Roman"/>
          <w:sz w:val="28"/>
          <w:szCs w:val="28"/>
          <w:lang w:eastAsia="ru-RU"/>
        </w:rPr>
        <w:t xml:space="preserve"> – Содержание кислотного числа жира (</w:t>
      </w:r>
      <w:r w:rsidR="00CB1439" w:rsidRPr="00970E41">
        <w:rPr>
          <w:rFonts w:ascii="Times New Roman" w:eastAsia="Times New Roman" w:hAnsi="Times New Roman" w:cs="Times New Roman"/>
          <w:bCs/>
          <w:sz w:val="28"/>
          <w:szCs w:val="28"/>
          <w:lang w:eastAsia="ru-RU"/>
        </w:rPr>
        <w:t>мгКОН/г</w:t>
      </w:r>
      <w:r w:rsidRPr="00970E41">
        <w:rPr>
          <w:rFonts w:ascii="Times New Roman" w:eastAsia="Times New Roman" w:hAnsi="Times New Roman" w:cs="Times New Roman"/>
          <w:sz w:val="28"/>
          <w:szCs w:val="28"/>
          <w:lang w:eastAsia="ru-RU"/>
        </w:rPr>
        <w:t>) в зависимости от дозы облучения</w:t>
      </w:r>
    </w:p>
    <w:p w:rsidR="00E144F2" w:rsidRPr="00970E41" w:rsidRDefault="00E144F2" w:rsidP="00FC4D4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rsidR="00E144F2" w:rsidRPr="00530460" w:rsidRDefault="00D23F1F" w:rsidP="0034521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23F1F">
        <w:rPr>
          <w:rFonts w:ascii="Times New Roman" w:eastAsia="Times New Roman" w:hAnsi="Times New Roman" w:cs="Times New Roman"/>
          <w:noProof/>
          <w:sz w:val="28"/>
          <w:szCs w:val="28"/>
          <w:lang w:eastAsia="ru-RU"/>
        </w:rPr>
        <w:drawing>
          <wp:inline distT="0" distB="0" distL="0" distR="0">
            <wp:extent cx="5716988" cy="3411109"/>
            <wp:effectExtent l="0" t="0" r="17145" b="1841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144F2" w:rsidRPr="00530460" w:rsidRDefault="00E144F2" w:rsidP="00FC4D4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p>
    <w:p w:rsidR="001A0E51" w:rsidRPr="00970E41" w:rsidRDefault="001A0E51" w:rsidP="00FC4D4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 xml:space="preserve">Рисунок </w:t>
      </w:r>
      <w:r w:rsidR="00345212" w:rsidRPr="00970E41">
        <w:rPr>
          <w:rFonts w:ascii="Times New Roman" w:eastAsia="Times New Roman" w:hAnsi="Times New Roman" w:cs="Times New Roman"/>
          <w:sz w:val="28"/>
          <w:szCs w:val="28"/>
          <w:lang w:eastAsia="ru-RU"/>
        </w:rPr>
        <w:t>1</w:t>
      </w:r>
      <w:r w:rsidR="00142936" w:rsidRPr="00970E41">
        <w:rPr>
          <w:rFonts w:ascii="Times New Roman" w:eastAsia="Times New Roman" w:hAnsi="Times New Roman" w:cs="Times New Roman"/>
          <w:sz w:val="28"/>
          <w:szCs w:val="28"/>
          <w:lang w:eastAsia="ru-RU"/>
        </w:rPr>
        <w:t>4</w:t>
      </w:r>
      <w:r w:rsidR="004B7214" w:rsidRPr="00970E41">
        <w:rPr>
          <w:rFonts w:ascii="Times New Roman" w:eastAsia="Times New Roman" w:hAnsi="Times New Roman" w:cs="Times New Roman"/>
          <w:sz w:val="28"/>
          <w:szCs w:val="28"/>
          <w:lang w:eastAsia="ru-RU"/>
        </w:rPr>
        <w:t xml:space="preserve"> </w:t>
      </w:r>
      <w:r w:rsidR="00345212" w:rsidRPr="00970E41">
        <w:rPr>
          <w:rFonts w:ascii="Times New Roman" w:eastAsia="Times New Roman" w:hAnsi="Times New Roman" w:cs="Times New Roman"/>
          <w:sz w:val="28"/>
          <w:szCs w:val="28"/>
          <w:lang w:eastAsia="ru-RU"/>
        </w:rPr>
        <w:t>–</w:t>
      </w:r>
      <w:r w:rsidRPr="00970E41">
        <w:rPr>
          <w:rFonts w:ascii="Times New Roman" w:eastAsia="Times New Roman" w:hAnsi="Times New Roman" w:cs="Times New Roman"/>
          <w:sz w:val="28"/>
          <w:szCs w:val="28"/>
          <w:lang w:eastAsia="ru-RU"/>
        </w:rPr>
        <w:t xml:space="preserve"> Содержание перекисного числа жира </w:t>
      </w:r>
    </w:p>
    <w:p w:rsidR="001A0E51" w:rsidRPr="00530460" w:rsidRDefault="001A0E51"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sz w:val="28"/>
          <w:szCs w:val="28"/>
          <w:lang w:eastAsia="ru-RU"/>
        </w:rPr>
      </w:pPr>
    </w:p>
    <w:p w:rsidR="00E27522" w:rsidRDefault="00E27522" w:rsidP="00142936">
      <w:pPr>
        <w:pStyle w:val="aa"/>
        <w:ind w:left="0" w:firstLine="709"/>
      </w:pPr>
      <w:r w:rsidRPr="00142936">
        <w:rPr>
          <w:bCs/>
          <w:spacing w:val="-3"/>
        </w:rPr>
        <w:t xml:space="preserve">Пять основных характеристик способствуют общее пищевое качество мяса. Это вкус, текстура, сочность, внешний вид и запах. Среди этих характеристик текстура, вероятно, считается наиболее важным атрибутом для среднего потребителя. Механические факторы (нежность) и сочность (сочность) </w:t>
      </w:r>
      <w:r w:rsidRPr="00142936">
        <w:rPr>
          <w:bCs/>
          <w:spacing w:val="-3"/>
        </w:rPr>
        <w:lastRenderedPageBreak/>
        <w:t xml:space="preserve">способствуют различной текстуре мяса. Нежность мяса </w:t>
      </w:r>
      <w:r w:rsidR="00142936">
        <w:rPr>
          <w:bCs/>
          <w:spacing w:val="-3"/>
        </w:rPr>
        <w:t>–</w:t>
      </w:r>
      <w:r w:rsidRPr="00142936">
        <w:rPr>
          <w:bCs/>
          <w:spacing w:val="-3"/>
        </w:rPr>
        <w:t xml:space="preserve"> это совокупность механической прочности скелетной мышечной ткани и ее ослабления во время посмертного старения мяса. Первое зависит от вида, породы, возраста, пола и индивидуальной скелетной мышечной ткани животных и домашней птицы. Нежность мяса обусловлена структурными и биохимическими свойствами волокон скелетных мышц, особенно миофибрилл и промежуточных волокон, а также внутримышечной соединительной ткани, эндомизия и перимизия, которые состоят из коллагеновых фибрилл и волокон. Привлекательный внешний вид местного куриного мяса для потребителя определяется формой тушки, цветом кожи или мяса, которые могут быть связаны с генотипами цыплят, кормами, системой выращивания или даже условиями обработки. Существует множество внутренних и внешних факторов, включая генотип или породу, возраст, систему выращивания, корма, химический состав, структуру и свойства мышц, а также различные качественные характеристики мяса птицы. Таким образом, в этом исследовании представление изучение химического состава химический состав мяса птиц бройлера выращенные в разные недели без обработки УФ-</w:t>
      </w:r>
      <w:r w:rsidR="00142936" w:rsidRPr="00142936">
        <w:rPr>
          <w:bCs/>
          <w:spacing w:val="-3"/>
        </w:rPr>
        <w:t>излучением, каждые</w:t>
      </w:r>
      <w:r w:rsidRPr="00142936">
        <w:rPr>
          <w:bCs/>
          <w:spacing w:val="-3"/>
        </w:rPr>
        <w:t xml:space="preserve"> </w:t>
      </w:r>
      <w:r w:rsidRPr="00142936">
        <w:t xml:space="preserve">образцы приведены в таблице </w:t>
      </w:r>
      <w:r w:rsidR="00142936">
        <w:t>1</w:t>
      </w:r>
      <w:r w:rsidR="001B1257">
        <w:t>4</w:t>
      </w:r>
      <w:r w:rsidRPr="00142936">
        <w:t>.</w:t>
      </w:r>
      <w:r w:rsidRPr="00027008">
        <w:t xml:space="preserve"> </w:t>
      </w:r>
    </w:p>
    <w:p w:rsidR="00E27522" w:rsidRDefault="00E27522"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E27522" w:rsidRPr="00142936" w:rsidRDefault="00E27522" w:rsidP="00142936">
      <w:pPr>
        <w:tabs>
          <w:tab w:val="left" w:pos="4754"/>
        </w:tabs>
        <w:spacing w:after="0" w:line="240" w:lineRule="auto"/>
        <w:jc w:val="both"/>
        <w:rPr>
          <w:rFonts w:ascii="Times New Roman" w:hAnsi="Times New Roman" w:cs="Times New Roman"/>
          <w:spacing w:val="-2"/>
          <w:sz w:val="28"/>
          <w:szCs w:val="28"/>
        </w:rPr>
      </w:pPr>
      <w:r w:rsidRPr="00142936">
        <w:rPr>
          <w:rFonts w:ascii="Times New Roman" w:hAnsi="Times New Roman" w:cs="Times New Roman"/>
          <w:spacing w:val="-2"/>
          <w:sz w:val="28"/>
          <w:szCs w:val="28"/>
        </w:rPr>
        <w:t>Таблица 1</w:t>
      </w:r>
      <w:r w:rsidR="001B1257">
        <w:rPr>
          <w:rFonts w:ascii="Times New Roman" w:hAnsi="Times New Roman" w:cs="Times New Roman"/>
          <w:spacing w:val="-2"/>
          <w:sz w:val="28"/>
          <w:szCs w:val="28"/>
        </w:rPr>
        <w:t>4</w:t>
      </w:r>
      <w:r w:rsidR="00142936" w:rsidRPr="00142936">
        <w:rPr>
          <w:rFonts w:ascii="Times New Roman" w:hAnsi="Times New Roman" w:cs="Times New Roman"/>
          <w:spacing w:val="-2"/>
          <w:sz w:val="28"/>
          <w:szCs w:val="28"/>
        </w:rPr>
        <w:t xml:space="preserve"> –</w:t>
      </w:r>
      <w:r w:rsidRPr="00142936">
        <w:rPr>
          <w:rFonts w:ascii="Times New Roman" w:hAnsi="Times New Roman" w:cs="Times New Roman"/>
          <w:spacing w:val="-2"/>
          <w:sz w:val="28"/>
          <w:szCs w:val="28"/>
        </w:rPr>
        <w:t xml:space="preserve"> Химический состав и некоторые качественные характеристики образцов мяса птиц бройлера местного происхождения</w:t>
      </w:r>
    </w:p>
    <w:p w:rsidR="00E27522" w:rsidRPr="00E27522" w:rsidRDefault="00E27522" w:rsidP="00E27522">
      <w:pPr>
        <w:tabs>
          <w:tab w:val="left" w:pos="4754"/>
        </w:tabs>
        <w:spacing w:after="0" w:line="240" w:lineRule="auto"/>
        <w:jc w:val="both"/>
        <w:rPr>
          <w:rFonts w:ascii="Times New Roman" w:hAnsi="Times New Roman" w:cs="Times New Roman"/>
          <w:b/>
          <w:bCs/>
          <w:spacing w:val="-2"/>
          <w:sz w:val="28"/>
          <w:szCs w:val="28"/>
          <w:highlight w:val="gree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6"/>
        <w:gridCol w:w="1598"/>
        <w:gridCol w:w="1488"/>
        <w:gridCol w:w="1638"/>
        <w:gridCol w:w="1788"/>
      </w:tblGrid>
      <w:tr w:rsidR="00E27522" w:rsidRPr="00142936" w:rsidTr="00142936">
        <w:trPr>
          <w:trHeight w:val="670"/>
        </w:trPr>
        <w:tc>
          <w:tcPr>
            <w:tcW w:w="1569" w:type="pct"/>
          </w:tcPr>
          <w:p w:rsidR="00E27522" w:rsidRPr="00142936" w:rsidRDefault="00E27522" w:rsidP="00142936">
            <w:pPr>
              <w:tabs>
                <w:tab w:val="left" w:pos="4754"/>
              </w:tabs>
              <w:spacing w:after="0" w:line="240" w:lineRule="auto"/>
              <w:jc w:val="center"/>
              <w:rPr>
                <w:rFonts w:ascii="Times New Roman" w:hAnsi="Times New Roman" w:cs="Times New Roman"/>
                <w:b/>
                <w:sz w:val="28"/>
                <w:szCs w:val="28"/>
              </w:rPr>
            </w:pPr>
            <w:r w:rsidRPr="00142936">
              <w:rPr>
                <w:rFonts w:ascii="Times New Roman" w:hAnsi="Times New Roman" w:cs="Times New Roman"/>
                <w:b/>
                <w:bCs/>
                <w:spacing w:val="-2"/>
                <w:sz w:val="28"/>
                <w:szCs w:val="28"/>
              </w:rPr>
              <w:t>Наименование показателей, %</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 1</w:t>
            </w:r>
          </w:p>
          <w:p w:rsidR="00E27522" w:rsidRPr="00142936" w:rsidRDefault="00E27522" w:rsidP="00142936">
            <w:pPr>
              <w:pStyle w:val="TableParagraph"/>
              <w:spacing w:line="240" w:lineRule="auto"/>
              <w:rPr>
                <w:sz w:val="28"/>
                <w:szCs w:val="28"/>
              </w:rPr>
            </w:pPr>
            <w:r w:rsidRPr="00142936">
              <w:rPr>
                <w:sz w:val="28"/>
                <w:szCs w:val="28"/>
              </w:rPr>
              <w:t>(6 недель)</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 2</w:t>
            </w:r>
          </w:p>
          <w:p w:rsidR="00E27522" w:rsidRPr="00142936" w:rsidRDefault="00E27522" w:rsidP="00142936">
            <w:pPr>
              <w:pStyle w:val="TableParagraph"/>
              <w:spacing w:line="240" w:lineRule="auto"/>
              <w:rPr>
                <w:sz w:val="28"/>
                <w:szCs w:val="28"/>
              </w:rPr>
            </w:pPr>
            <w:r w:rsidRPr="00142936">
              <w:rPr>
                <w:sz w:val="28"/>
                <w:szCs w:val="28"/>
              </w:rPr>
              <w:t>(7 дней)</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 3</w:t>
            </w:r>
          </w:p>
          <w:p w:rsidR="00E27522" w:rsidRPr="00142936" w:rsidRDefault="00E27522" w:rsidP="00142936">
            <w:pPr>
              <w:pStyle w:val="TableParagraph"/>
              <w:spacing w:line="240" w:lineRule="auto"/>
              <w:rPr>
                <w:sz w:val="28"/>
                <w:szCs w:val="28"/>
              </w:rPr>
            </w:pPr>
            <w:r w:rsidRPr="00142936">
              <w:rPr>
                <w:sz w:val="28"/>
                <w:szCs w:val="28"/>
              </w:rPr>
              <w:t>(8 недель)</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№4</w:t>
            </w:r>
          </w:p>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(9недель)</w:t>
            </w:r>
          </w:p>
        </w:tc>
      </w:tr>
      <w:tr w:rsidR="00E27522" w:rsidRPr="00142936" w:rsidTr="00142936">
        <w:trPr>
          <w:trHeight w:val="417"/>
        </w:trPr>
        <w:tc>
          <w:tcPr>
            <w:tcW w:w="5000" w:type="pct"/>
            <w:gridSpan w:val="5"/>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Грудные мышцы</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Влажность</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72,10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72,90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73,40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73,00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Белок</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24,40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24,70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24,20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24,10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Жир</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0,53</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0,51</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0,20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0,22</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Цвет мяса</w:t>
            </w:r>
          </w:p>
        </w:tc>
        <w:tc>
          <w:tcPr>
            <w:tcW w:w="842" w:type="pct"/>
          </w:tcPr>
          <w:p w:rsidR="00E27522" w:rsidRPr="00142936" w:rsidRDefault="00E27522" w:rsidP="00142936">
            <w:pPr>
              <w:pStyle w:val="TableParagraph"/>
              <w:spacing w:line="240" w:lineRule="auto"/>
              <w:rPr>
                <w:sz w:val="28"/>
                <w:szCs w:val="28"/>
              </w:rPr>
            </w:pPr>
          </w:p>
        </w:tc>
        <w:tc>
          <w:tcPr>
            <w:tcW w:w="784" w:type="pct"/>
          </w:tcPr>
          <w:p w:rsidR="00E27522" w:rsidRPr="00142936" w:rsidRDefault="00E27522" w:rsidP="00142936">
            <w:pPr>
              <w:pStyle w:val="TableParagraph"/>
              <w:spacing w:line="240" w:lineRule="auto"/>
              <w:rPr>
                <w:sz w:val="28"/>
                <w:szCs w:val="28"/>
              </w:rPr>
            </w:pPr>
          </w:p>
        </w:tc>
        <w:tc>
          <w:tcPr>
            <w:tcW w:w="863" w:type="pct"/>
          </w:tcPr>
          <w:p w:rsidR="00E27522" w:rsidRPr="00142936" w:rsidRDefault="00E27522" w:rsidP="00142936">
            <w:pPr>
              <w:pStyle w:val="TableParagraph"/>
              <w:spacing w:line="240" w:lineRule="auto"/>
              <w:rPr>
                <w:sz w:val="28"/>
                <w:szCs w:val="28"/>
              </w:rPr>
            </w:pPr>
          </w:p>
        </w:tc>
        <w:tc>
          <w:tcPr>
            <w:tcW w:w="942" w:type="pct"/>
          </w:tcPr>
          <w:p w:rsidR="00E27522" w:rsidRPr="00142936" w:rsidRDefault="00E27522" w:rsidP="00142936">
            <w:pPr>
              <w:pStyle w:val="TableParagraph"/>
              <w:spacing w:line="240" w:lineRule="auto"/>
              <w:rPr>
                <w:sz w:val="28"/>
                <w:szCs w:val="28"/>
              </w:rPr>
            </w:pP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L*</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50,70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54,90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67,30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61,70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а*</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1,66</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1,27</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4,22</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1,04</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б*</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10,50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13,60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8,80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3,20</w:t>
            </w:r>
          </w:p>
        </w:tc>
      </w:tr>
      <w:tr w:rsidR="00E27522" w:rsidRPr="00142936" w:rsidTr="00142936">
        <w:trPr>
          <w:trHeight w:val="240"/>
        </w:trPr>
        <w:tc>
          <w:tcPr>
            <w:tcW w:w="5000" w:type="pct"/>
            <w:gridSpan w:val="5"/>
          </w:tcPr>
          <w:p w:rsidR="00E27522" w:rsidRPr="00142936" w:rsidRDefault="00E27522" w:rsidP="00142936">
            <w:pPr>
              <w:pStyle w:val="TableParagraph"/>
              <w:spacing w:line="240" w:lineRule="auto"/>
              <w:rPr>
                <w:sz w:val="28"/>
                <w:szCs w:val="28"/>
              </w:rPr>
            </w:pPr>
            <w:r w:rsidRPr="00142936">
              <w:rPr>
                <w:sz w:val="28"/>
                <w:szCs w:val="28"/>
              </w:rPr>
              <w:t>Мышца бедра</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Влажность</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74,10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75,70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74,80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74,20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Белок</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21,70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20,40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21,40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20,70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Жир</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2,81</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2,94</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0,48</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0,56</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Цвет мяса</w:t>
            </w:r>
          </w:p>
        </w:tc>
        <w:tc>
          <w:tcPr>
            <w:tcW w:w="842" w:type="pct"/>
          </w:tcPr>
          <w:p w:rsidR="00E27522" w:rsidRPr="00142936" w:rsidRDefault="00E27522" w:rsidP="00142936">
            <w:pPr>
              <w:pStyle w:val="TableParagraph"/>
              <w:spacing w:line="240" w:lineRule="auto"/>
              <w:rPr>
                <w:sz w:val="28"/>
                <w:szCs w:val="28"/>
              </w:rPr>
            </w:pPr>
          </w:p>
        </w:tc>
        <w:tc>
          <w:tcPr>
            <w:tcW w:w="784" w:type="pct"/>
          </w:tcPr>
          <w:p w:rsidR="00E27522" w:rsidRPr="00142936" w:rsidRDefault="00E27522" w:rsidP="00142936">
            <w:pPr>
              <w:pStyle w:val="TableParagraph"/>
              <w:spacing w:line="240" w:lineRule="auto"/>
              <w:rPr>
                <w:sz w:val="28"/>
                <w:szCs w:val="28"/>
              </w:rPr>
            </w:pPr>
          </w:p>
        </w:tc>
        <w:tc>
          <w:tcPr>
            <w:tcW w:w="863" w:type="pct"/>
          </w:tcPr>
          <w:p w:rsidR="00E27522" w:rsidRPr="00142936" w:rsidRDefault="00E27522" w:rsidP="00142936">
            <w:pPr>
              <w:pStyle w:val="TableParagraph"/>
              <w:spacing w:line="240" w:lineRule="auto"/>
              <w:rPr>
                <w:sz w:val="28"/>
                <w:szCs w:val="28"/>
              </w:rPr>
            </w:pPr>
          </w:p>
        </w:tc>
        <w:tc>
          <w:tcPr>
            <w:tcW w:w="942" w:type="pct"/>
          </w:tcPr>
          <w:p w:rsidR="00E27522" w:rsidRPr="00142936" w:rsidRDefault="00E27522" w:rsidP="00142936">
            <w:pPr>
              <w:pStyle w:val="TableParagraph"/>
              <w:spacing w:line="240" w:lineRule="auto"/>
              <w:rPr>
                <w:sz w:val="28"/>
                <w:szCs w:val="28"/>
              </w:rPr>
            </w:pP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L*</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45,90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51,90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61,40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57,10</w:t>
            </w:r>
          </w:p>
        </w:tc>
      </w:tr>
      <w:tr w:rsidR="00E27522" w:rsidRPr="00142936" w:rsidTr="00142936">
        <w:trPr>
          <w:trHeight w:val="240"/>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а*</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3,87</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5,27</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8,84</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3,16</w:t>
            </w:r>
          </w:p>
        </w:tc>
      </w:tr>
      <w:tr w:rsidR="00E27522" w:rsidRPr="00142936" w:rsidTr="00142936">
        <w:trPr>
          <w:trHeight w:val="264"/>
        </w:trPr>
        <w:tc>
          <w:tcPr>
            <w:tcW w:w="1569" w:type="pct"/>
          </w:tcPr>
          <w:p w:rsidR="00E27522" w:rsidRPr="00142936" w:rsidRDefault="00E27522" w:rsidP="00142936">
            <w:pPr>
              <w:spacing w:after="0" w:line="240" w:lineRule="auto"/>
              <w:jc w:val="center"/>
              <w:rPr>
                <w:rFonts w:ascii="Times New Roman" w:hAnsi="Times New Roman" w:cs="Times New Roman"/>
                <w:sz w:val="28"/>
                <w:szCs w:val="28"/>
              </w:rPr>
            </w:pPr>
            <w:r w:rsidRPr="00142936">
              <w:rPr>
                <w:rFonts w:ascii="Times New Roman" w:hAnsi="Times New Roman" w:cs="Times New Roman"/>
                <w:sz w:val="28"/>
                <w:szCs w:val="28"/>
              </w:rPr>
              <w:t>б*</w:t>
            </w:r>
          </w:p>
        </w:tc>
        <w:tc>
          <w:tcPr>
            <w:tcW w:w="842" w:type="pct"/>
          </w:tcPr>
          <w:p w:rsidR="00E27522" w:rsidRPr="00142936" w:rsidRDefault="00E27522" w:rsidP="00142936">
            <w:pPr>
              <w:pStyle w:val="TableParagraph"/>
              <w:spacing w:line="240" w:lineRule="auto"/>
              <w:rPr>
                <w:sz w:val="28"/>
                <w:szCs w:val="28"/>
              </w:rPr>
            </w:pPr>
            <w:r w:rsidRPr="00142936">
              <w:rPr>
                <w:sz w:val="28"/>
                <w:szCs w:val="28"/>
              </w:rPr>
              <w:t>3,40</w:t>
            </w:r>
          </w:p>
        </w:tc>
        <w:tc>
          <w:tcPr>
            <w:tcW w:w="784" w:type="pct"/>
          </w:tcPr>
          <w:p w:rsidR="00E27522" w:rsidRPr="00142936" w:rsidRDefault="00E27522" w:rsidP="00142936">
            <w:pPr>
              <w:pStyle w:val="TableParagraph"/>
              <w:spacing w:line="240" w:lineRule="auto"/>
              <w:rPr>
                <w:sz w:val="28"/>
                <w:szCs w:val="28"/>
              </w:rPr>
            </w:pPr>
            <w:r w:rsidRPr="00142936">
              <w:rPr>
                <w:sz w:val="28"/>
                <w:szCs w:val="28"/>
              </w:rPr>
              <w:t>7,80</w:t>
            </w:r>
          </w:p>
        </w:tc>
        <w:tc>
          <w:tcPr>
            <w:tcW w:w="863" w:type="pct"/>
          </w:tcPr>
          <w:p w:rsidR="00E27522" w:rsidRPr="00142936" w:rsidRDefault="00E27522" w:rsidP="00142936">
            <w:pPr>
              <w:pStyle w:val="TableParagraph"/>
              <w:spacing w:line="240" w:lineRule="auto"/>
              <w:rPr>
                <w:sz w:val="28"/>
                <w:szCs w:val="28"/>
              </w:rPr>
            </w:pPr>
            <w:r w:rsidRPr="00142936">
              <w:rPr>
                <w:sz w:val="28"/>
                <w:szCs w:val="28"/>
              </w:rPr>
              <w:t>8,80</w:t>
            </w:r>
          </w:p>
        </w:tc>
        <w:tc>
          <w:tcPr>
            <w:tcW w:w="942" w:type="pct"/>
          </w:tcPr>
          <w:p w:rsidR="00E27522" w:rsidRPr="00142936" w:rsidRDefault="00E27522" w:rsidP="00142936">
            <w:pPr>
              <w:pStyle w:val="TableParagraph"/>
              <w:spacing w:line="240" w:lineRule="auto"/>
              <w:rPr>
                <w:sz w:val="28"/>
                <w:szCs w:val="28"/>
              </w:rPr>
            </w:pPr>
            <w:r w:rsidRPr="00142936">
              <w:rPr>
                <w:sz w:val="28"/>
                <w:szCs w:val="28"/>
              </w:rPr>
              <w:t>5,10</w:t>
            </w:r>
          </w:p>
        </w:tc>
      </w:tr>
    </w:tbl>
    <w:p w:rsidR="00E27522" w:rsidRPr="00027008" w:rsidRDefault="00E27522" w:rsidP="00E27522">
      <w:pPr>
        <w:pStyle w:val="aa"/>
        <w:jc w:val="center"/>
      </w:pPr>
    </w:p>
    <w:p w:rsidR="00E27522" w:rsidRPr="00142936" w:rsidRDefault="00E27522" w:rsidP="00142936">
      <w:pPr>
        <w:pStyle w:val="aa"/>
        <w:ind w:left="0" w:firstLine="709"/>
      </w:pPr>
      <w:r w:rsidRPr="00142936">
        <w:t xml:space="preserve">Куриная грудка с голой шейкой и мышцы бедер имели несколько более высокое содержание жира, по сравнению с образцами, выращенными на юге Казахстана. Разница в цветовом профиле мышц между обеими породами кур способствовала значительно более низким сенсорным показателям цветовых </w:t>
      </w:r>
      <w:r w:rsidRPr="00142936">
        <w:lastRenderedPageBreak/>
        <w:t>предпочтений цыплят с голой шеей. Влагоудерживающая способность мышц грудки и бедра не отличалась образцы, которые соответствовали качеству потерь при приготовлении (таблица 1</w:t>
      </w:r>
      <w:r w:rsidR="001B1257">
        <w:t>4</w:t>
      </w:r>
      <w:r w:rsidRPr="00142936">
        <w:t>). Не было выявлено различий в сенсорной оценке цвета, сочности, вкуса и нежности между приготовленным мясом птицы. Все полученные данные показывают, что разные образцы оказывают большее влияние на типичные цветовые характеристики сырого мяса по сравнению с цыплятами разного возраста. Это привело к более низкой величине сдвига мышц сырой и вареной местной курицы и более высоким значениям цвета кожи местной курицы. Таким образом, выращивание цыплят с полноценными кормовыми добавками обеспечивало цыплятам высокий процент грудных мышц, которые были более нежными и имели лучшее качество мышечного белка, чем мышцы, полученные с помощью экстенсивной системы.</w:t>
      </w:r>
    </w:p>
    <w:p w:rsidR="00E84C83" w:rsidRPr="00E84C83" w:rsidRDefault="00E84C83" w:rsidP="00142936">
      <w:pPr>
        <w:spacing w:after="0" w:line="240" w:lineRule="auto"/>
        <w:ind w:firstLine="709"/>
        <w:jc w:val="both"/>
        <w:rPr>
          <w:rFonts w:ascii="Times New Roman" w:hAnsi="Times New Roman" w:cs="Times New Roman"/>
          <w:sz w:val="28"/>
          <w:szCs w:val="28"/>
        </w:rPr>
      </w:pPr>
      <w:r w:rsidRPr="00142936">
        <w:rPr>
          <w:rFonts w:ascii="Times New Roman" w:hAnsi="Times New Roman" w:cs="Times New Roman"/>
          <w:sz w:val="28"/>
          <w:szCs w:val="28"/>
        </w:rPr>
        <w:t>Известно, что возраст животных влияет на химический состав, свойства и структуру мышц, что может повлиять на качество мяса. Изменения в составе, структуре, свойствах мышечного белка и качестве мяса в период роста от 6 до 8 недель. Во время роста местной птицы содержание влаги в мышцах снизилось с 77,8 до 71,6</w:t>
      </w:r>
      <w:r w:rsidR="00142936">
        <w:rPr>
          <w:rFonts w:ascii="Times New Roman" w:hAnsi="Times New Roman" w:cs="Times New Roman"/>
          <w:sz w:val="28"/>
          <w:szCs w:val="28"/>
        </w:rPr>
        <w:t xml:space="preserve"> </w:t>
      </w:r>
      <w:r w:rsidRPr="00142936">
        <w:rPr>
          <w:rFonts w:ascii="Times New Roman" w:hAnsi="Times New Roman" w:cs="Times New Roman"/>
          <w:sz w:val="28"/>
          <w:szCs w:val="28"/>
        </w:rPr>
        <w:t>%, в то время как содержание белка и жира увеличилось с 21,5 до 24,0</w:t>
      </w:r>
      <w:r w:rsidR="00142936">
        <w:rPr>
          <w:rFonts w:ascii="Times New Roman" w:hAnsi="Times New Roman" w:cs="Times New Roman"/>
          <w:sz w:val="28"/>
          <w:szCs w:val="28"/>
        </w:rPr>
        <w:t xml:space="preserve"> </w:t>
      </w:r>
      <w:r w:rsidRPr="00142936">
        <w:rPr>
          <w:rFonts w:ascii="Times New Roman" w:hAnsi="Times New Roman" w:cs="Times New Roman"/>
          <w:sz w:val="28"/>
          <w:szCs w:val="28"/>
        </w:rPr>
        <w:t>% и с 1,35 до 3,9</w:t>
      </w:r>
      <w:r w:rsidR="00142936">
        <w:rPr>
          <w:rFonts w:ascii="Times New Roman" w:hAnsi="Times New Roman" w:cs="Times New Roman"/>
          <w:sz w:val="28"/>
          <w:szCs w:val="28"/>
        </w:rPr>
        <w:t xml:space="preserve"> </w:t>
      </w:r>
      <w:r w:rsidRPr="00142936">
        <w:rPr>
          <w:rFonts w:ascii="Times New Roman" w:hAnsi="Times New Roman" w:cs="Times New Roman"/>
          <w:sz w:val="28"/>
          <w:szCs w:val="28"/>
        </w:rPr>
        <w:t>%</w:t>
      </w:r>
      <w:r w:rsidR="00142936">
        <w:rPr>
          <w:rFonts w:ascii="Times New Roman" w:hAnsi="Times New Roman" w:cs="Times New Roman"/>
          <w:sz w:val="28"/>
          <w:szCs w:val="28"/>
        </w:rPr>
        <w:t>,</w:t>
      </w:r>
      <w:r w:rsidRPr="00142936">
        <w:rPr>
          <w:rFonts w:ascii="Times New Roman" w:hAnsi="Times New Roman" w:cs="Times New Roman"/>
          <w:sz w:val="28"/>
          <w:szCs w:val="28"/>
        </w:rPr>
        <w:t xml:space="preserve"> соответственно. Цвет кожи мышц груди L *, a * и b * увеличился, в то время как значение b * мышц уменьшалось с увеличением возраста. Подходящий возраст для местных цыплят, чтобы иметь экономичную живую массу и высокое качество мяса, находится в диапазоне 6-8 недель. Однако цыпленок имеет подходящий возраст для употребления в пищу от 4 до 8 недель, с 1,2 - 1,5 кг живого веса в товарном выражении.</w:t>
      </w:r>
    </w:p>
    <w:p w:rsidR="001A0E51" w:rsidRPr="00530460" w:rsidRDefault="001A0E51"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При изучении химического состава мяса цыплят-бройлеров, подвергшееся обработкой различными дозами</w:t>
      </w:r>
      <w:r w:rsidR="004F06D1" w:rsidRPr="00530460">
        <w:rPr>
          <w:rFonts w:ascii="Times New Roman" w:eastAsia="Times New Roman" w:hAnsi="Times New Roman" w:cs="Times New Roman"/>
          <w:sz w:val="28"/>
          <w:szCs w:val="28"/>
          <w:lang w:eastAsia="ru-RU"/>
        </w:rPr>
        <w:t>, при УФ-излучении</w:t>
      </w:r>
      <w:r w:rsidRPr="00530460">
        <w:rPr>
          <w:rFonts w:ascii="Times New Roman" w:eastAsia="Times New Roman" w:hAnsi="Times New Roman" w:cs="Times New Roman"/>
          <w:sz w:val="28"/>
          <w:szCs w:val="28"/>
          <w:lang w:eastAsia="ru-RU"/>
        </w:rPr>
        <w:t xml:space="preserve"> и при хранении, установлены некоторые изменения по сравнению с контрольной группой </w:t>
      </w:r>
      <w:r w:rsidR="00BF73A2">
        <w:rPr>
          <w:rFonts w:ascii="Times New Roman" w:eastAsia="Times New Roman" w:hAnsi="Times New Roman" w:cs="Times New Roman"/>
          <w:sz w:val="28"/>
          <w:szCs w:val="28"/>
          <w:lang w:eastAsia="ru-RU"/>
        </w:rPr>
        <w:t xml:space="preserve">(рисунок </w:t>
      </w:r>
      <w:r w:rsidR="00142936">
        <w:rPr>
          <w:rFonts w:ascii="Times New Roman" w:eastAsia="Times New Roman" w:hAnsi="Times New Roman" w:cs="Times New Roman"/>
          <w:sz w:val="28"/>
          <w:szCs w:val="28"/>
          <w:lang w:eastAsia="ru-RU"/>
        </w:rPr>
        <w:t>14,</w:t>
      </w:r>
      <w:r w:rsidR="00BF73A2">
        <w:rPr>
          <w:rFonts w:ascii="Times New Roman" w:eastAsia="Times New Roman" w:hAnsi="Times New Roman" w:cs="Times New Roman"/>
          <w:sz w:val="28"/>
          <w:szCs w:val="28"/>
          <w:lang w:eastAsia="ru-RU"/>
        </w:rPr>
        <w:t>1</w:t>
      </w:r>
      <w:r w:rsidR="00142936">
        <w:rPr>
          <w:rFonts w:ascii="Times New Roman" w:eastAsia="Times New Roman" w:hAnsi="Times New Roman" w:cs="Times New Roman"/>
          <w:sz w:val="28"/>
          <w:szCs w:val="28"/>
          <w:lang w:eastAsia="ru-RU"/>
        </w:rPr>
        <w:t>5</w:t>
      </w:r>
      <w:r w:rsidRPr="00530460">
        <w:rPr>
          <w:rFonts w:ascii="Times New Roman" w:eastAsia="Times New Roman" w:hAnsi="Times New Roman" w:cs="Times New Roman"/>
          <w:sz w:val="28"/>
          <w:szCs w:val="28"/>
          <w:lang w:eastAsia="ru-RU"/>
        </w:rPr>
        <w:t>).</w:t>
      </w:r>
    </w:p>
    <w:p w:rsidR="001A0E51" w:rsidRDefault="001A0E51"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Количество влаги в мясе </w:t>
      </w:r>
      <w:r w:rsidR="006B06F5">
        <w:rPr>
          <w:rFonts w:ascii="Times New Roman" w:eastAsia="Times New Roman" w:hAnsi="Times New Roman" w:cs="Times New Roman"/>
          <w:sz w:val="28"/>
          <w:szCs w:val="28"/>
          <w:lang w:eastAsia="ru-RU"/>
        </w:rPr>
        <w:t xml:space="preserve">цыплят-бройлера </w:t>
      </w:r>
      <w:r w:rsidRPr="00530460">
        <w:rPr>
          <w:rFonts w:ascii="Times New Roman" w:eastAsia="Times New Roman" w:hAnsi="Times New Roman" w:cs="Times New Roman"/>
          <w:sz w:val="28"/>
          <w:szCs w:val="28"/>
          <w:lang w:eastAsia="ru-RU"/>
        </w:rPr>
        <w:t xml:space="preserve">при хранении от 0 до </w:t>
      </w:r>
      <w:r w:rsidR="000A7172">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2</w:t>
      </w:r>
      <w:r w:rsidR="0031534B"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°С через 5 и 14 дней больше всего уменьшается при облучении дозой 280 мДж/см</w:t>
      </w:r>
      <w:r w:rsidR="006546E8"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на 6,13 и 12,35</w:t>
      </w:r>
      <w:r w:rsidR="0031534B"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 а в красных мышцах </w:t>
      </w:r>
      <w:r w:rsidR="0031534B"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на 7,05 и 13,49</w:t>
      </w:r>
      <w:r w:rsidR="0031534B"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 соответственно. </w:t>
      </w:r>
    </w:p>
    <w:p w:rsidR="00064E17" w:rsidRPr="00530460" w:rsidRDefault="00064E17"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263A8" w:rsidRPr="00530460" w:rsidRDefault="00E144F2" w:rsidP="00782CB5">
      <w:pPr>
        <w:widowControl w:val="0"/>
        <w:shd w:val="clear" w:color="auto" w:fill="FFC00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42936">
        <w:rPr>
          <w:rFonts w:ascii="Times New Roman" w:eastAsia="Times New Roman" w:hAnsi="Times New Roman" w:cs="Times New Roman"/>
          <w:noProof/>
          <w:sz w:val="28"/>
          <w:szCs w:val="28"/>
          <w:lang w:eastAsia="ru-RU"/>
        </w:rPr>
        <w:lastRenderedPageBreak/>
        <w:drawing>
          <wp:inline distT="0" distB="0" distL="0" distR="0">
            <wp:extent cx="6045725" cy="3840480"/>
            <wp:effectExtent l="0" t="0" r="12700" b="762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42936" w:rsidRDefault="00142936" w:rsidP="0014293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bCs/>
          <w:sz w:val="28"/>
          <w:szCs w:val="28"/>
          <w:highlight w:val="green"/>
          <w:lang w:eastAsia="ru-RU"/>
        </w:rPr>
      </w:pPr>
    </w:p>
    <w:p w:rsidR="00142936" w:rsidRDefault="00142936" w:rsidP="00142936">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142936">
        <w:rPr>
          <w:rFonts w:ascii="Times New Roman" w:eastAsia="Times New Roman" w:hAnsi="Times New Roman" w:cs="Times New Roman"/>
          <w:bCs/>
          <w:sz w:val="28"/>
          <w:szCs w:val="28"/>
          <w:lang w:eastAsia="ru-RU"/>
        </w:rPr>
        <w:t>Рисунок 1</w:t>
      </w:r>
      <w:r>
        <w:rPr>
          <w:rFonts w:ascii="Times New Roman" w:eastAsia="Times New Roman" w:hAnsi="Times New Roman" w:cs="Times New Roman"/>
          <w:bCs/>
          <w:sz w:val="28"/>
          <w:szCs w:val="28"/>
          <w:lang w:eastAsia="ru-RU"/>
        </w:rPr>
        <w:t>4</w:t>
      </w:r>
      <w:r w:rsidRPr="00142936">
        <w:rPr>
          <w:rFonts w:ascii="Times New Roman" w:eastAsia="Times New Roman" w:hAnsi="Times New Roman" w:cs="Times New Roman"/>
          <w:bCs/>
          <w:sz w:val="28"/>
          <w:szCs w:val="28"/>
          <w:lang w:eastAsia="ru-RU"/>
        </w:rPr>
        <w:t xml:space="preserve"> – Результаты химического состава мяса цыплят-бройлеров после </w:t>
      </w:r>
      <w:r w:rsidRPr="00142936">
        <w:rPr>
          <w:rFonts w:ascii="Times New Roman" w:eastAsia="Times New Roman" w:hAnsi="Times New Roman" w:cs="Times New Roman"/>
          <w:sz w:val="28"/>
          <w:szCs w:val="28"/>
          <w:lang w:eastAsia="ru-RU"/>
        </w:rPr>
        <w:t>УФ-обработки + 2 °С через 5 суток</w:t>
      </w:r>
    </w:p>
    <w:p w:rsidR="005A682D" w:rsidRPr="00530460" w:rsidRDefault="005A682D" w:rsidP="004B721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A263A8" w:rsidRPr="00530460" w:rsidRDefault="005A682D" w:rsidP="00782CB5">
      <w:pPr>
        <w:widowControl w:val="0"/>
        <w:shd w:val="clear" w:color="auto" w:fill="FFC00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42936">
        <w:rPr>
          <w:rFonts w:ascii="Times New Roman" w:eastAsia="Times New Roman" w:hAnsi="Times New Roman" w:cs="Times New Roman"/>
          <w:noProof/>
          <w:sz w:val="28"/>
          <w:szCs w:val="28"/>
          <w:lang w:eastAsia="ru-RU"/>
        </w:rPr>
        <w:drawing>
          <wp:inline distT="0" distB="0" distL="0" distR="0">
            <wp:extent cx="6127253" cy="3745064"/>
            <wp:effectExtent l="0" t="0" r="6985" b="825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A263A8" w:rsidRDefault="00A263A8" w:rsidP="004B721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F73A2" w:rsidRDefault="00BF73A2" w:rsidP="00142936">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142936">
        <w:rPr>
          <w:rFonts w:ascii="Times New Roman" w:eastAsia="Times New Roman" w:hAnsi="Times New Roman" w:cs="Times New Roman"/>
          <w:bCs/>
          <w:sz w:val="28"/>
          <w:szCs w:val="28"/>
          <w:lang w:eastAsia="ru-RU"/>
        </w:rPr>
        <w:t>Рисунок 1</w:t>
      </w:r>
      <w:r w:rsidR="00142936">
        <w:rPr>
          <w:rFonts w:ascii="Times New Roman" w:eastAsia="Times New Roman" w:hAnsi="Times New Roman" w:cs="Times New Roman"/>
          <w:bCs/>
          <w:sz w:val="28"/>
          <w:szCs w:val="28"/>
          <w:lang w:eastAsia="ru-RU"/>
        </w:rPr>
        <w:t>5</w:t>
      </w:r>
      <w:r w:rsidRPr="00142936">
        <w:rPr>
          <w:rFonts w:ascii="Times New Roman" w:eastAsia="Times New Roman" w:hAnsi="Times New Roman" w:cs="Times New Roman"/>
          <w:bCs/>
          <w:sz w:val="28"/>
          <w:szCs w:val="28"/>
          <w:lang w:eastAsia="ru-RU"/>
        </w:rPr>
        <w:t xml:space="preserve"> </w:t>
      </w:r>
      <w:r w:rsidR="00142936" w:rsidRPr="00142936">
        <w:rPr>
          <w:rFonts w:ascii="Times New Roman" w:eastAsia="Times New Roman" w:hAnsi="Times New Roman" w:cs="Times New Roman"/>
          <w:bCs/>
          <w:sz w:val="28"/>
          <w:szCs w:val="28"/>
          <w:lang w:eastAsia="ru-RU"/>
        </w:rPr>
        <w:t>–</w:t>
      </w:r>
      <w:r w:rsidRPr="00142936">
        <w:rPr>
          <w:rFonts w:ascii="Times New Roman" w:eastAsia="Times New Roman" w:hAnsi="Times New Roman" w:cs="Times New Roman"/>
          <w:bCs/>
          <w:sz w:val="28"/>
          <w:szCs w:val="28"/>
          <w:lang w:eastAsia="ru-RU"/>
        </w:rPr>
        <w:t xml:space="preserve"> Результаты химическ</w:t>
      </w:r>
      <w:r w:rsidR="00FC7886" w:rsidRPr="00142936">
        <w:rPr>
          <w:rFonts w:ascii="Times New Roman" w:eastAsia="Times New Roman" w:hAnsi="Times New Roman" w:cs="Times New Roman"/>
          <w:bCs/>
          <w:sz w:val="28"/>
          <w:szCs w:val="28"/>
          <w:lang w:eastAsia="ru-RU"/>
        </w:rPr>
        <w:t xml:space="preserve">ого состава </w:t>
      </w:r>
      <w:r w:rsidRPr="00142936">
        <w:rPr>
          <w:rFonts w:ascii="Times New Roman" w:eastAsia="Times New Roman" w:hAnsi="Times New Roman" w:cs="Times New Roman"/>
          <w:bCs/>
          <w:sz w:val="28"/>
          <w:szCs w:val="28"/>
          <w:lang w:eastAsia="ru-RU"/>
        </w:rPr>
        <w:t xml:space="preserve">мяса цыплят-бройлеров после </w:t>
      </w:r>
      <w:r w:rsidRPr="00142936">
        <w:rPr>
          <w:rFonts w:ascii="Times New Roman" w:eastAsia="Times New Roman" w:hAnsi="Times New Roman" w:cs="Times New Roman"/>
          <w:sz w:val="28"/>
          <w:szCs w:val="28"/>
          <w:lang w:eastAsia="ru-RU"/>
        </w:rPr>
        <w:t>УФ-обработки + 2 °С через 14 суток</w:t>
      </w:r>
    </w:p>
    <w:p w:rsidR="00BF73A2" w:rsidRPr="00530460" w:rsidRDefault="00BF73A2" w:rsidP="004B721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064E17" w:rsidRPr="00970E41" w:rsidRDefault="00810017"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lastRenderedPageBreak/>
        <w:t>Анализ результатов исследований (рисунок 16,17) с</w:t>
      </w:r>
      <w:r w:rsidR="00BF73A2" w:rsidRPr="00970E41">
        <w:rPr>
          <w:rFonts w:ascii="Times New Roman" w:eastAsia="Times New Roman" w:hAnsi="Times New Roman" w:cs="Times New Roman"/>
          <w:sz w:val="28"/>
          <w:szCs w:val="28"/>
          <w:lang w:eastAsia="ru-RU"/>
        </w:rPr>
        <w:t>одержани</w:t>
      </w:r>
      <w:r w:rsidRPr="00970E41">
        <w:rPr>
          <w:rFonts w:ascii="Times New Roman" w:eastAsia="Times New Roman" w:hAnsi="Times New Roman" w:cs="Times New Roman"/>
          <w:sz w:val="28"/>
          <w:szCs w:val="28"/>
          <w:lang w:eastAsia="ru-RU"/>
        </w:rPr>
        <w:t xml:space="preserve">я и изменения основных физико-химических показателей: </w:t>
      </w:r>
      <w:r w:rsidR="00BF73A2" w:rsidRPr="00970E41">
        <w:rPr>
          <w:rFonts w:ascii="Times New Roman" w:eastAsia="Times New Roman" w:hAnsi="Times New Roman" w:cs="Times New Roman"/>
          <w:sz w:val="28"/>
          <w:szCs w:val="28"/>
          <w:lang w:eastAsia="ru-RU"/>
        </w:rPr>
        <w:t>бел</w:t>
      </w:r>
      <w:r w:rsidRPr="00970E41">
        <w:rPr>
          <w:rFonts w:ascii="Times New Roman" w:eastAsia="Times New Roman" w:hAnsi="Times New Roman" w:cs="Times New Roman"/>
          <w:sz w:val="28"/>
          <w:szCs w:val="28"/>
          <w:lang w:eastAsia="ru-RU"/>
        </w:rPr>
        <w:t>ок</w:t>
      </w:r>
      <w:r w:rsidR="00BF73A2" w:rsidRPr="00970E41">
        <w:rPr>
          <w:rFonts w:ascii="Times New Roman" w:eastAsia="Times New Roman" w:hAnsi="Times New Roman" w:cs="Times New Roman"/>
          <w:sz w:val="28"/>
          <w:szCs w:val="28"/>
          <w:lang w:eastAsia="ru-RU"/>
        </w:rPr>
        <w:t>, жир, зол</w:t>
      </w:r>
      <w:r w:rsidRPr="00970E41">
        <w:rPr>
          <w:rFonts w:ascii="Times New Roman" w:eastAsia="Times New Roman" w:hAnsi="Times New Roman" w:cs="Times New Roman"/>
          <w:sz w:val="28"/>
          <w:szCs w:val="28"/>
          <w:lang w:eastAsia="ru-RU"/>
        </w:rPr>
        <w:t xml:space="preserve">а показал, что дозы УФ-излучения влияют на снижение их содержание. Как видно из графиков, при температурных условиях хранения от 0 до +2 </w:t>
      </w:r>
      <w:r w:rsidRPr="00970E41">
        <w:rPr>
          <w:rFonts w:ascii="Times New Roman" w:eastAsia="Times New Roman" w:hAnsi="Times New Roman" w:cs="Times New Roman"/>
          <w:sz w:val="28"/>
          <w:szCs w:val="28"/>
          <w:vertAlign w:val="superscript"/>
          <w:lang w:eastAsia="ru-RU"/>
        </w:rPr>
        <w:t>0</w:t>
      </w:r>
      <w:r w:rsidRPr="00970E41">
        <w:rPr>
          <w:rFonts w:ascii="Times New Roman" w:eastAsia="Times New Roman" w:hAnsi="Times New Roman" w:cs="Times New Roman"/>
          <w:sz w:val="28"/>
          <w:szCs w:val="28"/>
          <w:lang w:eastAsia="ru-RU"/>
        </w:rPr>
        <w:t>С, дозы облучения в 200 мДж/см</w:t>
      </w:r>
      <w:r w:rsidRPr="00970E41">
        <w:rPr>
          <w:rFonts w:ascii="Times New Roman" w:eastAsia="Times New Roman" w:hAnsi="Times New Roman" w:cs="Times New Roman"/>
          <w:sz w:val="28"/>
          <w:szCs w:val="28"/>
          <w:vertAlign w:val="superscript"/>
          <w:lang w:eastAsia="ru-RU"/>
        </w:rPr>
        <w:t>2</w:t>
      </w:r>
      <w:r w:rsidRPr="00970E41">
        <w:rPr>
          <w:rFonts w:ascii="Times New Roman" w:eastAsia="Times New Roman" w:hAnsi="Times New Roman" w:cs="Times New Roman"/>
          <w:sz w:val="28"/>
          <w:szCs w:val="28"/>
          <w:lang w:eastAsia="ru-RU"/>
        </w:rPr>
        <w:t xml:space="preserve"> снижение белка, жира, </w:t>
      </w:r>
      <w:r w:rsidRPr="00970E41">
        <w:rPr>
          <w:rFonts w:ascii="Times New Roman" w:eastAsia="Times New Roman" w:hAnsi="Times New Roman"/>
          <w:sz w:val="28"/>
          <w:szCs w:val="28"/>
          <w:lang w:eastAsia="ru-RU"/>
        </w:rPr>
        <w:t xml:space="preserve">массовой доли сухих веществ и золы в пределах 6,5 %, при увеличении дозы облучения от </w:t>
      </w:r>
      <w:r w:rsidR="00AC6C69" w:rsidRPr="00970E41">
        <w:rPr>
          <w:rFonts w:ascii="Times New Roman" w:eastAsia="Times New Roman" w:hAnsi="Times New Roman" w:cs="Times New Roman"/>
          <w:sz w:val="28"/>
          <w:szCs w:val="28"/>
          <w:lang w:eastAsia="ru-RU"/>
        </w:rPr>
        <w:t>254 мДж/см</w:t>
      </w:r>
      <w:r w:rsidR="00AC6C69" w:rsidRPr="00970E41">
        <w:rPr>
          <w:rFonts w:ascii="Times New Roman" w:eastAsia="Times New Roman" w:hAnsi="Times New Roman" w:cs="Times New Roman"/>
          <w:sz w:val="28"/>
          <w:szCs w:val="28"/>
          <w:vertAlign w:val="superscript"/>
          <w:lang w:eastAsia="ru-RU"/>
        </w:rPr>
        <w:t>2</w:t>
      </w:r>
      <w:r w:rsidR="00AC6C69" w:rsidRPr="00970E41">
        <w:rPr>
          <w:rFonts w:ascii="Times New Roman" w:eastAsia="Times New Roman" w:hAnsi="Times New Roman" w:cs="Times New Roman"/>
          <w:sz w:val="28"/>
          <w:szCs w:val="28"/>
          <w:lang w:eastAsia="ru-RU"/>
        </w:rPr>
        <w:t xml:space="preserve"> до 280 мДж/см</w:t>
      </w:r>
      <w:r w:rsidR="00AC6C69" w:rsidRPr="00970E41">
        <w:rPr>
          <w:rFonts w:ascii="Times New Roman" w:eastAsia="Times New Roman" w:hAnsi="Times New Roman" w:cs="Times New Roman"/>
          <w:sz w:val="28"/>
          <w:szCs w:val="28"/>
          <w:vertAlign w:val="superscript"/>
          <w:lang w:eastAsia="ru-RU"/>
        </w:rPr>
        <w:t>2</w:t>
      </w:r>
      <w:r w:rsidR="00AC6C69" w:rsidRPr="00970E41">
        <w:rPr>
          <w:rFonts w:ascii="Times New Roman" w:eastAsia="Times New Roman" w:hAnsi="Times New Roman" w:cs="Times New Roman"/>
          <w:sz w:val="28"/>
          <w:szCs w:val="28"/>
          <w:lang w:eastAsia="ru-RU"/>
        </w:rPr>
        <w:t xml:space="preserve"> среднее снижение составляет, соответственно, 8,4 % и 13,7 %. Снижение</w:t>
      </w:r>
      <w:r w:rsidR="00064E17" w:rsidRPr="00970E41">
        <w:rPr>
          <w:rFonts w:ascii="Times New Roman" w:eastAsia="Times New Roman" w:hAnsi="Times New Roman" w:cs="Times New Roman"/>
          <w:sz w:val="28"/>
          <w:szCs w:val="28"/>
          <w:highlight w:val="yellow"/>
          <w:lang w:eastAsia="ru-RU"/>
        </w:rPr>
        <w:t xml:space="preserve"> </w:t>
      </w:r>
      <w:r w:rsidR="00064E17" w:rsidRPr="00970E41">
        <w:rPr>
          <w:rFonts w:ascii="Times New Roman" w:eastAsia="Times New Roman" w:hAnsi="Times New Roman" w:cs="Times New Roman"/>
          <w:sz w:val="28"/>
          <w:szCs w:val="28"/>
          <w:lang w:eastAsia="ru-RU"/>
        </w:rPr>
        <w:t>содержани</w:t>
      </w:r>
      <w:r w:rsidR="00AC6C69" w:rsidRPr="00970E41">
        <w:rPr>
          <w:rFonts w:ascii="Times New Roman" w:eastAsia="Times New Roman" w:hAnsi="Times New Roman" w:cs="Times New Roman"/>
          <w:sz w:val="28"/>
          <w:szCs w:val="28"/>
          <w:lang w:eastAsia="ru-RU"/>
        </w:rPr>
        <w:t>я</w:t>
      </w:r>
      <w:r w:rsidR="00064E17" w:rsidRPr="00970E41">
        <w:rPr>
          <w:rFonts w:ascii="Times New Roman" w:eastAsia="Times New Roman" w:hAnsi="Times New Roman" w:cs="Times New Roman"/>
          <w:sz w:val="28"/>
          <w:szCs w:val="28"/>
          <w:lang w:eastAsia="ru-RU"/>
        </w:rPr>
        <w:t xml:space="preserve"> влаги при </w:t>
      </w:r>
      <w:r w:rsidR="00AC6C69" w:rsidRPr="00970E41">
        <w:rPr>
          <w:rFonts w:ascii="Times New Roman" w:eastAsia="Times New Roman" w:hAnsi="Times New Roman" w:cs="Times New Roman"/>
          <w:sz w:val="28"/>
          <w:szCs w:val="28"/>
          <w:lang w:eastAsia="ru-RU"/>
        </w:rPr>
        <w:t xml:space="preserve">выбранной </w:t>
      </w:r>
      <w:r w:rsidR="00064E17" w:rsidRPr="00970E41">
        <w:rPr>
          <w:rFonts w:ascii="Times New Roman" w:eastAsia="Times New Roman" w:hAnsi="Times New Roman" w:cs="Times New Roman"/>
          <w:sz w:val="28"/>
          <w:szCs w:val="28"/>
          <w:lang w:eastAsia="ru-RU"/>
        </w:rPr>
        <w:t xml:space="preserve">дозе облучения </w:t>
      </w:r>
      <w:r w:rsidR="00AC6C69" w:rsidRPr="00970E41">
        <w:rPr>
          <w:rFonts w:ascii="Times New Roman" w:eastAsia="Times New Roman" w:hAnsi="Times New Roman"/>
          <w:sz w:val="28"/>
          <w:szCs w:val="28"/>
          <w:lang w:eastAsia="ru-RU"/>
        </w:rPr>
        <w:t xml:space="preserve">от </w:t>
      </w:r>
      <w:r w:rsidR="00AC6C69" w:rsidRPr="00970E41">
        <w:rPr>
          <w:rFonts w:ascii="Times New Roman" w:eastAsia="Times New Roman" w:hAnsi="Times New Roman" w:cs="Times New Roman"/>
          <w:sz w:val="28"/>
          <w:szCs w:val="28"/>
          <w:lang w:eastAsia="ru-RU"/>
        </w:rPr>
        <w:t>254 мДж/см</w:t>
      </w:r>
      <w:r w:rsidR="00AC6C69" w:rsidRPr="00970E41">
        <w:rPr>
          <w:rFonts w:ascii="Times New Roman" w:eastAsia="Times New Roman" w:hAnsi="Times New Roman" w:cs="Times New Roman"/>
          <w:sz w:val="28"/>
          <w:szCs w:val="28"/>
          <w:vertAlign w:val="superscript"/>
          <w:lang w:eastAsia="ru-RU"/>
        </w:rPr>
        <w:t>2</w:t>
      </w:r>
      <w:r w:rsidR="00AC6C69" w:rsidRPr="00970E41">
        <w:rPr>
          <w:rFonts w:ascii="Times New Roman" w:eastAsia="Times New Roman" w:hAnsi="Times New Roman" w:cs="Times New Roman"/>
          <w:sz w:val="28"/>
          <w:szCs w:val="28"/>
          <w:lang w:eastAsia="ru-RU"/>
        </w:rPr>
        <w:t xml:space="preserve"> до 280 мДж/см</w:t>
      </w:r>
      <w:r w:rsidR="00AC6C69" w:rsidRPr="00970E41">
        <w:rPr>
          <w:rFonts w:ascii="Times New Roman" w:eastAsia="Times New Roman" w:hAnsi="Times New Roman" w:cs="Times New Roman"/>
          <w:sz w:val="28"/>
          <w:szCs w:val="28"/>
          <w:vertAlign w:val="superscript"/>
          <w:lang w:eastAsia="ru-RU"/>
        </w:rPr>
        <w:t>2</w:t>
      </w:r>
      <w:r w:rsidR="00AC6C69" w:rsidRPr="00970E41">
        <w:rPr>
          <w:rFonts w:ascii="Times New Roman" w:eastAsia="Times New Roman" w:hAnsi="Times New Roman" w:cs="Times New Roman"/>
          <w:sz w:val="28"/>
          <w:szCs w:val="28"/>
          <w:lang w:eastAsia="ru-RU"/>
        </w:rPr>
        <w:t xml:space="preserve"> составляет, соответственно,</w:t>
      </w:r>
      <w:r w:rsidR="00064E17" w:rsidRPr="00970E41">
        <w:rPr>
          <w:rFonts w:ascii="Times New Roman" w:eastAsia="Times New Roman" w:hAnsi="Times New Roman" w:cs="Times New Roman"/>
          <w:sz w:val="28"/>
          <w:szCs w:val="28"/>
          <w:lang w:eastAsia="ru-RU"/>
        </w:rPr>
        <w:t xml:space="preserve"> 15,1 и 15,9 %</w:t>
      </w:r>
      <w:r w:rsidR="00AC6C69" w:rsidRPr="00970E41">
        <w:rPr>
          <w:rFonts w:ascii="Times New Roman" w:eastAsia="Times New Roman" w:hAnsi="Times New Roman" w:cs="Times New Roman"/>
          <w:sz w:val="28"/>
          <w:szCs w:val="28"/>
          <w:lang w:eastAsia="ru-RU"/>
        </w:rPr>
        <w:t xml:space="preserve">, </w:t>
      </w:r>
      <w:r w:rsidR="00064E17" w:rsidRPr="00970E41">
        <w:rPr>
          <w:rFonts w:ascii="Times New Roman" w:eastAsia="Times New Roman" w:hAnsi="Times New Roman" w:cs="Times New Roman"/>
          <w:sz w:val="28"/>
          <w:szCs w:val="28"/>
          <w:lang w:eastAsia="ru-RU"/>
        </w:rPr>
        <w:t>в мыш</w:t>
      </w:r>
      <w:r w:rsidR="00AC6C69" w:rsidRPr="00970E41">
        <w:rPr>
          <w:rFonts w:ascii="Times New Roman" w:eastAsia="Times New Roman" w:hAnsi="Times New Roman" w:cs="Times New Roman"/>
          <w:sz w:val="28"/>
          <w:szCs w:val="28"/>
          <w:lang w:eastAsia="ru-RU"/>
        </w:rPr>
        <w:t xml:space="preserve">ечной части этот показатель снижается при соответствующих дозах облучения, соответственно, </w:t>
      </w:r>
      <w:r w:rsidR="00064E17" w:rsidRPr="00970E41">
        <w:rPr>
          <w:rFonts w:ascii="Times New Roman" w:eastAsia="Times New Roman" w:hAnsi="Times New Roman" w:cs="Times New Roman"/>
          <w:sz w:val="28"/>
          <w:szCs w:val="28"/>
          <w:lang w:eastAsia="ru-RU"/>
        </w:rPr>
        <w:t xml:space="preserve">– на 13,1 и 14,9 % </w:t>
      </w:r>
    </w:p>
    <w:p w:rsidR="00064E17" w:rsidRPr="00970E41" w:rsidRDefault="00AC6C69"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Проведенные исследования изменения химического состава мяса цыплят-бройлеров</w:t>
      </w:r>
      <w:r w:rsidR="00E84B95" w:rsidRPr="00970E41">
        <w:rPr>
          <w:rFonts w:ascii="Times New Roman" w:eastAsia="Times New Roman" w:hAnsi="Times New Roman" w:cs="Times New Roman"/>
          <w:sz w:val="28"/>
          <w:szCs w:val="28"/>
          <w:lang w:eastAsia="ru-RU"/>
        </w:rPr>
        <w:t>, происходящие</w:t>
      </w:r>
      <w:r w:rsidRPr="00970E41">
        <w:rPr>
          <w:rFonts w:ascii="Times New Roman" w:eastAsia="Times New Roman" w:hAnsi="Times New Roman" w:cs="Times New Roman"/>
          <w:sz w:val="28"/>
          <w:szCs w:val="28"/>
          <w:lang w:eastAsia="ru-RU"/>
        </w:rPr>
        <w:t xml:space="preserve"> п</w:t>
      </w:r>
      <w:r w:rsidR="00064E17" w:rsidRPr="00970E41">
        <w:rPr>
          <w:rFonts w:ascii="Times New Roman" w:eastAsia="Times New Roman" w:hAnsi="Times New Roman" w:cs="Times New Roman"/>
          <w:sz w:val="28"/>
          <w:szCs w:val="28"/>
          <w:lang w:eastAsia="ru-RU"/>
        </w:rPr>
        <w:t>ри</w:t>
      </w:r>
      <w:r w:rsidR="00E84B95" w:rsidRPr="00970E41">
        <w:rPr>
          <w:rFonts w:ascii="Times New Roman" w:eastAsia="Times New Roman" w:hAnsi="Times New Roman" w:cs="Times New Roman"/>
          <w:sz w:val="28"/>
          <w:szCs w:val="28"/>
          <w:lang w:eastAsia="ru-RU"/>
        </w:rPr>
        <w:t xml:space="preserve"> хранении 4,5 месяцев (</w:t>
      </w:r>
      <w:r w:rsidR="00064E17" w:rsidRPr="00970E41">
        <w:rPr>
          <w:rFonts w:ascii="Times New Roman" w:eastAsia="Times New Roman" w:hAnsi="Times New Roman" w:cs="Times New Roman"/>
          <w:sz w:val="28"/>
          <w:szCs w:val="28"/>
          <w:lang w:eastAsia="ru-RU"/>
        </w:rPr>
        <w:t>замораживани</w:t>
      </w:r>
      <w:r w:rsidR="00E84B95" w:rsidRPr="00970E41">
        <w:rPr>
          <w:rFonts w:ascii="Times New Roman" w:eastAsia="Times New Roman" w:hAnsi="Times New Roman" w:cs="Times New Roman"/>
          <w:sz w:val="28"/>
          <w:szCs w:val="28"/>
          <w:lang w:eastAsia="ru-RU"/>
        </w:rPr>
        <w:t>е)</w:t>
      </w:r>
      <w:r w:rsidR="00064E17" w:rsidRPr="00970E41">
        <w:rPr>
          <w:rFonts w:ascii="Times New Roman" w:eastAsia="Times New Roman" w:hAnsi="Times New Roman" w:cs="Times New Roman"/>
          <w:sz w:val="28"/>
          <w:szCs w:val="28"/>
          <w:lang w:eastAsia="ru-RU"/>
        </w:rPr>
        <w:t xml:space="preserve"> и </w:t>
      </w:r>
      <w:r w:rsidR="00E84B95" w:rsidRPr="00970E41">
        <w:rPr>
          <w:rFonts w:ascii="Times New Roman" w:eastAsia="Times New Roman" w:hAnsi="Times New Roman" w:cs="Times New Roman"/>
          <w:sz w:val="28"/>
          <w:szCs w:val="28"/>
          <w:lang w:eastAsia="ru-RU"/>
        </w:rPr>
        <w:t xml:space="preserve">облучении </w:t>
      </w:r>
      <w:r w:rsidR="00064E17" w:rsidRPr="00970E41">
        <w:rPr>
          <w:rFonts w:ascii="Times New Roman" w:eastAsia="Times New Roman" w:hAnsi="Times New Roman" w:cs="Times New Roman"/>
          <w:sz w:val="28"/>
          <w:szCs w:val="28"/>
          <w:lang w:eastAsia="ru-RU"/>
        </w:rPr>
        <w:t>дозой</w:t>
      </w:r>
      <w:r w:rsidR="00E84B95" w:rsidRPr="00970E41">
        <w:rPr>
          <w:rFonts w:ascii="Times New Roman" w:eastAsia="Times New Roman" w:hAnsi="Times New Roman" w:cs="Times New Roman"/>
          <w:sz w:val="28"/>
          <w:szCs w:val="28"/>
          <w:lang w:eastAsia="ru-RU"/>
        </w:rPr>
        <w:t xml:space="preserve"> в</w:t>
      </w:r>
      <w:r w:rsidR="00064E17" w:rsidRPr="00970E41">
        <w:rPr>
          <w:rFonts w:ascii="Times New Roman" w:eastAsia="Times New Roman" w:hAnsi="Times New Roman" w:cs="Times New Roman"/>
          <w:sz w:val="28"/>
          <w:szCs w:val="28"/>
          <w:lang w:eastAsia="ru-RU"/>
        </w:rPr>
        <w:t xml:space="preserve"> 200</w:t>
      </w:r>
      <w:r w:rsidR="00AE708F" w:rsidRPr="00970E41">
        <w:rPr>
          <w:rFonts w:ascii="Times New Roman" w:eastAsia="Times New Roman" w:hAnsi="Times New Roman" w:cs="Times New Roman"/>
          <w:sz w:val="28"/>
          <w:szCs w:val="28"/>
          <w:lang w:eastAsia="ru-RU"/>
        </w:rPr>
        <w:t>/254/280</w:t>
      </w:r>
      <w:r w:rsidR="00064E17" w:rsidRPr="00970E41">
        <w:rPr>
          <w:rFonts w:ascii="Times New Roman" w:eastAsia="Times New Roman" w:hAnsi="Times New Roman" w:cs="Times New Roman"/>
          <w:sz w:val="28"/>
          <w:szCs w:val="28"/>
          <w:lang w:eastAsia="ru-RU"/>
        </w:rPr>
        <w:t xml:space="preserve"> мДж/см</w:t>
      </w:r>
      <w:r w:rsidR="00064E17" w:rsidRPr="00970E41">
        <w:rPr>
          <w:rFonts w:ascii="Times New Roman" w:eastAsia="Times New Roman" w:hAnsi="Times New Roman" w:cs="Times New Roman"/>
          <w:sz w:val="28"/>
          <w:szCs w:val="28"/>
          <w:vertAlign w:val="superscript"/>
          <w:lang w:eastAsia="ru-RU"/>
        </w:rPr>
        <w:t>2</w:t>
      </w:r>
      <w:r w:rsidR="00E84B95" w:rsidRPr="00970E41">
        <w:rPr>
          <w:rFonts w:ascii="Times New Roman" w:eastAsia="Times New Roman" w:hAnsi="Times New Roman" w:cs="Times New Roman"/>
          <w:sz w:val="28"/>
          <w:szCs w:val="28"/>
          <w:lang w:eastAsia="ru-RU"/>
        </w:rPr>
        <w:t xml:space="preserve">, </w:t>
      </w:r>
      <w:r w:rsidR="00AE708F" w:rsidRPr="00970E41">
        <w:rPr>
          <w:rFonts w:ascii="Times New Roman" w:eastAsia="Times New Roman" w:hAnsi="Times New Roman" w:cs="Times New Roman"/>
          <w:sz w:val="28"/>
          <w:szCs w:val="28"/>
          <w:lang w:eastAsia="ru-RU"/>
        </w:rPr>
        <w:t>содержание</w:t>
      </w:r>
      <w:r w:rsidR="00064E17" w:rsidRPr="00970E41">
        <w:rPr>
          <w:rFonts w:ascii="Times New Roman" w:eastAsia="Times New Roman" w:hAnsi="Times New Roman" w:cs="Times New Roman"/>
          <w:sz w:val="28"/>
          <w:szCs w:val="28"/>
          <w:lang w:eastAsia="ru-RU"/>
        </w:rPr>
        <w:t xml:space="preserve"> белк</w:t>
      </w:r>
      <w:r w:rsidR="00AE708F" w:rsidRPr="00970E41">
        <w:rPr>
          <w:rFonts w:ascii="Times New Roman" w:eastAsia="Times New Roman" w:hAnsi="Times New Roman" w:cs="Times New Roman"/>
          <w:sz w:val="28"/>
          <w:szCs w:val="28"/>
          <w:lang w:eastAsia="ru-RU"/>
        </w:rPr>
        <w:t>ов</w:t>
      </w:r>
      <w:r w:rsidR="00064E17" w:rsidRPr="00970E41">
        <w:rPr>
          <w:rFonts w:ascii="Times New Roman" w:eastAsia="Times New Roman" w:hAnsi="Times New Roman" w:cs="Times New Roman"/>
          <w:sz w:val="28"/>
          <w:szCs w:val="28"/>
          <w:lang w:eastAsia="ru-RU"/>
        </w:rPr>
        <w:t xml:space="preserve"> снизились на 4,9 %, 6,6 % и 6,9 %</w:t>
      </w:r>
      <w:r w:rsidR="00AE708F" w:rsidRPr="00970E41">
        <w:rPr>
          <w:rFonts w:ascii="Times New Roman" w:eastAsia="Times New Roman" w:hAnsi="Times New Roman" w:cs="Times New Roman"/>
          <w:sz w:val="28"/>
          <w:szCs w:val="28"/>
          <w:lang w:eastAsia="ru-RU"/>
        </w:rPr>
        <w:t>, соответственно</w:t>
      </w:r>
      <w:r w:rsidR="00064E17" w:rsidRPr="00970E41">
        <w:rPr>
          <w:rFonts w:ascii="Times New Roman" w:eastAsia="Times New Roman" w:hAnsi="Times New Roman" w:cs="Times New Roman"/>
          <w:sz w:val="28"/>
          <w:szCs w:val="28"/>
          <w:lang w:eastAsia="ru-RU"/>
        </w:rPr>
        <w:t>.</w:t>
      </w:r>
    </w:p>
    <w:p w:rsidR="00027077" w:rsidRPr="00970E41" w:rsidRDefault="00027077"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Содержание жира п</w:t>
      </w:r>
      <w:r w:rsidR="00064E17" w:rsidRPr="00970E41">
        <w:rPr>
          <w:rFonts w:ascii="Times New Roman" w:eastAsia="Times New Roman" w:hAnsi="Times New Roman" w:cs="Times New Roman"/>
          <w:sz w:val="28"/>
          <w:szCs w:val="28"/>
          <w:lang w:eastAsia="ru-RU"/>
        </w:rPr>
        <w:t xml:space="preserve">ри хранении </w:t>
      </w:r>
      <w:r w:rsidR="00142936" w:rsidRPr="00970E41">
        <w:rPr>
          <w:rFonts w:ascii="Times New Roman" w:eastAsia="Times New Roman" w:hAnsi="Times New Roman" w:cs="Times New Roman"/>
          <w:sz w:val="28"/>
          <w:szCs w:val="28"/>
          <w:lang w:eastAsia="ru-RU"/>
        </w:rPr>
        <w:t>при температур</w:t>
      </w:r>
      <w:r w:rsidRPr="00970E41">
        <w:rPr>
          <w:rFonts w:ascii="Times New Roman" w:eastAsia="Times New Roman" w:hAnsi="Times New Roman" w:cs="Times New Roman"/>
          <w:sz w:val="28"/>
          <w:szCs w:val="28"/>
          <w:lang w:eastAsia="ru-RU"/>
        </w:rPr>
        <w:t>ном режиме</w:t>
      </w:r>
      <w:r w:rsidR="00142936" w:rsidRPr="00970E41">
        <w:rPr>
          <w:rFonts w:ascii="Times New Roman" w:eastAsia="Times New Roman" w:hAnsi="Times New Roman" w:cs="Times New Roman"/>
          <w:sz w:val="28"/>
          <w:szCs w:val="28"/>
          <w:lang w:eastAsia="ru-RU"/>
        </w:rPr>
        <w:t xml:space="preserve"> </w:t>
      </w:r>
      <w:r w:rsidRPr="00970E41">
        <w:rPr>
          <w:rFonts w:ascii="Times New Roman" w:eastAsia="Times New Roman" w:hAnsi="Times New Roman" w:cs="Times New Roman"/>
          <w:sz w:val="28"/>
          <w:szCs w:val="28"/>
          <w:lang w:eastAsia="ru-RU"/>
        </w:rPr>
        <w:t>+</w:t>
      </w:r>
      <w:r w:rsidR="00064E17" w:rsidRPr="00970E41">
        <w:rPr>
          <w:rFonts w:ascii="Times New Roman" w:eastAsia="Times New Roman" w:hAnsi="Times New Roman" w:cs="Times New Roman"/>
          <w:sz w:val="28"/>
          <w:szCs w:val="28"/>
          <w:lang w:eastAsia="ru-RU"/>
        </w:rPr>
        <w:t>2 °С снизилось на 1,</w:t>
      </w:r>
      <w:r w:rsidR="00142936" w:rsidRPr="00970E41">
        <w:rPr>
          <w:rFonts w:ascii="Times New Roman" w:eastAsia="Times New Roman" w:hAnsi="Times New Roman" w:cs="Times New Roman"/>
          <w:sz w:val="28"/>
          <w:szCs w:val="28"/>
          <w:lang w:eastAsia="ru-RU"/>
        </w:rPr>
        <w:t xml:space="preserve">0 </w:t>
      </w:r>
      <w:r w:rsidRPr="00970E41">
        <w:rPr>
          <w:rFonts w:ascii="Times New Roman" w:eastAsia="Times New Roman" w:hAnsi="Times New Roman" w:cs="Times New Roman"/>
          <w:sz w:val="28"/>
          <w:szCs w:val="28"/>
          <w:lang w:eastAsia="ru-RU"/>
        </w:rPr>
        <w:t>и 2,6 % при хранении в режиме замораживания. Также наблюдалось увеличение показателя содержания золы: при температурном режиме хранения +2 °С увеличивается – на 0,76 % и при замораживании – 18 °С на 0,07 %.</w:t>
      </w:r>
    </w:p>
    <w:p w:rsidR="00027077" w:rsidRPr="00970E41" w:rsidRDefault="00027077"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eastAsia="Times New Roman" w:hAnsi="Times New Roman" w:cs="Times New Roman"/>
          <w:sz w:val="28"/>
          <w:szCs w:val="28"/>
          <w:lang w:eastAsia="ru-RU"/>
        </w:rPr>
        <w:t xml:space="preserve">Анализ полученных данных качественных показателей химического состава исследуемых образцов удостоверяет доброкачественность и безопасность его для потребителей. </w:t>
      </w:r>
    </w:p>
    <w:p w:rsidR="00064E17" w:rsidRPr="00530460" w:rsidRDefault="00064E17"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В наших исследованиях значение рН мяса и другие химические показатели определялись через </w:t>
      </w:r>
      <w:r>
        <w:rPr>
          <w:rFonts w:ascii="Times New Roman" w:eastAsia="Times New Roman" w:hAnsi="Times New Roman" w:cs="Times New Roman"/>
          <w:sz w:val="28"/>
          <w:szCs w:val="28"/>
          <w:lang w:eastAsia="ru-RU"/>
        </w:rPr>
        <w:t>1 день и после УФ-излучения</w:t>
      </w:r>
      <w:r w:rsidRPr="00530460">
        <w:rPr>
          <w:rFonts w:ascii="Times New Roman" w:eastAsia="Times New Roman" w:hAnsi="Times New Roman" w:cs="Times New Roman"/>
          <w:sz w:val="28"/>
          <w:szCs w:val="28"/>
          <w:lang w:eastAsia="ru-RU"/>
        </w:rPr>
        <w:t xml:space="preserve">. Показатель рН в </w:t>
      </w:r>
      <w:r>
        <w:rPr>
          <w:rFonts w:ascii="Times New Roman" w:eastAsia="Times New Roman" w:hAnsi="Times New Roman" w:cs="Times New Roman"/>
          <w:sz w:val="28"/>
          <w:szCs w:val="28"/>
          <w:lang w:eastAsia="ru-RU"/>
        </w:rPr>
        <w:t xml:space="preserve">мясе цыплят-бройлера </w:t>
      </w:r>
      <w:r w:rsidRPr="00530460">
        <w:rPr>
          <w:rFonts w:ascii="Times New Roman" w:eastAsia="Times New Roman" w:hAnsi="Times New Roman" w:cs="Times New Roman"/>
          <w:sz w:val="28"/>
          <w:szCs w:val="28"/>
          <w:lang w:eastAsia="ru-RU"/>
        </w:rPr>
        <w:t>через 5 и 14 суток при температуре от 0 °С до +2 °С и обработке дозами 254 и 280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отличается незначительно.</w:t>
      </w:r>
    </w:p>
    <w:p w:rsidR="00064E17" w:rsidRDefault="004B7214"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Аналогично </w:t>
      </w:r>
      <w:r w:rsidR="005D5240" w:rsidRPr="00530460">
        <w:rPr>
          <w:rFonts w:ascii="Times New Roman" w:eastAsia="Times New Roman" w:hAnsi="Times New Roman" w:cs="Times New Roman"/>
          <w:sz w:val="28"/>
          <w:szCs w:val="28"/>
          <w:lang w:eastAsia="ru-RU"/>
        </w:rPr>
        <w:t>снижается</w:t>
      </w:r>
      <w:r w:rsidRPr="00530460">
        <w:rPr>
          <w:rFonts w:ascii="Times New Roman" w:eastAsia="Times New Roman" w:hAnsi="Times New Roman" w:cs="Times New Roman"/>
          <w:sz w:val="28"/>
          <w:szCs w:val="28"/>
          <w:lang w:eastAsia="ru-RU"/>
        </w:rPr>
        <w:t xml:space="preserve"> показатель влаги в мясе, подвергшееся облучению, при -</w:t>
      </w:r>
      <w:r w:rsidR="00782CB5"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18</w:t>
      </w:r>
      <w:r w:rsidR="005A682D"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°С</w:t>
      </w:r>
      <w:r w:rsidR="006B06F5">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и хранении 1,5 и </w:t>
      </w:r>
      <w:r w:rsidR="00E3459A" w:rsidRPr="00530460">
        <w:rPr>
          <w:rFonts w:ascii="Times New Roman" w:eastAsia="Times New Roman" w:hAnsi="Times New Roman" w:cs="Times New Roman"/>
          <w:sz w:val="28"/>
          <w:szCs w:val="28"/>
          <w:lang w:eastAsia="ru-RU"/>
        </w:rPr>
        <w:t>4,5</w:t>
      </w:r>
      <w:r w:rsidRPr="00530460">
        <w:rPr>
          <w:rFonts w:ascii="Times New Roman" w:eastAsia="Times New Roman" w:hAnsi="Times New Roman" w:cs="Times New Roman"/>
          <w:sz w:val="28"/>
          <w:szCs w:val="28"/>
          <w:lang w:eastAsia="ru-RU"/>
        </w:rPr>
        <w:t xml:space="preserve"> месяцев</w:t>
      </w:r>
      <w:r w:rsidR="007272C7">
        <w:rPr>
          <w:rFonts w:ascii="Times New Roman" w:eastAsia="Times New Roman" w:hAnsi="Times New Roman" w:cs="Times New Roman"/>
          <w:sz w:val="28"/>
          <w:szCs w:val="28"/>
          <w:lang w:eastAsia="ru-RU"/>
        </w:rPr>
        <w:t xml:space="preserve"> </w:t>
      </w:r>
      <w:r w:rsidR="007272C7" w:rsidRPr="00530460">
        <w:rPr>
          <w:rFonts w:ascii="Times New Roman" w:eastAsia="Times New Roman" w:hAnsi="Times New Roman" w:cs="Times New Roman"/>
          <w:sz w:val="28"/>
          <w:szCs w:val="28"/>
          <w:lang w:eastAsia="ru-RU"/>
        </w:rPr>
        <w:t>(</w:t>
      </w:r>
      <w:r w:rsidR="007272C7">
        <w:rPr>
          <w:rFonts w:ascii="Times New Roman" w:eastAsia="Times New Roman" w:hAnsi="Times New Roman" w:cs="Times New Roman"/>
          <w:sz w:val="28"/>
          <w:szCs w:val="28"/>
          <w:lang w:eastAsia="ru-RU"/>
        </w:rPr>
        <w:t>рисунок 1</w:t>
      </w:r>
      <w:r w:rsidR="00035B32">
        <w:rPr>
          <w:rFonts w:ascii="Times New Roman" w:eastAsia="Times New Roman" w:hAnsi="Times New Roman" w:cs="Times New Roman"/>
          <w:sz w:val="28"/>
          <w:szCs w:val="28"/>
          <w:lang w:eastAsia="ru-RU"/>
        </w:rPr>
        <w:t>6,17</w:t>
      </w:r>
      <w:r w:rsidR="007272C7"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w:t>
      </w:r>
    </w:p>
    <w:p w:rsidR="00027077" w:rsidRDefault="00027077" w:rsidP="00064E1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FC40DB" w:rsidRPr="00530460" w:rsidRDefault="00E144F2" w:rsidP="00064E17">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sz w:val="28"/>
          <w:szCs w:val="28"/>
          <w:lang w:eastAsia="ru-RU"/>
        </w:rPr>
      </w:pPr>
      <w:r w:rsidRPr="00530460">
        <w:rPr>
          <w:rFonts w:ascii="Times New Roman" w:eastAsia="Times New Roman" w:hAnsi="Times New Roman" w:cs="Times New Roman"/>
          <w:b/>
          <w:bCs/>
          <w:noProof/>
          <w:sz w:val="28"/>
          <w:szCs w:val="28"/>
          <w:lang w:eastAsia="ru-RU"/>
        </w:rPr>
        <w:lastRenderedPageBreak/>
        <w:drawing>
          <wp:inline distT="0" distB="0" distL="0" distR="0">
            <wp:extent cx="6174960" cy="3554233"/>
            <wp:effectExtent l="0" t="0" r="16510" b="8255"/>
            <wp:docPr id="58" name="Диаграмма 58">
              <a:extLst xmlns:a="http://schemas.openxmlformats.org/drawingml/2006/main">
                <a:ext uri="{FF2B5EF4-FFF2-40B4-BE49-F238E27FC236}">
                  <a16:creationId xmlns:a16="http://schemas.microsoft.com/office/drawing/2014/main" id="{CE121C1D-0EF3-4D9A-B954-94BEA2D2FC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263A8" w:rsidRDefault="00A263A8"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b/>
          <w:bCs/>
          <w:sz w:val="28"/>
          <w:szCs w:val="28"/>
          <w:lang w:eastAsia="ru-RU"/>
        </w:rPr>
      </w:pPr>
    </w:p>
    <w:p w:rsidR="00035B32" w:rsidRPr="00970E41" w:rsidRDefault="00035B32" w:rsidP="00035B32">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bCs/>
          <w:sz w:val="28"/>
          <w:szCs w:val="28"/>
          <w:lang w:eastAsia="ru-RU"/>
        </w:rPr>
        <w:t xml:space="preserve">Рисунок 16 – Результаты химического состава </w:t>
      </w:r>
      <w:r w:rsidR="00027077" w:rsidRPr="00970E41">
        <w:rPr>
          <w:rFonts w:ascii="Times New Roman" w:eastAsia="Times New Roman" w:hAnsi="Times New Roman" w:cs="Times New Roman"/>
          <w:bCs/>
          <w:sz w:val="28"/>
          <w:szCs w:val="28"/>
          <w:lang w:eastAsia="ru-RU"/>
        </w:rPr>
        <w:t>(</w:t>
      </w:r>
      <w:r w:rsidRPr="00970E41">
        <w:rPr>
          <w:rFonts w:ascii="Times New Roman" w:eastAsia="Times New Roman" w:hAnsi="Times New Roman" w:cs="Times New Roman"/>
          <w:sz w:val="28"/>
          <w:szCs w:val="28"/>
          <w:lang w:eastAsia="ru-RU"/>
        </w:rPr>
        <w:t>-18 °С</w:t>
      </w:r>
      <w:r w:rsidR="00027077" w:rsidRPr="00970E41">
        <w:rPr>
          <w:rFonts w:ascii="Times New Roman" w:eastAsia="Times New Roman" w:hAnsi="Times New Roman" w:cs="Times New Roman"/>
          <w:sz w:val="28"/>
          <w:szCs w:val="28"/>
          <w:lang w:eastAsia="ru-RU"/>
        </w:rPr>
        <w:t>,</w:t>
      </w:r>
      <w:r w:rsidRPr="00970E41">
        <w:rPr>
          <w:rFonts w:ascii="Times New Roman" w:eastAsia="Times New Roman" w:hAnsi="Times New Roman" w:cs="Times New Roman"/>
          <w:sz w:val="28"/>
          <w:szCs w:val="28"/>
          <w:lang w:eastAsia="ru-RU"/>
        </w:rPr>
        <w:t xml:space="preserve"> 1,5 месяца</w:t>
      </w:r>
      <w:r w:rsidR="00027077" w:rsidRPr="00970E41">
        <w:rPr>
          <w:rFonts w:ascii="Times New Roman" w:eastAsia="Times New Roman" w:hAnsi="Times New Roman" w:cs="Times New Roman"/>
          <w:sz w:val="28"/>
          <w:szCs w:val="28"/>
          <w:lang w:eastAsia="ru-RU"/>
        </w:rPr>
        <w:t>)</w:t>
      </w:r>
    </w:p>
    <w:p w:rsidR="00035B32" w:rsidRDefault="00035B32" w:rsidP="00536ED4">
      <w:pPr>
        <w:widowControl w:val="0"/>
        <w:shd w:val="clear" w:color="auto" w:fill="FFFFFF"/>
        <w:autoSpaceDE w:val="0"/>
        <w:autoSpaceDN w:val="0"/>
        <w:adjustRightInd w:val="0"/>
        <w:spacing w:after="0" w:line="240" w:lineRule="auto"/>
        <w:ind w:firstLine="709"/>
        <w:rPr>
          <w:rFonts w:ascii="Times New Roman" w:eastAsia="Times New Roman" w:hAnsi="Times New Roman" w:cs="Times New Roman"/>
          <w:b/>
          <w:bCs/>
          <w:sz w:val="28"/>
          <w:szCs w:val="28"/>
          <w:lang w:eastAsia="ru-RU"/>
        </w:rPr>
      </w:pPr>
    </w:p>
    <w:p w:rsidR="00A263A8" w:rsidRPr="00530460" w:rsidRDefault="00E144F2" w:rsidP="00782CB5">
      <w:pPr>
        <w:widowControl w:val="0"/>
        <w:shd w:val="clear" w:color="auto" w:fill="FFFFFF"/>
        <w:autoSpaceDE w:val="0"/>
        <w:autoSpaceDN w:val="0"/>
        <w:adjustRightInd w:val="0"/>
        <w:spacing w:after="0" w:line="240" w:lineRule="auto"/>
        <w:rPr>
          <w:rFonts w:ascii="Times New Roman" w:eastAsia="Times New Roman" w:hAnsi="Times New Roman" w:cs="Times New Roman"/>
          <w:b/>
          <w:bCs/>
          <w:sz w:val="28"/>
          <w:szCs w:val="28"/>
          <w:lang w:eastAsia="ru-RU"/>
        </w:rPr>
      </w:pPr>
      <w:r w:rsidRPr="00530460">
        <w:rPr>
          <w:rFonts w:ascii="Times New Roman" w:eastAsia="Times New Roman" w:hAnsi="Times New Roman" w:cs="Times New Roman"/>
          <w:b/>
          <w:bCs/>
          <w:noProof/>
          <w:sz w:val="28"/>
          <w:szCs w:val="28"/>
          <w:lang w:eastAsia="ru-RU"/>
        </w:rPr>
        <w:drawing>
          <wp:inline distT="0" distB="0" distL="0" distR="0">
            <wp:extent cx="6151107" cy="3570136"/>
            <wp:effectExtent l="0" t="0" r="2540" b="11430"/>
            <wp:docPr id="31"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35B32" w:rsidRDefault="00035B32" w:rsidP="00F944F7">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bCs/>
          <w:sz w:val="28"/>
          <w:szCs w:val="28"/>
          <w:lang w:eastAsia="ru-RU"/>
        </w:rPr>
      </w:pPr>
    </w:p>
    <w:p w:rsidR="00E144F2" w:rsidRPr="00970E41" w:rsidRDefault="00F944F7" w:rsidP="00F944F7">
      <w:pPr>
        <w:widowControl w:val="0"/>
        <w:shd w:val="clear" w:color="auto" w:fill="FFFFFF"/>
        <w:autoSpaceDE w:val="0"/>
        <w:autoSpaceDN w:val="0"/>
        <w:adjustRightInd w:val="0"/>
        <w:spacing w:after="0" w:line="240" w:lineRule="auto"/>
        <w:ind w:firstLine="709"/>
        <w:jc w:val="center"/>
        <w:rPr>
          <w:rFonts w:ascii="Times New Roman" w:eastAsia="Times New Roman" w:hAnsi="Times New Roman" w:cs="Times New Roman"/>
          <w:sz w:val="28"/>
          <w:szCs w:val="28"/>
          <w:lang w:eastAsia="ru-RU"/>
        </w:rPr>
      </w:pPr>
      <w:r w:rsidRPr="00970E41">
        <w:rPr>
          <w:rFonts w:ascii="Times New Roman" w:eastAsia="Times New Roman" w:hAnsi="Times New Roman" w:cs="Times New Roman"/>
          <w:bCs/>
          <w:sz w:val="28"/>
          <w:szCs w:val="28"/>
          <w:lang w:eastAsia="ru-RU"/>
        </w:rPr>
        <w:t>Рисунок 1</w:t>
      </w:r>
      <w:r w:rsidR="005A25C5" w:rsidRPr="00970E41">
        <w:rPr>
          <w:rFonts w:ascii="Times New Roman" w:eastAsia="Times New Roman" w:hAnsi="Times New Roman" w:cs="Times New Roman"/>
          <w:bCs/>
          <w:sz w:val="28"/>
          <w:szCs w:val="28"/>
          <w:lang w:eastAsia="ru-RU"/>
        </w:rPr>
        <w:t>7</w:t>
      </w:r>
      <w:r w:rsidRPr="00970E41">
        <w:rPr>
          <w:rFonts w:ascii="Times New Roman" w:eastAsia="Times New Roman" w:hAnsi="Times New Roman" w:cs="Times New Roman"/>
          <w:bCs/>
          <w:sz w:val="28"/>
          <w:szCs w:val="28"/>
          <w:lang w:eastAsia="ru-RU"/>
        </w:rPr>
        <w:t xml:space="preserve"> </w:t>
      </w:r>
      <w:r w:rsidR="00035B32" w:rsidRPr="00970E41">
        <w:rPr>
          <w:rFonts w:ascii="Times New Roman" w:eastAsia="Times New Roman" w:hAnsi="Times New Roman" w:cs="Times New Roman"/>
          <w:bCs/>
          <w:sz w:val="28"/>
          <w:szCs w:val="28"/>
          <w:lang w:eastAsia="ru-RU"/>
        </w:rPr>
        <w:t>–</w:t>
      </w:r>
      <w:r w:rsidRPr="00970E41">
        <w:rPr>
          <w:rFonts w:ascii="Times New Roman" w:eastAsia="Times New Roman" w:hAnsi="Times New Roman" w:cs="Times New Roman"/>
          <w:bCs/>
          <w:sz w:val="28"/>
          <w:szCs w:val="28"/>
          <w:lang w:eastAsia="ru-RU"/>
        </w:rPr>
        <w:t xml:space="preserve"> </w:t>
      </w:r>
      <w:r w:rsidR="00027077" w:rsidRPr="00970E41">
        <w:rPr>
          <w:rFonts w:ascii="Times New Roman" w:eastAsia="Times New Roman" w:hAnsi="Times New Roman" w:cs="Times New Roman"/>
          <w:bCs/>
          <w:sz w:val="28"/>
          <w:szCs w:val="28"/>
          <w:lang w:eastAsia="ru-RU"/>
        </w:rPr>
        <w:t>Результаты химического состава (</w:t>
      </w:r>
      <w:r w:rsidR="00027077" w:rsidRPr="00970E41">
        <w:rPr>
          <w:rFonts w:ascii="Times New Roman" w:eastAsia="Times New Roman" w:hAnsi="Times New Roman" w:cs="Times New Roman"/>
          <w:sz w:val="28"/>
          <w:szCs w:val="28"/>
          <w:lang w:eastAsia="ru-RU"/>
        </w:rPr>
        <w:t>-18 °С, 4,5 месяца)</w:t>
      </w:r>
    </w:p>
    <w:p w:rsidR="00064E17" w:rsidRDefault="00064E17"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highlight w:val="green"/>
          <w:lang w:eastAsia="ru-RU"/>
        </w:rPr>
      </w:pPr>
    </w:p>
    <w:p w:rsidR="0083760F" w:rsidRPr="00530460" w:rsidRDefault="00064E17"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35B32">
        <w:rPr>
          <w:rFonts w:ascii="Times New Roman" w:eastAsia="Times New Roman" w:hAnsi="Times New Roman" w:cs="Times New Roman"/>
          <w:sz w:val="28"/>
          <w:szCs w:val="28"/>
          <w:lang w:eastAsia="ru-RU"/>
        </w:rPr>
        <w:t>Таким образом, к</w:t>
      </w:r>
      <w:r w:rsidR="0083760F" w:rsidRPr="00035B32">
        <w:rPr>
          <w:rFonts w:ascii="Times New Roman" w:eastAsia="Times New Roman" w:hAnsi="Times New Roman" w:cs="Times New Roman"/>
          <w:sz w:val="28"/>
          <w:szCs w:val="28"/>
          <w:lang w:eastAsia="ru-RU"/>
        </w:rPr>
        <w:t xml:space="preserve">ислотное число жира мяса цыплят-бройлеров хранении </w:t>
      </w:r>
      <w:r w:rsidR="00221B5A" w:rsidRPr="00035B32">
        <w:rPr>
          <w:rFonts w:ascii="Times New Roman" w:eastAsia="Times New Roman" w:hAnsi="Times New Roman" w:cs="Times New Roman"/>
          <w:sz w:val="28"/>
          <w:szCs w:val="28"/>
          <w:lang w:eastAsia="ru-RU"/>
        </w:rPr>
        <w:t xml:space="preserve">от </w:t>
      </w:r>
      <w:r w:rsidR="0083760F" w:rsidRPr="00035B32">
        <w:rPr>
          <w:rFonts w:ascii="Times New Roman" w:eastAsia="Times New Roman" w:hAnsi="Times New Roman" w:cs="Times New Roman"/>
          <w:sz w:val="28"/>
          <w:szCs w:val="28"/>
          <w:lang w:eastAsia="ru-RU"/>
        </w:rPr>
        <w:t>0</w:t>
      </w:r>
      <w:r w:rsidR="00F044C5" w:rsidRPr="00035B32">
        <w:rPr>
          <w:rFonts w:ascii="Times New Roman" w:eastAsia="Times New Roman" w:hAnsi="Times New Roman" w:cs="Times New Roman"/>
          <w:sz w:val="28"/>
          <w:szCs w:val="28"/>
          <w:lang w:eastAsia="ru-RU"/>
        </w:rPr>
        <w:t>+</w:t>
      </w:r>
      <w:r w:rsidR="0083760F" w:rsidRPr="00035B32">
        <w:rPr>
          <w:rFonts w:ascii="Times New Roman" w:eastAsia="Times New Roman" w:hAnsi="Times New Roman" w:cs="Times New Roman"/>
          <w:sz w:val="28"/>
          <w:szCs w:val="28"/>
          <w:lang w:eastAsia="ru-RU"/>
        </w:rPr>
        <w:t>2</w:t>
      </w:r>
      <w:r w:rsidR="005A682D" w:rsidRPr="00035B32">
        <w:rPr>
          <w:rFonts w:ascii="Times New Roman" w:eastAsia="Times New Roman" w:hAnsi="Times New Roman" w:cs="Times New Roman"/>
          <w:sz w:val="28"/>
          <w:szCs w:val="28"/>
          <w:lang w:eastAsia="ru-RU"/>
        </w:rPr>
        <w:t xml:space="preserve"> </w:t>
      </w:r>
      <w:r w:rsidR="0083760F" w:rsidRPr="00035B32">
        <w:rPr>
          <w:rFonts w:ascii="Times New Roman" w:eastAsia="Times New Roman" w:hAnsi="Times New Roman" w:cs="Times New Roman"/>
          <w:sz w:val="28"/>
          <w:szCs w:val="28"/>
          <w:lang w:eastAsia="ru-RU"/>
        </w:rPr>
        <w:t xml:space="preserve">°С в течение </w:t>
      </w:r>
      <w:r w:rsidR="000A7172" w:rsidRPr="00035B32">
        <w:rPr>
          <w:rFonts w:ascii="Times New Roman" w:eastAsia="Times New Roman" w:hAnsi="Times New Roman" w:cs="Times New Roman"/>
          <w:sz w:val="28"/>
          <w:szCs w:val="28"/>
          <w:lang w:eastAsia="ru-RU"/>
        </w:rPr>
        <w:t>7</w:t>
      </w:r>
      <w:r w:rsidR="0083760F" w:rsidRPr="00035B32">
        <w:rPr>
          <w:rFonts w:ascii="Times New Roman" w:eastAsia="Times New Roman" w:hAnsi="Times New Roman" w:cs="Times New Roman"/>
          <w:sz w:val="28"/>
          <w:szCs w:val="28"/>
          <w:lang w:eastAsia="ru-RU"/>
        </w:rPr>
        <w:t xml:space="preserve"> суток увеличивается в контрольной группе от 2,32 до 3,8 </w:t>
      </w:r>
      <w:r w:rsidR="00644ACA" w:rsidRPr="00035B32">
        <w:rPr>
          <w:rFonts w:ascii="Times New Roman" w:eastAsia="Times New Roman" w:hAnsi="Times New Roman" w:cs="Times New Roman"/>
          <w:sz w:val="28"/>
          <w:szCs w:val="28"/>
          <w:lang w:eastAsia="ru-RU"/>
        </w:rPr>
        <w:t>мг КОН/г</w:t>
      </w:r>
      <w:r w:rsidR="00221B5A" w:rsidRPr="00035B32">
        <w:rPr>
          <w:rFonts w:ascii="Times New Roman" w:eastAsia="Times New Roman" w:hAnsi="Times New Roman" w:cs="Times New Roman"/>
          <w:sz w:val="28"/>
          <w:szCs w:val="28"/>
          <w:lang w:eastAsia="ru-RU"/>
        </w:rPr>
        <w:t>,</w:t>
      </w:r>
      <w:r w:rsidR="0083760F" w:rsidRPr="00035B32">
        <w:rPr>
          <w:rFonts w:ascii="Times New Roman" w:eastAsia="Times New Roman" w:hAnsi="Times New Roman" w:cs="Times New Roman"/>
          <w:sz w:val="28"/>
          <w:szCs w:val="28"/>
          <w:lang w:eastAsia="ru-RU"/>
        </w:rPr>
        <w:t xml:space="preserve"> при </w:t>
      </w:r>
      <w:r w:rsidR="00027077" w:rsidRPr="00035B32">
        <w:rPr>
          <w:rFonts w:ascii="Times New Roman" w:eastAsia="Times New Roman" w:hAnsi="Times New Roman" w:cs="Times New Roman"/>
          <w:sz w:val="28"/>
          <w:szCs w:val="28"/>
          <w:lang w:eastAsia="ru-RU"/>
        </w:rPr>
        <w:t>излучении</w:t>
      </w:r>
      <w:r w:rsidR="0083760F" w:rsidRPr="00035B32">
        <w:rPr>
          <w:rFonts w:ascii="Times New Roman" w:eastAsia="Times New Roman" w:hAnsi="Times New Roman" w:cs="Times New Roman"/>
          <w:sz w:val="28"/>
          <w:szCs w:val="28"/>
          <w:lang w:eastAsia="ru-RU"/>
        </w:rPr>
        <w:t xml:space="preserve"> дозой 200 мДж/см</w:t>
      </w:r>
      <w:r w:rsidR="0083760F" w:rsidRPr="00035B32">
        <w:rPr>
          <w:rFonts w:ascii="Times New Roman" w:eastAsia="Times New Roman" w:hAnsi="Times New Roman" w:cs="Times New Roman"/>
          <w:sz w:val="28"/>
          <w:szCs w:val="28"/>
          <w:vertAlign w:val="superscript"/>
          <w:lang w:eastAsia="ru-RU"/>
        </w:rPr>
        <w:t>2</w:t>
      </w:r>
      <w:r w:rsidR="0083760F" w:rsidRPr="00035B32">
        <w:rPr>
          <w:rFonts w:ascii="Times New Roman" w:eastAsia="Times New Roman" w:hAnsi="Times New Roman" w:cs="Times New Roman"/>
          <w:sz w:val="28"/>
          <w:szCs w:val="28"/>
          <w:lang w:eastAsia="ru-RU"/>
        </w:rPr>
        <w:t xml:space="preserve"> </w:t>
      </w:r>
      <w:r w:rsidR="00035B32" w:rsidRPr="00035B32">
        <w:rPr>
          <w:rFonts w:ascii="Times New Roman" w:eastAsia="Times New Roman" w:hAnsi="Times New Roman" w:cs="Times New Roman"/>
          <w:sz w:val="28"/>
          <w:szCs w:val="28"/>
          <w:lang w:eastAsia="ru-RU"/>
        </w:rPr>
        <w:t>–</w:t>
      </w:r>
      <w:r w:rsidR="0083760F" w:rsidRPr="00035B32">
        <w:rPr>
          <w:rFonts w:ascii="Times New Roman" w:eastAsia="Times New Roman" w:hAnsi="Times New Roman" w:cs="Times New Roman"/>
          <w:sz w:val="28"/>
          <w:szCs w:val="28"/>
          <w:lang w:eastAsia="ru-RU"/>
        </w:rPr>
        <w:t xml:space="preserve"> до </w:t>
      </w:r>
      <w:r w:rsidR="00163154" w:rsidRPr="00035B32">
        <w:rPr>
          <w:rFonts w:ascii="Times New Roman" w:eastAsia="Times New Roman" w:hAnsi="Times New Roman" w:cs="Times New Roman"/>
          <w:sz w:val="28"/>
          <w:szCs w:val="28"/>
          <w:lang w:eastAsia="ru-RU"/>
        </w:rPr>
        <w:t>3</w:t>
      </w:r>
      <w:r w:rsidR="0083760F" w:rsidRPr="00035B32">
        <w:rPr>
          <w:rFonts w:ascii="Times New Roman" w:eastAsia="Times New Roman" w:hAnsi="Times New Roman" w:cs="Times New Roman"/>
          <w:sz w:val="28"/>
          <w:szCs w:val="28"/>
          <w:lang w:eastAsia="ru-RU"/>
        </w:rPr>
        <w:t xml:space="preserve">,9 </w:t>
      </w:r>
      <w:r w:rsidR="00644ACA" w:rsidRPr="00035B32">
        <w:rPr>
          <w:rFonts w:ascii="Times New Roman" w:eastAsia="Times New Roman" w:hAnsi="Times New Roman" w:cs="Times New Roman"/>
          <w:sz w:val="28"/>
          <w:szCs w:val="28"/>
          <w:lang w:eastAsia="ru-RU"/>
        </w:rPr>
        <w:t>мг КОН/г</w:t>
      </w:r>
      <w:r w:rsidR="0083760F" w:rsidRPr="00035B32">
        <w:rPr>
          <w:rFonts w:ascii="Times New Roman" w:eastAsia="Times New Roman" w:hAnsi="Times New Roman" w:cs="Times New Roman"/>
          <w:sz w:val="28"/>
          <w:szCs w:val="28"/>
          <w:lang w:eastAsia="ru-RU"/>
        </w:rPr>
        <w:t>, при дозе 254 мДж/см</w:t>
      </w:r>
      <w:r w:rsidR="0083760F" w:rsidRPr="00035B32">
        <w:rPr>
          <w:rFonts w:ascii="Times New Roman" w:eastAsia="Times New Roman" w:hAnsi="Times New Roman" w:cs="Times New Roman"/>
          <w:sz w:val="28"/>
          <w:szCs w:val="28"/>
          <w:vertAlign w:val="superscript"/>
          <w:lang w:eastAsia="ru-RU"/>
        </w:rPr>
        <w:t>2</w:t>
      </w:r>
      <w:r w:rsidR="0083760F" w:rsidRPr="00035B32">
        <w:rPr>
          <w:rFonts w:ascii="Times New Roman" w:eastAsia="Times New Roman" w:hAnsi="Times New Roman" w:cs="Times New Roman"/>
          <w:sz w:val="28"/>
          <w:szCs w:val="28"/>
          <w:lang w:eastAsia="ru-RU"/>
        </w:rPr>
        <w:t xml:space="preserve"> </w:t>
      </w:r>
      <w:r w:rsidR="00035B32" w:rsidRPr="00035B32">
        <w:rPr>
          <w:rFonts w:ascii="Times New Roman" w:eastAsia="Times New Roman" w:hAnsi="Times New Roman" w:cs="Times New Roman"/>
          <w:sz w:val="28"/>
          <w:szCs w:val="28"/>
          <w:lang w:eastAsia="ru-RU"/>
        </w:rPr>
        <w:t xml:space="preserve">– </w:t>
      </w:r>
      <w:r w:rsidR="0083760F" w:rsidRPr="00035B32">
        <w:rPr>
          <w:rFonts w:ascii="Times New Roman" w:eastAsia="Times New Roman" w:hAnsi="Times New Roman" w:cs="Times New Roman"/>
          <w:sz w:val="28"/>
          <w:szCs w:val="28"/>
          <w:lang w:eastAsia="ru-RU"/>
        </w:rPr>
        <w:t xml:space="preserve">до </w:t>
      </w:r>
      <w:r w:rsidR="00163154" w:rsidRPr="00035B32">
        <w:rPr>
          <w:rFonts w:ascii="Times New Roman" w:eastAsia="Times New Roman" w:hAnsi="Times New Roman" w:cs="Times New Roman"/>
          <w:sz w:val="28"/>
          <w:szCs w:val="28"/>
          <w:lang w:eastAsia="ru-RU"/>
        </w:rPr>
        <w:t>3</w:t>
      </w:r>
      <w:r w:rsidR="0083760F" w:rsidRPr="00035B32">
        <w:rPr>
          <w:rFonts w:ascii="Times New Roman" w:eastAsia="Times New Roman" w:hAnsi="Times New Roman" w:cs="Times New Roman"/>
          <w:sz w:val="28"/>
          <w:szCs w:val="28"/>
          <w:lang w:eastAsia="ru-RU"/>
        </w:rPr>
        <w:t xml:space="preserve">,75 </w:t>
      </w:r>
      <w:r w:rsidR="00644ACA" w:rsidRPr="00035B32">
        <w:rPr>
          <w:rFonts w:ascii="Times New Roman" w:eastAsia="Times New Roman" w:hAnsi="Times New Roman" w:cs="Times New Roman"/>
          <w:sz w:val="28"/>
          <w:szCs w:val="28"/>
          <w:lang w:eastAsia="ru-RU"/>
        </w:rPr>
        <w:t xml:space="preserve">мг КОН/г </w:t>
      </w:r>
      <w:r w:rsidR="0083760F" w:rsidRPr="00035B32">
        <w:rPr>
          <w:rFonts w:ascii="Times New Roman" w:eastAsia="Times New Roman" w:hAnsi="Times New Roman" w:cs="Times New Roman"/>
          <w:sz w:val="28"/>
          <w:szCs w:val="28"/>
          <w:lang w:eastAsia="ru-RU"/>
        </w:rPr>
        <w:t>и при дозе 280 мДж/см</w:t>
      </w:r>
      <w:r w:rsidR="0083760F" w:rsidRPr="00035B32">
        <w:rPr>
          <w:rFonts w:ascii="Times New Roman" w:eastAsia="Times New Roman" w:hAnsi="Times New Roman" w:cs="Times New Roman"/>
          <w:sz w:val="28"/>
          <w:szCs w:val="28"/>
          <w:vertAlign w:val="superscript"/>
          <w:lang w:eastAsia="ru-RU"/>
        </w:rPr>
        <w:t>2</w:t>
      </w:r>
      <w:r w:rsidR="0083760F" w:rsidRPr="00035B32">
        <w:rPr>
          <w:rFonts w:ascii="Times New Roman" w:eastAsia="Times New Roman" w:hAnsi="Times New Roman" w:cs="Times New Roman"/>
          <w:sz w:val="28"/>
          <w:szCs w:val="28"/>
          <w:lang w:eastAsia="ru-RU"/>
        </w:rPr>
        <w:t xml:space="preserve"> </w:t>
      </w:r>
      <w:r w:rsidR="00035B32" w:rsidRPr="00035B32">
        <w:rPr>
          <w:rFonts w:ascii="Times New Roman" w:eastAsia="Times New Roman" w:hAnsi="Times New Roman" w:cs="Times New Roman"/>
          <w:sz w:val="28"/>
          <w:szCs w:val="28"/>
          <w:lang w:eastAsia="ru-RU"/>
        </w:rPr>
        <w:t>–</w:t>
      </w:r>
      <w:r w:rsidR="0083760F" w:rsidRPr="00035B32">
        <w:rPr>
          <w:rFonts w:ascii="Times New Roman" w:eastAsia="Times New Roman" w:hAnsi="Times New Roman" w:cs="Times New Roman"/>
          <w:sz w:val="28"/>
          <w:szCs w:val="28"/>
          <w:lang w:eastAsia="ru-RU"/>
        </w:rPr>
        <w:t xml:space="preserve"> до </w:t>
      </w:r>
      <w:r w:rsidR="00163154" w:rsidRPr="00035B32">
        <w:rPr>
          <w:rFonts w:ascii="Times New Roman" w:eastAsia="Times New Roman" w:hAnsi="Times New Roman" w:cs="Times New Roman"/>
          <w:sz w:val="28"/>
          <w:szCs w:val="28"/>
          <w:lang w:eastAsia="ru-RU"/>
        </w:rPr>
        <w:t>3</w:t>
      </w:r>
      <w:r w:rsidR="0083760F" w:rsidRPr="00035B32">
        <w:rPr>
          <w:rFonts w:ascii="Times New Roman" w:eastAsia="Times New Roman" w:hAnsi="Times New Roman" w:cs="Times New Roman"/>
          <w:sz w:val="28"/>
          <w:szCs w:val="28"/>
          <w:lang w:eastAsia="ru-RU"/>
        </w:rPr>
        <w:t xml:space="preserve">,36 </w:t>
      </w:r>
      <w:r w:rsidR="00644ACA" w:rsidRPr="00035B32">
        <w:rPr>
          <w:rFonts w:ascii="Times New Roman" w:eastAsia="Times New Roman" w:hAnsi="Times New Roman" w:cs="Times New Roman"/>
          <w:sz w:val="28"/>
          <w:szCs w:val="28"/>
          <w:lang w:eastAsia="ru-RU"/>
        </w:rPr>
        <w:t>мг КОН/г</w:t>
      </w:r>
      <w:r w:rsidR="0083760F" w:rsidRPr="00035B32">
        <w:rPr>
          <w:rFonts w:ascii="Times New Roman" w:eastAsia="Times New Roman" w:hAnsi="Times New Roman" w:cs="Times New Roman"/>
          <w:sz w:val="28"/>
          <w:szCs w:val="28"/>
          <w:lang w:eastAsia="ru-RU"/>
        </w:rPr>
        <w:t>.</w:t>
      </w:r>
    </w:p>
    <w:p w:rsidR="0083760F" w:rsidRPr="00530460" w:rsidRDefault="00221B5A"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У</w:t>
      </w:r>
      <w:r w:rsidRPr="00530460">
        <w:rPr>
          <w:rFonts w:ascii="Times New Roman" w:eastAsia="Times New Roman" w:hAnsi="Times New Roman" w:cs="Times New Roman"/>
          <w:sz w:val="28"/>
          <w:szCs w:val="28"/>
          <w:lang w:eastAsia="ru-RU"/>
        </w:rPr>
        <w:t>становлены некоторые изменения химического состава мяса цыплят-бройлеров по сравнению с контрольной группой</w:t>
      </w:r>
      <w:r>
        <w:rPr>
          <w:rFonts w:ascii="Times New Roman" w:eastAsia="Times New Roman" w:hAnsi="Times New Roman" w:cs="Times New Roman"/>
          <w:sz w:val="28"/>
          <w:szCs w:val="28"/>
          <w:lang w:eastAsia="ru-RU"/>
        </w:rPr>
        <w:t xml:space="preserve">, </w:t>
      </w:r>
      <w:r w:rsidR="0083760F" w:rsidRPr="00530460">
        <w:rPr>
          <w:rFonts w:ascii="Times New Roman" w:eastAsia="Times New Roman" w:hAnsi="Times New Roman" w:cs="Times New Roman"/>
          <w:sz w:val="28"/>
          <w:szCs w:val="28"/>
          <w:lang w:eastAsia="ru-RU"/>
        </w:rPr>
        <w:t>подвергшееся обработкой различными дозами излучения и при хранении</w:t>
      </w:r>
      <w:r>
        <w:rPr>
          <w:rFonts w:ascii="Times New Roman" w:eastAsia="Times New Roman" w:hAnsi="Times New Roman" w:cs="Times New Roman"/>
          <w:sz w:val="28"/>
          <w:szCs w:val="28"/>
          <w:lang w:eastAsia="ru-RU"/>
        </w:rPr>
        <w:t>.</w:t>
      </w:r>
    </w:p>
    <w:p w:rsidR="00221B5A" w:rsidRDefault="0083760F"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Количество влаги в мясе при хранении от 0 до </w:t>
      </w:r>
      <w:r w:rsidR="00F044C5" w:rsidRPr="00530460">
        <w:rPr>
          <w:rFonts w:ascii="Times New Roman" w:eastAsia="Times New Roman" w:hAnsi="Times New Roman" w:cs="Times New Roman"/>
          <w:sz w:val="28"/>
          <w:szCs w:val="28"/>
          <w:lang w:eastAsia="ru-RU"/>
        </w:rPr>
        <w:t>+</w:t>
      </w:r>
      <w:r w:rsidR="00035B32">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2</w:t>
      </w:r>
      <w:r w:rsidR="005A682D"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°С через 5 и 14 дней больше всего </w:t>
      </w:r>
      <w:r w:rsidR="00221B5A">
        <w:rPr>
          <w:rFonts w:ascii="Times New Roman" w:eastAsia="Times New Roman" w:hAnsi="Times New Roman" w:cs="Times New Roman"/>
          <w:sz w:val="28"/>
          <w:szCs w:val="28"/>
          <w:lang w:eastAsia="ru-RU"/>
        </w:rPr>
        <w:t>снизилось</w:t>
      </w:r>
      <w:r w:rsidRPr="00530460">
        <w:rPr>
          <w:rFonts w:ascii="Times New Roman" w:eastAsia="Times New Roman" w:hAnsi="Times New Roman" w:cs="Times New Roman"/>
          <w:sz w:val="28"/>
          <w:szCs w:val="28"/>
          <w:lang w:eastAsia="ru-RU"/>
        </w:rPr>
        <w:t xml:space="preserve"> при облучении дозой 280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005A682D" w:rsidRPr="00530460">
        <w:rPr>
          <w:rFonts w:ascii="Times New Roman" w:eastAsia="Times New Roman" w:hAnsi="Times New Roman" w:cs="Times New Roman"/>
          <w:sz w:val="28"/>
          <w:szCs w:val="28"/>
          <w:lang w:eastAsia="ru-RU"/>
        </w:rPr>
        <w:t>–</w:t>
      </w:r>
      <w:r w:rsidR="00035B32">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на 6,13 и 12,35</w:t>
      </w:r>
      <w:r w:rsidR="005A682D"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w:t>
      </w:r>
      <w:r w:rsidR="00221B5A">
        <w:rPr>
          <w:rFonts w:ascii="Times New Roman" w:eastAsia="Times New Roman" w:hAnsi="Times New Roman" w:cs="Times New Roman"/>
          <w:sz w:val="28"/>
          <w:szCs w:val="28"/>
          <w:lang w:eastAsia="ru-RU"/>
        </w:rPr>
        <w:t xml:space="preserve"> и</w:t>
      </w:r>
      <w:r w:rsidRPr="00530460">
        <w:rPr>
          <w:rFonts w:ascii="Times New Roman" w:eastAsia="Times New Roman" w:hAnsi="Times New Roman" w:cs="Times New Roman"/>
          <w:sz w:val="28"/>
          <w:szCs w:val="28"/>
          <w:lang w:eastAsia="ru-RU"/>
        </w:rPr>
        <w:t xml:space="preserve"> на 7,05 и 13,49</w:t>
      </w:r>
      <w:r w:rsidR="00035B32">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w:t>
      </w:r>
      <w:r w:rsidR="00035B32">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соответственно. </w:t>
      </w:r>
      <w:r w:rsidR="00221B5A">
        <w:rPr>
          <w:rFonts w:ascii="Times New Roman" w:eastAsia="Times New Roman" w:hAnsi="Times New Roman" w:cs="Times New Roman"/>
          <w:sz w:val="28"/>
          <w:szCs w:val="28"/>
          <w:lang w:eastAsia="ru-RU"/>
        </w:rPr>
        <w:t xml:space="preserve">Также </w:t>
      </w:r>
      <w:r w:rsidR="00035B32">
        <w:rPr>
          <w:rFonts w:ascii="Times New Roman" w:eastAsia="Times New Roman" w:hAnsi="Times New Roman" w:cs="Times New Roman"/>
          <w:sz w:val="28"/>
          <w:szCs w:val="28"/>
          <w:lang w:eastAsia="ru-RU"/>
        </w:rPr>
        <w:t xml:space="preserve">снизился </w:t>
      </w:r>
      <w:r w:rsidR="00035B32" w:rsidRPr="00530460">
        <w:rPr>
          <w:rFonts w:ascii="Times New Roman" w:eastAsia="Times New Roman" w:hAnsi="Times New Roman" w:cs="Times New Roman"/>
          <w:sz w:val="28"/>
          <w:szCs w:val="28"/>
          <w:lang w:eastAsia="ru-RU"/>
        </w:rPr>
        <w:t>показатель</w:t>
      </w:r>
      <w:r w:rsidRPr="00530460">
        <w:rPr>
          <w:rFonts w:ascii="Times New Roman" w:eastAsia="Times New Roman" w:hAnsi="Times New Roman" w:cs="Times New Roman"/>
          <w:sz w:val="28"/>
          <w:szCs w:val="28"/>
          <w:lang w:eastAsia="ru-RU"/>
        </w:rPr>
        <w:t xml:space="preserve"> влаги в мясе, подвергшееся облучению, </w:t>
      </w:r>
      <w:r w:rsidR="00221B5A">
        <w:rPr>
          <w:rFonts w:ascii="Times New Roman" w:eastAsia="Times New Roman" w:hAnsi="Times New Roman" w:cs="Times New Roman"/>
          <w:sz w:val="28"/>
          <w:szCs w:val="28"/>
          <w:lang w:eastAsia="ru-RU"/>
        </w:rPr>
        <w:t xml:space="preserve">так </w:t>
      </w:r>
      <w:r w:rsidRPr="00530460">
        <w:rPr>
          <w:rFonts w:ascii="Times New Roman" w:eastAsia="Times New Roman" w:hAnsi="Times New Roman" w:cs="Times New Roman"/>
          <w:sz w:val="28"/>
          <w:szCs w:val="28"/>
          <w:lang w:eastAsia="ru-RU"/>
        </w:rPr>
        <w:t>при замораживании -18°С и хранении 1,5 и 6 месяцев</w:t>
      </w:r>
      <w:r w:rsidR="00221B5A">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при 280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на 15,1 и 15,9</w:t>
      </w:r>
      <w:r w:rsidR="005A682D"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w:t>
      </w:r>
      <w:r w:rsidR="00035B32">
        <w:rPr>
          <w:rFonts w:ascii="Times New Roman" w:eastAsia="Times New Roman" w:hAnsi="Times New Roman" w:cs="Times New Roman"/>
          <w:sz w:val="28"/>
          <w:szCs w:val="28"/>
          <w:lang w:eastAsia="ru-RU"/>
        </w:rPr>
        <w:t xml:space="preserve"> </w:t>
      </w:r>
      <w:r w:rsidR="005A682D"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на 13,1 и 14,9</w:t>
      </w:r>
      <w:r w:rsidR="005A682D"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w:t>
      </w:r>
      <w:r w:rsidR="00035B32">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соответственно.</w:t>
      </w:r>
    </w:p>
    <w:p w:rsidR="0083760F" w:rsidRPr="00530460" w:rsidRDefault="0083760F"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Таким образом, проведенные исследования показали, что мясо цыплят-бройлеров, </w:t>
      </w:r>
      <w:r w:rsidR="00221B5A">
        <w:rPr>
          <w:rFonts w:ascii="Times New Roman" w:eastAsia="Times New Roman" w:hAnsi="Times New Roman" w:cs="Times New Roman"/>
          <w:sz w:val="28"/>
          <w:szCs w:val="28"/>
          <w:lang w:eastAsia="ru-RU"/>
        </w:rPr>
        <w:t xml:space="preserve">обработанные </w:t>
      </w:r>
      <w:r w:rsidRPr="00530460">
        <w:rPr>
          <w:rFonts w:ascii="Times New Roman" w:eastAsia="Times New Roman" w:hAnsi="Times New Roman" w:cs="Times New Roman"/>
          <w:sz w:val="28"/>
          <w:szCs w:val="28"/>
          <w:lang w:eastAsia="ru-RU"/>
        </w:rPr>
        <w:t>УФ</w:t>
      </w:r>
      <w:r w:rsidR="00221B5A">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излучением в дозах 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00221B5A">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в течение различных сроках хранения до 14 дней </w:t>
      </w:r>
      <w:r w:rsidR="005A682D"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охлажденное мясо соответствует требованиям </w:t>
      </w:r>
      <w:r w:rsidR="000F548F" w:rsidRPr="00530460">
        <w:rPr>
          <w:rFonts w:ascii="Times New Roman" w:eastAsia="Times New Roman" w:hAnsi="Times New Roman" w:cs="Times New Roman"/>
          <w:sz w:val="28"/>
          <w:szCs w:val="28"/>
          <w:lang w:eastAsia="ru-RU"/>
        </w:rPr>
        <w:t>ТР ТС 021/2021</w:t>
      </w:r>
      <w:r w:rsidRPr="00530460">
        <w:rPr>
          <w:rFonts w:ascii="Times New Roman" w:eastAsia="Times New Roman" w:hAnsi="Times New Roman" w:cs="Times New Roman"/>
          <w:sz w:val="28"/>
          <w:szCs w:val="28"/>
          <w:lang w:eastAsia="ru-RU"/>
        </w:rPr>
        <w:t>, что дает основание использовать его в пищевых целях без ограничения.</w:t>
      </w:r>
    </w:p>
    <w:p w:rsidR="009E0F90" w:rsidRPr="00035B32" w:rsidRDefault="009E0F90" w:rsidP="00035B32">
      <w:pPr>
        <w:spacing w:after="0" w:line="240" w:lineRule="auto"/>
        <w:ind w:firstLine="709"/>
        <w:jc w:val="both"/>
        <w:rPr>
          <w:rFonts w:ascii="Times New Roman" w:hAnsi="Times New Roman" w:cs="Times New Roman"/>
          <w:sz w:val="28"/>
          <w:szCs w:val="28"/>
        </w:rPr>
      </w:pPr>
      <w:r w:rsidRPr="00035B32">
        <w:rPr>
          <w:rFonts w:ascii="Times New Roman" w:hAnsi="Times New Roman" w:cs="Times New Roman"/>
          <w:sz w:val="28"/>
          <w:szCs w:val="28"/>
        </w:rPr>
        <w:t xml:space="preserve">Существует два основных аспекта качества мяса: </w:t>
      </w:r>
      <w:r w:rsidR="00035B32">
        <w:rPr>
          <w:rFonts w:ascii="Times New Roman" w:hAnsi="Times New Roman" w:cs="Times New Roman"/>
          <w:sz w:val="28"/>
          <w:szCs w:val="28"/>
        </w:rPr>
        <w:t>«</w:t>
      </w:r>
      <w:r w:rsidRPr="00035B32">
        <w:rPr>
          <w:rFonts w:ascii="Times New Roman" w:hAnsi="Times New Roman" w:cs="Times New Roman"/>
          <w:sz w:val="28"/>
          <w:szCs w:val="28"/>
        </w:rPr>
        <w:t>качество питания</w:t>
      </w:r>
      <w:r w:rsidR="00035B32">
        <w:rPr>
          <w:rFonts w:ascii="Times New Roman" w:hAnsi="Times New Roman" w:cs="Times New Roman"/>
          <w:sz w:val="28"/>
          <w:szCs w:val="28"/>
        </w:rPr>
        <w:t>»</w:t>
      </w:r>
      <w:r w:rsidRPr="00035B32">
        <w:rPr>
          <w:rFonts w:ascii="Times New Roman" w:hAnsi="Times New Roman" w:cs="Times New Roman"/>
          <w:sz w:val="28"/>
          <w:szCs w:val="28"/>
        </w:rPr>
        <w:t xml:space="preserve">, которое является объективным, и </w:t>
      </w:r>
      <w:r w:rsidR="00035B32">
        <w:rPr>
          <w:rFonts w:ascii="Times New Roman" w:hAnsi="Times New Roman" w:cs="Times New Roman"/>
          <w:sz w:val="28"/>
          <w:szCs w:val="28"/>
        </w:rPr>
        <w:t>«</w:t>
      </w:r>
      <w:r w:rsidRPr="00035B32">
        <w:rPr>
          <w:rFonts w:ascii="Times New Roman" w:hAnsi="Times New Roman" w:cs="Times New Roman"/>
          <w:sz w:val="28"/>
          <w:szCs w:val="28"/>
        </w:rPr>
        <w:t>пищевое качество</w:t>
      </w:r>
      <w:r w:rsidR="00035B32">
        <w:rPr>
          <w:rFonts w:ascii="Times New Roman" w:hAnsi="Times New Roman" w:cs="Times New Roman"/>
          <w:sz w:val="28"/>
          <w:szCs w:val="28"/>
        </w:rPr>
        <w:t>»</w:t>
      </w:r>
      <w:r w:rsidRPr="00035B32">
        <w:rPr>
          <w:rFonts w:ascii="Times New Roman" w:hAnsi="Times New Roman" w:cs="Times New Roman"/>
          <w:sz w:val="28"/>
          <w:szCs w:val="28"/>
        </w:rPr>
        <w:t>, воспринимаемое потребителем, которое в высшей степени субъективно. Мясо птицы содержит несколько важных классов питательных веществ и отличается низким содержанием калорий. Жир содержит незаменимые жирные кислоты</w:t>
      </w:r>
      <w:r w:rsidR="00BC7336" w:rsidRPr="00035B32">
        <w:rPr>
          <w:rFonts w:ascii="Times New Roman" w:hAnsi="Times New Roman" w:cs="Times New Roman"/>
          <w:sz w:val="28"/>
          <w:szCs w:val="28"/>
        </w:rPr>
        <w:t>,</w:t>
      </w:r>
      <w:r w:rsidRPr="00035B32">
        <w:rPr>
          <w:rFonts w:ascii="Times New Roman" w:hAnsi="Times New Roman" w:cs="Times New Roman"/>
          <w:sz w:val="28"/>
          <w:szCs w:val="28"/>
        </w:rPr>
        <w:t xml:space="preserve"> белки являются хорошими источниками незаменимых аминокислот, а также отличные источники водорастворимых витаминов и минералов, таких как железо и цинк. Мясо </w:t>
      </w:r>
      <w:r w:rsidR="00BC7336" w:rsidRPr="00035B32">
        <w:rPr>
          <w:rFonts w:ascii="Times New Roman" w:hAnsi="Times New Roman" w:cs="Times New Roman"/>
          <w:sz w:val="28"/>
          <w:szCs w:val="28"/>
        </w:rPr>
        <w:t>птицы содержит</w:t>
      </w:r>
      <w:r w:rsidRPr="00035B32">
        <w:rPr>
          <w:rFonts w:ascii="Times New Roman" w:hAnsi="Times New Roman" w:cs="Times New Roman"/>
          <w:sz w:val="28"/>
          <w:szCs w:val="28"/>
        </w:rPr>
        <w:t xml:space="preserve"> около 16,44 - 23,31</w:t>
      </w:r>
      <w:r w:rsidR="00035B32">
        <w:rPr>
          <w:rFonts w:ascii="Times New Roman" w:hAnsi="Times New Roman" w:cs="Times New Roman"/>
          <w:sz w:val="28"/>
          <w:szCs w:val="28"/>
        </w:rPr>
        <w:t xml:space="preserve"> </w:t>
      </w:r>
      <w:r w:rsidRPr="00035B32">
        <w:rPr>
          <w:rFonts w:ascii="Times New Roman" w:hAnsi="Times New Roman" w:cs="Times New Roman"/>
          <w:sz w:val="28"/>
          <w:szCs w:val="28"/>
        </w:rPr>
        <w:t>% белка, 0,37 - 7,20</w:t>
      </w:r>
      <w:r w:rsidR="00035B32">
        <w:rPr>
          <w:rFonts w:ascii="Times New Roman" w:hAnsi="Times New Roman" w:cs="Times New Roman"/>
          <w:sz w:val="28"/>
          <w:szCs w:val="28"/>
        </w:rPr>
        <w:t xml:space="preserve"> </w:t>
      </w:r>
      <w:r w:rsidRPr="00035B32">
        <w:rPr>
          <w:rFonts w:ascii="Times New Roman" w:hAnsi="Times New Roman" w:cs="Times New Roman"/>
          <w:sz w:val="28"/>
          <w:szCs w:val="28"/>
        </w:rPr>
        <w:t>% жира, 0,19 - 6,52</w:t>
      </w:r>
      <w:r w:rsidR="00035B32">
        <w:rPr>
          <w:rFonts w:ascii="Times New Roman" w:hAnsi="Times New Roman" w:cs="Times New Roman"/>
          <w:sz w:val="28"/>
          <w:szCs w:val="28"/>
        </w:rPr>
        <w:t xml:space="preserve"> </w:t>
      </w:r>
      <w:r w:rsidRPr="00035B32">
        <w:rPr>
          <w:rFonts w:ascii="Times New Roman" w:hAnsi="Times New Roman" w:cs="Times New Roman"/>
          <w:sz w:val="28"/>
          <w:szCs w:val="28"/>
        </w:rPr>
        <w:t>% золы. Содержание влаги 80,82</w:t>
      </w:r>
      <w:r w:rsidR="00035B32">
        <w:rPr>
          <w:rFonts w:ascii="Times New Roman" w:hAnsi="Times New Roman" w:cs="Times New Roman"/>
          <w:sz w:val="28"/>
          <w:szCs w:val="28"/>
        </w:rPr>
        <w:t xml:space="preserve"> </w:t>
      </w:r>
      <w:r w:rsidRPr="00035B32">
        <w:rPr>
          <w:rFonts w:ascii="Times New Roman" w:hAnsi="Times New Roman" w:cs="Times New Roman"/>
          <w:sz w:val="28"/>
          <w:szCs w:val="28"/>
        </w:rPr>
        <w:t xml:space="preserve">%. Было показано, что химический состав мяса птицы зависит от вида, породы, типа мышц, пола, возраста и способа обработки туш показали значительные различия в содержании жира между цыплятами-бройлерами и местными цыплятами. В мышцах цыплят местного происхождения содержится более высокое содержание белка, но меньшее содержание жира и золы по сравнению с мышцами бройлеров. </w:t>
      </w:r>
      <w:r w:rsidR="00BC7336" w:rsidRPr="00035B32">
        <w:rPr>
          <w:rFonts w:ascii="Times New Roman" w:hAnsi="Times New Roman" w:cs="Times New Roman"/>
          <w:sz w:val="28"/>
          <w:szCs w:val="28"/>
        </w:rPr>
        <w:t xml:space="preserve">При </w:t>
      </w:r>
      <w:r w:rsidR="00BC7336" w:rsidRPr="00035B32">
        <w:rPr>
          <w:rFonts w:ascii="Times New Roman" w:eastAsia="Times New Roman" w:hAnsi="Times New Roman" w:cs="Times New Roman"/>
          <w:sz w:val="28"/>
          <w:szCs w:val="28"/>
          <w:lang w:eastAsia="ru-RU"/>
        </w:rPr>
        <w:t>обработке дозами 254 и 280 мДж/см</w:t>
      </w:r>
      <w:r w:rsidR="00BC7336" w:rsidRPr="00035B32">
        <w:rPr>
          <w:rFonts w:ascii="Times New Roman" w:eastAsia="Times New Roman" w:hAnsi="Times New Roman" w:cs="Times New Roman"/>
          <w:sz w:val="28"/>
          <w:szCs w:val="28"/>
          <w:vertAlign w:val="superscript"/>
          <w:lang w:eastAsia="ru-RU"/>
        </w:rPr>
        <w:t>2</w:t>
      </w:r>
      <w:r w:rsidR="00BC7336" w:rsidRPr="00035B32">
        <w:rPr>
          <w:rFonts w:ascii="Times New Roman" w:eastAsia="Times New Roman" w:hAnsi="Times New Roman" w:cs="Times New Roman"/>
          <w:sz w:val="28"/>
          <w:szCs w:val="28"/>
          <w:lang w:eastAsia="ru-RU"/>
        </w:rPr>
        <w:t xml:space="preserve"> отличается незначительно.</w:t>
      </w:r>
      <w:r w:rsidR="00BC7336" w:rsidRPr="00035B32">
        <w:rPr>
          <w:rFonts w:ascii="Times New Roman" w:hAnsi="Times New Roman" w:cs="Times New Roman"/>
          <w:sz w:val="28"/>
          <w:szCs w:val="28"/>
        </w:rPr>
        <w:t xml:space="preserve"> </w:t>
      </w:r>
      <w:r w:rsidRPr="00035B32">
        <w:rPr>
          <w:rFonts w:ascii="Times New Roman" w:hAnsi="Times New Roman" w:cs="Times New Roman"/>
          <w:sz w:val="28"/>
          <w:szCs w:val="28"/>
        </w:rPr>
        <w:t xml:space="preserve">Различные породы и типы мышц мясо птицы также различаются по химическому составу, как показано в таблице </w:t>
      </w:r>
      <w:r w:rsidR="00035B32">
        <w:rPr>
          <w:rFonts w:ascii="Times New Roman" w:hAnsi="Times New Roman" w:cs="Times New Roman"/>
          <w:sz w:val="28"/>
          <w:szCs w:val="28"/>
        </w:rPr>
        <w:t>1</w:t>
      </w:r>
      <w:r w:rsidR="001B1257">
        <w:rPr>
          <w:rFonts w:ascii="Times New Roman" w:hAnsi="Times New Roman" w:cs="Times New Roman"/>
          <w:sz w:val="28"/>
          <w:szCs w:val="28"/>
        </w:rPr>
        <w:t>5</w:t>
      </w:r>
      <w:r w:rsidRPr="00035B32">
        <w:rPr>
          <w:rFonts w:ascii="Times New Roman" w:hAnsi="Times New Roman" w:cs="Times New Roman"/>
          <w:sz w:val="28"/>
          <w:szCs w:val="28"/>
        </w:rPr>
        <w:t>.</w:t>
      </w:r>
    </w:p>
    <w:p w:rsidR="009E0F90" w:rsidRPr="00035B32" w:rsidRDefault="009E0F90" w:rsidP="00035B32">
      <w:pPr>
        <w:spacing w:after="0" w:line="240" w:lineRule="auto"/>
        <w:ind w:firstLine="709"/>
        <w:jc w:val="both"/>
        <w:rPr>
          <w:rFonts w:ascii="Times New Roman" w:hAnsi="Times New Roman" w:cs="Times New Roman"/>
          <w:sz w:val="28"/>
          <w:szCs w:val="28"/>
        </w:rPr>
      </w:pPr>
      <w:r w:rsidRPr="00035B32">
        <w:rPr>
          <w:rFonts w:ascii="Times New Roman" w:hAnsi="Times New Roman" w:cs="Times New Roman"/>
          <w:sz w:val="28"/>
          <w:szCs w:val="28"/>
        </w:rPr>
        <w:t>Большая часть ценности белковой пищи основана на содержании в ней аминокислот, при этом высокая питательная ценность связана с высоким содержанием незаменимых аминокислот. Аминокислоты составляют более 90</w:t>
      </w:r>
      <w:r w:rsidR="00035B32" w:rsidRPr="00035B32">
        <w:rPr>
          <w:rFonts w:ascii="Times New Roman" w:hAnsi="Times New Roman" w:cs="Times New Roman"/>
          <w:sz w:val="28"/>
          <w:szCs w:val="28"/>
        </w:rPr>
        <w:t xml:space="preserve"> </w:t>
      </w:r>
      <w:r w:rsidRPr="00035B32">
        <w:rPr>
          <w:rFonts w:ascii="Times New Roman" w:hAnsi="Times New Roman" w:cs="Times New Roman"/>
          <w:sz w:val="28"/>
          <w:szCs w:val="28"/>
        </w:rPr>
        <w:t xml:space="preserve">% сырого белка в организме домашней птицы. Аминокислотный состав грудных и мышц бедра птицы бройлера по сравнению с </w:t>
      </w:r>
      <w:r w:rsidR="00BC7336" w:rsidRPr="00035B32">
        <w:rPr>
          <w:rFonts w:ascii="Times New Roman" w:hAnsi="Times New Roman" w:cs="Times New Roman"/>
          <w:sz w:val="28"/>
          <w:szCs w:val="28"/>
        </w:rPr>
        <w:t xml:space="preserve">другими образцами </w:t>
      </w:r>
      <w:r w:rsidRPr="00035B32">
        <w:rPr>
          <w:rFonts w:ascii="Times New Roman" w:hAnsi="Times New Roman" w:cs="Times New Roman"/>
          <w:sz w:val="28"/>
          <w:szCs w:val="28"/>
        </w:rPr>
        <w:t xml:space="preserve">птицы представлен в таблице </w:t>
      </w:r>
      <w:r w:rsidR="00035B32" w:rsidRPr="00035B32">
        <w:rPr>
          <w:rFonts w:ascii="Times New Roman" w:hAnsi="Times New Roman" w:cs="Times New Roman"/>
          <w:sz w:val="28"/>
          <w:szCs w:val="28"/>
        </w:rPr>
        <w:t>1</w:t>
      </w:r>
      <w:r w:rsidR="001B1257">
        <w:rPr>
          <w:rFonts w:ascii="Times New Roman" w:hAnsi="Times New Roman" w:cs="Times New Roman"/>
          <w:sz w:val="28"/>
          <w:szCs w:val="28"/>
        </w:rPr>
        <w:t>5</w:t>
      </w:r>
      <w:r w:rsidRPr="00035B32">
        <w:rPr>
          <w:rFonts w:ascii="Times New Roman" w:hAnsi="Times New Roman" w:cs="Times New Roman"/>
          <w:sz w:val="28"/>
          <w:szCs w:val="28"/>
        </w:rPr>
        <w:t xml:space="preserve">. </w:t>
      </w:r>
    </w:p>
    <w:p w:rsidR="001B1257" w:rsidRPr="00035B32" w:rsidRDefault="001B1257" w:rsidP="001B1257">
      <w:pPr>
        <w:spacing w:after="0" w:line="240" w:lineRule="auto"/>
        <w:ind w:firstLine="709"/>
        <w:jc w:val="both"/>
        <w:rPr>
          <w:rFonts w:ascii="Times New Roman" w:hAnsi="Times New Roman" w:cs="Times New Roman"/>
          <w:sz w:val="28"/>
          <w:szCs w:val="28"/>
        </w:rPr>
      </w:pPr>
      <w:r w:rsidRPr="00035B32">
        <w:rPr>
          <w:rFonts w:ascii="Times New Roman" w:hAnsi="Times New Roman" w:cs="Times New Roman"/>
          <w:sz w:val="28"/>
          <w:szCs w:val="28"/>
        </w:rPr>
        <w:t xml:space="preserve">В обеих мышцах было очень много глутаминовой кислоты, аргинина, лейцина, аспарагиновой кислоты и лизина. Однако никаких существенных различий в присутствии аминокислоты не наблюдается между мышцами бройлеров и местных цыплят, за исключением глутаминовой кислоты. В местных птицах содержание глутаминовой кислоты было несколько выше, чем в мышцах бройлеров (Р&lt;0,05). Было обнаружено, что глутаминовая кислота оказывает заметное влияние на вкус куриного мяса, и это может способствовать различиям во вкусе между видами мяса. Содержание глутаминовой кислоты </w:t>
      </w:r>
      <w:r w:rsidRPr="00035B32">
        <w:rPr>
          <w:rFonts w:ascii="Times New Roman" w:hAnsi="Times New Roman" w:cs="Times New Roman"/>
          <w:sz w:val="28"/>
          <w:szCs w:val="28"/>
        </w:rPr>
        <w:lastRenderedPageBreak/>
        <w:t>значительно выше в мясе индейки и гуся по сравнению с мясом бройлеров и местной курицы.</w:t>
      </w:r>
    </w:p>
    <w:p w:rsidR="00035B32" w:rsidRPr="00035B32" w:rsidRDefault="00035B32" w:rsidP="00035B32">
      <w:pPr>
        <w:pStyle w:val="TableParagraph"/>
        <w:spacing w:line="240" w:lineRule="auto"/>
        <w:jc w:val="both"/>
        <w:rPr>
          <w:bCs/>
          <w:spacing w:val="-5"/>
          <w:sz w:val="28"/>
          <w:szCs w:val="28"/>
        </w:rPr>
      </w:pPr>
      <w:r w:rsidRPr="00035B32">
        <w:rPr>
          <w:bCs/>
          <w:spacing w:val="-5"/>
          <w:sz w:val="28"/>
          <w:szCs w:val="28"/>
        </w:rPr>
        <w:t xml:space="preserve">Таблица </w:t>
      </w:r>
      <w:r w:rsidR="005A25C5">
        <w:rPr>
          <w:bCs/>
          <w:spacing w:val="-5"/>
          <w:sz w:val="28"/>
          <w:szCs w:val="28"/>
        </w:rPr>
        <w:t>1</w:t>
      </w:r>
      <w:r w:rsidR="001B1257">
        <w:rPr>
          <w:bCs/>
          <w:spacing w:val="-5"/>
          <w:sz w:val="28"/>
          <w:szCs w:val="28"/>
        </w:rPr>
        <w:t>5</w:t>
      </w:r>
      <w:r w:rsidRPr="00035B32">
        <w:rPr>
          <w:bCs/>
          <w:spacing w:val="-5"/>
          <w:sz w:val="28"/>
          <w:szCs w:val="28"/>
        </w:rPr>
        <w:t xml:space="preserve"> – Содержание аминокислотного состава мяса птицы бройлера, представленные </w:t>
      </w:r>
      <w:r w:rsidRPr="00035B32">
        <w:rPr>
          <w:sz w:val="28"/>
          <w:szCs w:val="28"/>
          <w:lang w:eastAsia="ru-RU"/>
        </w:rPr>
        <w:t>при обработке дозами 254-280 мДж/см</w:t>
      </w:r>
      <w:r w:rsidRPr="00035B32">
        <w:rPr>
          <w:sz w:val="28"/>
          <w:szCs w:val="28"/>
          <w:vertAlign w:val="superscript"/>
          <w:lang w:eastAsia="ru-RU"/>
        </w:rPr>
        <w:t xml:space="preserve">2 </w:t>
      </w:r>
      <w:r w:rsidRPr="00035B32">
        <w:rPr>
          <w:bCs/>
          <w:spacing w:val="-5"/>
          <w:sz w:val="28"/>
          <w:szCs w:val="28"/>
        </w:rPr>
        <w:t>в зависимости возраста</w:t>
      </w:r>
    </w:p>
    <w:p w:rsidR="00035B32" w:rsidRPr="00BC7336" w:rsidRDefault="00035B32" w:rsidP="00035B32">
      <w:pPr>
        <w:pStyle w:val="aa"/>
        <w:ind w:left="0"/>
        <w:rPr>
          <w:b/>
          <w:highlight w:val="green"/>
        </w:rPr>
      </w:pPr>
    </w:p>
    <w:tbl>
      <w:tblPr>
        <w:tblW w:w="9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4"/>
        <w:gridCol w:w="1843"/>
        <w:gridCol w:w="1417"/>
        <w:gridCol w:w="1559"/>
        <w:gridCol w:w="1526"/>
      </w:tblGrid>
      <w:tr w:rsidR="00035B32" w:rsidRPr="00035B32" w:rsidTr="00035B32">
        <w:trPr>
          <w:trHeight w:val="286"/>
          <w:jc w:val="center"/>
        </w:trPr>
        <w:tc>
          <w:tcPr>
            <w:tcW w:w="3114" w:type="dxa"/>
            <w:vMerge w:val="restart"/>
          </w:tcPr>
          <w:p w:rsidR="00035B32" w:rsidRPr="00035B32" w:rsidRDefault="00035B32" w:rsidP="00035B32">
            <w:pPr>
              <w:pStyle w:val="TableParagraph"/>
              <w:spacing w:line="240" w:lineRule="auto"/>
              <w:jc w:val="both"/>
              <w:rPr>
                <w:sz w:val="28"/>
                <w:szCs w:val="28"/>
              </w:rPr>
            </w:pPr>
            <w:r w:rsidRPr="00035B32">
              <w:rPr>
                <w:sz w:val="28"/>
                <w:szCs w:val="28"/>
              </w:rPr>
              <w:t>Аминокислоты</w:t>
            </w:r>
            <w:r w:rsidRPr="00035B32">
              <w:rPr>
                <w:spacing w:val="-7"/>
                <w:sz w:val="28"/>
                <w:szCs w:val="28"/>
              </w:rPr>
              <w:t xml:space="preserve"> </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 1</w:t>
            </w:r>
          </w:p>
          <w:p w:rsidR="00035B32" w:rsidRPr="00035B32" w:rsidRDefault="00035B32" w:rsidP="00035B32">
            <w:pPr>
              <w:pStyle w:val="TableParagraph"/>
              <w:spacing w:line="240" w:lineRule="auto"/>
              <w:rPr>
                <w:sz w:val="28"/>
                <w:szCs w:val="28"/>
              </w:rPr>
            </w:pPr>
            <w:r w:rsidRPr="00035B32">
              <w:rPr>
                <w:sz w:val="28"/>
                <w:szCs w:val="28"/>
              </w:rPr>
              <w:t>(4 недель)</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 2</w:t>
            </w:r>
          </w:p>
          <w:p w:rsidR="00035B32" w:rsidRPr="00035B32" w:rsidRDefault="00035B32" w:rsidP="00035B32">
            <w:pPr>
              <w:pStyle w:val="TableParagraph"/>
              <w:spacing w:line="240" w:lineRule="auto"/>
              <w:rPr>
                <w:sz w:val="28"/>
                <w:szCs w:val="28"/>
              </w:rPr>
            </w:pPr>
            <w:r w:rsidRPr="00035B32">
              <w:rPr>
                <w:sz w:val="28"/>
                <w:szCs w:val="28"/>
              </w:rPr>
              <w:t>(6 дней)</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 3</w:t>
            </w:r>
          </w:p>
          <w:p w:rsidR="00035B32" w:rsidRPr="00035B32" w:rsidRDefault="00035B32" w:rsidP="00035B32">
            <w:pPr>
              <w:pStyle w:val="TableParagraph"/>
              <w:spacing w:line="240" w:lineRule="auto"/>
              <w:rPr>
                <w:sz w:val="28"/>
                <w:szCs w:val="28"/>
              </w:rPr>
            </w:pPr>
            <w:r w:rsidRPr="00035B32">
              <w:rPr>
                <w:sz w:val="28"/>
                <w:szCs w:val="28"/>
              </w:rPr>
              <w:t>(7 недель)</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№4</w:t>
            </w:r>
          </w:p>
          <w:p w:rsidR="00035B32" w:rsidRPr="00035B32" w:rsidRDefault="00035B32" w:rsidP="00035B32">
            <w:pPr>
              <w:pStyle w:val="TableParagraph"/>
              <w:spacing w:line="240" w:lineRule="auto"/>
              <w:rPr>
                <w:sz w:val="28"/>
                <w:szCs w:val="28"/>
              </w:rPr>
            </w:pPr>
            <w:r w:rsidRPr="00035B32">
              <w:rPr>
                <w:sz w:val="28"/>
                <w:szCs w:val="28"/>
              </w:rPr>
              <w:t>(8недель)</w:t>
            </w:r>
          </w:p>
        </w:tc>
      </w:tr>
      <w:tr w:rsidR="00035B32" w:rsidRPr="00035B32" w:rsidTr="00035B32">
        <w:trPr>
          <w:trHeight w:val="286"/>
          <w:jc w:val="center"/>
        </w:trPr>
        <w:tc>
          <w:tcPr>
            <w:tcW w:w="3114" w:type="dxa"/>
            <w:vMerge/>
          </w:tcPr>
          <w:p w:rsidR="00035B32" w:rsidRPr="00035B32" w:rsidRDefault="00035B32" w:rsidP="00035B32">
            <w:pPr>
              <w:pStyle w:val="TableParagraph"/>
              <w:spacing w:line="240" w:lineRule="auto"/>
              <w:jc w:val="both"/>
              <w:rPr>
                <w:sz w:val="28"/>
                <w:szCs w:val="28"/>
              </w:rPr>
            </w:pPr>
          </w:p>
        </w:tc>
        <w:tc>
          <w:tcPr>
            <w:tcW w:w="6345" w:type="dxa"/>
            <w:gridSpan w:val="4"/>
          </w:tcPr>
          <w:p w:rsidR="00035B32" w:rsidRPr="00035B32" w:rsidRDefault="00035B32" w:rsidP="00035B32">
            <w:pPr>
              <w:pStyle w:val="TableParagraph"/>
              <w:spacing w:line="240" w:lineRule="auto"/>
              <w:rPr>
                <w:sz w:val="28"/>
                <w:szCs w:val="28"/>
              </w:rPr>
            </w:pPr>
            <w:r w:rsidRPr="00035B32">
              <w:rPr>
                <w:sz w:val="28"/>
                <w:szCs w:val="28"/>
                <w:lang w:eastAsia="ru-RU"/>
              </w:rPr>
              <w:t>при обработке дозами 254 -280 мДж/см</w:t>
            </w:r>
            <w:r w:rsidRPr="00035B32">
              <w:rPr>
                <w:sz w:val="28"/>
                <w:szCs w:val="28"/>
                <w:vertAlign w:val="superscript"/>
                <w:lang w:eastAsia="ru-RU"/>
              </w:rPr>
              <w:t>2</w:t>
            </w:r>
          </w:p>
        </w:tc>
      </w:tr>
      <w:tr w:rsidR="00035B32" w:rsidRPr="00035B32" w:rsidTr="00035B32">
        <w:trPr>
          <w:trHeight w:val="275"/>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гистидин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2,85</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2,90</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2,00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2,20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аргинин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4,58</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4,39</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6,50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6,70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треонин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3,12</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3,02</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3,90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4,20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гистин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0,34</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0,31</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1,70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2,40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тирозин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3,10</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3,03</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2,80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3,60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валин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2,20</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2,16</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5,00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4,60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метеонин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1,93</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1,88</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1,80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1,50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лизин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3,35</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3,41</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5,60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5,50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изолейцин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2,45</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2,41</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4,00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3,50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лейцин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4,39</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4,29</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7,00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7,00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фенилаланин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3,07</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3,01</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3,50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4,00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аспарагиновая кислота</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3,68</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3,64</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6,60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8,50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серин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2,46</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2,38</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4,70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3,60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pacing w:val="-5"/>
                <w:sz w:val="28"/>
                <w:szCs w:val="28"/>
              </w:rPr>
              <w:t>глутамин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6,54</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6,35</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12,60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12,30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глицин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2,83</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2,70</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7,10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8,10</w:t>
            </w:r>
          </w:p>
        </w:tc>
      </w:tr>
      <w:tr w:rsidR="00035B32" w:rsidRPr="00035B32" w:rsidTr="00035B32">
        <w:trPr>
          <w:trHeight w:val="240"/>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аланин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2,80</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2,80</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6,00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6,10</w:t>
            </w:r>
          </w:p>
        </w:tc>
      </w:tr>
      <w:tr w:rsidR="00035B32" w:rsidRPr="00035B32" w:rsidTr="00035B32">
        <w:trPr>
          <w:trHeight w:val="285"/>
          <w:jc w:val="center"/>
        </w:trPr>
        <w:tc>
          <w:tcPr>
            <w:tcW w:w="3114" w:type="dxa"/>
          </w:tcPr>
          <w:p w:rsidR="00035B32" w:rsidRPr="00035B32" w:rsidRDefault="00035B32" w:rsidP="00035B32">
            <w:pPr>
              <w:pStyle w:val="TableParagraph"/>
              <w:spacing w:line="240" w:lineRule="auto"/>
              <w:jc w:val="both"/>
              <w:rPr>
                <w:sz w:val="28"/>
                <w:szCs w:val="28"/>
              </w:rPr>
            </w:pPr>
            <w:r w:rsidRPr="00035B32">
              <w:rPr>
                <w:sz w:val="28"/>
                <w:szCs w:val="28"/>
              </w:rPr>
              <w:t>пролин</w:t>
            </w:r>
          </w:p>
        </w:tc>
        <w:tc>
          <w:tcPr>
            <w:tcW w:w="1843" w:type="dxa"/>
          </w:tcPr>
          <w:p w:rsidR="00035B32" w:rsidRPr="00035B32" w:rsidRDefault="00035B32" w:rsidP="00035B32">
            <w:pPr>
              <w:pStyle w:val="TableParagraph"/>
              <w:spacing w:line="240" w:lineRule="auto"/>
              <w:rPr>
                <w:sz w:val="28"/>
                <w:szCs w:val="28"/>
              </w:rPr>
            </w:pPr>
            <w:r w:rsidRPr="00035B32">
              <w:rPr>
                <w:sz w:val="28"/>
                <w:szCs w:val="28"/>
              </w:rPr>
              <w:t>1,98</w:t>
            </w:r>
          </w:p>
        </w:tc>
        <w:tc>
          <w:tcPr>
            <w:tcW w:w="1417" w:type="dxa"/>
          </w:tcPr>
          <w:p w:rsidR="00035B32" w:rsidRPr="00035B32" w:rsidRDefault="00035B32" w:rsidP="00035B32">
            <w:pPr>
              <w:pStyle w:val="TableParagraph"/>
              <w:spacing w:line="240" w:lineRule="auto"/>
              <w:rPr>
                <w:sz w:val="28"/>
                <w:szCs w:val="28"/>
              </w:rPr>
            </w:pPr>
            <w:r w:rsidRPr="00035B32">
              <w:rPr>
                <w:sz w:val="28"/>
                <w:szCs w:val="28"/>
              </w:rPr>
              <w:t>1,93</w:t>
            </w:r>
          </w:p>
        </w:tc>
        <w:tc>
          <w:tcPr>
            <w:tcW w:w="1559" w:type="dxa"/>
          </w:tcPr>
          <w:p w:rsidR="00035B32" w:rsidRPr="00035B32" w:rsidRDefault="00035B32" w:rsidP="00035B32">
            <w:pPr>
              <w:pStyle w:val="TableParagraph"/>
              <w:spacing w:line="240" w:lineRule="auto"/>
              <w:rPr>
                <w:sz w:val="28"/>
                <w:szCs w:val="28"/>
              </w:rPr>
            </w:pPr>
            <w:r w:rsidRPr="00035B32">
              <w:rPr>
                <w:sz w:val="28"/>
                <w:szCs w:val="28"/>
              </w:rPr>
              <w:t>5,70</w:t>
            </w:r>
          </w:p>
        </w:tc>
        <w:tc>
          <w:tcPr>
            <w:tcW w:w="1526" w:type="dxa"/>
          </w:tcPr>
          <w:p w:rsidR="00035B32" w:rsidRPr="00035B32" w:rsidRDefault="00035B32" w:rsidP="00035B32">
            <w:pPr>
              <w:pStyle w:val="TableParagraph"/>
              <w:spacing w:line="240" w:lineRule="auto"/>
              <w:rPr>
                <w:sz w:val="28"/>
                <w:szCs w:val="28"/>
              </w:rPr>
            </w:pPr>
            <w:r w:rsidRPr="00035B32">
              <w:rPr>
                <w:sz w:val="28"/>
                <w:szCs w:val="28"/>
              </w:rPr>
              <w:t>5,60</w:t>
            </w:r>
          </w:p>
        </w:tc>
      </w:tr>
    </w:tbl>
    <w:p w:rsidR="00035B32" w:rsidRDefault="00035B32" w:rsidP="009E0F90">
      <w:pPr>
        <w:spacing w:after="0" w:line="240" w:lineRule="auto"/>
        <w:jc w:val="both"/>
        <w:rPr>
          <w:rFonts w:ascii="Times New Roman" w:hAnsi="Times New Roman" w:cs="Times New Roman"/>
          <w:sz w:val="28"/>
          <w:szCs w:val="28"/>
          <w:highlight w:val="green"/>
        </w:rPr>
      </w:pPr>
    </w:p>
    <w:p w:rsidR="009E0F90" w:rsidRPr="00035B32" w:rsidRDefault="009E0F90" w:rsidP="00035B32">
      <w:pPr>
        <w:spacing w:after="0" w:line="240" w:lineRule="auto"/>
        <w:ind w:firstLine="709"/>
        <w:jc w:val="both"/>
        <w:rPr>
          <w:rFonts w:ascii="Times New Roman" w:hAnsi="Times New Roman" w:cs="Times New Roman"/>
          <w:sz w:val="28"/>
          <w:szCs w:val="28"/>
        </w:rPr>
      </w:pPr>
      <w:r w:rsidRPr="00035B32">
        <w:rPr>
          <w:rFonts w:ascii="Times New Roman" w:hAnsi="Times New Roman" w:cs="Times New Roman"/>
          <w:sz w:val="28"/>
          <w:szCs w:val="28"/>
        </w:rPr>
        <w:t xml:space="preserve">Содержание жира и жирнокислотный состав триацилглицеринов в мышцах тесно связаны с качеством мяса, особенно с точки зрения вкуса, сочности и нежности. Также высокое потребление ненасыщенных жиров может быть предпочтительным для человека, однако ненасыщенные жирные кислоты более склонны к окислению. В мышцах цыплят-бройлеров содержится более высокий процент насыщенных жирных кислот (Р&lt;0,05) и более низкий процент полиненасыщенных жирных кислот (Р &lt; 0,05) по сравнению с мышцами цыплят-бройлеров (таблица </w:t>
      </w:r>
      <w:r w:rsidR="00035B32">
        <w:rPr>
          <w:rFonts w:ascii="Times New Roman" w:hAnsi="Times New Roman" w:cs="Times New Roman"/>
          <w:sz w:val="28"/>
          <w:szCs w:val="28"/>
        </w:rPr>
        <w:t>1</w:t>
      </w:r>
      <w:r w:rsidR="001B1257">
        <w:rPr>
          <w:rFonts w:ascii="Times New Roman" w:hAnsi="Times New Roman" w:cs="Times New Roman"/>
          <w:sz w:val="28"/>
          <w:szCs w:val="28"/>
        </w:rPr>
        <w:t>6</w:t>
      </w:r>
      <w:r w:rsidRPr="00035B32">
        <w:rPr>
          <w:rFonts w:ascii="Times New Roman" w:hAnsi="Times New Roman" w:cs="Times New Roman"/>
          <w:sz w:val="28"/>
          <w:szCs w:val="28"/>
        </w:rPr>
        <w:t xml:space="preserve">). </w:t>
      </w:r>
    </w:p>
    <w:p w:rsidR="0087183E" w:rsidRPr="005A25C5" w:rsidRDefault="0087183E" w:rsidP="0087183E">
      <w:pPr>
        <w:spacing w:after="0" w:line="240" w:lineRule="auto"/>
        <w:ind w:firstLine="709"/>
        <w:jc w:val="both"/>
        <w:rPr>
          <w:rFonts w:ascii="Times New Roman" w:hAnsi="Times New Roman" w:cs="Times New Roman"/>
          <w:sz w:val="28"/>
          <w:szCs w:val="28"/>
        </w:rPr>
      </w:pPr>
      <w:r w:rsidRPr="005A25C5">
        <w:rPr>
          <w:rFonts w:ascii="Times New Roman" w:hAnsi="Times New Roman" w:cs="Times New Roman"/>
          <w:sz w:val="28"/>
          <w:szCs w:val="28"/>
        </w:rPr>
        <w:t xml:space="preserve">Профиль жирных кислот в местных куриных мышцах отличался у разных пород или генотипов цыплят. Возможно, это также было вызвано различиями в рационах питания, даваемых породам. Различный состав жирных кислот в мышцах, вероятно, влияет на стабильность липидов и вкусовые качества. Однако есть некоторые сообщения, указывающие на то, что, хотя курица получала одинаковый рацион питания, наблюдались различия в таких компонентах мяса, как ненасыщенные жирные кислоты. Вероятно, это было связано с различиями в пищевом поведении между породами. </w:t>
      </w:r>
    </w:p>
    <w:p w:rsidR="0087183E" w:rsidRDefault="0087183E" w:rsidP="0087183E">
      <w:pPr>
        <w:pStyle w:val="TableParagraph"/>
        <w:spacing w:line="240" w:lineRule="auto"/>
        <w:jc w:val="both"/>
        <w:rPr>
          <w:bCs/>
          <w:spacing w:val="-3"/>
          <w:sz w:val="28"/>
          <w:szCs w:val="28"/>
        </w:rPr>
      </w:pPr>
      <w:r w:rsidRPr="005A25C5">
        <w:rPr>
          <w:spacing w:val="-2"/>
          <w:sz w:val="28"/>
          <w:szCs w:val="28"/>
        </w:rPr>
        <w:t xml:space="preserve">Куриное мясо может быть обработано во многих формах и в основном доступно свежим, охлажденным или замороженным, запеченным, запеченным в духовке, </w:t>
      </w:r>
      <w:r w:rsidRPr="005A25C5">
        <w:rPr>
          <w:spacing w:val="-2"/>
          <w:sz w:val="28"/>
          <w:szCs w:val="28"/>
        </w:rPr>
        <w:lastRenderedPageBreak/>
        <w:t xml:space="preserve">консервированным, а иногда и в сочетании с другими ингредиентами и пищевыми продуктами. </w:t>
      </w:r>
    </w:p>
    <w:p w:rsidR="001C7A96" w:rsidRPr="007B614E" w:rsidRDefault="009E0F90" w:rsidP="0087183E">
      <w:pPr>
        <w:pStyle w:val="TableParagraph"/>
        <w:spacing w:line="240" w:lineRule="auto"/>
        <w:jc w:val="both"/>
        <w:rPr>
          <w:bCs/>
          <w:spacing w:val="-5"/>
          <w:sz w:val="28"/>
          <w:szCs w:val="28"/>
        </w:rPr>
      </w:pPr>
      <w:r w:rsidRPr="007B614E">
        <w:rPr>
          <w:bCs/>
          <w:spacing w:val="-3"/>
          <w:sz w:val="28"/>
          <w:szCs w:val="28"/>
        </w:rPr>
        <w:t xml:space="preserve">Таблица </w:t>
      </w:r>
      <w:r w:rsidR="00035B32" w:rsidRPr="007B614E">
        <w:rPr>
          <w:bCs/>
          <w:spacing w:val="-3"/>
          <w:sz w:val="28"/>
          <w:szCs w:val="28"/>
        </w:rPr>
        <w:t>1</w:t>
      </w:r>
      <w:r w:rsidR="001B1257">
        <w:rPr>
          <w:bCs/>
          <w:spacing w:val="-3"/>
          <w:sz w:val="28"/>
          <w:szCs w:val="28"/>
        </w:rPr>
        <w:t>6</w:t>
      </w:r>
      <w:r w:rsidR="00794A27" w:rsidRPr="007B614E">
        <w:rPr>
          <w:bCs/>
          <w:spacing w:val="-3"/>
          <w:sz w:val="28"/>
          <w:szCs w:val="28"/>
        </w:rPr>
        <w:t xml:space="preserve"> –</w:t>
      </w:r>
      <w:r w:rsidRPr="007B614E">
        <w:rPr>
          <w:bCs/>
          <w:spacing w:val="-3"/>
          <w:sz w:val="28"/>
          <w:szCs w:val="28"/>
        </w:rPr>
        <w:t xml:space="preserve"> </w:t>
      </w:r>
      <w:r w:rsidR="001C7A96" w:rsidRPr="007B614E">
        <w:rPr>
          <w:bCs/>
          <w:spacing w:val="-3"/>
          <w:sz w:val="28"/>
          <w:szCs w:val="28"/>
        </w:rPr>
        <w:t xml:space="preserve">Состав жирных кислот </w:t>
      </w:r>
      <w:r w:rsidR="001C7A96" w:rsidRPr="007B614E">
        <w:rPr>
          <w:bCs/>
          <w:spacing w:val="-5"/>
          <w:sz w:val="28"/>
          <w:szCs w:val="28"/>
        </w:rPr>
        <w:t xml:space="preserve">мяса птицы бройлера </w:t>
      </w:r>
      <w:r w:rsidR="001C7A96" w:rsidRPr="007B614E">
        <w:rPr>
          <w:bCs/>
          <w:spacing w:val="-3"/>
          <w:sz w:val="28"/>
          <w:szCs w:val="28"/>
        </w:rPr>
        <w:t xml:space="preserve">(% от общего количества жирных кислот) </w:t>
      </w:r>
      <w:r w:rsidR="001C7A96" w:rsidRPr="007B614E">
        <w:rPr>
          <w:sz w:val="28"/>
          <w:szCs w:val="28"/>
          <w:lang w:eastAsia="ru-RU"/>
        </w:rPr>
        <w:t>при обработке дозами 254-280 мДж/см</w:t>
      </w:r>
      <w:r w:rsidR="001C7A96" w:rsidRPr="007B614E">
        <w:rPr>
          <w:sz w:val="28"/>
          <w:szCs w:val="28"/>
          <w:vertAlign w:val="superscript"/>
          <w:lang w:eastAsia="ru-RU"/>
        </w:rPr>
        <w:t xml:space="preserve">2 </w:t>
      </w:r>
      <w:r w:rsidR="001C7A96" w:rsidRPr="007B614E">
        <w:rPr>
          <w:bCs/>
          <w:spacing w:val="-5"/>
          <w:sz w:val="28"/>
          <w:szCs w:val="28"/>
        </w:rPr>
        <w:t>в зависимости от возраста</w:t>
      </w:r>
    </w:p>
    <w:p w:rsidR="009E0F90" w:rsidRDefault="009E0F90" w:rsidP="00BC7336">
      <w:pPr>
        <w:tabs>
          <w:tab w:val="left" w:pos="1834"/>
          <w:tab w:val="left" w:pos="2817"/>
          <w:tab w:val="left" w:pos="3626"/>
          <w:tab w:val="left" w:pos="5846"/>
        </w:tabs>
        <w:spacing w:after="0" w:line="240" w:lineRule="auto"/>
        <w:jc w:val="both"/>
        <w:rPr>
          <w:rFonts w:ascii="Times New Roman" w:hAnsi="Times New Roman" w:cs="Times New Roman"/>
          <w:sz w:val="28"/>
          <w:szCs w:val="28"/>
          <w:highlight w:val="green"/>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9"/>
        <w:gridCol w:w="2052"/>
        <w:gridCol w:w="1986"/>
        <w:gridCol w:w="1839"/>
        <w:gridCol w:w="1853"/>
      </w:tblGrid>
      <w:tr w:rsidR="001C7A96" w:rsidRPr="007B614E" w:rsidTr="00A329BD">
        <w:trPr>
          <w:trHeight w:val="180"/>
          <w:jc w:val="center"/>
        </w:trPr>
        <w:tc>
          <w:tcPr>
            <w:tcW w:w="1919" w:type="dxa"/>
            <w:vMerge w:val="restart"/>
            <w:tcBorders>
              <w:top w:val="single" w:sz="4" w:space="0" w:color="auto"/>
              <w:left w:val="single" w:sz="4" w:space="0" w:color="auto"/>
              <w:bottom w:val="single" w:sz="4" w:space="0" w:color="auto"/>
              <w:right w:val="single" w:sz="4" w:space="0" w:color="auto"/>
            </w:tcBorders>
          </w:tcPr>
          <w:p w:rsidR="001C7A96" w:rsidRPr="007B614E" w:rsidRDefault="001C7A96" w:rsidP="00035B32">
            <w:pPr>
              <w:pStyle w:val="TableParagraph"/>
              <w:spacing w:line="240" w:lineRule="auto"/>
              <w:rPr>
                <w:sz w:val="24"/>
                <w:szCs w:val="24"/>
              </w:rPr>
            </w:pPr>
            <w:r w:rsidRPr="007B614E">
              <w:rPr>
                <w:sz w:val="24"/>
                <w:szCs w:val="24"/>
              </w:rPr>
              <w:t>Жи</w:t>
            </w:r>
            <w:r w:rsidR="00244A27" w:rsidRPr="007B614E">
              <w:rPr>
                <w:sz w:val="24"/>
                <w:szCs w:val="24"/>
              </w:rPr>
              <w:t>р</w:t>
            </w:r>
            <w:r w:rsidRPr="007B614E">
              <w:rPr>
                <w:sz w:val="24"/>
                <w:szCs w:val="24"/>
              </w:rPr>
              <w:t>ные кислоты</w:t>
            </w:r>
          </w:p>
        </w:tc>
        <w:tc>
          <w:tcPr>
            <w:tcW w:w="2052" w:type="dxa"/>
            <w:tcBorders>
              <w:top w:val="single" w:sz="4" w:space="0" w:color="auto"/>
              <w:left w:val="single" w:sz="4" w:space="0" w:color="auto"/>
              <w:bottom w:val="single" w:sz="4" w:space="0" w:color="auto"/>
              <w:right w:val="single" w:sz="4" w:space="0" w:color="auto"/>
            </w:tcBorders>
          </w:tcPr>
          <w:p w:rsidR="001C7A96" w:rsidRPr="007B614E" w:rsidRDefault="001C7A96" w:rsidP="00794A27">
            <w:pPr>
              <w:pStyle w:val="TableParagraph"/>
              <w:spacing w:line="240" w:lineRule="auto"/>
              <w:rPr>
                <w:sz w:val="24"/>
                <w:szCs w:val="24"/>
              </w:rPr>
            </w:pPr>
            <w:r w:rsidRPr="007B614E">
              <w:rPr>
                <w:sz w:val="24"/>
                <w:szCs w:val="24"/>
              </w:rPr>
              <w:t>№ 1</w:t>
            </w:r>
            <w:r w:rsidR="00794A27" w:rsidRPr="007B614E">
              <w:rPr>
                <w:sz w:val="24"/>
                <w:szCs w:val="24"/>
              </w:rPr>
              <w:t xml:space="preserve"> </w:t>
            </w:r>
            <w:r w:rsidRPr="007B614E">
              <w:rPr>
                <w:sz w:val="24"/>
                <w:szCs w:val="24"/>
              </w:rPr>
              <w:t>(4 недель)</w:t>
            </w:r>
          </w:p>
        </w:tc>
        <w:tc>
          <w:tcPr>
            <w:tcW w:w="1986" w:type="dxa"/>
            <w:tcBorders>
              <w:top w:val="single" w:sz="4" w:space="0" w:color="auto"/>
              <w:left w:val="single" w:sz="4" w:space="0" w:color="auto"/>
              <w:bottom w:val="single" w:sz="4" w:space="0" w:color="auto"/>
              <w:right w:val="single" w:sz="4" w:space="0" w:color="auto"/>
            </w:tcBorders>
          </w:tcPr>
          <w:p w:rsidR="001C7A96" w:rsidRPr="007B614E" w:rsidRDefault="001C7A96" w:rsidP="00794A27">
            <w:pPr>
              <w:pStyle w:val="TableParagraph"/>
              <w:spacing w:line="240" w:lineRule="auto"/>
              <w:rPr>
                <w:sz w:val="24"/>
                <w:szCs w:val="24"/>
              </w:rPr>
            </w:pPr>
            <w:r w:rsidRPr="007B614E">
              <w:rPr>
                <w:sz w:val="24"/>
                <w:szCs w:val="24"/>
              </w:rPr>
              <w:t>№ 2</w:t>
            </w:r>
            <w:r w:rsidR="00794A27" w:rsidRPr="007B614E">
              <w:rPr>
                <w:sz w:val="24"/>
                <w:szCs w:val="24"/>
              </w:rPr>
              <w:t xml:space="preserve"> </w:t>
            </w:r>
            <w:r w:rsidRPr="007B614E">
              <w:rPr>
                <w:sz w:val="24"/>
                <w:szCs w:val="24"/>
              </w:rPr>
              <w:t>(6 дней)</w:t>
            </w:r>
          </w:p>
        </w:tc>
        <w:tc>
          <w:tcPr>
            <w:tcW w:w="1839" w:type="dxa"/>
            <w:tcBorders>
              <w:top w:val="single" w:sz="4" w:space="0" w:color="auto"/>
              <w:left w:val="single" w:sz="4" w:space="0" w:color="auto"/>
              <w:bottom w:val="single" w:sz="4" w:space="0" w:color="auto"/>
              <w:right w:val="single" w:sz="4" w:space="0" w:color="auto"/>
            </w:tcBorders>
          </w:tcPr>
          <w:p w:rsidR="001C7A96" w:rsidRPr="007B614E" w:rsidRDefault="001C7A96" w:rsidP="00794A27">
            <w:pPr>
              <w:pStyle w:val="TableParagraph"/>
              <w:spacing w:line="240" w:lineRule="auto"/>
              <w:rPr>
                <w:sz w:val="24"/>
                <w:szCs w:val="24"/>
              </w:rPr>
            </w:pPr>
            <w:r w:rsidRPr="007B614E">
              <w:rPr>
                <w:sz w:val="24"/>
                <w:szCs w:val="24"/>
              </w:rPr>
              <w:t>№ 3</w:t>
            </w:r>
            <w:r w:rsidR="00794A27" w:rsidRPr="007B614E">
              <w:rPr>
                <w:sz w:val="24"/>
                <w:szCs w:val="24"/>
              </w:rPr>
              <w:t xml:space="preserve"> </w:t>
            </w:r>
            <w:r w:rsidRPr="007B614E">
              <w:rPr>
                <w:sz w:val="24"/>
                <w:szCs w:val="24"/>
              </w:rPr>
              <w:t>(7 недель)</w:t>
            </w:r>
          </w:p>
        </w:tc>
        <w:tc>
          <w:tcPr>
            <w:tcW w:w="1853" w:type="dxa"/>
            <w:tcBorders>
              <w:top w:val="single" w:sz="4" w:space="0" w:color="auto"/>
              <w:left w:val="single" w:sz="4" w:space="0" w:color="auto"/>
              <w:bottom w:val="single" w:sz="4" w:space="0" w:color="auto"/>
              <w:right w:val="single" w:sz="4" w:space="0" w:color="auto"/>
            </w:tcBorders>
          </w:tcPr>
          <w:p w:rsidR="001C7A96" w:rsidRPr="007B614E" w:rsidRDefault="001C7A96" w:rsidP="00794A27">
            <w:pPr>
              <w:pStyle w:val="TableParagraph"/>
              <w:spacing w:line="240" w:lineRule="auto"/>
              <w:rPr>
                <w:sz w:val="24"/>
                <w:szCs w:val="24"/>
              </w:rPr>
            </w:pPr>
            <w:r w:rsidRPr="007B614E">
              <w:rPr>
                <w:sz w:val="24"/>
                <w:szCs w:val="24"/>
              </w:rPr>
              <w:t>№4</w:t>
            </w:r>
            <w:r w:rsidR="00794A27" w:rsidRPr="007B614E">
              <w:rPr>
                <w:sz w:val="24"/>
                <w:szCs w:val="24"/>
              </w:rPr>
              <w:t xml:space="preserve"> </w:t>
            </w:r>
            <w:r w:rsidRPr="007B614E">
              <w:rPr>
                <w:sz w:val="24"/>
                <w:szCs w:val="24"/>
              </w:rPr>
              <w:t>(8недель)</w:t>
            </w:r>
          </w:p>
        </w:tc>
      </w:tr>
      <w:tr w:rsidR="001C7A96" w:rsidRPr="007B614E" w:rsidTr="00A329BD">
        <w:trPr>
          <w:trHeight w:val="180"/>
          <w:jc w:val="center"/>
        </w:trPr>
        <w:tc>
          <w:tcPr>
            <w:tcW w:w="1919" w:type="dxa"/>
            <w:vMerge/>
          </w:tcPr>
          <w:p w:rsidR="001C7A96" w:rsidRPr="007B614E" w:rsidRDefault="001C7A96" w:rsidP="00035B32">
            <w:pPr>
              <w:pStyle w:val="TableParagraph"/>
              <w:spacing w:line="240" w:lineRule="auto"/>
              <w:jc w:val="both"/>
              <w:rPr>
                <w:b/>
                <w:sz w:val="24"/>
                <w:szCs w:val="24"/>
              </w:rPr>
            </w:pPr>
          </w:p>
        </w:tc>
        <w:tc>
          <w:tcPr>
            <w:tcW w:w="7730" w:type="dxa"/>
            <w:gridSpan w:val="4"/>
          </w:tcPr>
          <w:p w:rsidR="001C7A96" w:rsidRPr="007B614E" w:rsidRDefault="001C7A96" w:rsidP="00035B32">
            <w:pPr>
              <w:pStyle w:val="TableParagraph"/>
              <w:spacing w:line="240" w:lineRule="auto"/>
              <w:rPr>
                <w:sz w:val="24"/>
                <w:szCs w:val="24"/>
              </w:rPr>
            </w:pPr>
            <w:r w:rsidRPr="007B614E">
              <w:rPr>
                <w:sz w:val="24"/>
                <w:szCs w:val="24"/>
                <w:lang w:eastAsia="ru-RU"/>
              </w:rPr>
              <w:t>при обработке дозами 254-280 мДж/см</w:t>
            </w:r>
            <w:r w:rsidRPr="007B614E">
              <w:rPr>
                <w:sz w:val="24"/>
                <w:szCs w:val="24"/>
                <w:vertAlign w:val="superscript"/>
                <w:lang w:eastAsia="ru-RU"/>
              </w:rPr>
              <w:t>2</w:t>
            </w:r>
          </w:p>
        </w:tc>
      </w:tr>
      <w:tr w:rsidR="001C7A96" w:rsidRPr="007B614E" w:rsidTr="00A329BD">
        <w:trPr>
          <w:trHeight w:val="180"/>
          <w:jc w:val="center"/>
        </w:trPr>
        <w:tc>
          <w:tcPr>
            <w:tcW w:w="9649" w:type="dxa"/>
            <w:gridSpan w:val="5"/>
          </w:tcPr>
          <w:p w:rsidR="001C7A96" w:rsidRPr="007B614E" w:rsidRDefault="001C7A96" w:rsidP="00035B32">
            <w:pPr>
              <w:pStyle w:val="TableParagraph"/>
              <w:spacing w:line="240" w:lineRule="auto"/>
              <w:rPr>
                <w:sz w:val="24"/>
                <w:szCs w:val="24"/>
                <w:lang w:eastAsia="ru-RU"/>
              </w:rPr>
            </w:pPr>
            <w:r w:rsidRPr="007B614E">
              <w:rPr>
                <w:sz w:val="24"/>
                <w:szCs w:val="24"/>
                <w:lang w:eastAsia="ru-RU"/>
              </w:rPr>
              <w:t>Мышцы грудной части</w:t>
            </w:r>
          </w:p>
        </w:tc>
      </w:tr>
      <w:tr w:rsidR="001C7A96" w:rsidRPr="007B614E" w:rsidTr="00A329BD">
        <w:trPr>
          <w:trHeight w:val="180"/>
          <w:jc w:val="center"/>
        </w:trPr>
        <w:tc>
          <w:tcPr>
            <w:tcW w:w="1919" w:type="dxa"/>
          </w:tcPr>
          <w:p w:rsidR="001C7A96" w:rsidRPr="007B614E" w:rsidRDefault="00794A27" w:rsidP="00035B32">
            <w:pPr>
              <w:pStyle w:val="TableParagraph"/>
              <w:spacing w:line="240" w:lineRule="auto"/>
              <w:rPr>
                <w:sz w:val="24"/>
                <w:szCs w:val="24"/>
              </w:rPr>
            </w:pPr>
            <w:r w:rsidRPr="007B614E">
              <w:rPr>
                <w:sz w:val="24"/>
                <w:szCs w:val="24"/>
              </w:rPr>
              <w:t>1</w:t>
            </w:r>
          </w:p>
        </w:tc>
        <w:tc>
          <w:tcPr>
            <w:tcW w:w="2052" w:type="dxa"/>
          </w:tcPr>
          <w:p w:rsidR="001C7A96" w:rsidRPr="007B614E" w:rsidRDefault="00794A27" w:rsidP="00035B32">
            <w:pPr>
              <w:pStyle w:val="TableParagraph"/>
              <w:spacing w:line="240" w:lineRule="auto"/>
              <w:rPr>
                <w:sz w:val="24"/>
                <w:szCs w:val="24"/>
              </w:rPr>
            </w:pPr>
            <w:r w:rsidRPr="007B614E">
              <w:rPr>
                <w:sz w:val="24"/>
                <w:szCs w:val="24"/>
              </w:rPr>
              <w:t>2</w:t>
            </w:r>
          </w:p>
        </w:tc>
        <w:tc>
          <w:tcPr>
            <w:tcW w:w="1986" w:type="dxa"/>
          </w:tcPr>
          <w:p w:rsidR="001C7A96" w:rsidRPr="007B614E" w:rsidRDefault="00794A27" w:rsidP="00035B32">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3</w:t>
            </w:r>
          </w:p>
        </w:tc>
        <w:tc>
          <w:tcPr>
            <w:tcW w:w="1839" w:type="dxa"/>
          </w:tcPr>
          <w:p w:rsidR="001C7A96" w:rsidRPr="007B614E" w:rsidRDefault="00794A27" w:rsidP="00035B32">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4</w:t>
            </w:r>
          </w:p>
        </w:tc>
        <w:tc>
          <w:tcPr>
            <w:tcW w:w="1853" w:type="dxa"/>
          </w:tcPr>
          <w:p w:rsidR="001C7A96" w:rsidRPr="007B614E" w:rsidRDefault="00794A27" w:rsidP="00035B32">
            <w:pPr>
              <w:pStyle w:val="TableParagraph"/>
              <w:spacing w:line="240" w:lineRule="auto"/>
              <w:rPr>
                <w:sz w:val="24"/>
                <w:szCs w:val="24"/>
              </w:rPr>
            </w:pPr>
            <w:r w:rsidRPr="007B614E">
              <w:rPr>
                <w:sz w:val="24"/>
                <w:szCs w:val="24"/>
              </w:rPr>
              <w:t>5</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C8:0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0,21</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0,74</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C10:0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0,00</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0,16</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0,16</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C12:0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0,27</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0,53</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1,85</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C14:0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0,87</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0,93</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0,61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2,31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C16:0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31,82</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28,22</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25,18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33,01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C17:0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0,21</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0,33</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14,56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8,24</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8,58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22,72</w:t>
            </w:r>
          </w:p>
        </w:tc>
      </w:tr>
      <w:tr w:rsidR="00794A27" w:rsidRPr="007B614E" w:rsidTr="00A329BD">
        <w:trPr>
          <w:trHeight w:val="112"/>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0,23</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0,23</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0,23</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0,38</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C21:0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0,13</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0,13</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0,30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0,31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C22:0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0,31</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0,31</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0,31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0,57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C23:0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0,31</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0,55</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0,57</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0,31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C24:0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0,17</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0,32</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0,90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0,56</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C16:1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3,33</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4,27</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2,97</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1,24</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37,76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24,10</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24,35</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31,25</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0,74</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0,33</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0,30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0,41</w:t>
            </w:r>
          </w:p>
        </w:tc>
      </w:tr>
      <w:tr w:rsidR="00794A27" w:rsidRPr="007B614E" w:rsidTr="00A329BD">
        <w:trPr>
          <w:trHeight w:val="188"/>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C24:1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0,00</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0,20</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0,20</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C18:2</w:t>
            </w:r>
            <w:r w:rsidRPr="007B614E">
              <w:rPr>
                <w:spacing w:val="10"/>
                <w:sz w:val="24"/>
                <w:szCs w:val="24"/>
              </w:rPr>
              <w:t xml:space="preserve"> </w:t>
            </w:r>
            <w:r w:rsidRPr="007B614E">
              <w:rPr>
                <w:sz w:val="24"/>
                <w:szCs w:val="24"/>
              </w:rPr>
              <w:t>n-6</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7,63</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27,04</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27,58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3,36</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C18:3</w:t>
            </w:r>
            <w:r w:rsidRPr="007B614E">
              <w:rPr>
                <w:spacing w:val="10"/>
                <w:sz w:val="24"/>
                <w:szCs w:val="24"/>
              </w:rPr>
              <w:t xml:space="preserve"> </w:t>
            </w:r>
            <w:r w:rsidRPr="007B614E">
              <w:rPr>
                <w:sz w:val="24"/>
                <w:szCs w:val="24"/>
              </w:rPr>
              <w:t>n-3</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0,61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0,46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0,00</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C20:2</w:t>
            </w:r>
            <w:r w:rsidRPr="007B614E">
              <w:rPr>
                <w:spacing w:val="10"/>
                <w:sz w:val="24"/>
                <w:szCs w:val="24"/>
              </w:rPr>
              <w:t xml:space="preserve"> </w:t>
            </w:r>
            <w:r w:rsidRPr="007B614E">
              <w:rPr>
                <w:sz w:val="24"/>
                <w:szCs w:val="24"/>
              </w:rPr>
              <w:t>n-6</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0,32</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0,09</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0,11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0,00</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C20:3</w:t>
            </w:r>
            <w:r w:rsidRPr="007B614E">
              <w:rPr>
                <w:spacing w:val="6"/>
                <w:sz w:val="24"/>
                <w:szCs w:val="24"/>
              </w:rPr>
              <w:t xml:space="preserve"> </w:t>
            </w:r>
            <w:r w:rsidRPr="007B614E">
              <w:rPr>
                <w:sz w:val="24"/>
                <w:szCs w:val="24"/>
              </w:rPr>
              <w:t>n-3</w:t>
            </w:r>
            <w:r w:rsidRPr="007B614E">
              <w:rPr>
                <w:spacing w:val="6"/>
                <w:sz w:val="24"/>
                <w:szCs w:val="24"/>
              </w:rPr>
              <w:t xml:space="preserve"> </w:t>
            </w:r>
            <w:r w:rsidRPr="007B614E">
              <w:rPr>
                <w:sz w:val="24"/>
                <w:szCs w:val="24"/>
              </w:rPr>
              <w:t>n-6</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0,16</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0,16</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0,00</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C20:4</w:t>
            </w:r>
            <w:r w:rsidRPr="007B614E">
              <w:rPr>
                <w:spacing w:val="6"/>
                <w:sz w:val="24"/>
                <w:szCs w:val="24"/>
              </w:rPr>
              <w:t xml:space="preserve"> </w:t>
            </w:r>
            <w:r w:rsidRPr="007B614E">
              <w:rPr>
                <w:sz w:val="24"/>
                <w:szCs w:val="24"/>
              </w:rPr>
              <w:t>n-6</w:t>
            </w:r>
            <w:r w:rsidRPr="007B614E">
              <w:rPr>
                <w:spacing w:val="6"/>
                <w:sz w:val="24"/>
                <w:szCs w:val="24"/>
              </w:rPr>
              <w:t xml:space="preserve"> </w:t>
            </w:r>
            <w:r w:rsidRPr="007B614E">
              <w:rPr>
                <w:sz w:val="24"/>
                <w:szCs w:val="24"/>
              </w:rPr>
              <w:t>n-3</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0,45</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2,25</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4,03</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0.27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C20:5</w:t>
            </w:r>
            <w:r w:rsidRPr="007B614E">
              <w:rPr>
                <w:spacing w:val="10"/>
                <w:sz w:val="24"/>
                <w:szCs w:val="24"/>
              </w:rPr>
              <w:t xml:space="preserve"> </w:t>
            </w:r>
            <w:r w:rsidRPr="007B614E">
              <w:rPr>
                <w:sz w:val="24"/>
                <w:szCs w:val="24"/>
              </w:rPr>
              <w:t>n-3</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0,34</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0,34</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0,34</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0.16</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C22:6</w:t>
            </w:r>
            <w:r w:rsidRPr="007B614E">
              <w:rPr>
                <w:spacing w:val="10"/>
                <w:sz w:val="24"/>
                <w:szCs w:val="24"/>
              </w:rPr>
              <w:t xml:space="preserve"> </w:t>
            </w:r>
            <w:r w:rsidRPr="007B614E">
              <w:rPr>
                <w:sz w:val="24"/>
                <w:szCs w:val="24"/>
              </w:rPr>
              <w:t>n-3</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0,37</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1,04</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1,90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0,47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pacing w:val="-2"/>
                <w:sz w:val="24"/>
                <w:szCs w:val="24"/>
              </w:rPr>
              <w:t>Всего ПНЖК</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9,42</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31,02</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34,08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4,26</w:t>
            </w:r>
          </w:p>
        </w:tc>
      </w:tr>
      <w:tr w:rsidR="00794A27" w:rsidRPr="007B614E" w:rsidTr="00A329BD">
        <w:trPr>
          <w:trHeight w:val="180"/>
          <w:jc w:val="center"/>
        </w:trPr>
        <w:tc>
          <w:tcPr>
            <w:tcW w:w="9649" w:type="dxa"/>
            <w:gridSpan w:val="5"/>
          </w:tcPr>
          <w:p w:rsidR="00794A27" w:rsidRPr="007B614E" w:rsidRDefault="00794A27" w:rsidP="00794A27">
            <w:pPr>
              <w:pStyle w:val="TableParagraph"/>
              <w:spacing w:line="240" w:lineRule="auto"/>
              <w:rPr>
                <w:sz w:val="24"/>
                <w:szCs w:val="24"/>
              </w:rPr>
            </w:pPr>
            <w:r w:rsidRPr="007B614E">
              <w:rPr>
                <w:sz w:val="24"/>
                <w:szCs w:val="24"/>
              </w:rPr>
              <w:t>Мышцы бедра</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C8:0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0,18</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0,18</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0,21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C10:0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0,00</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0,18</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0,11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C12:0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0,37</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0,53</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0,28</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2,74</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C14:0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0,95</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0,71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0,77</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3,06</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C16:0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32,65</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26,61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26,00</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32,04</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C17:0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0,29</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0,29</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0,29</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0,32</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14,97</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8,43</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8,71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25,61</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0,21</w:t>
            </w:r>
          </w:p>
        </w:tc>
        <w:tc>
          <w:tcPr>
            <w:tcW w:w="1986"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39" w:type="dxa"/>
          </w:tcPr>
          <w:p w:rsidR="00794A27" w:rsidRPr="007B614E" w:rsidRDefault="00794A27" w:rsidP="00794A27">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0,42</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C21:0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0,21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0,16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1,47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C22:0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0,26</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0,26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0,63</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C23:0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0,26</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0,47</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0,35</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1,47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C24:0</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0,13</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0,59</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0,62</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0,42</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C16:1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3,44</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3,11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2,96</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1,47</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C18:1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35,13</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24,71</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25,43</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26,35</w:t>
            </w:r>
          </w:p>
        </w:tc>
      </w:tr>
      <w:tr w:rsidR="00794A27" w:rsidRPr="007B614E" w:rsidTr="00A329BD">
        <w:trPr>
          <w:trHeight w:val="180"/>
          <w:jc w:val="center"/>
        </w:trPr>
        <w:tc>
          <w:tcPr>
            <w:tcW w:w="1919" w:type="dxa"/>
          </w:tcPr>
          <w:p w:rsidR="00794A27" w:rsidRPr="007B614E" w:rsidRDefault="00794A27" w:rsidP="00794A27">
            <w:pPr>
              <w:pStyle w:val="TableParagraph"/>
              <w:spacing w:line="240" w:lineRule="auto"/>
              <w:rPr>
                <w:sz w:val="24"/>
                <w:szCs w:val="24"/>
              </w:rPr>
            </w:pPr>
            <w:r w:rsidRPr="007B614E">
              <w:rPr>
                <w:sz w:val="24"/>
                <w:szCs w:val="24"/>
              </w:rPr>
              <w:t>C20:1</w:t>
            </w:r>
          </w:p>
        </w:tc>
        <w:tc>
          <w:tcPr>
            <w:tcW w:w="2052" w:type="dxa"/>
          </w:tcPr>
          <w:p w:rsidR="00794A27" w:rsidRPr="007B614E" w:rsidRDefault="00794A27" w:rsidP="00794A27">
            <w:pPr>
              <w:pStyle w:val="TableParagraph"/>
              <w:spacing w:line="240" w:lineRule="auto"/>
              <w:rPr>
                <w:sz w:val="24"/>
                <w:szCs w:val="24"/>
              </w:rPr>
            </w:pPr>
            <w:r w:rsidRPr="007B614E">
              <w:rPr>
                <w:sz w:val="24"/>
                <w:szCs w:val="24"/>
              </w:rPr>
              <w:t>0,68</w:t>
            </w:r>
          </w:p>
        </w:tc>
        <w:tc>
          <w:tcPr>
            <w:tcW w:w="1986" w:type="dxa"/>
          </w:tcPr>
          <w:p w:rsidR="00794A27" w:rsidRPr="007B614E" w:rsidRDefault="00794A27" w:rsidP="00794A27">
            <w:pPr>
              <w:pStyle w:val="TableParagraph"/>
              <w:spacing w:line="240" w:lineRule="auto"/>
              <w:rPr>
                <w:sz w:val="24"/>
                <w:szCs w:val="24"/>
              </w:rPr>
            </w:pPr>
            <w:r w:rsidRPr="007B614E">
              <w:rPr>
                <w:sz w:val="24"/>
                <w:szCs w:val="24"/>
              </w:rPr>
              <w:t>0,28</w:t>
            </w:r>
          </w:p>
        </w:tc>
        <w:tc>
          <w:tcPr>
            <w:tcW w:w="1839" w:type="dxa"/>
          </w:tcPr>
          <w:p w:rsidR="00794A27" w:rsidRPr="007B614E" w:rsidRDefault="00794A27" w:rsidP="00794A27">
            <w:pPr>
              <w:pStyle w:val="TableParagraph"/>
              <w:spacing w:line="240" w:lineRule="auto"/>
              <w:rPr>
                <w:sz w:val="24"/>
                <w:szCs w:val="24"/>
              </w:rPr>
            </w:pPr>
            <w:r w:rsidRPr="007B614E">
              <w:rPr>
                <w:sz w:val="24"/>
                <w:szCs w:val="24"/>
              </w:rPr>
              <w:t>0,33</w:t>
            </w:r>
          </w:p>
        </w:tc>
        <w:tc>
          <w:tcPr>
            <w:tcW w:w="1853" w:type="dxa"/>
          </w:tcPr>
          <w:p w:rsidR="00794A27" w:rsidRPr="007B614E" w:rsidRDefault="00794A27" w:rsidP="00794A27">
            <w:pPr>
              <w:pStyle w:val="TableParagraph"/>
              <w:spacing w:line="240" w:lineRule="auto"/>
              <w:rPr>
                <w:sz w:val="24"/>
                <w:szCs w:val="24"/>
              </w:rPr>
            </w:pPr>
            <w:r w:rsidRPr="007B614E">
              <w:rPr>
                <w:sz w:val="24"/>
                <w:szCs w:val="24"/>
              </w:rPr>
              <w:t>0,74</w:t>
            </w:r>
          </w:p>
        </w:tc>
      </w:tr>
    </w:tbl>
    <w:p w:rsidR="00203B26" w:rsidRDefault="00203B26" w:rsidP="00203B26">
      <w:pPr>
        <w:jc w:val="right"/>
      </w:pPr>
      <w:r>
        <w:rPr>
          <w:rFonts w:ascii="Times New Roman" w:hAnsi="Times New Roman" w:cs="Times New Roman"/>
          <w:sz w:val="28"/>
          <w:szCs w:val="28"/>
        </w:rPr>
        <w:lastRenderedPageBreak/>
        <w:t>п</w:t>
      </w:r>
      <w:r w:rsidRPr="0087183E">
        <w:rPr>
          <w:rFonts w:ascii="Times New Roman" w:hAnsi="Times New Roman" w:cs="Times New Roman"/>
          <w:sz w:val="28"/>
          <w:szCs w:val="28"/>
        </w:rPr>
        <w:t>родолжение таблицы 16</w:t>
      </w: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9"/>
        <w:gridCol w:w="2052"/>
        <w:gridCol w:w="1986"/>
        <w:gridCol w:w="1839"/>
        <w:gridCol w:w="1853"/>
      </w:tblGrid>
      <w:tr w:rsidR="00794A27" w:rsidRPr="007B614E" w:rsidTr="00A329BD">
        <w:trPr>
          <w:trHeight w:val="180"/>
          <w:jc w:val="center"/>
        </w:trPr>
        <w:tc>
          <w:tcPr>
            <w:tcW w:w="1919" w:type="dxa"/>
          </w:tcPr>
          <w:p w:rsidR="00794A27" w:rsidRPr="007B614E" w:rsidRDefault="00203B26" w:rsidP="00794A27">
            <w:pPr>
              <w:pStyle w:val="TableParagraph"/>
              <w:spacing w:line="240" w:lineRule="auto"/>
              <w:rPr>
                <w:sz w:val="24"/>
                <w:szCs w:val="24"/>
              </w:rPr>
            </w:pPr>
            <w:r>
              <w:rPr>
                <w:sz w:val="24"/>
                <w:szCs w:val="24"/>
              </w:rPr>
              <w:t>1</w:t>
            </w:r>
          </w:p>
        </w:tc>
        <w:tc>
          <w:tcPr>
            <w:tcW w:w="2052" w:type="dxa"/>
          </w:tcPr>
          <w:p w:rsidR="00794A27" w:rsidRPr="007B614E" w:rsidRDefault="00203B26" w:rsidP="00794A27">
            <w:pPr>
              <w:pStyle w:val="TableParagraph"/>
              <w:spacing w:line="240" w:lineRule="auto"/>
              <w:rPr>
                <w:sz w:val="24"/>
                <w:szCs w:val="24"/>
              </w:rPr>
            </w:pPr>
            <w:r>
              <w:rPr>
                <w:sz w:val="24"/>
                <w:szCs w:val="24"/>
              </w:rPr>
              <w:t>2</w:t>
            </w:r>
          </w:p>
        </w:tc>
        <w:tc>
          <w:tcPr>
            <w:tcW w:w="1986" w:type="dxa"/>
          </w:tcPr>
          <w:p w:rsidR="00794A27" w:rsidRPr="007B614E" w:rsidRDefault="00203B26" w:rsidP="00794A2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39" w:type="dxa"/>
          </w:tcPr>
          <w:p w:rsidR="00794A27" w:rsidRPr="007B614E" w:rsidRDefault="00203B26" w:rsidP="00794A2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53" w:type="dxa"/>
          </w:tcPr>
          <w:p w:rsidR="00794A27" w:rsidRPr="007B614E" w:rsidRDefault="00203B26" w:rsidP="00794A27">
            <w:pPr>
              <w:pStyle w:val="TableParagraph"/>
              <w:spacing w:line="240" w:lineRule="auto"/>
              <w:rPr>
                <w:sz w:val="24"/>
                <w:szCs w:val="24"/>
              </w:rPr>
            </w:pPr>
            <w:r>
              <w:rPr>
                <w:sz w:val="24"/>
                <w:szCs w:val="24"/>
              </w:rPr>
              <w:t>5</w:t>
            </w:r>
          </w:p>
        </w:tc>
      </w:tr>
      <w:tr w:rsidR="00203B26" w:rsidRPr="007B614E" w:rsidTr="00A329BD">
        <w:trPr>
          <w:trHeight w:val="180"/>
          <w:jc w:val="center"/>
        </w:trPr>
        <w:tc>
          <w:tcPr>
            <w:tcW w:w="1919" w:type="dxa"/>
          </w:tcPr>
          <w:p w:rsidR="00203B26" w:rsidRPr="007B614E" w:rsidRDefault="00203B26" w:rsidP="00203B26">
            <w:pPr>
              <w:pStyle w:val="TableParagraph"/>
              <w:spacing w:line="240" w:lineRule="auto"/>
              <w:rPr>
                <w:sz w:val="24"/>
                <w:szCs w:val="24"/>
              </w:rPr>
            </w:pPr>
            <w:r w:rsidRPr="007B614E">
              <w:rPr>
                <w:sz w:val="24"/>
                <w:szCs w:val="24"/>
              </w:rPr>
              <w:t>C24:1</w:t>
            </w:r>
          </w:p>
        </w:tc>
        <w:tc>
          <w:tcPr>
            <w:tcW w:w="2052" w:type="dxa"/>
          </w:tcPr>
          <w:p w:rsidR="00203B26" w:rsidRPr="007B614E" w:rsidRDefault="00203B26" w:rsidP="00203B26">
            <w:pPr>
              <w:pStyle w:val="TableParagraph"/>
              <w:spacing w:line="240" w:lineRule="auto"/>
              <w:rPr>
                <w:sz w:val="24"/>
                <w:szCs w:val="24"/>
              </w:rPr>
            </w:pPr>
            <w:r w:rsidRPr="007B614E">
              <w:rPr>
                <w:sz w:val="24"/>
                <w:szCs w:val="24"/>
              </w:rPr>
              <w:t>0,00</w:t>
            </w:r>
          </w:p>
        </w:tc>
        <w:tc>
          <w:tcPr>
            <w:tcW w:w="1986" w:type="dxa"/>
          </w:tcPr>
          <w:p w:rsidR="00203B26" w:rsidRPr="007B614E" w:rsidRDefault="00203B26" w:rsidP="00203B26">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39" w:type="dxa"/>
          </w:tcPr>
          <w:p w:rsidR="00203B26" w:rsidRPr="007B614E" w:rsidRDefault="00203B26" w:rsidP="00203B26">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53" w:type="dxa"/>
          </w:tcPr>
          <w:p w:rsidR="00203B26" w:rsidRPr="007B614E" w:rsidRDefault="00203B26" w:rsidP="00203B26">
            <w:pPr>
              <w:pStyle w:val="TableParagraph"/>
              <w:spacing w:line="240" w:lineRule="auto"/>
              <w:rPr>
                <w:sz w:val="24"/>
                <w:szCs w:val="24"/>
              </w:rPr>
            </w:pPr>
            <w:r w:rsidRPr="007B614E">
              <w:rPr>
                <w:sz w:val="24"/>
                <w:szCs w:val="24"/>
              </w:rPr>
              <w:t>0,21</w:t>
            </w:r>
          </w:p>
        </w:tc>
      </w:tr>
      <w:tr w:rsidR="00203B26" w:rsidRPr="007B614E" w:rsidTr="00A329BD">
        <w:trPr>
          <w:trHeight w:val="180"/>
          <w:jc w:val="center"/>
        </w:trPr>
        <w:tc>
          <w:tcPr>
            <w:tcW w:w="1919" w:type="dxa"/>
          </w:tcPr>
          <w:p w:rsidR="00203B26" w:rsidRPr="007B614E" w:rsidRDefault="00203B26" w:rsidP="00203B26">
            <w:pPr>
              <w:pStyle w:val="TableParagraph"/>
              <w:spacing w:line="240" w:lineRule="auto"/>
              <w:rPr>
                <w:sz w:val="24"/>
                <w:szCs w:val="24"/>
              </w:rPr>
            </w:pPr>
            <w:r w:rsidRPr="007B614E">
              <w:rPr>
                <w:sz w:val="24"/>
                <w:szCs w:val="24"/>
              </w:rPr>
              <w:t>C18:2</w:t>
            </w:r>
            <w:r w:rsidRPr="007B614E">
              <w:rPr>
                <w:spacing w:val="10"/>
                <w:sz w:val="24"/>
                <w:szCs w:val="24"/>
              </w:rPr>
              <w:t xml:space="preserve"> </w:t>
            </w:r>
            <w:r w:rsidRPr="007B614E">
              <w:rPr>
                <w:sz w:val="24"/>
                <w:szCs w:val="24"/>
              </w:rPr>
              <w:t>n-6</w:t>
            </w:r>
          </w:p>
        </w:tc>
        <w:tc>
          <w:tcPr>
            <w:tcW w:w="2052" w:type="dxa"/>
          </w:tcPr>
          <w:p w:rsidR="00203B26" w:rsidRPr="007B614E" w:rsidRDefault="00203B26" w:rsidP="00203B26">
            <w:pPr>
              <w:pStyle w:val="TableParagraph"/>
              <w:spacing w:line="240" w:lineRule="auto"/>
              <w:rPr>
                <w:sz w:val="24"/>
                <w:szCs w:val="24"/>
              </w:rPr>
            </w:pPr>
            <w:r w:rsidRPr="007B614E">
              <w:rPr>
                <w:sz w:val="24"/>
                <w:szCs w:val="24"/>
              </w:rPr>
              <w:t>8,86</w:t>
            </w:r>
          </w:p>
        </w:tc>
        <w:tc>
          <w:tcPr>
            <w:tcW w:w="1986" w:type="dxa"/>
          </w:tcPr>
          <w:p w:rsidR="00203B26" w:rsidRPr="007B614E" w:rsidRDefault="00203B26" w:rsidP="00203B26">
            <w:pPr>
              <w:pStyle w:val="TableParagraph"/>
              <w:spacing w:line="240" w:lineRule="auto"/>
              <w:rPr>
                <w:sz w:val="24"/>
                <w:szCs w:val="24"/>
              </w:rPr>
            </w:pPr>
            <w:r w:rsidRPr="007B614E">
              <w:rPr>
                <w:sz w:val="24"/>
                <w:szCs w:val="24"/>
              </w:rPr>
              <w:t>26,11</w:t>
            </w:r>
          </w:p>
        </w:tc>
        <w:tc>
          <w:tcPr>
            <w:tcW w:w="1839" w:type="dxa"/>
          </w:tcPr>
          <w:p w:rsidR="00203B26" w:rsidRPr="007B614E" w:rsidRDefault="00203B26" w:rsidP="00203B26">
            <w:pPr>
              <w:pStyle w:val="TableParagraph"/>
              <w:spacing w:line="240" w:lineRule="auto"/>
              <w:rPr>
                <w:sz w:val="24"/>
                <w:szCs w:val="24"/>
              </w:rPr>
            </w:pPr>
            <w:r w:rsidRPr="007B614E">
              <w:rPr>
                <w:sz w:val="24"/>
                <w:szCs w:val="24"/>
              </w:rPr>
              <w:t>28,21</w:t>
            </w:r>
          </w:p>
        </w:tc>
        <w:tc>
          <w:tcPr>
            <w:tcW w:w="1853" w:type="dxa"/>
          </w:tcPr>
          <w:p w:rsidR="00203B26" w:rsidRPr="007B614E" w:rsidRDefault="00203B26" w:rsidP="00203B26">
            <w:pPr>
              <w:pStyle w:val="TableParagraph"/>
              <w:spacing w:line="240" w:lineRule="auto"/>
              <w:rPr>
                <w:sz w:val="24"/>
                <w:szCs w:val="24"/>
              </w:rPr>
            </w:pPr>
            <w:r w:rsidRPr="007B614E">
              <w:rPr>
                <w:sz w:val="24"/>
                <w:szCs w:val="24"/>
              </w:rPr>
              <w:t>4,74</w:t>
            </w:r>
          </w:p>
        </w:tc>
      </w:tr>
      <w:tr w:rsidR="00203B26" w:rsidRPr="007B614E" w:rsidTr="00A329BD">
        <w:trPr>
          <w:trHeight w:val="180"/>
          <w:jc w:val="center"/>
        </w:trPr>
        <w:tc>
          <w:tcPr>
            <w:tcW w:w="1919" w:type="dxa"/>
            <w:tcBorders>
              <w:top w:val="single" w:sz="4" w:space="0" w:color="auto"/>
            </w:tcBorders>
          </w:tcPr>
          <w:p w:rsidR="00203B26" w:rsidRPr="007B614E" w:rsidRDefault="00203B26" w:rsidP="00203B26">
            <w:pPr>
              <w:pStyle w:val="TableParagraph"/>
              <w:spacing w:line="240" w:lineRule="auto"/>
              <w:rPr>
                <w:sz w:val="24"/>
                <w:szCs w:val="24"/>
              </w:rPr>
            </w:pPr>
            <w:r w:rsidRPr="007B614E">
              <w:rPr>
                <w:sz w:val="24"/>
                <w:szCs w:val="24"/>
              </w:rPr>
              <w:t>C18:3</w:t>
            </w:r>
            <w:r w:rsidRPr="007B614E">
              <w:rPr>
                <w:spacing w:val="10"/>
                <w:sz w:val="24"/>
                <w:szCs w:val="24"/>
              </w:rPr>
              <w:t xml:space="preserve"> </w:t>
            </w:r>
            <w:r w:rsidRPr="007B614E">
              <w:rPr>
                <w:sz w:val="24"/>
                <w:szCs w:val="24"/>
              </w:rPr>
              <w:t>n-3</w:t>
            </w:r>
          </w:p>
        </w:tc>
        <w:tc>
          <w:tcPr>
            <w:tcW w:w="2052" w:type="dxa"/>
            <w:tcBorders>
              <w:top w:val="single" w:sz="4" w:space="0" w:color="auto"/>
            </w:tcBorders>
          </w:tcPr>
          <w:p w:rsidR="00203B26" w:rsidRPr="007B614E" w:rsidRDefault="00203B26" w:rsidP="00203B26">
            <w:pPr>
              <w:pStyle w:val="TableParagraph"/>
              <w:spacing w:line="240" w:lineRule="auto"/>
              <w:rPr>
                <w:sz w:val="24"/>
                <w:szCs w:val="24"/>
              </w:rPr>
            </w:pPr>
            <w:r w:rsidRPr="007B614E">
              <w:rPr>
                <w:sz w:val="24"/>
                <w:szCs w:val="24"/>
              </w:rPr>
              <w:t>0,13</w:t>
            </w:r>
          </w:p>
        </w:tc>
        <w:tc>
          <w:tcPr>
            <w:tcW w:w="1986" w:type="dxa"/>
            <w:tcBorders>
              <w:top w:val="single" w:sz="4" w:space="0" w:color="auto"/>
            </w:tcBorders>
          </w:tcPr>
          <w:p w:rsidR="00203B26" w:rsidRPr="007B614E" w:rsidRDefault="00203B26" w:rsidP="00203B26">
            <w:pPr>
              <w:pStyle w:val="TableParagraph"/>
              <w:spacing w:line="240" w:lineRule="auto"/>
              <w:rPr>
                <w:sz w:val="24"/>
                <w:szCs w:val="24"/>
              </w:rPr>
            </w:pPr>
            <w:r w:rsidRPr="007B614E">
              <w:rPr>
                <w:sz w:val="24"/>
                <w:szCs w:val="24"/>
              </w:rPr>
              <w:t>0,51</w:t>
            </w:r>
          </w:p>
        </w:tc>
        <w:tc>
          <w:tcPr>
            <w:tcW w:w="1839" w:type="dxa"/>
            <w:tcBorders>
              <w:top w:val="single" w:sz="4" w:space="0" w:color="auto"/>
            </w:tcBorders>
          </w:tcPr>
          <w:p w:rsidR="00203B26" w:rsidRPr="007B614E" w:rsidRDefault="00203B26" w:rsidP="00203B26">
            <w:pPr>
              <w:pStyle w:val="TableParagraph"/>
              <w:spacing w:line="240" w:lineRule="auto"/>
              <w:rPr>
                <w:sz w:val="24"/>
                <w:szCs w:val="24"/>
              </w:rPr>
            </w:pPr>
            <w:r w:rsidRPr="007B614E">
              <w:rPr>
                <w:sz w:val="24"/>
                <w:szCs w:val="24"/>
              </w:rPr>
              <w:t>0,68</w:t>
            </w:r>
          </w:p>
        </w:tc>
        <w:tc>
          <w:tcPr>
            <w:tcW w:w="1853" w:type="dxa"/>
            <w:tcBorders>
              <w:top w:val="single" w:sz="4" w:space="0" w:color="auto"/>
            </w:tcBorders>
          </w:tcPr>
          <w:p w:rsidR="00203B26" w:rsidRPr="007B614E" w:rsidRDefault="00203B26" w:rsidP="00203B26">
            <w:pPr>
              <w:pStyle w:val="TableParagraph"/>
              <w:spacing w:line="240" w:lineRule="auto"/>
              <w:rPr>
                <w:sz w:val="24"/>
                <w:szCs w:val="24"/>
              </w:rPr>
            </w:pPr>
            <w:r w:rsidRPr="007B614E">
              <w:rPr>
                <w:sz w:val="24"/>
                <w:szCs w:val="24"/>
              </w:rPr>
              <w:t>0,00</w:t>
            </w:r>
          </w:p>
        </w:tc>
      </w:tr>
      <w:tr w:rsidR="007B614E" w:rsidRPr="007B614E" w:rsidTr="00A329BD">
        <w:trPr>
          <w:trHeight w:val="180"/>
          <w:jc w:val="center"/>
        </w:trPr>
        <w:tc>
          <w:tcPr>
            <w:tcW w:w="1919" w:type="dxa"/>
          </w:tcPr>
          <w:p w:rsidR="007B614E" w:rsidRPr="007B614E" w:rsidRDefault="007B614E" w:rsidP="007B614E">
            <w:pPr>
              <w:pStyle w:val="TableParagraph"/>
              <w:spacing w:line="240" w:lineRule="auto"/>
              <w:rPr>
                <w:sz w:val="24"/>
                <w:szCs w:val="24"/>
              </w:rPr>
            </w:pPr>
            <w:r w:rsidRPr="007B614E">
              <w:rPr>
                <w:sz w:val="24"/>
                <w:szCs w:val="24"/>
              </w:rPr>
              <w:t>C20:2</w:t>
            </w:r>
            <w:r w:rsidRPr="007B614E">
              <w:rPr>
                <w:spacing w:val="10"/>
                <w:sz w:val="24"/>
                <w:szCs w:val="24"/>
              </w:rPr>
              <w:t xml:space="preserve"> </w:t>
            </w:r>
            <w:r w:rsidRPr="007B614E">
              <w:rPr>
                <w:sz w:val="24"/>
                <w:szCs w:val="24"/>
              </w:rPr>
              <w:t>n-6</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0,27</w:t>
            </w:r>
          </w:p>
        </w:tc>
        <w:tc>
          <w:tcPr>
            <w:tcW w:w="1986" w:type="dxa"/>
          </w:tcPr>
          <w:p w:rsidR="007B614E" w:rsidRPr="007B614E" w:rsidRDefault="007B614E" w:rsidP="007B614E">
            <w:pPr>
              <w:pStyle w:val="TableParagraph"/>
              <w:spacing w:line="240" w:lineRule="auto"/>
              <w:rPr>
                <w:sz w:val="24"/>
                <w:szCs w:val="24"/>
              </w:rPr>
            </w:pPr>
            <w:r w:rsidRPr="007B614E">
              <w:rPr>
                <w:sz w:val="24"/>
                <w:szCs w:val="24"/>
              </w:rPr>
              <w:t>0,05</w:t>
            </w:r>
          </w:p>
        </w:tc>
        <w:tc>
          <w:tcPr>
            <w:tcW w:w="1839" w:type="dxa"/>
          </w:tcPr>
          <w:p w:rsidR="007B614E" w:rsidRPr="007B614E" w:rsidRDefault="007B614E" w:rsidP="007B614E">
            <w:pPr>
              <w:pStyle w:val="TableParagraph"/>
              <w:spacing w:line="240" w:lineRule="auto"/>
              <w:rPr>
                <w:sz w:val="24"/>
                <w:szCs w:val="24"/>
              </w:rPr>
            </w:pPr>
            <w:r w:rsidRPr="007B614E">
              <w:rPr>
                <w:sz w:val="24"/>
                <w:szCs w:val="24"/>
              </w:rPr>
              <w:t>0,04</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0,00</w:t>
            </w:r>
          </w:p>
        </w:tc>
      </w:tr>
      <w:tr w:rsidR="007B614E" w:rsidRPr="007B614E" w:rsidTr="00A329BD">
        <w:trPr>
          <w:trHeight w:val="180"/>
          <w:jc w:val="center"/>
        </w:trPr>
        <w:tc>
          <w:tcPr>
            <w:tcW w:w="1919" w:type="dxa"/>
          </w:tcPr>
          <w:p w:rsidR="007B614E" w:rsidRPr="007B614E" w:rsidRDefault="007B614E" w:rsidP="007B614E">
            <w:pPr>
              <w:pStyle w:val="TableParagraph"/>
              <w:spacing w:line="240" w:lineRule="auto"/>
              <w:rPr>
                <w:sz w:val="24"/>
                <w:szCs w:val="24"/>
              </w:rPr>
            </w:pPr>
            <w:r w:rsidRPr="007B614E">
              <w:rPr>
                <w:sz w:val="24"/>
                <w:szCs w:val="24"/>
              </w:rPr>
              <w:t>C20:3</w:t>
            </w:r>
            <w:r w:rsidRPr="007B614E">
              <w:rPr>
                <w:spacing w:val="6"/>
                <w:sz w:val="24"/>
                <w:szCs w:val="24"/>
              </w:rPr>
              <w:t xml:space="preserve"> </w:t>
            </w:r>
            <w:r w:rsidRPr="007B614E">
              <w:rPr>
                <w:sz w:val="24"/>
                <w:szCs w:val="24"/>
              </w:rPr>
              <w:t>n-3</w:t>
            </w:r>
            <w:r w:rsidRPr="007B614E">
              <w:rPr>
                <w:spacing w:val="6"/>
                <w:sz w:val="24"/>
                <w:szCs w:val="24"/>
              </w:rPr>
              <w:t xml:space="preserve"> </w:t>
            </w:r>
            <w:r w:rsidRPr="007B614E">
              <w:rPr>
                <w:sz w:val="24"/>
                <w:szCs w:val="24"/>
              </w:rPr>
              <w:t>n-6</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0,14</w:t>
            </w:r>
          </w:p>
        </w:tc>
        <w:tc>
          <w:tcPr>
            <w:tcW w:w="1986" w:type="dxa"/>
          </w:tcPr>
          <w:p w:rsidR="007B614E" w:rsidRPr="007B614E" w:rsidRDefault="007B614E" w:rsidP="007B614E">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0,14</w:t>
            </w:r>
          </w:p>
        </w:tc>
        <w:tc>
          <w:tcPr>
            <w:tcW w:w="1839" w:type="dxa"/>
          </w:tcPr>
          <w:p w:rsidR="007B614E" w:rsidRPr="007B614E" w:rsidRDefault="007B614E" w:rsidP="007B614E">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0,14</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0,00</w:t>
            </w:r>
          </w:p>
        </w:tc>
      </w:tr>
      <w:tr w:rsidR="007B614E" w:rsidRPr="007B614E" w:rsidTr="00A329BD">
        <w:trPr>
          <w:trHeight w:val="180"/>
          <w:jc w:val="center"/>
        </w:trPr>
        <w:tc>
          <w:tcPr>
            <w:tcW w:w="1919" w:type="dxa"/>
          </w:tcPr>
          <w:p w:rsidR="007B614E" w:rsidRPr="007B614E" w:rsidRDefault="007B614E" w:rsidP="007B614E">
            <w:pPr>
              <w:pStyle w:val="TableParagraph"/>
              <w:spacing w:line="240" w:lineRule="auto"/>
              <w:rPr>
                <w:sz w:val="24"/>
                <w:szCs w:val="24"/>
              </w:rPr>
            </w:pPr>
            <w:r w:rsidRPr="007B614E">
              <w:rPr>
                <w:sz w:val="24"/>
                <w:szCs w:val="24"/>
              </w:rPr>
              <w:t>C20:4</w:t>
            </w:r>
            <w:r w:rsidRPr="007B614E">
              <w:rPr>
                <w:spacing w:val="6"/>
                <w:sz w:val="24"/>
                <w:szCs w:val="24"/>
              </w:rPr>
              <w:t xml:space="preserve"> </w:t>
            </w:r>
            <w:r w:rsidRPr="007B614E">
              <w:rPr>
                <w:sz w:val="24"/>
                <w:szCs w:val="24"/>
              </w:rPr>
              <w:t>n-6</w:t>
            </w:r>
            <w:r w:rsidRPr="007B614E">
              <w:rPr>
                <w:spacing w:val="6"/>
                <w:sz w:val="24"/>
                <w:szCs w:val="24"/>
              </w:rPr>
              <w:t xml:space="preserve"> </w:t>
            </w:r>
            <w:r w:rsidRPr="007B614E">
              <w:rPr>
                <w:sz w:val="24"/>
                <w:szCs w:val="24"/>
              </w:rPr>
              <w:t>n-3</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0,56</w:t>
            </w:r>
          </w:p>
        </w:tc>
        <w:tc>
          <w:tcPr>
            <w:tcW w:w="1986" w:type="dxa"/>
          </w:tcPr>
          <w:p w:rsidR="007B614E" w:rsidRPr="007B614E" w:rsidRDefault="007B614E" w:rsidP="007B614E">
            <w:pPr>
              <w:pStyle w:val="TableParagraph"/>
              <w:spacing w:line="240" w:lineRule="auto"/>
              <w:rPr>
                <w:sz w:val="24"/>
                <w:szCs w:val="24"/>
              </w:rPr>
            </w:pPr>
            <w:r w:rsidRPr="007B614E">
              <w:rPr>
                <w:sz w:val="24"/>
                <w:szCs w:val="24"/>
              </w:rPr>
              <w:t>3,95</w:t>
            </w:r>
          </w:p>
        </w:tc>
        <w:tc>
          <w:tcPr>
            <w:tcW w:w="1839" w:type="dxa"/>
          </w:tcPr>
          <w:p w:rsidR="007B614E" w:rsidRPr="007B614E" w:rsidRDefault="007B614E" w:rsidP="007B614E">
            <w:pPr>
              <w:pStyle w:val="TableParagraph"/>
              <w:spacing w:line="240" w:lineRule="auto"/>
              <w:rPr>
                <w:sz w:val="24"/>
                <w:szCs w:val="24"/>
              </w:rPr>
            </w:pPr>
            <w:r w:rsidRPr="007B614E">
              <w:rPr>
                <w:sz w:val="24"/>
                <w:szCs w:val="24"/>
              </w:rPr>
              <w:t>2,75</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0,21</w:t>
            </w:r>
          </w:p>
        </w:tc>
      </w:tr>
      <w:tr w:rsidR="007B614E" w:rsidRPr="007B614E" w:rsidTr="00A329BD">
        <w:trPr>
          <w:trHeight w:val="180"/>
          <w:jc w:val="center"/>
        </w:trPr>
        <w:tc>
          <w:tcPr>
            <w:tcW w:w="1919" w:type="dxa"/>
          </w:tcPr>
          <w:p w:rsidR="007B614E" w:rsidRPr="007B614E" w:rsidRDefault="007B614E" w:rsidP="007B614E">
            <w:pPr>
              <w:pStyle w:val="TableParagraph"/>
              <w:spacing w:line="240" w:lineRule="auto"/>
              <w:rPr>
                <w:sz w:val="24"/>
                <w:szCs w:val="24"/>
              </w:rPr>
            </w:pPr>
            <w:r w:rsidRPr="007B614E">
              <w:rPr>
                <w:sz w:val="24"/>
                <w:szCs w:val="24"/>
              </w:rPr>
              <w:t>C20:5</w:t>
            </w:r>
            <w:r w:rsidRPr="007B614E">
              <w:rPr>
                <w:spacing w:val="10"/>
                <w:sz w:val="24"/>
                <w:szCs w:val="24"/>
              </w:rPr>
              <w:t xml:space="preserve"> </w:t>
            </w:r>
            <w:r w:rsidRPr="007B614E">
              <w:rPr>
                <w:sz w:val="24"/>
                <w:szCs w:val="24"/>
              </w:rPr>
              <w:t>n-3</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0,40</w:t>
            </w:r>
          </w:p>
        </w:tc>
        <w:tc>
          <w:tcPr>
            <w:tcW w:w="1986" w:type="dxa"/>
          </w:tcPr>
          <w:p w:rsidR="007B614E" w:rsidRPr="007B614E" w:rsidRDefault="007B614E" w:rsidP="007B614E">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39" w:type="dxa"/>
          </w:tcPr>
          <w:p w:rsidR="007B614E" w:rsidRPr="007B614E" w:rsidRDefault="007B614E" w:rsidP="007B614E">
            <w:pPr>
              <w:spacing w:after="0" w:line="240" w:lineRule="auto"/>
              <w:jc w:val="center"/>
              <w:rPr>
                <w:rFonts w:ascii="Times New Roman" w:hAnsi="Times New Roman" w:cs="Times New Roman"/>
                <w:sz w:val="24"/>
                <w:szCs w:val="24"/>
              </w:rPr>
            </w:pPr>
            <w:r w:rsidRPr="007B614E">
              <w:rPr>
                <w:rFonts w:ascii="Times New Roman" w:hAnsi="Times New Roman" w:cs="Times New Roman"/>
                <w:sz w:val="24"/>
                <w:szCs w:val="24"/>
              </w:rPr>
              <w:t>0,21</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0,21</w:t>
            </w:r>
          </w:p>
        </w:tc>
      </w:tr>
      <w:tr w:rsidR="007B614E" w:rsidRPr="007B614E" w:rsidTr="00A329BD">
        <w:trPr>
          <w:trHeight w:val="180"/>
          <w:jc w:val="center"/>
        </w:trPr>
        <w:tc>
          <w:tcPr>
            <w:tcW w:w="1919" w:type="dxa"/>
          </w:tcPr>
          <w:p w:rsidR="007B614E" w:rsidRPr="007B614E" w:rsidRDefault="007B614E" w:rsidP="007B614E">
            <w:pPr>
              <w:pStyle w:val="TableParagraph"/>
              <w:spacing w:line="240" w:lineRule="auto"/>
              <w:rPr>
                <w:sz w:val="24"/>
                <w:szCs w:val="24"/>
              </w:rPr>
            </w:pPr>
            <w:r w:rsidRPr="007B614E">
              <w:rPr>
                <w:sz w:val="24"/>
                <w:szCs w:val="24"/>
              </w:rPr>
              <w:t>C22:6</w:t>
            </w:r>
            <w:r w:rsidRPr="007B614E">
              <w:rPr>
                <w:spacing w:val="10"/>
                <w:sz w:val="24"/>
                <w:szCs w:val="24"/>
              </w:rPr>
              <w:t xml:space="preserve"> </w:t>
            </w:r>
            <w:r w:rsidRPr="007B614E">
              <w:rPr>
                <w:sz w:val="24"/>
                <w:szCs w:val="24"/>
              </w:rPr>
              <w:t>n-3</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0,38</w:t>
            </w:r>
          </w:p>
        </w:tc>
        <w:tc>
          <w:tcPr>
            <w:tcW w:w="1986" w:type="dxa"/>
          </w:tcPr>
          <w:p w:rsidR="007B614E" w:rsidRPr="007B614E" w:rsidRDefault="007B614E" w:rsidP="007B614E">
            <w:pPr>
              <w:pStyle w:val="TableParagraph"/>
              <w:spacing w:line="240" w:lineRule="auto"/>
              <w:rPr>
                <w:sz w:val="24"/>
                <w:szCs w:val="24"/>
              </w:rPr>
            </w:pPr>
            <w:r w:rsidRPr="007B614E">
              <w:rPr>
                <w:sz w:val="24"/>
                <w:szCs w:val="24"/>
              </w:rPr>
              <w:t>2,00</w:t>
            </w:r>
          </w:p>
        </w:tc>
        <w:tc>
          <w:tcPr>
            <w:tcW w:w="1839" w:type="dxa"/>
          </w:tcPr>
          <w:p w:rsidR="007B614E" w:rsidRPr="007B614E" w:rsidRDefault="007B614E" w:rsidP="007B614E">
            <w:pPr>
              <w:pStyle w:val="TableParagraph"/>
              <w:spacing w:line="240" w:lineRule="auto"/>
              <w:rPr>
                <w:sz w:val="24"/>
                <w:szCs w:val="24"/>
              </w:rPr>
            </w:pPr>
            <w:r w:rsidRPr="007B614E">
              <w:rPr>
                <w:sz w:val="24"/>
                <w:szCs w:val="24"/>
              </w:rPr>
              <w:t>1,17</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0,53</w:t>
            </w:r>
          </w:p>
        </w:tc>
      </w:tr>
      <w:tr w:rsidR="007B614E" w:rsidRPr="00035B32" w:rsidTr="00A329BD">
        <w:trPr>
          <w:trHeight w:val="198"/>
          <w:jc w:val="center"/>
        </w:trPr>
        <w:tc>
          <w:tcPr>
            <w:tcW w:w="1919" w:type="dxa"/>
          </w:tcPr>
          <w:p w:rsidR="007B614E" w:rsidRPr="007B614E" w:rsidRDefault="007B614E" w:rsidP="007B614E">
            <w:pPr>
              <w:pStyle w:val="TableParagraph"/>
              <w:spacing w:line="240" w:lineRule="auto"/>
              <w:rPr>
                <w:sz w:val="24"/>
                <w:szCs w:val="24"/>
              </w:rPr>
            </w:pPr>
            <w:r w:rsidRPr="007B614E">
              <w:rPr>
                <w:spacing w:val="-2"/>
                <w:sz w:val="24"/>
                <w:szCs w:val="24"/>
              </w:rPr>
              <w:t>Всего ПНЖК</w:t>
            </w:r>
          </w:p>
        </w:tc>
        <w:tc>
          <w:tcPr>
            <w:tcW w:w="2052" w:type="dxa"/>
          </w:tcPr>
          <w:p w:rsidR="007B614E" w:rsidRPr="007B614E" w:rsidRDefault="007B614E" w:rsidP="007B614E">
            <w:pPr>
              <w:pStyle w:val="TableParagraph"/>
              <w:spacing w:line="240" w:lineRule="auto"/>
              <w:rPr>
                <w:sz w:val="24"/>
                <w:szCs w:val="24"/>
              </w:rPr>
            </w:pPr>
            <w:r w:rsidRPr="007B614E">
              <w:rPr>
                <w:sz w:val="24"/>
                <w:szCs w:val="24"/>
              </w:rPr>
              <w:t>10,74</w:t>
            </w:r>
          </w:p>
        </w:tc>
        <w:tc>
          <w:tcPr>
            <w:tcW w:w="1986" w:type="dxa"/>
          </w:tcPr>
          <w:p w:rsidR="007B614E" w:rsidRPr="007B614E" w:rsidRDefault="007B614E" w:rsidP="007B614E">
            <w:pPr>
              <w:pStyle w:val="TableParagraph"/>
              <w:spacing w:line="240" w:lineRule="auto"/>
              <w:rPr>
                <w:sz w:val="24"/>
                <w:szCs w:val="24"/>
              </w:rPr>
            </w:pPr>
            <w:r w:rsidRPr="007B614E">
              <w:rPr>
                <w:sz w:val="24"/>
                <w:szCs w:val="24"/>
              </w:rPr>
              <w:t>32,62</w:t>
            </w:r>
          </w:p>
        </w:tc>
        <w:tc>
          <w:tcPr>
            <w:tcW w:w="1839" w:type="dxa"/>
          </w:tcPr>
          <w:p w:rsidR="007B614E" w:rsidRPr="007B614E" w:rsidRDefault="007B614E" w:rsidP="007B614E">
            <w:pPr>
              <w:pStyle w:val="TableParagraph"/>
              <w:spacing w:line="240" w:lineRule="auto"/>
              <w:rPr>
                <w:sz w:val="24"/>
                <w:szCs w:val="24"/>
              </w:rPr>
            </w:pPr>
            <w:r w:rsidRPr="007B614E">
              <w:rPr>
                <w:sz w:val="24"/>
                <w:szCs w:val="24"/>
              </w:rPr>
              <w:t>32,05</w:t>
            </w:r>
          </w:p>
        </w:tc>
        <w:tc>
          <w:tcPr>
            <w:tcW w:w="1853" w:type="dxa"/>
          </w:tcPr>
          <w:p w:rsidR="007B614E" w:rsidRPr="007B614E" w:rsidRDefault="007B614E" w:rsidP="007B614E">
            <w:pPr>
              <w:pStyle w:val="TableParagraph"/>
              <w:spacing w:line="240" w:lineRule="auto"/>
              <w:rPr>
                <w:sz w:val="24"/>
                <w:szCs w:val="24"/>
              </w:rPr>
            </w:pPr>
            <w:r w:rsidRPr="007B614E">
              <w:rPr>
                <w:sz w:val="24"/>
                <w:szCs w:val="24"/>
              </w:rPr>
              <w:t>5,69</w:t>
            </w:r>
          </w:p>
        </w:tc>
      </w:tr>
    </w:tbl>
    <w:p w:rsidR="009E0F90" w:rsidRPr="00BC7336" w:rsidRDefault="009E0F90" w:rsidP="009E0F90">
      <w:pPr>
        <w:spacing w:after="0" w:line="240" w:lineRule="auto"/>
        <w:jc w:val="both"/>
        <w:rPr>
          <w:rFonts w:ascii="Times New Roman" w:hAnsi="Times New Roman" w:cs="Times New Roman"/>
          <w:sz w:val="28"/>
          <w:szCs w:val="28"/>
          <w:highlight w:val="green"/>
        </w:rPr>
      </w:pPr>
    </w:p>
    <w:p w:rsidR="0087183E" w:rsidRDefault="0087183E" w:rsidP="0087183E">
      <w:pPr>
        <w:pStyle w:val="TableParagraph"/>
        <w:spacing w:line="240" w:lineRule="auto"/>
        <w:jc w:val="both"/>
        <w:rPr>
          <w:spacing w:val="-2"/>
          <w:sz w:val="28"/>
          <w:szCs w:val="28"/>
        </w:rPr>
      </w:pPr>
      <w:r>
        <w:rPr>
          <w:spacing w:val="-2"/>
          <w:sz w:val="28"/>
          <w:szCs w:val="28"/>
        </w:rPr>
        <w:t xml:space="preserve">           </w:t>
      </w:r>
      <w:r w:rsidRPr="005A25C5">
        <w:rPr>
          <w:spacing w:val="-2"/>
          <w:sz w:val="28"/>
          <w:szCs w:val="28"/>
        </w:rPr>
        <w:t>На качество куриного мяса и продуктов из мяса птицы может влиять способ его обработки и используемая температура. Температура, при которой птица хранится в охлажденном виде, в значительной степени определяет срок ее годности.</w:t>
      </w:r>
    </w:p>
    <w:p w:rsidR="00860E40" w:rsidRPr="005A25C5" w:rsidRDefault="00860E40" w:rsidP="007B614E">
      <w:pPr>
        <w:spacing w:after="0" w:line="240" w:lineRule="auto"/>
        <w:ind w:firstLine="709"/>
        <w:jc w:val="both"/>
        <w:rPr>
          <w:rFonts w:ascii="Times New Roman" w:hAnsi="Times New Roman" w:cs="Times New Roman"/>
          <w:spacing w:val="-2"/>
          <w:sz w:val="28"/>
          <w:szCs w:val="28"/>
        </w:rPr>
      </w:pPr>
      <w:r w:rsidRPr="005A25C5">
        <w:rPr>
          <w:rFonts w:ascii="Times New Roman" w:hAnsi="Times New Roman" w:cs="Times New Roman"/>
          <w:spacing w:val="-2"/>
          <w:sz w:val="28"/>
          <w:szCs w:val="28"/>
        </w:rPr>
        <w:t>Охлажденная птица, хранящаяся при температуре 2-4</w:t>
      </w:r>
      <w:r w:rsidR="007B614E" w:rsidRPr="005A25C5">
        <w:rPr>
          <w:rFonts w:ascii="Times New Roman" w:hAnsi="Times New Roman" w:cs="Times New Roman"/>
          <w:spacing w:val="-2"/>
          <w:sz w:val="28"/>
          <w:szCs w:val="28"/>
        </w:rPr>
        <w:t xml:space="preserve"> </w:t>
      </w:r>
      <w:r w:rsidRPr="005A25C5">
        <w:rPr>
          <w:rFonts w:ascii="Times New Roman" w:hAnsi="Times New Roman" w:cs="Times New Roman"/>
          <w:spacing w:val="-2"/>
          <w:sz w:val="28"/>
          <w:szCs w:val="28"/>
        </w:rPr>
        <w:t xml:space="preserve">°C, имеет срок годности не более одного-двух дней перед отправкой в розничные точки и может храниться на день или около того дольше, если хранится при </w:t>
      </w:r>
      <w:r w:rsidR="007B614E" w:rsidRPr="005A25C5">
        <w:rPr>
          <w:rFonts w:ascii="Times New Roman" w:hAnsi="Times New Roman" w:cs="Times New Roman"/>
          <w:spacing w:val="-2"/>
          <w:sz w:val="28"/>
          <w:szCs w:val="28"/>
        </w:rPr>
        <w:t xml:space="preserve">– </w:t>
      </w:r>
      <w:r w:rsidRPr="005A25C5">
        <w:rPr>
          <w:rFonts w:ascii="Times New Roman" w:hAnsi="Times New Roman" w:cs="Times New Roman"/>
          <w:spacing w:val="-2"/>
          <w:sz w:val="28"/>
          <w:szCs w:val="28"/>
        </w:rPr>
        <w:t>1</w:t>
      </w:r>
      <w:r w:rsidR="007B614E" w:rsidRPr="005A25C5">
        <w:rPr>
          <w:rFonts w:ascii="Times New Roman" w:hAnsi="Times New Roman" w:cs="Times New Roman"/>
          <w:spacing w:val="-2"/>
          <w:sz w:val="28"/>
          <w:szCs w:val="28"/>
        </w:rPr>
        <w:t xml:space="preserve"> </w:t>
      </w:r>
      <w:r w:rsidRPr="005A25C5">
        <w:rPr>
          <w:rFonts w:ascii="Times New Roman" w:hAnsi="Times New Roman" w:cs="Times New Roman"/>
          <w:spacing w:val="-2"/>
          <w:sz w:val="28"/>
          <w:szCs w:val="28"/>
          <w:vertAlign w:val="superscript"/>
        </w:rPr>
        <w:t>o</w:t>
      </w:r>
      <w:r w:rsidRPr="005A25C5">
        <w:rPr>
          <w:rFonts w:ascii="Times New Roman" w:hAnsi="Times New Roman" w:cs="Times New Roman"/>
          <w:spacing w:val="-2"/>
          <w:sz w:val="28"/>
          <w:szCs w:val="28"/>
        </w:rPr>
        <w:t xml:space="preserve">С. Птица, хранящаяся в замороженном виде при температуре – 18 </w:t>
      </w:r>
      <w:r w:rsidRPr="005A25C5">
        <w:rPr>
          <w:rFonts w:ascii="Times New Roman" w:hAnsi="Times New Roman" w:cs="Times New Roman"/>
          <w:spacing w:val="-2"/>
          <w:sz w:val="28"/>
          <w:szCs w:val="28"/>
          <w:vertAlign w:val="superscript"/>
        </w:rPr>
        <w:t>o</w:t>
      </w:r>
      <w:r w:rsidRPr="005A25C5">
        <w:rPr>
          <w:rFonts w:ascii="Times New Roman" w:hAnsi="Times New Roman" w:cs="Times New Roman"/>
          <w:spacing w:val="-2"/>
          <w:sz w:val="28"/>
          <w:szCs w:val="28"/>
        </w:rPr>
        <w:t>C, может храниться до 6 месяцев. Во время охлаждения или замороженного хранения сырая или вареная птица подвергается ряду изменений, таких как рост микроорганизмов, химические и физические изменения, которые могут повлиять на ее качественные характеристики, что может привести к снижению потребительского восприятия.</w:t>
      </w:r>
    </w:p>
    <w:p w:rsidR="00860E40" w:rsidRPr="00860E40" w:rsidRDefault="00860E40" w:rsidP="007B614E">
      <w:pPr>
        <w:spacing w:after="0" w:line="240" w:lineRule="auto"/>
        <w:ind w:firstLine="709"/>
        <w:jc w:val="both"/>
        <w:rPr>
          <w:rFonts w:ascii="Times New Roman" w:hAnsi="Times New Roman" w:cs="Times New Roman"/>
          <w:spacing w:val="-2"/>
          <w:sz w:val="28"/>
          <w:szCs w:val="28"/>
        </w:rPr>
      </w:pPr>
      <w:r w:rsidRPr="005A25C5">
        <w:rPr>
          <w:rFonts w:ascii="Times New Roman" w:hAnsi="Times New Roman" w:cs="Times New Roman"/>
          <w:spacing w:val="-2"/>
          <w:sz w:val="28"/>
          <w:szCs w:val="28"/>
        </w:rPr>
        <w:t>Окисление липидов является одним из наиболее важных процессов разложения при охлаждении мяса. В грудке мяса птицы местного производства содержание ТБАР увеличивается на 23</w:t>
      </w:r>
      <w:r w:rsidR="007B614E" w:rsidRPr="005A25C5">
        <w:rPr>
          <w:rFonts w:ascii="Times New Roman" w:hAnsi="Times New Roman" w:cs="Times New Roman"/>
          <w:spacing w:val="-2"/>
          <w:sz w:val="28"/>
          <w:szCs w:val="28"/>
        </w:rPr>
        <w:t xml:space="preserve"> </w:t>
      </w:r>
      <w:r w:rsidRPr="005A25C5">
        <w:rPr>
          <w:rFonts w:ascii="Times New Roman" w:hAnsi="Times New Roman" w:cs="Times New Roman"/>
          <w:spacing w:val="-2"/>
          <w:sz w:val="28"/>
          <w:szCs w:val="28"/>
        </w:rPr>
        <w:t>% в течение 6 дней хранения в охлажденном виде и на 73</w:t>
      </w:r>
      <w:r w:rsidR="007B614E" w:rsidRPr="005A25C5">
        <w:rPr>
          <w:rFonts w:ascii="Times New Roman" w:hAnsi="Times New Roman" w:cs="Times New Roman"/>
          <w:spacing w:val="-2"/>
          <w:sz w:val="28"/>
          <w:szCs w:val="28"/>
        </w:rPr>
        <w:t xml:space="preserve"> </w:t>
      </w:r>
      <w:r w:rsidRPr="005A25C5">
        <w:rPr>
          <w:rFonts w:ascii="Times New Roman" w:hAnsi="Times New Roman" w:cs="Times New Roman"/>
          <w:spacing w:val="-2"/>
          <w:sz w:val="28"/>
          <w:szCs w:val="28"/>
        </w:rPr>
        <w:t>% в течение 14 дней хранения в охлажденном виде.</w:t>
      </w:r>
      <w:r w:rsidRPr="00860E40">
        <w:rPr>
          <w:rFonts w:ascii="Times New Roman" w:hAnsi="Times New Roman" w:cs="Times New Roman"/>
          <w:spacing w:val="-2"/>
          <w:sz w:val="28"/>
          <w:szCs w:val="28"/>
        </w:rPr>
        <w:t xml:space="preserve"> </w:t>
      </w:r>
    </w:p>
    <w:p w:rsidR="00860E40" w:rsidRDefault="00860E40" w:rsidP="009E0F90">
      <w:pPr>
        <w:spacing w:after="0" w:line="240" w:lineRule="auto"/>
        <w:jc w:val="both"/>
        <w:rPr>
          <w:rFonts w:ascii="Times New Roman" w:hAnsi="Times New Roman" w:cs="Times New Roman"/>
          <w:sz w:val="28"/>
          <w:szCs w:val="28"/>
        </w:rPr>
      </w:pPr>
    </w:p>
    <w:p w:rsidR="004636B5" w:rsidRPr="00970E41" w:rsidRDefault="007064B4" w:rsidP="00A329BD">
      <w:pPr>
        <w:tabs>
          <w:tab w:val="left" w:pos="709"/>
        </w:tabs>
        <w:spacing w:after="0" w:line="240" w:lineRule="auto"/>
        <w:ind w:firstLine="709"/>
        <w:jc w:val="both"/>
        <w:outlineLvl w:val="0"/>
        <w:rPr>
          <w:rFonts w:ascii="Times New Roman" w:hAnsi="Times New Roman" w:cs="Times New Roman"/>
          <w:b/>
          <w:bCs/>
          <w:sz w:val="28"/>
          <w:szCs w:val="28"/>
        </w:rPr>
      </w:pPr>
      <w:bookmarkStart w:id="78" w:name="_Toc127113375"/>
      <w:r w:rsidRPr="00970E41">
        <w:rPr>
          <w:rFonts w:ascii="Times New Roman" w:hAnsi="Times New Roman" w:cs="Times New Roman"/>
          <w:b/>
          <w:bCs/>
          <w:sz w:val="28"/>
          <w:szCs w:val="28"/>
        </w:rPr>
        <w:t>3.</w:t>
      </w:r>
      <w:r w:rsidR="005A682D" w:rsidRPr="00970E41">
        <w:rPr>
          <w:rFonts w:ascii="Times New Roman" w:hAnsi="Times New Roman" w:cs="Times New Roman"/>
          <w:b/>
          <w:bCs/>
          <w:sz w:val="28"/>
          <w:szCs w:val="28"/>
        </w:rPr>
        <w:t>4</w:t>
      </w:r>
      <w:r w:rsidR="0026704D" w:rsidRPr="00970E41">
        <w:rPr>
          <w:rFonts w:ascii="Times New Roman" w:hAnsi="Times New Roman" w:cs="Times New Roman"/>
          <w:b/>
          <w:bCs/>
          <w:sz w:val="28"/>
          <w:szCs w:val="28"/>
        </w:rPr>
        <w:t xml:space="preserve"> </w:t>
      </w:r>
      <w:r w:rsidR="00A329BD" w:rsidRPr="00970E41">
        <w:rPr>
          <w:rFonts w:ascii="Times New Roman" w:hAnsi="Times New Roman" w:cs="Times New Roman"/>
          <w:b/>
          <w:bCs/>
          <w:sz w:val="28"/>
          <w:szCs w:val="28"/>
        </w:rPr>
        <w:t xml:space="preserve">Влияние УФ-излучения на </w:t>
      </w:r>
      <w:r w:rsidR="0026704D" w:rsidRPr="00970E41">
        <w:rPr>
          <w:rFonts w:ascii="Times New Roman" w:eastAsia="Times New Roman" w:hAnsi="Times New Roman" w:cs="Times New Roman"/>
          <w:b/>
          <w:bCs/>
          <w:sz w:val="28"/>
          <w:szCs w:val="28"/>
          <w:lang w:eastAsia="ru-RU"/>
        </w:rPr>
        <w:t>микробиологически</w:t>
      </w:r>
      <w:r w:rsidR="00A329BD" w:rsidRPr="00970E41">
        <w:rPr>
          <w:rFonts w:ascii="Times New Roman" w:eastAsia="Times New Roman" w:hAnsi="Times New Roman" w:cs="Times New Roman"/>
          <w:b/>
          <w:bCs/>
          <w:sz w:val="28"/>
          <w:szCs w:val="28"/>
          <w:lang w:eastAsia="ru-RU"/>
        </w:rPr>
        <w:t>е</w:t>
      </w:r>
      <w:r w:rsidR="0026704D" w:rsidRPr="00970E41">
        <w:rPr>
          <w:rFonts w:ascii="Times New Roman" w:eastAsia="Times New Roman" w:hAnsi="Times New Roman" w:cs="Times New Roman"/>
          <w:b/>
          <w:bCs/>
          <w:sz w:val="28"/>
          <w:szCs w:val="28"/>
          <w:lang w:eastAsia="ru-RU"/>
        </w:rPr>
        <w:t xml:space="preserve"> показател</w:t>
      </w:r>
      <w:r w:rsidR="00A329BD" w:rsidRPr="00970E41">
        <w:rPr>
          <w:rFonts w:ascii="Times New Roman" w:eastAsia="Times New Roman" w:hAnsi="Times New Roman" w:cs="Times New Roman"/>
          <w:b/>
          <w:bCs/>
          <w:sz w:val="28"/>
          <w:szCs w:val="28"/>
          <w:lang w:eastAsia="ru-RU"/>
        </w:rPr>
        <w:t>и</w:t>
      </w:r>
      <w:r w:rsidR="0026704D" w:rsidRPr="00970E41">
        <w:rPr>
          <w:rFonts w:ascii="Times New Roman" w:eastAsia="Times New Roman" w:hAnsi="Times New Roman" w:cs="Times New Roman"/>
          <w:b/>
          <w:bCs/>
          <w:sz w:val="28"/>
          <w:szCs w:val="28"/>
          <w:lang w:eastAsia="ru-RU"/>
        </w:rPr>
        <w:t xml:space="preserve"> мяса цыплят</w:t>
      </w:r>
      <w:r w:rsidR="00EE7E57" w:rsidRPr="00970E41">
        <w:rPr>
          <w:rFonts w:ascii="Times New Roman" w:eastAsia="Times New Roman" w:hAnsi="Times New Roman" w:cs="Times New Roman"/>
          <w:b/>
          <w:bCs/>
          <w:sz w:val="28"/>
          <w:szCs w:val="28"/>
          <w:lang w:eastAsia="ru-RU"/>
        </w:rPr>
        <w:t>-бройлера</w:t>
      </w:r>
      <w:bookmarkEnd w:id="78"/>
      <w:r w:rsidR="0026704D" w:rsidRPr="00970E41">
        <w:rPr>
          <w:rFonts w:ascii="Times New Roman" w:eastAsia="Times New Roman" w:hAnsi="Times New Roman" w:cs="Times New Roman"/>
          <w:b/>
          <w:bCs/>
          <w:sz w:val="28"/>
          <w:szCs w:val="28"/>
          <w:lang w:eastAsia="ru-RU"/>
        </w:rPr>
        <w:t xml:space="preserve"> </w:t>
      </w:r>
    </w:p>
    <w:p w:rsidR="000F548F" w:rsidRPr="00530460" w:rsidRDefault="000F548F" w:rsidP="00536ED4">
      <w:pPr>
        <w:shd w:val="clear" w:color="auto" w:fill="FFFFFF"/>
        <w:spacing w:after="0" w:line="240" w:lineRule="auto"/>
        <w:ind w:firstLine="709"/>
        <w:jc w:val="both"/>
        <w:rPr>
          <w:rFonts w:ascii="Times New Roman" w:hAnsi="Times New Roman" w:cs="Times New Roman"/>
          <w:sz w:val="28"/>
          <w:szCs w:val="28"/>
        </w:rPr>
      </w:pPr>
    </w:p>
    <w:p w:rsidR="00B32DD0" w:rsidRPr="00530460" w:rsidRDefault="00E345FC" w:rsidP="00536ED4">
      <w:pPr>
        <w:shd w:val="clear" w:color="auto" w:fill="FFFFFF"/>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Целью этого исследования было</w:t>
      </w:r>
      <w:r w:rsidR="007B614E">
        <w:rPr>
          <w:rFonts w:ascii="Times New Roman" w:hAnsi="Times New Roman" w:cs="Times New Roman"/>
          <w:sz w:val="28"/>
          <w:szCs w:val="28"/>
        </w:rPr>
        <w:t xml:space="preserve"> изучение влияния </w:t>
      </w:r>
      <w:r w:rsidRPr="00530460">
        <w:rPr>
          <w:rFonts w:ascii="Times New Roman" w:hAnsi="Times New Roman" w:cs="Times New Roman"/>
          <w:sz w:val="28"/>
          <w:szCs w:val="28"/>
        </w:rPr>
        <w:t xml:space="preserve">ультрафиолетовой обработки </w:t>
      </w:r>
      <w:r w:rsidR="007B614E">
        <w:rPr>
          <w:rFonts w:ascii="Times New Roman" w:hAnsi="Times New Roman" w:cs="Times New Roman"/>
          <w:sz w:val="28"/>
          <w:szCs w:val="28"/>
        </w:rPr>
        <w:t>с использованием</w:t>
      </w:r>
      <w:r w:rsidRPr="00530460">
        <w:rPr>
          <w:rFonts w:ascii="Times New Roman" w:eastAsia="Times New Roman" w:hAnsi="Times New Roman" w:cs="Times New Roman"/>
          <w:color w:val="2C2D2E"/>
          <w:sz w:val="28"/>
          <w:szCs w:val="28"/>
        </w:rPr>
        <w:t xml:space="preserve"> </w:t>
      </w:r>
      <w:r w:rsidR="001E7FF7" w:rsidRPr="00530460">
        <w:rPr>
          <w:rFonts w:ascii="Times New Roman" w:eastAsia="Times New Roman" w:hAnsi="Times New Roman" w:cs="Times New Roman"/>
          <w:color w:val="2C2D2E"/>
          <w:sz w:val="28"/>
          <w:szCs w:val="28"/>
        </w:rPr>
        <w:t>электронно</w:t>
      </w:r>
      <w:r w:rsidR="007B614E">
        <w:rPr>
          <w:rFonts w:ascii="Times New Roman" w:eastAsia="Times New Roman" w:hAnsi="Times New Roman" w:cs="Times New Roman"/>
          <w:color w:val="2C2D2E"/>
          <w:sz w:val="28"/>
          <w:szCs w:val="28"/>
        </w:rPr>
        <w:t xml:space="preserve">го </w:t>
      </w:r>
      <w:r w:rsidRPr="00530460">
        <w:rPr>
          <w:rFonts w:ascii="Times New Roman" w:eastAsia="Times New Roman" w:hAnsi="Times New Roman" w:cs="Times New Roman"/>
          <w:color w:val="2C2D2E"/>
          <w:sz w:val="28"/>
          <w:szCs w:val="28"/>
        </w:rPr>
        <w:t>ускорител</w:t>
      </w:r>
      <w:r w:rsidR="007B614E">
        <w:rPr>
          <w:rFonts w:ascii="Times New Roman" w:eastAsia="Times New Roman" w:hAnsi="Times New Roman" w:cs="Times New Roman"/>
          <w:color w:val="2C2D2E"/>
          <w:sz w:val="28"/>
          <w:szCs w:val="28"/>
        </w:rPr>
        <w:t>я</w:t>
      </w:r>
      <w:r w:rsidRPr="00530460">
        <w:rPr>
          <w:rFonts w:ascii="Times New Roman" w:eastAsia="Times New Roman" w:hAnsi="Times New Roman" w:cs="Times New Roman"/>
          <w:color w:val="2C2D2E"/>
          <w:sz w:val="28"/>
          <w:szCs w:val="28"/>
        </w:rPr>
        <w:t xml:space="preserve"> </w:t>
      </w:r>
      <w:r w:rsidR="007B614E">
        <w:rPr>
          <w:rFonts w:ascii="Times New Roman" w:eastAsia="Times New Roman" w:hAnsi="Times New Roman" w:cs="Times New Roman"/>
          <w:color w:val="2C2D2E"/>
          <w:sz w:val="28"/>
          <w:szCs w:val="28"/>
        </w:rPr>
        <w:t>–</w:t>
      </w:r>
      <w:r w:rsidRPr="00530460">
        <w:rPr>
          <w:rFonts w:ascii="Times New Roman" w:eastAsia="Times New Roman" w:hAnsi="Times New Roman" w:cs="Times New Roman"/>
          <w:color w:val="2C2D2E"/>
          <w:sz w:val="28"/>
          <w:szCs w:val="28"/>
        </w:rPr>
        <w:t xml:space="preserve"> ИЛУ-10</w:t>
      </w:r>
      <w:r w:rsidR="007B614E">
        <w:rPr>
          <w:rFonts w:ascii="Times New Roman" w:eastAsia="Times New Roman" w:hAnsi="Times New Roman" w:cs="Times New Roman"/>
          <w:color w:val="2C2D2E"/>
          <w:sz w:val="28"/>
          <w:szCs w:val="28"/>
        </w:rPr>
        <w:t>, а также</w:t>
      </w:r>
      <w:r w:rsidRPr="00530460">
        <w:rPr>
          <w:rFonts w:ascii="Times New Roman" w:eastAsia="Times New Roman" w:hAnsi="Times New Roman" w:cs="Times New Roman"/>
          <w:color w:val="2C2D2E"/>
          <w:sz w:val="28"/>
          <w:szCs w:val="28"/>
        </w:rPr>
        <w:t xml:space="preserve"> </w:t>
      </w:r>
      <w:r w:rsidRPr="00530460">
        <w:rPr>
          <w:rFonts w:ascii="Times New Roman" w:hAnsi="Times New Roman" w:cs="Times New Roman"/>
          <w:sz w:val="28"/>
          <w:szCs w:val="28"/>
        </w:rPr>
        <w:t>определ</w:t>
      </w:r>
      <w:r w:rsidR="007B614E">
        <w:rPr>
          <w:rFonts w:ascii="Times New Roman" w:hAnsi="Times New Roman" w:cs="Times New Roman"/>
          <w:sz w:val="28"/>
          <w:szCs w:val="28"/>
        </w:rPr>
        <w:t>ение</w:t>
      </w:r>
      <w:r w:rsidRPr="00530460">
        <w:rPr>
          <w:rFonts w:ascii="Times New Roman" w:hAnsi="Times New Roman" w:cs="Times New Roman"/>
          <w:sz w:val="28"/>
          <w:szCs w:val="28"/>
        </w:rPr>
        <w:t xml:space="preserve"> эффективност</w:t>
      </w:r>
      <w:r w:rsidR="007B614E">
        <w:rPr>
          <w:rFonts w:ascii="Times New Roman" w:hAnsi="Times New Roman" w:cs="Times New Roman"/>
          <w:sz w:val="28"/>
          <w:szCs w:val="28"/>
        </w:rPr>
        <w:t>и</w:t>
      </w:r>
      <w:r w:rsidRPr="00530460">
        <w:rPr>
          <w:rFonts w:ascii="Times New Roman" w:hAnsi="Times New Roman" w:cs="Times New Roman"/>
          <w:sz w:val="28"/>
          <w:szCs w:val="28"/>
        </w:rPr>
        <w:t xml:space="preserve"> излучения дозами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007B614E">
        <w:rPr>
          <w:rFonts w:ascii="Times New Roman" w:eastAsia="Times New Roman" w:hAnsi="Times New Roman" w:cs="Times New Roman"/>
          <w:sz w:val="28"/>
          <w:szCs w:val="28"/>
          <w:lang w:eastAsia="ru-RU"/>
        </w:rPr>
        <w:t xml:space="preserve">на снижение и </w:t>
      </w:r>
      <w:r w:rsidRPr="00530460">
        <w:rPr>
          <w:rFonts w:ascii="Times New Roman" w:hAnsi="Times New Roman" w:cs="Times New Roman"/>
          <w:sz w:val="28"/>
          <w:szCs w:val="28"/>
        </w:rPr>
        <w:t>уничтожени</w:t>
      </w:r>
      <w:r w:rsidR="007B614E">
        <w:rPr>
          <w:rFonts w:ascii="Times New Roman" w:hAnsi="Times New Roman" w:cs="Times New Roman"/>
          <w:sz w:val="28"/>
          <w:szCs w:val="28"/>
        </w:rPr>
        <w:t xml:space="preserve">е содержания </w:t>
      </w:r>
      <w:r w:rsidRPr="00530460">
        <w:rPr>
          <w:rFonts w:ascii="Times New Roman" w:hAnsi="Times New Roman" w:cs="Times New Roman"/>
          <w:sz w:val="28"/>
          <w:szCs w:val="28"/>
        </w:rPr>
        <w:t>бактерий в куриных грудках без костей и кожи</w:t>
      </w:r>
      <w:r w:rsidR="00D74B9D" w:rsidRPr="00530460">
        <w:t xml:space="preserve"> </w:t>
      </w:r>
      <w:r w:rsidR="00D74B9D" w:rsidRPr="00530460">
        <w:rPr>
          <w:rFonts w:ascii="Times New Roman" w:hAnsi="Times New Roman" w:cs="Times New Roman"/>
          <w:sz w:val="28"/>
          <w:szCs w:val="28"/>
        </w:rPr>
        <w:t>[</w:t>
      </w:r>
      <w:r w:rsidR="00840ABB">
        <w:rPr>
          <w:rFonts w:ascii="Times New Roman" w:hAnsi="Times New Roman" w:cs="Times New Roman"/>
          <w:sz w:val="28"/>
          <w:szCs w:val="28"/>
        </w:rPr>
        <w:t>109</w:t>
      </w:r>
      <w:r w:rsidR="00D74B9D" w:rsidRPr="00530460">
        <w:rPr>
          <w:rFonts w:ascii="Times New Roman" w:hAnsi="Times New Roman" w:cs="Times New Roman"/>
          <w:sz w:val="28"/>
          <w:szCs w:val="28"/>
        </w:rPr>
        <w:t>]</w:t>
      </w:r>
      <w:r w:rsidR="00D2692C" w:rsidRPr="00530460">
        <w:rPr>
          <w:rFonts w:ascii="Times New Roman" w:hAnsi="Times New Roman" w:cs="Times New Roman"/>
          <w:sz w:val="28"/>
          <w:szCs w:val="28"/>
        </w:rPr>
        <w:t>,</w:t>
      </w:r>
      <w:r w:rsidR="00D2692C" w:rsidRPr="00530460">
        <w:t xml:space="preserve"> </w:t>
      </w:r>
      <w:r w:rsidR="00D2692C" w:rsidRPr="00530460">
        <w:rPr>
          <w:rFonts w:ascii="Times New Roman" w:hAnsi="Times New Roman" w:cs="Times New Roman"/>
          <w:sz w:val="28"/>
          <w:szCs w:val="28"/>
        </w:rPr>
        <w:t xml:space="preserve">также в сравнении с радиационной обработкой на установке ИЛУ-10 </w:t>
      </w:r>
      <w:r w:rsidR="001E7FF7" w:rsidRPr="00530460">
        <w:rPr>
          <w:rFonts w:ascii="Times New Roman" w:hAnsi="Times New Roman" w:cs="Times New Roman"/>
          <w:sz w:val="28"/>
          <w:szCs w:val="28"/>
        </w:rPr>
        <w:t>[</w:t>
      </w:r>
      <w:r w:rsidR="00A939F4">
        <w:rPr>
          <w:rFonts w:ascii="Times New Roman" w:hAnsi="Times New Roman" w:cs="Times New Roman"/>
          <w:sz w:val="28"/>
          <w:szCs w:val="28"/>
        </w:rPr>
        <w:t>1</w:t>
      </w:r>
      <w:r w:rsidR="00840ABB">
        <w:rPr>
          <w:rFonts w:ascii="Times New Roman" w:hAnsi="Times New Roman" w:cs="Times New Roman"/>
          <w:sz w:val="28"/>
          <w:szCs w:val="28"/>
        </w:rPr>
        <w:t>11</w:t>
      </w:r>
      <w:r w:rsidR="001E7FF7" w:rsidRPr="00530460">
        <w:rPr>
          <w:rFonts w:ascii="Times New Roman" w:hAnsi="Times New Roman" w:cs="Times New Roman"/>
          <w:sz w:val="28"/>
          <w:szCs w:val="28"/>
        </w:rPr>
        <w:t>]</w:t>
      </w:r>
      <w:r w:rsidR="00C35190" w:rsidRPr="00530460">
        <w:rPr>
          <w:rFonts w:ascii="Times New Roman" w:hAnsi="Times New Roman" w:cs="Times New Roman"/>
          <w:sz w:val="28"/>
          <w:szCs w:val="28"/>
        </w:rPr>
        <w:t xml:space="preserve">. </w:t>
      </w:r>
    </w:p>
    <w:p w:rsidR="00E35328" w:rsidRPr="00530460" w:rsidRDefault="005A25C5" w:rsidP="00E3532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Основной целью э</w:t>
      </w:r>
      <w:r w:rsidR="002350C1" w:rsidRPr="00530460">
        <w:rPr>
          <w:rFonts w:ascii="Times New Roman" w:hAnsi="Times New Roman" w:cs="Times New Roman"/>
          <w:sz w:val="28"/>
          <w:szCs w:val="28"/>
        </w:rPr>
        <w:t>ксперимент</w:t>
      </w:r>
      <w:r>
        <w:rPr>
          <w:rFonts w:ascii="Times New Roman" w:hAnsi="Times New Roman" w:cs="Times New Roman"/>
          <w:sz w:val="28"/>
          <w:szCs w:val="28"/>
        </w:rPr>
        <w:t>ов</w:t>
      </w:r>
      <w:r w:rsidR="002350C1" w:rsidRPr="00530460">
        <w:rPr>
          <w:rFonts w:ascii="Times New Roman" w:hAnsi="Times New Roman" w:cs="Times New Roman"/>
          <w:sz w:val="28"/>
          <w:szCs w:val="28"/>
        </w:rPr>
        <w:t xml:space="preserve"> был</w:t>
      </w:r>
      <w:r>
        <w:rPr>
          <w:rFonts w:ascii="Times New Roman" w:hAnsi="Times New Roman" w:cs="Times New Roman"/>
          <w:sz w:val="28"/>
          <w:szCs w:val="28"/>
        </w:rPr>
        <w:t>о</w:t>
      </w:r>
      <w:r w:rsidR="002350C1" w:rsidRPr="00530460">
        <w:rPr>
          <w:rFonts w:ascii="Times New Roman" w:hAnsi="Times New Roman" w:cs="Times New Roman"/>
          <w:sz w:val="28"/>
          <w:szCs w:val="28"/>
        </w:rPr>
        <w:t xml:space="preserve"> определ</w:t>
      </w:r>
      <w:r>
        <w:rPr>
          <w:rFonts w:ascii="Times New Roman" w:hAnsi="Times New Roman" w:cs="Times New Roman"/>
          <w:sz w:val="28"/>
          <w:szCs w:val="28"/>
        </w:rPr>
        <w:t>ение</w:t>
      </w:r>
      <w:r w:rsidR="002350C1" w:rsidRPr="00530460">
        <w:rPr>
          <w:rFonts w:ascii="Times New Roman" w:hAnsi="Times New Roman" w:cs="Times New Roman"/>
          <w:sz w:val="28"/>
          <w:szCs w:val="28"/>
        </w:rPr>
        <w:t xml:space="preserve"> влия</w:t>
      </w:r>
      <w:r>
        <w:rPr>
          <w:rFonts w:ascii="Times New Roman" w:hAnsi="Times New Roman" w:cs="Times New Roman"/>
          <w:sz w:val="28"/>
          <w:szCs w:val="28"/>
        </w:rPr>
        <w:t>ния</w:t>
      </w:r>
      <w:r w:rsidR="002350C1" w:rsidRPr="00530460">
        <w:rPr>
          <w:rFonts w:ascii="Times New Roman" w:hAnsi="Times New Roman" w:cs="Times New Roman"/>
          <w:sz w:val="28"/>
          <w:szCs w:val="28"/>
        </w:rPr>
        <w:t xml:space="preserve"> облучени</w:t>
      </w:r>
      <w:r>
        <w:rPr>
          <w:rFonts w:ascii="Times New Roman" w:hAnsi="Times New Roman" w:cs="Times New Roman"/>
          <w:sz w:val="28"/>
          <w:szCs w:val="28"/>
        </w:rPr>
        <w:t>я</w:t>
      </w:r>
      <w:r w:rsidR="002350C1" w:rsidRPr="00530460">
        <w:rPr>
          <w:rFonts w:ascii="Times New Roman" w:hAnsi="Times New Roman" w:cs="Times New Roman"/>
          <w:sz w:val="28"/>
          <w:szCs w:val="28"/>
        </w:rPr>
        <w:t xml:space="preserve"> на </w:t>
      </w:r>
      <w:r>
        <w:rPr>
          <w:rFonts w:ascii="Times New Roman" w:hAnsi="Times New Roman" w:cs="Times New Roman"/>
          <w:sz w:val="28"/>
          <w:szCs w:val="28"/>
        </w:rPr>
        <w:t xml:space="preserve">возможность </w:t>
      </w:r>
      <w:r w:rsidR="002350C1" w:rsidRPr="00530460">
        <w:rPr>
          <w:rFonts w:ascii="Times New Roman" w:hAnsi="Times New Roman" w:cs="Times New Roman"/>
          <w:sz w:val="28"/>
          <w:szCs w:val="28"/>
        </w:rPr>
        <w:t>продлени</w:t>
      </w:r>
      <w:r>
        <w:rPr>
          <w:rFonts w:ascii="Times New Roman" w:hAnsi="Times New Roman" w:cs="Times New Roman"/>
          <w:sz w:val="28"/>
          <w:szCs w:val="28"/>
        </w:rPr>
        <w:t>я</w:t>
      </w:r>
      <w:r w:rsidR="002350C1" w:rsidRPr="00530460">
        <w:rPr>
          <w:rFonts w:ascii="Times New Roman" w:hAnsi="Times New Roman" w:cs="Times New Roman"/>
          <w:sz w:val="28"/>
          <w:szCs w:val="28"/>
        </w:rPr>
        <w:t xml:space="preserve"> срока годности свежей птицы и на снижение микроорганизмов</w:t>
      </w:r>
      <w:r>
        <w:rPr>
          <w:rFonts w:ascii="Times New Roman" w:hAnsi="Times New Roman" w:cs="Times New Roman"/>
          <w:sz w:val="28"/>
          <w:szCs w:val="28"/>
        </w:rPr>
        <w:t xml:space="preserve"> без воздействия либо</w:t>
      </w:r>
      <w:r w:rsidR="002350C1" w:rsidRPr="00530460">
        <w:rPr>
          <w:rFonts w:ascii="Times New Roman" w:hAnsi="Times New Roman" w:cs="Times New Roman"/>
          <w:sz w:val="28"/>
          <w:szCs w:val="28"/>
        </w:rPr>
        <w:t xml:space="preserve"> регулирова</w:t>
      </w:r>
      <w:r>
        <w:rPr>
          <w:rFonts w:ascii="Times New Roman" w:hAnsi="Times New Roman" w:cs="Times New Roman"/>
          <w:sz w:val="28"/>
          <w:szCs w:val="28"/>
        </w:rPr>
        <w:t>ния</w:t>
      </w:r>
      <w:r w:rsidR="002350C1" w:rsidRPr="00530460">
        <w:rPr>
          <w:rFonts w:ascii="Times New Roman" w:hAnsi="Times New Roman" w:cs="Times New Roman"/>
          <w:sz w:val="28"/>
          <w:szCs w:val="28"/>
        </w:rPr>
        <w:t xml:space="preserve"> процесс</w:t>
      </w:r>
      <w:r>
        <w:rPr>
          <w:rFonts w:ascii="Times New Roman" w:hAnsi="Times New Roman" w:cs="Times New Roman"/>
          <w:sz w:val="28"/>
          <w:szCs w:val="28"/>
        </w:rPr>
        <w:t xml:space="preserve">ов </w:t>
      </w:r>
      <w:r w:rsidR="002350C1" w:rsidRPr="00530460">
        <w:rPr>
          <w:rFonts w:ascii="Times New Roman" w:hAnsi="Times New Roman" w:cs="Times New Roman"/>
          <w:sz w:val="28"/>
          <w:szCs w:val="28"/>
        </w:rPr>
        <w:t xml:space="preserve">на производстве. </w:t>
      </w:r>
    </w:p>
    <w:p w:rsidR="002350C1" w:rsidRPr="00530460" w:rsidRDefault="002350C1" w:rsidP="00E3532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 xml:space="preserve">В наших исследованиях в образцах выявлены БГКП, бактерий рода Salmonella и </w:t>
      </w:r>
      <w:r w:rsidR="00B06D75" w:rsidRPr="00B06D75">
        <w:rPr>
          <w:rFonts w:ascii="Times New Roman" w:hAnsi="Times New Roman" w:cs="Times New Roman"/>
          <w:bCs/>
          <w:i/>
          <w:kern w:val="24"/>
          <w:sz w:val="28"/>
          <w:szCs w:val="28"/>
        </w:rPr>
        <w:t>Proteus</w:t>
      </w:r>
      <w:r w:rsidRPr="00B06D75">
        <w:rPr>
          <w:rFonts w:ascii="Times New Roman" w:hAnsi="Times New Roman" w:cs="Times New Roman"/>
          <w:sz w:val="28"/>
          <w:szCs w:val="28"/>
        </w:rPr>
        <w:t>.</w:t>
      </w:r>
      <w:r w:rsidRPr="00530460">
        <w:rPr>
          <w:rFonts w:ascii="Times New Roman" w:hAnsi="Times New Roman" w:cs="Times New Roman"/>
          <w:sz w:val="28"/>
          <w:szCs w:val="28"/>
        </w:rPr>
        <w:t xml:space="preserve"> В целом, свежие туши, отгруженные с производства, были заражены от 1,864</w:t>
      </w:r>
      <w:r w:rsidRPr="00530460">
        <w:rPr>
          <w:rFonts w:ascii="Times New Roman" w:eastAsia="Times New Roman" w:hAnsi="Times New Roman" w:cs="Times New Roman"/>
          <w:sz w:val="28"/>
          <w:szCs w:val="28"/>
          <w:lang w:eastAsia="ru-RU"/>
        </w:rPr>
        <w:t>-2,71 х10</w:t>
      </w:r>
      <w:r w:rsidRPr="00530460">
        <w:rPr>
          <w:rFonts w:ascii="Times New Roman" w:eastAsia="Times New Roman" w:hAnsi="Times New Roman" w:cs="Times New Roman"/>
          <w:sz w:val="28"/>
          <w:szCs w:val="28"/>
          <w:vertAlign w:val="superscript"/>
          <w:lang w:eastAsia="ru-RU"/>
        </w:rPr>
        <w:t xml:space="preserve">5 </w:t>
      </w:r>
      <w:r w:rsidRPr="00530460">
        <w:rPr>
          <w:rFonts w:ascii="Times New Roman" w:eastAsia="Times New Roman" w:hAnsi="Times New Roman" w:cs="Times New Roman"/>
          <w:sz w:val="28"/>
          <w:szCs w:val="28"/>
          <w:lang w:eastAsia="ru-RU"/>
        </w:rPr>
        <w:t>КОЕ/г</w:t>
      </w:r>
      <w:r w:rsidRPr="00530460">
        <w:rPr>
          <w:rFonts w:ascii="Times New Roman" w:hAnsi="Times New Roman" w:cs="Times New Roman"/>
          <w:sz w:val="28"/>
          <w:szCs w:val="28"/>
        </w:rPr>
        <w:t xml:space="preserve"> кожного материала</w:t>
      </w:r>
      <w:r w:rsidR="0026704D" w:rsidRPr="00530460">
        <w:rPr>
          <w:rFonts w:ascii="Times New Roman" w:hAnsi="Times New Roman" w:cs="Times New Roman"/>
          <w:sz w:val="28"/>
          <w:szCs w:val="28"/>
        </w:rPr>
        <w:t xml:space="preserve"> (табл</w:t>
      </w:r>
      <w:r w:rsidR="00DC14BE" w:rsidRPr="00530460">
        <w:rPr>
          <w:rFonts w:ascii="Times New Roman" w:hAnsi="Times New Roman" w:cs="Times New Roman"/>
          <w:sz w:val="28"/>
          <w:szCs w:val="28"/>
        </w:rPr>
        <w:t xml:space="preserve">ица </w:t>
      </w:r>
      <w:r w:rsidR="005A25C5">
        <w:rPr>
          <w:rFonts w:ascii="Times New Roman" w:hAnsi="Times New Roman" w:cs="Times New Roman"/>
          <w:sz w:val="28"/>
          <w:szCs w:val="28"/>
        </w:rPr>
        <w:t>1</w:t>
      </w:r>
      <w:r w:rsidR="001B1257">
        <w:rPr>
          <w:rFonts w:ascii="Times New Roman" w:hAnsi="Times New Roman" w:cs="Times New Roman"/>
          <w:sz w:val="28"/>
          <w:szCs w:val="28"/>
        </w:rPr>
        <w:t>7</w:t>
      </w:r>
      <w:r w:rsidR="0026704D" w:rsidRPr="00530460">
        <w:rPr>
          <w:rFonts w:ascii="Times New Roman" w:hAnsi="Times New Roman" w:cs="Times New Roman"/>
          <w:sz w:val="28"/>
          <w:szCs w:val="28"/>
        </w:rPr>
        <w:t>)</w:t>
      </w:r>
      <w:r w:rsidR="000F548F"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87183E" w:rsidRPr="005A25C5" w:rsidRDefault="0087183E" w:rsidP="005A25C5">
      <w:pPr>
        <w:spacing w:after="0" w:line="240" w:lineRule="auto"/>
        <w:rPr>
          <w:rFonts w:ascii="Times New Roman" w:hAnsi="Times New Roman" w:cs="Times New Roman"/>
          <w:sz w:val="28"/>
          <w:szCs w:val="28"/>
        </w:rPr>
      </w:pPr>
    </w:p>
    <w:p w:rsidR="002350C1" w:rsidRDefault="002350C1" w:rsidP="00DC14BE">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DC14BE" w:rsidRPr="00530460">
        <w:rPr>
          <w:rFonts w:ascii="Times New Roman" w:hAnsi="Times New Roman" w:cs="Times New Roman"/>
          <w:sz w:val="28"/>
          <w:szCs w:val="28"/>
        </w:rPr>
        <w:t>1</w:t>
      </w:r>
      <w:r w:rsidR="001B1257">
        <w:rPr>
          <w:rFonts w:ascii="Times New Roman" w:hAnsi="Times New Roman" w:cs="Times New Roman"/>
          <w:sz w:val="28"/>
          <w:szCs w:val="28"/>
        </w:rPr>
        <w:t>7</w:t>
      </w:r>
      <w:r w:rsidRPr="00530460">
        <w:rPr>
          <w:rFonts w:ascii="Times New Roman" w:hAnsi="Times New Roman" w:cs="Times New Roman"/>
          <w:sz w:val="28"/>
          <w:szCs w:val="28"/>
        </w:rPr>
        <w:t xml:space="preserve"> – Микробиологические показатели мяса птицы без обработки УФ излучением</w:t>
      </w:r>
    </w:p>
    <w:p w:rsidR="005A25C5" w:rsidRPr="00530460" w:rsidRDefault="005A25C5" w:rsidP="00DC14BE">
      <w:pPr>
        <w:spacing w:after="0" w:line="240" w:lineRule="auto"/>
        <w:jc w:val="both"/>
        <w:rPr>
          <w:rFonts w:ascii="Times New Roman" w:hAnsi="Times New Roman" w:cs="Times New Roman"/>
          <w:lang w:eastAsia="ru-RU"/>
        </w:rPr>
      </w:pP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05"/>
        <w:gridCol w:w="1915"/>
        <w:gridCol w:w="1704"/>
        <w:gridCol w:w="1679"/>
        <w:gridCol w:w="1493"/>
        <w:gridCol w:w="1492"/>
      </w:tblGrid>
      <w:tr w:rsidR="00AC1341" w:rsidRPr="005A25C5" w:rsidTr="005A25C5">
        <w:trPr>
          <w:trHeight w:val="568"/>
          <w:jc w:val="center"/>
        </w:trPr>
        <w:tc>
          <w:tcPr>
            <w:tcW w:w="635" w:type="pct"/>
          </w:tcPr>
          <w:p w:rsidR="00AC1341" w:rsidRPr="005A25C5" w:rsidRDefault="00AC1341" w:rsidP="005A25C5">
            <w:pPr>
              <w:pStyle w:val="TableParagraph"/>
              <w:spacing w:line="240" w:lineRule="auto"/>
              <w:rPr>
                <w:sz w:val="24"/>
                <w:szCs w:val="24"/>
              </w:rPr>
            </w:pPr>
            <w:r w:rsidRPr="005A25C5">
              <w:rPr>
                <w:sz w:val="24"/>
                <w:szCs w:val="24"/>
              </w:rPr>
              <w:t xml:space="preserve">№ </w:t>
            </w:r>
          </w:p>
          <w:p w:rsidR="00AC1341" w:rsidRPr="005A25C5" w:rsidRDefault="00AC1341" w:rsidP="005A25C5">
            <w:pPr>
              <w:pStyle w:val="TableParagraph"/>
              <w:spacing w:line="240" w:lineRule="auto"/>
              <w:rPr>
                <w:sz w:val="24"/>
                <w:szCs w:val="24"/>
              </w:rPr>
            </w:pPr>
            <w:r w:rsidRPr="005A25C5">
              <w:rPr>
                <w:sz w:val="24"/>
                <w:szCs w:val="24"/>
              </w:rPr>
              <w:t>образцов</w:t>
            </w:r>
          </w:p>
        </w:tc>
        <w:tc>
          <w:tcPr>
            <w:tcW w:w="1009" w:type="pct"/>
          </w:tcPr>
          <w:p w:rsidR="00AC1341" w:rsidRPr="005A25C5" w:rsidRDefault="00AC1341" w:rsidP="005A25C5">
            <w:pPr>
              <w:pStyle w:val="TableParagraph"/>
              <w:spacing w:line="240" w:lineRule="auto"/>
              <w:rPr>
                <w:sz w:val="24"/>
                <w:szCs w:val="24"/>
              </w:rPr>
            </w:pPr>
            <w:r w:rsidRPr="005A25C5">
              <w:rPr>
                <w:sz w:val="24"/>
                <w:szCs w:val="24"/>
              </w:rPr>
              <w:t>КМАФАнМ,</w:t>
            </w:r>
          </w:p>
          <w:p w:rsidR="00AC1341" w:rsidRPr="005A25C5" w:rsidRDefault="00AC1341" w:rsidP="005A25C5">
            <w:pPr>
              <w:pStyle w:val="TableParagraph"/>
              <w:spacing w:line="240" w:lineRule="auto"/>
              <w:rPr>
                <w:sz w:val="24"/>
                <w:szCs w:val="24"/>
              </w:rPr>
            </w:pPr>
            <w:r w:rsidRPr="005A25C5">
              <w:rPr>
                <w:sz w:val="24"/>
                <w:szCs w:val="24"/>
              </w:rPr>
              <w:t>КОЕ/г</w:t>
            </w:r>
          </w:p>
        </w:tc>
        <w:tc>
          <w:tcPr>
            <w:tcW w:w="898" w:type="pct"/>
          </w:tcPr>
          <w:p w:rsidR="00AC1341" w:rsidRPr="005A25C5" w:rsidRDefault="00AC1341" w:rsidP="005A25C5">
            <w:pPr>
              <w:pStyle w:val="TableParagraph"/>
              <w:spacing w:line="240" w:lineRule="auto"/>
              <w:rPr>
                <w:sz w:val="24"/>
                <w:szCs w:val="24"/>
              </w:rPr>
            </w:pPr>
            <w:r w:rsidRPr="005A25C5">
              <w:rPr>
                <w:sz w:val="24"/>
                <w:szCs w:val="24"/>
              </w:rPr>
              <w:t>БГКП</w:t>
            </w:r>
          </w:p>
          <w:p w:rsidR="00AC1341" w:rsidRPr="005A25C5" w:rsidRDefault="00AC1341" w:rsidP="005A25C5">
            <w:pPr>
              <w:pStyle w:val="TableParagraph"/>
              <w:spacing w:line="240" w:lineRule="auto"/>
              <w:rPr>
                <w:sz w:val="24"/>
                <w:szCs w:val="24"/>
              </w:rPr>
            </w:pPr>
            <w:r w:rsidRPr="005A25C5">
              <w:rPr>
                <w:sz w:val="24"/>
                <w:szCs w:val="24"/>
              </w:rPr>
              <w:t>(коли формы)</w:t>
            </w:r>
          </w:p>
        </w:tc>
        <w:tc>
          <w:tcPr>
            <w:tcW w:w="885" w:type="pct"/>
          </w:tcPr>
          <w:p w:rsidR="00AC1341" w:rsidRPr="005A25C5" w:rsidRDefault="00AC1341" w:rsidP="005A25C5">
            <w:pPr>
              <w:pStyle w:val="TableParagraph"/>
              <w:spacing w:line="240" w:lineRule="auto"/>
              <w:rPr>
                <w:sz w:val="24"/>
                <w:szCs w:val="24"/>
              </w:rPr>
            </w:pPr>
            <w:r w:rsidRPr="005A25C5">
              <w:rPr>
                <w:sz w:val="24"/>
                <w:szCs w:val="24"/>
              </w:rPr>
              <w:t xml:space="preserve">Бактерии рода </w:t>
            </w:r>
          </w:p>
          <w:p w:rsidR="00AC1341" w:rsidRPr="005A25C5" w:rsidRDefault="00AC1341" w:rsidP="005A25C5">
            <w:pPr>
              <w:pStyle w:val="TableParagraph"/>
              <w:spacing w:line="240" w:lineRule="auto"/>
              <w:rPr>
                <w:i/>
                <w:sz w:val="24"/>
                <w:szCs w:val="24"/>
              </w:rPr>
            </w:pPr>
            <w:r w:rsidRPr="005A25C5">
              <w:rPr>
                <w:i/>
                <w:sz w:val="24"/>
                <w:szCs w:val="24"/>
              </w:rPr>
              <w:t>Salmonell a</w:t>
            </w:r>
          </w:p>
        </w:tc>
        <w:tc>
          <w:tcPr>
            <w:tcW w:w="787" w:type="pct"/>
          </w:tcPr>
          <w:p w:rsidR="00AC1341" w:rsidRPr="005A25C5" w:rsidRDefault="00AC1341" w:rsidP="005A25C5">
            <w:pPr>
              <w:pStyle w:val="a5"/>
              <w:spacing w:before="0" w:beforeAutospacing="0" w:after="0" w:afterAutospacing="0"/>
              <w:jc w:val="center"/>
              <w:rPr>
                <w:i/>
              </w:rPr>
            </w:pPr>
            <w:r w:rsidRPr="005A25C5">
              <w:rPr>
                <w:bCs/>
                <w:i/>
                <w:kern w:val="24"/>
              </w:rPr>
              <w:t xml:space="preserve">Proteus </w:t>
            </w:r>
          </w:p>
        </w:tc>
        <w:tc>
          <w:tcPr>
            <w:tcW w:w="786" w:type="pct"/>
          </w:tcPr>
          <w:p w:rsidR="00AC1341" w:rsidRPr="005A25C5" w:rsidRDefault="00AC1341" w:rsidP="005A25C5">
            <w:pPr>
              <w:pStyle w:val="a5"/>
              <w:spacing w:before="0" w:beforeAutospacing="0" w:after="0" w:afterAutospacing="0"/>
              <w:jc w:val="center"/>
              <w:rPr>
                <w:bCs/>
                <w:i/>
                <w:kern w:val="24"/>
              </w:rPr>
            </w:pPr>
            <w:r w:rsidRPr="005A25C5">
              <w:rPr>
                <w:bCs/>
                <w:i/>
                <w:kern w:val="24"/>
              </w:rPr>
              <w:t>Listeria monocytogenes</w:t>
            </w:r>
          </w:p>
        </w:tc>
      </w:tr>
      <w:tr w:rsidR="00AC1341" w:rsidRPr="005A25C5" w:rsidTr="005A25C5">
        <w:trPr>
          <w:trHeight w:val="521"/>
          <w:jc w:val="center"/>
        </w:trPr>
        <w:tc>
          <w:tcPr>
            <w:tcW w:w="635" w:type="pct"/>
          </w:tcPr>
          <w:p w:rsidR="00AC1341" w:rsidRPr="005A25C5" w:rsidRDefault="00AC1341" w:rsidP="005A25C5">
            <w:pPr>
              <w:pStyle w:val="TableParagraph"/>
              <w:spacing w:line="240" w:lineRule="auto"/>
              <w:rPr>
                <w:sz w:val="24"/>
                <w:szCs w:val="24"/>
                <w:lang w:val="ru-RU"/>
              </w:rPr>
            </w:pPr>
            <w:r w:rsidRPr="005A25C5">
              <w:rPr>
                <w:sz w:val="24"/>
                <w:szCs w:val="24"/>
                <w:lang w:val="ru-RU"/>
              </w:rPr>
              <w:t>Контроль</w:t>
            </w:r>
          </w:p>
        </w:tc>
        <w:tc>
          <w:tcPr>
            <w:tcW w:w="1009" w:type="pct"/>
          </w:tcPr>
          <w:p w:rsidR="00AC1341" w:rsidRPr="005A25C5" w:rsidRDefault="00AC1341" w:rsidP="005A25C5">
            <w:pPr>
              <w:pStyle w:val="TableParagraph"/>
              <w:spacing w:line="240" w:lineRule="auto"/>
              <w:rPr>
                <w:sz w:val="24"/>
                <w:szCs w:val="24"/>
                <w:lang w:val="ru-RU"/>
              </w:rPr>
            </w:pPr>
            <w:r w:rsidRPr="005A25C5">
              <w:rPr>
                <w:sz w:val="24"/>
                <w:szCs w:val="24"/>
              </w:rPr>
              <w:t>Не более 1х10</w:t>
            </w:r>
            <w:r w:rsidRPr="005A25C5">
              <w:rPr>
                <w:sz w:val="24"/>
                <w:szCs w:val="24"/>
                <w:vertAlign w:val="superscript"/>
                <w:lang w:val="ru-RU"/>
              </w:rPr>
              <w:t>5</w:t>
            </w:r>
          </w:p>
        </w:tc>
        <w:tc>
          <w:tcPr>
            <w:tcW w:w="898" w:type="pct"/>
          </w:tcPr>
          <w:p w:rsidR="00AC1341" w:rsidRPr="005A25C5" w:rsidRDefault="00AC1341" w:rsidP="005A25C5">
            <w:pPr>
              <w:pStyle w:val="TableParagraph"/>
              <w:spacing w:line="240" w:lineRule="auto"/>
              <w:rPr>
                <w:sz w:val="24"/>
                <w:szCs w:val="24"/>
                <w:lang w:val="ru-RU"/>
              </w:rPr>
            </w:pPr>
            <w:r w:rsidRPr="005A25C5">
              <w:rPr>
                <w:sz w:val="24"/>
                <w:szCs w:val="24"/>
                <w:lang w:val="ru-RU"/>
              </w:rPr>
              <w:t>Не более 1,0 г</w:t>
            </w:r>
          </w:p>
        </w:tc>
        <w:tc>
          <w:tcPr>
            <w:tcW w:w="885" w:type="pct"/>
          </w:tcPr>
          <w:p w:rsidR="00AC1341" w:rsidRPr="005A25C5" w:rsidRDefault="00AC1341" w:rsidP="005A25C5">
            <w:pPr>
              <w:jc w:val="center"/>
              <w:rPr>
                <w:rFonts w:ascii="Times New Roman" w:hAnsi="Times New Roman" w:cs="Times New Roman"/>
                <w:sz w:val="24"/>
                <w:szCs w:val="24"/>
              </w:rPr>
            </w:pPr>
            <w:r w:rsidRPr="005A25C5">
              <w:rPr>
                <w:rFonts w:ascii="Times New Roman" w:hAnsi="Times New Roman" w:cs="Times New Roman"/>
                <w:sz w:val="24"/>
                <w:szCs w:val="24"/>
                <w:lang w:val="ru-RU"/>
              </w:rPr>
              <w:t xml:space="preserve">Не более </w:t>
            </w:r>
            <w:r w:rsidRPr="005A25C5">
              <w:rPr>
                <w:rFonts w:ascii="Times New Roman" w:hAnsi="Times New Roman" w:cs="Times New Roman"/>
                <w:sz w:val="24"/>
                <w:szCs w:val="24"/>
              </w:rPr>
              <w:t>25 г</w:t>
            </w:r>
          </w:p>
        </w:tc>
        <w:tc>
          <w:tcPr>
            <w:tcW w:w="787" w:type="pct"/>
          </w:tcPr>
          <w:p w:rsidR="00AC1341" w:rsidRPr="005A25C5" w:rsidRDefault="00AC1341" w:rsidP="005A25C5">
            <w:pPr>
              <w:pStyle w:val="a5"/>
              <w:spacing w:before="0" w:beforeAutospacing="0" w:after="0" w:afterAutospacing="0"/>
              <w:jc w:val="center"/>
            </w:pPr>
            <w:r w:rsidRPr="005A25C5">
              <w:rPr>
                <w:bCs/>
                <w:kern w:val="24"/>
              </w:rPr>
              <w:t xml:space="preserve">Не более 1,0 г </w:t>
            </w:r>
          </w:p>
        </w:tc>
        <w:tc>
          <w:tcPr>
            <w:tcW w:w="786" w:type="pct"/>
          </w:tcPr>
          <w:p w:rsidR="00AC1341" w:rsidRPr="005A25C5" w:rsidRDefault="00AC1341" w:rsidP="005A25C5">
            <w:pPr>
              <w:pStyle w:val="a5"/>
              <w:spacing w:before="0" w:beforeAutospacing="0" w:after="0" w:afterAutospacing="0"/>
              <w:jc w:val="center"/>
              <w:rPr>
                <w:bCs/>
                <w:kern w:val="24"/>
                <w:lang w:val="ru-RU"/>
              </w:rPr>
            </w:pPr>
            <w:r w:rsidRPr="005A25C5">
              <w:rPr>
                <w:bCs/>
                <w:kern w:val="24"/>
                <w:lang w:val="ru-RU"/>
              </w:rPr>
              <w:t xml:space="preserve">Не более 25 г </w:t>
            </w:r>
          </w:p>
        </w:tc>
      </w:tr>
      <w:tr w:rsidR="003E604D" w:rsidRPr="005A25C5" w:rsidTr="005A25C5">
        <w:trPr>
          <w:trHeight w:val="521"/>
          <w:jc w:val="center"/>
        </w:trPr>
        <w:tc>
          <w:tcPr>
            <w:tcW w:w="635" w:type="pct"/>
          </w:tcPr>
          <w:p w:rsidR="003E604D" w:rsidRPr="005A25C5" w:rsidRDefault="003E604D" w:rsidP="005A25C5">
            <w:pPr>
              <w:pStyle w:val="TableParagraph"/>
              <w:spacing w:line="240" w:lineRule="auto"/>
              <w:rPr>
                <w:sz w:val="24"/>
                <w:szCs w:val="24"/>
              </w:rPr>
            </w:pPr>
            <w:r w:rsidRPr="005A25C5">
              <w:rPr>
                <w:sz w:val="24"/>
                <w:szCs w:val="24"/>
                <w:lang w:val="ru-RU"/>
              </w:rPr>
              <w:t>1</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w:t>
            </w:r>
            <w:r w:rsidRPr="005A25C5">
              <w:rPr>
                <w:sz w:val="24"/>
                <w:szCs w:val="24"/>
                <w:lang w:val="ru-RU"/>
              </w:rPr>
              <w:t>2,71</w:t>
            </w:r>
            <w:r w:rsidRPr="005A25C5">
              <w:rPr>
                <w:sz w:val="24"/>
                <w:szCs w:val="24"/>
              </w:rPr>
              <w:t>±</w:t>
            </w:r>
            <w:r w:rsidR="005D2842" w:rsidRPr="005A25C5">
              <w:rPr>
                <w:sz w:val="24"/>
                <w:szCs w:val="24"/>
                <w:lang w:val="ru-RU"/>
              </w:rPr>
              <w:t xml:space="preserve"> </w:t>
            </w:r>
            <w:r w:rsidRPr="005A25C5">
              <w:rPr>
                <w:sz w:val="24"/>
                <w:szCs w:val="24"/>
              </w:rPr>
              <w:t>0,</w:t>
            </w:r>
            <w:r w:rsidRPr="005A25C5">
              <w:rPr>
                <w:sz w:val="24"/>
                <w:szCs w:val="24"/>
                <w:lang w:val="ru-RU"/>
              </w:rPr>
              <w:t>2</w:t>
            </w:r>
            <w:r w:rsidRPr="005A25C5">
              <w:rPr>
                <w:sz w:val="24"/>
                <w:szCs w:val="24"/>
              </w:rPr>
              <w:t>2)×10</w:t>
            </w:r>
            <w:r w:rsidRPr="005A25C5">
              <w:rPr>
                <w:sz w:val="24"/>
                <w:szCs w:val="24"/>
                <w:vertAlign w:val="superscript"/>
                <w:lang w:val="ru-RU"/>
              </w:rPr>
              <w:t>5</w:t>
            </w:r>
          </w:p>
        </w:tc>
        <w:tc>
          <w:tcPr>
            <w:tcW w:w="898"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1,5</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22</w:t>
            </w:r>
          </w:p>
        </w:tc>
        <w:tc>
          <w:tcPr>
            <w:tcW w:w="885"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29</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14</w:t>
            </w:r>
          </w:p>
        </w:tc>
        <w:tc>
          <w:tcPr>
            <w:tcW w:w="787" w:type="pct"/>
          </w:tcPr>
          <w:p w:rsidR="003E604D" w:rsidRPr="005A25C5" w:rsidRDefault="003E604D" w:rsidP="005A25C5">
            <w:pPr>
              <w:pStyle w:val="a5"/>
              <w:spacing w:before="0" w:beforeAutospacing="0" w:after="0" w:afterAutospacing="0"/>
              <w:jc w:val="center"/>
            </w:pPr>
            <w:r w:rsidRPr="005A25C5">
              <w:rPr>
                <w:bCs/>
                <w:kern w:val="24"/>
              </w:rPr>
              <w:t>1,68±</w:t>
            </w:r>
            <w:r w:rsidR="00F06C62" w:rsidRPr="005A25C5">
              <w:rPr>
                <w:bCs/>
                <w:kern w:val="24"/>
                <w:lang w:val="ru-RU"/>
              </w:rPr>
              <w:t xml:space="preserve"> </w:t>
            </w:r>
            <w:r w:rsidRPr="005A25C5">
              <w:rPr>
                <w:bCs/>
                <w:kern w:val="24"/>
              </w:rPr>
              <w:t>0,24</w:t>
            </w:r>
            <w:r w:rsidRPr="005A25C5">
              <w:rPr>
                <w:rFonts w:eastAsia="Calibri"/>
                <w:bCs/>
                <w:kern w:val="24"/>
              </w:rPr>
              <w:t xml:space="preserve"> </w:t>
            </w:r>
          </w:p>
        </w:tc>
        <w:tc>
          <w:tcPr>
            <w:tcW w:w="786"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30</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56</w:t>
            </w:r>
          </w:p>
        </w:tc>
      </w:tr>
      <w:tr w:rsidR="003E604D" w:rsidRPr="005A25C5" w:rsidTr="005A25C5">
        <w:trPr>
          <w:trHeight w:val="521"/>
          <w:jc w:val="center"/>
        </w:trPr>
        <w:tc>
          <w:tcPr>
            <w:tcW w:w="635" w:type="pct"/>
          </w:tcPr>
          <w:p w:rsidR="003E604D" w:rsidRPr="005A25C5" w:rsidRDefault="003E604D" w:rsidP="005A25C5">
            <w:pPr>
              <w:pStyle w:val="TableParagraph"/>
              <w:spacing w:line="240" w:lineRule="auto"/>
              <w:rPr>
                <w:sz w:val="24"/>
                <w:szCs w:val="24"/>
              </w:rPr>
            </w:pPr>
            <w:r w:rsidRPr="005A25C5">
              <w:rPr>
                <w:sz w:val="24"/>
                <w:szCs w:val="24"/>
                <w:lang w:val="ru-RU"/>
              </w:rPr>
              <w:t>2</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w:t>
            </w:r>
            <w:r w:rsidRPr="005A25C5">
              <w:rPr>
                <w:sz w:val="24"/>
                <w:szCs w:val="24"/>
                <w:lang w:val="ru-RU"/>
              </w:rPr>
              <w:t>4,18</w:t>
            </w:r>
            <w:r w:rsidRPr="005A25C5">
              <w:rPr>
                <w:sz w:val="24"/>
                <w:szCs w:val="24"/>
              </w:rPr>
              <w:t>±</w:t>
            </w:r>
            <w:r w:rsidR="005D2842" w:rsidRPr="005A25C5">
              <w:rPr>
                <w:sz w:val="24"/>
                <w:szCs w:val="24"/>
                <w:lang w:val="ru-RU"/>
              </w:rPr>
              <w:t xml:space="preserve"> </w:t>
            </w:r>
            <w:r w:rsidRPr="005A25C5">
              <w:rPr>
                <w:sz w:val="24"/>
                <w:szCs w:val="24"/>
                <w:lang w:val="ru-RU"/>
              </w:rPr>
              <w:t>1,25</w:t>
            </w:r>
            <w:r w:rsidRPr="005A25C5">
              <w:rPr>
                <w:sz w:val="24"/>
                <w:szCs w:val="24"/>
              </w:rPr>
              <w:t>)×10</w:t>
            </w:r>
            <w:r w:rsidRPr="005A25C5">
              <w:rPr>
                <w:sz w:val="24"/>
                <w:szCs w:val="24"/>
                <w:vertAlign w:val="superscript"/>
                <w:lang w:val="ru-RU"/>
              </w:rPr>
              <w:t>5</w:t>
            </w:r>
          </w:p>
        </w:tc>
        <w:tc>
          <w:tcPr>
            <w:tcW w:w="898"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1,75</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12</w:t>
            </w:r>
          </w:p>
        </w:tc>
        <w:tc>
          <w:tcPr>
            <w:tcW w:w="885"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31</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24</w:t>
            </w:r>
          </w:p>
        </w:tc>
        <w:tc>
          <w:tcPr>
            <w:tcW w:w="787" w:type="pct"/>
          </w:tcPr>
          <w:p w:rsidR="003E604D" w:rsidRPr="005A25C5" w:rsidRDefault="003E604D" w:rsidP="005A25C5">
            <w:pPr>
              <w:pStyle w:val="a5"/>
              <w:spacing w:before="0" w:beforeAutospacing="0" w:after="0" w:afterAutospacing="0"/>
              <w:jc w:val="center"/>
            </w:pPr>
            <w:r w:rsidRPr="005A25C5">
              <w:rPr>
                <w:bCs/>
                <w:kern w:val="24"/>
              </w:rPr>
              <w:t>2,1±</w:t>
            </w:r>
            <w:r w:rsidR="00F06C62" w:rsidRPr="005A25C5">
              <w:rPr>
                <w:bCs/>
                <w:kern w:val="24"/>
                <w:lang w:val="ru-RU"/>
              </w:rPr>
              <w:t xml:space="preserve"> </w:t>
            </w:r>
            <w:r w:rsidRPr="005A25C5">
              <w:rPr>
                <w:bCs/>
                <w:kern w:val="24"/>
              </w:rPr>
              <w:t>0,49</w:t>
            </w:r>
            <w:r w:rsidRPr="005A25C5">
              <w:rPr>
                <w:rFonts w:eastAsia="Calibri"/>
                <w:bCs/>
                <w:kern w:val="24"/>
              </w:rPr>
              <w:t xml:space="preserve"> </w:t>
            </w:r>
          </w:p>
        </w:tc>
        <w:tc>
          <w:tcPr>
            <w:tcW w:w="786"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31</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64</w:t>
            </w:r>
          </w:p>
        </w:tc>
      </w:tr>
      <w:tr w:rsidR="003E604D" w:rsidRPr="005A25C5" w:rsidTr="005A25C5">
        <w:trPr>
          <w:trHeight w:val="521"/>
          <w:jc w:val="center"/>
        </w:trPr>
        <w:tc>
          <w:tcPr>
            <w:tcW w:w="635" w:type="pct"/>
          </w:tcPr>
          <w:p w:rsidR="003E604D" w:rsidRPr="005A25C5" w:rsidRDefault="003E604D" w:rsidP="005A25C5">
            <w:pPr>
              <w:pStyle w:val="TableParagraph"/>
              <w:spacing w:line="240" w:lineRule="auto"/>
              <w:rPr>
                <w:sz w:val="24"/>
                <w:szCs w:val="24"/>
              </w:rPr>
            </w:pPr>
            <w:r w:rsidRPr="005A25C5">
              <w:rPr>
                <w:sz w:val="24"/>
                <w:szCs w:val="24"/>
                <w:lang w:val="ru-RU"/>
              </w:rPr>
              <w:t>3</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(1,</w:t>
            </w:r>
            <w:r w:rsidRPr="005A25C5">
              <w:rPr>
                <w:sz w:val="24"/>
                <w:szCs w:val="24"/>
                <w:lang w:val="ru-RU"/>
              </w:rPr>
              <w:t>37</w:t>
            </w:r>
            <w:r w:rsidRPr="005A25C5">
              <w:rPr>
                <w:sz w:val="24"/>
                <w:szCs w:val="24"/>
              </w:rPr>
              <w:t>±</w:t>
            </w:r>
            <w:r w:rsidR="005D2842" w:rsidRPr="005A25C5">
              <w:rPr>
                <w:sz w:val="24"/>
                <w:szCs w:val="24"/>
                <w:lang w:val="ru-RU"/>
              </w:rPr>
              <w:t xml:space="preserve"> </w:t>
            </w:r>
            <w:r w:rsidRPr="005A25C5">
              <w:rPr>
                <w:sz w:val="24"/>
                <w:szCs w:val="24"/>
              </w:rPr>
              <w:t>0,</w:t>
            </w:r>
            <w:r w:rsidRPr="005A25C5">
              <w:rPr>
                <w:sz w:val="24"/>
                <w:szCs w:val="24"/>
                <w:lang w:val="ru-RU"/>
              </w:rPr>
              <w:t>25</w:t>
            </w:r>
            <w:r w:rsidRPr="005A25C5">
              <w:rPr>
                <w:sz w:val="24"/>
                <w:szCs w:val="24"/>
              </w:rPr>
              <w:t>)×10</w:t>
            </w:r>
            <w:r w:rsidRPr="005A25C5">
              <w:rPr>
                <w:sz w:val="24"/>
                <w:szCs w:val="24"/>
                <w:vertAlign w:val="superscript"/>
                <w:lang w:val="ru-RU"/>
              </w:rPr>
              <w:t>5</w:t>
            </w:r>
          </w:p>
        </w:tc>
        <w:tc>
          <w:tcPr>
            <w:tcW w:w="898"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1,73</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34</w:t>
            </w:r>
          </w:p>
        </w:tc>
        <w:tc>
          <w:tcPr>
            <w:tcW w:w="885"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30</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24</w:t>
            </w:r>
          </w:p>
        </w:tc>
        <w:tc>
          <w:tcPr>
            <w:tcW w:w="787" w:type="pct"/>
          </w:tcPr>
          <w:p w:rsidR="003E604D" w:rsidRPr="005A25C5" w:rsidRDefault="003E604D" w:rsidP="005A25C5">
            <w:pPr>
              <w:pStyle w:val="a5"/>
              <w:spacing w:before="0" w:beforeAutospacing="0" w:after="0" w:afterAutospacing="0"/>
              <w:jc w:val="center"/>
            </w:pPr>
            <w:r w:rsidRPr="005A25C5">
              <w:rPr>
                <w:bCs/>
                <w:kern w:val="24"/>
              </w:rPr>
              <w:t>2,2±</w:t>
            </w:r>
            <w:r w:rsidR="00F06C62" w:rsidRPr="005A25C5">
              <w:rPr>
                <w:bCs/>
                <w:kern w:val="24"/>
                <w:lang w:val="ru-RU"/>
              </w:rPr>
              <w:t xml:space="preserve"> </w:t>
            </w:r>
            <w:r w:rsidRPr="005A25C5">
              <w:rPr>
                <w:bCs/>
                <w:kern w:val="24"/>
              </w:rPr>
              <w:t>0,48</w:t>
            </w:r>
            <w:r w:rsidRPr="005A25C5">
              <w:rPr>
                <w:rFonts w:eastAsia="Calibri"/>
                <w:bCs/>
                <w:kern w:val="24"/>
              </w:rPr>
              <w:t xml:space="preserve"> </w:t>
            </w:r>
          </w:p>
        </w:tc>
        <w:tc>
          <w:tcPr>
            <w:tcW w:w="786"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31</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25</w:t>
            </w:r>
          </w:p>
        </w:tc>
      </w:tr>
      <w:tr w:rsidR="003E604D" w:rsidRPr="005A25C5" w:rsidTr="005A25C5">
        <w:trPr>
          <w:trHeight w:val="521"/>
          <w:jc w:val="center"/>
        </w:trPr>
        <w:tc>
          <w:tcPr>
            <w:tcW w:w="635" w:type="pct"/>
          </w:tcPr>
          <w:p w:rsidR="003E604D" w:rsidRPr="005A25C5" w:rsidRDefault="003E604D" w:rsidP="005A25C5">
            <w:pPr>
              <w:pStyle w:val="TableParagraph"/>
              <w:spacing w:line="240" w:lineRule="auto"/>
              <w:rPr>
                <w:sz w:val="24"/>
                <w:szCs w:val="24"/>
              </w:rPr>
            </w:pPr>
            <w:r w:rsidRPr="005A25C5">
              <w:rPr>
                <w:sz w:val="24"/>
                <w:szCs w:val="24"/>
                <w:lang w:val="ru-RU"/>
              </w:rPr>
              <w:t>4</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(2,47±</w:t>
            </w:r>
            <w:r w:rsidR="005D2842" w:rsidRPr="005A25C5">
              <w:rPr>
                <w:sz w:val="24"/>
                <w:szCs w:val="24"/>
                <w:lang w:val="ru-RU"/>
              </w:rPr>
              <w:t xml:space="preserve"> </w:t>
            </w:r>
            <w:r w:rsidRPr="005A25C5">
              <w:rPr>
                <w:sz w:val="24"/>
                <w:szCs w:val="24"/>
              </w:rPr>
              <w:t>0,52)×10</w:t>
            </w:r>
            <w:r w:rsidRPr="005A25C5">
              <w:rPr>
                <w:sz w:val="24"/>
                <w:szCs w:val="24"/>
                <w:vertAlign w:val="superscript"/>
                <w:lang w:val="ru-RU"/>
              </w:rPr>
              <w:t>5</w:t>
            </w:r>
          </w:p>
        </w:tc>
        <w:tc>
          <w:tcPr>
            <w:tcW w:w="898"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2,5</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35</w:t>
            </w:r>
          </w:p>
        </w:tc>
        <w:tc>
          <w:tcPr>
            <w:tcW w:w="885"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35</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35</w:t>
            </w:r>
          </w:p>
        </w:tc>
        <w:tc>
          <w:tcPr>
            <w:tcW w:w="787" w:type="pct"/>
          </w:tcPr>
          <w:p w:rsidR="003E604D" w:rsidRPr="005A25C5" w:rsidRDefault="003E604D" w:rsidP="005A25C5">
            <w:pPr>
              <w:pStyle w:val="a5"/>
              <w:spacing w:before="0" w:beforeAutospacing="0" w:after="0" w:afterAutospacing="0"/>
              <w:jc w:val="center"/>
            </w:pPr>
            <w:r w:rsidRPr="005A25C5">
              <w:rPr>
                <w:bCs/>
                <w:kern w:val="24"/>
              </w:rPr>
              <w:t>2,3±</w:t>
            </w:r>
            <w:r w:rsidR="00F06C62" w:rsidRPr="005A25C5">
              <w:rPr>
                <w:bCs/>
                <w:kern w:val="24"/>
                <w:lang w:val="ru-RU"/>
              </w:rPr>
              <w:t xml:space="preserve"> </w:t>
            </w:r>
            <w:r w:rsidRPr="005A25C5">
              <w:rPr>
                <w:bCs/>
                <w:kern w:val="24"/>
              </w:rPr>
              <w:t>0,28</w:t>
            </w:r>
            <w:r w:rsidRPr="005A25C5">
              <w:rPr>
                <w:rFonts w:eastAsia="Calibri"/>
                <w:bCs/>
                <w:kern w:val="24"/>
              </w:rPr>
              <w:t xml:space="preserve"> </w:t>
            </w:r>
          </w:p>
        </w:tc>
        <w:tc>
          <w:tcPr>
            <w:tcW w:w="786"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32</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65</w:t>
            </w:r>
          </w:p>
        </w:tc>
      </w:tr>
      <w:tr w:rsidR="003E604D" w:rsidRPr="005A25C5" w:rsidTr="005A25C5">
        <w:trPr>
          <w:trHeight w:val="404"/>
          <w:jc w:val="center"/>
        </w:trPr>
        <w:tc>
          <w:tcPr>
            <w:tcW w:w="635" w:type="pct"/>
          </w:tcPr>
          <w:p w:rsidR="003E604D" w:rsidRPr="005A25C5" w:rsidRDefault="003E604D" w:rsidP="005A25C5">
            <w:pPr>
              <w:pStyle w:val="TableParagraph"/>
              <w:spacing w:line="240" w:lineRule="auto"/>
              <w:rPr>
                <w:sz w:val="24"/>
                <w:szCs w:val="24"/>
                <w:lang w:val="ru-RU"/>
              </w:rPr>
            </w:pPr>
            <w:r w:rsidRPr="005A25C5">
              <w:rPr>
                <w:sz w:val="24"/>
                <w:szCs w:val="24"/>
                <w:lang w:val="ru-RU"/>
              </w:rPr>
              <w:t>5</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w:t>
            </w:r>
            <w:r w:rsidRPr="005A25C5">
              <w:rPr>
                <w:sz w:val="24"/>
                <w:szCs w:val="24"/>
                <w:lang w:val="ru-RU"/>
              </w:rPr>
              <w:t>1,54</w:t>
            </w:r>
            <w:r w:rsidRPr="005A25C5">
              <w:rPr>
                <w:sz w:val="24"/>
                <w:szCs w:val="24"/>
              </w:rPr>
              <w:t>±</w:t>
            </w:r>
            <w:r w:rsidR="00F06C62" w:rsidRPr="005A25C5">
              <w:rPr>
                <w:sz w:val="24"/>
                <w:szCs w:val="24"/>
                <w:lang w:val="ru-RU"/>
              </w:rPr>
              <w:t xml:space="preserve"> </w:t>
            </w:r>
            <w:r w:rsidRPr="005A25C5">
              <w:rPr>
                <w:sz w:val="24"/>
                <w:szCs w:val="24"/>
              </w:rPr>
              <w:t>0,</w:t>
            </w:r>
            <w:r w:rsidRPr="005A25C5">
              <w:rPr>
                <w:sz w:val="24"/>
                <w:szCs w:val="24"/>
                <w:lang w:val="ru-RU"/>
              </w:rPr>
              <w:t>31</w:t>
            </w:r>
            <w:r w:rsidRPr="005A25C5">
              <w:rPr>
                <w:sz w:val="24"/>
                <w:szCs w:val="24"/>
              </w:rPr>
              <w:t>)×10</w:t>
            </w:r>
            <w:r w:rsidRPr="005A25C5">
              <w:rPr>
                <w:sz w:val="24"/>
                <w:szCs w:val="24"/>
                <w:vertAlign w:val="superscript"/>
                <w:lang w:val="ru-RU"/>
              </w:rPr>
              <w:t>5</w:t>
            </w:r>
          </w:p>
        </w:tc>
        <w:tc>
          <w:tcPr>
            <w:tcW w:w="898" w:type="pct"/>
          </w:tcPr>
          <w:p w:rsidR="003E604D" w:rsidRPr="005A25C5" w:rsidRDefault="003E604D" w:rsidP="005A25C5">
            <w:pPr>
              <w:pStyle w:val="TableParagraph"/>
              <w:spacing w:line="240" w:lineRule="auto"/>
              <w:rPr>
                <w:sz w:val="24"/>
                <w:szCs w:val="24"/>
                <w:lang w:val="ru-RU"/>
              </w:rPr>
            </w:pPr>
            <w:r w:rsidRPr="005A25C5">
              <w:rPr>
                <w:sz w:val="24"/>
                <w:szCs w:val="24"/>
                <w:lang w:val="ru-RU"/>
              </w:rPr>
              <w:t>2,5</w:t>
            </w:r>
            <w:r w:rsidRPr="005A25C5">
              <w:rPr>
                <w:sz w:val="24"/>
                <w:szCs w:val="24"/>
              </w:rPr>
              <w:t>±</w:t>
            </w:r>
            <w:r w:rsidR="00F06C62" w:rsidRPr="005A25C5">
              <w:rPr>
                <w:sz w:val="24"/>
                <w:szCs w:val="24"/>
                <w:lang w:val="ru-RU"/>
              </w:rPr>
              <w:t xml:space="preserve"> </w:t>
            </w:r>
            <w:r w:rsidRPr="005A25C5">
              <w:rPr>
                <w:sz w:val="24"/>
                <w:szCs w:val="24"/>
              </w:rPr>
              <w:t>0,</w:t>
            </w:r>
            <w:r w:rsidRPr="005A25C5">
              <w:rPr>
                <w:sz w:val="24"/>
                <w:szCs w:val="24"/>
                <w:lang w:val="ru-RU"/>
              </w:rPr>
              <w:t>54</w:t>
            </w:r>
          </w:p>
        </w:tc>
        <w:tc>
          <w:tcPr>
            <w:tcW w:w="885" w:type="pct"/>
          </w:tcPr>
          <w:p w:rsidR="003E604D" w:rsidRPr="005A25C5" w:rsidRDefault="003E604D" w:rsidP="005A25C5">
            <w:pPr>
              <w:pStyle w:val="TableParagraph"/>
              <w:spacing w:line="240" w:lineRule="auto"/>
              <w:rPr>
                <w:sz w:val="24"/>
                <w:szCs w:val="24"/>
                <w:lang w:val="ru-RU"/>
              </w:rPr>
            </w:pPr>
            <w:r w:rsidRPr="005A25C5">
              <w:rPr>
                <w:sz w:val="24"/>
                <w:szCs w:val="24"/>
                <w:lang w:val="ru-RU"/>
              </w:rPr>
              <w:t>28</w:t>
            </w:r>
            <w:r w:rsidRPr="005A25C5">
              <w:rPr>
                <w:sz w:val="24"/>
                <w:szCs w:val="24"/>
              </w:rPr>
              <w:t>±</w:t>
            </w:r>
            <w:r w:rsidR="00F06C62" w:rsidRPr="005A25C5">
              <w:rPr>
                <w:sz w:val="24"/>
                <w:szCs w:val="24"/>
                <w:lang w:val="ru-RU"/>
              </w:rPr>
              <w:t xml:space="preserve"> </w:t>
            </w:r>
            <w:r w:rsidRPr="005A25C5">
              <w:rPr>
                <w:sz w:val="24"/>
                <w:szCs w:val="24"/>
              </w:rPr>
              <w:t>0,</w:t>
            </w:r>
            <w:r w:rsidRPr="005A25C5">
              <w:rPr>
                <w:sz w:val="24"/>
                <w:szCs w:val="24"/>
                <w:lang w:val="ru-RU"/>
              </w:rPr>
              <w:t>65</w:t>
            </w:r>
          </w:p>
        </w:tc>
        <w:tc>
          <w:tcPr>
            <w:tcW w:w="787" w:type="pct"/>
          </w:tcPr>
          <w:p w:rsidR="003E604D" w:rsidRPr="005A25C5" w:rsidRDefault="003E604D" w:rsidP="005A25C5">
            <w:pPr>
              <w:pStyle w:val="a5"/>
              <w:spacing w:before="0" w:beforeAutospacing="0" w:after="0" w:afterAutospacing="0"/>
              <w:jc w:val="center"/>
            </w:pPr>
            <w:r w:rsidRPr="005A25C5">
              <w:rPr>
                <w:bCs/>
                <w:kern w:val="24"/>
              </w:rPr>
              <w:t>1,4±</w:t>
            </w:r>
            <w:r w:rsidR="00F06C62" w:rsidRPr="005A25C5">
              <w:rPr>
                <w:bCs/>
                <w:kern w:val="24"/>
                <w:lang w:val="ru-RU"/>
              </w:rPr>
              <w:t xml:space="preserve"> </w:t>
            </w:r>
            <w:r w:rsidRPr="005A25C5">
              <w:rPr>
                <w:bCs/>
                <w:kern w:val="24"/>
              </w:rPr>
              <w:t xml:space="preserve">0,21 </w:t>
            </w:r>
          </w:p>
        </w:tc>
        <w:tc>
          <w:tcPr>
            <w:tcW w:w="786" w:type="pct"/>
          </w:tcPr>
          <w:p w:rsidR="003E604D" w:rsidRPr="005A25C5" w:rsidRDefault="003E604D" w:rsidP="005A25C5">
            <w:pPr>
              <w:pStyle w:val="TableParagraph"/>
              <w:spacing w:line="240" w:lineRule="auto"/>
              <w:rPr>
                <w:sz w:val="24"/>
                <w:szCs w:val="24"/>
                <w:lang w:val="ru-RU"/>
              </w:rPr>
            </w:pPr>
            <w:r w:rsidRPr="005A25C5">
              <w:rPr>
                <w:sz w:val="24"/>
                <w:szCs w:val="24"/>
                <w:lang w:val="ru-RU"/>
              </w:rPr>
              <w:t>35</w:t>
            </w:r>
            <w:r w:rsidRPr="005A25C5">
              <w:rPr>
                <w:sz w:val="24"/>
                <w:szCs w:val="24"/>
              </w:rPr>
              <w:t>±0,</w:t>
            </w:r>
            <w:r w:rsidRPr="005A25C5">
              <w:rPr>
                <w:sz w:val="24"/>
                <w:szCs w:val="24"/>
                <w:lang w:val="ru-RU"/>
              </w:rPr>
              <w:t>36</w:t>
            </w:r>
          </w:p>
        </w:tc>
      </w:tr>
      <w:tr w:rsidR="003E604D" w:rsidRPr="005A25C5" w:rsidTr="005A25C5">
        <w:trPr>
          <w:trHeight w:val="267"/>
          <w:jc w:val="center"/>
        </w:trPr>
        <w:tc>
          <w:tcPr>
            <w:tcW w:w="635" w:type="pct"/>
          </w:tcPr>
          <w:p w:rsidR="003E604D" w:rsidRPr="005A25C5" w:rsidRDefault="003E604D" w:rsidP="005A25C5">
            <w:pPr>
              <w:pStyle w:val="TableParagraph"/>
              <w:spacing w:line="240" w:lineRule="auto"/>
              <w:rPr>
                <w:sz w:val="24"/>
                <w:szCs w:val="24"/>
                <w:lang w:val="ru-RU"/>
              </w:rPr>
            </w:pPr>
            <w:r w:rsidRPr="005A25C5">
              <w:rPr>
                <w:sz w:val="24"/>
                <w:szCs w:val="24"/>
                <w:lang w:val="ru-RU"/>
              </w:rPr>
              <w:t>6</w:t>
            </w:r>
          </w:p>
        </w:tc>
        <w:tc>
          <w:tcPr>
            <w:tcW w:w="1009" w:type="pct"/>
          </w:tcPr>
          <w:p w:rsidR="003E604D" w:rsidRPr="005A25C5" w:rsidRDefault="003E604D" w:rsidP="005A25C5">
            <w:pPr>
              <w:pStyle w:val="TableParagraph"/>
              <w:spacing w:line="240" w:lineRule="auto"/>
              <w:rPr>
                <w:sz w:val="24"/>
                <w:szCs w:val="24"/>
                <w:lang w:val="ru-RU"/>
              </w:rPr>
            </w:pPr>
            <w:r w:rsidRPr="005A25C5">
              <w:rPr>
                <w:sz w:val="24"/>
                <w:szCs w:val="24"/>
              </w:rPr>
              <w:t>(</w:t>
            </w:r>
            <w:r w:rsidRPr="005A25C5">
              <w:rPr>
                <w:sz w:val="24"/>
                <w:szCs w:val="24"/>
                <w:lang w:val="ru-RU"/>
              </w:rPr>
              <w:t>1,864</w:t>
            </w:r>
            <w:r w:rsidRPr="005A25C5">
              <w:rPr>
                <w:sz w:val="24"/>
                <w:szCs w:val="24"/>
              </w:rPr>
              <w:t>±</w:t>
            </w:r>
            <w:r w:rsidR="00F06C62" w:rsidRPr="005A25C5">
              <w:rPr>
                <w:sz w:val="24"/>
                <w:szCs w:val="24"/>
                <w:lang w:val="ru-RU"/>
              </w:rPr>
              <w:t xml:space="preserve"> </w:t>
            </w:r>
            <w:r w:rsidRPr="005A25C5">
              <w:rPr>
                <w:sz w:val="24"/>
                <w:szCs w:val="24"/>
                <w:lang w:val="ru-RU"/>
              </w:rPr>
              <w:t>0,233</w:t>
            </w:r>
            <w:r w:rsidRPr="005A25C5">
              <w:rPr>
                <w:sz w:val="24"/>
                <w:szCs w:val="24"/>
              </w:rPr>
              <w:t>)×10</w:t>
            </w:r>
            <w:r w:rsidRPr="005A25C5">
              <w:rPr>
                <w:sz w:val="24"/>
                <w:szCs w:val="24"/>
                <w:vertAlign w:val="superscript"/>
                <w:lang w:val="ru-RU"/>
              </w:rPr>
              <w:t>5</w:t>
            </w:r>
          </w:p>
        </w:tc>
        <w:tc>
          <w:tcPr>
            <w:tcW w:w="898"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2,7</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45</w:t>
            </w:r>
          </w:p>
        </w:tc>
        <w:tc>
          <w:tcPr>
            <w:tcW w:w="885"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31</w:t>
            </w:r>
            <w:r w:rsidRPr="005A25C5">
              <w:rPr>
                <w:rFonts w:ascii="Times New Roman" w:hAnsi="Times New Roman" w:cs="Times New Roman"/>
                <w:sz w:val="24"/>
                <w:szCs w:val="24"/>
              </w:rPr>
              <w:t>±</w:t>
            </w:r>
            <w:r w:rsidR="00F06C62" w:rsidRPr="005A25C5">
              <w:rPr>
                <w:rFonts w:ascii="Times New Roman" w:hAnsi="Times New Roman" w:cs="Times New Roman"/>
                <w:sz w:val="24"/>
                <w:szCs w:val="24"/>
                <w:lang w:val="ru-RU"/>
              </w:rPr>
              <w:t xml:space="preserve"> </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47</w:t>
            </w:r>
          </w:p>
        </w:tc>
        <w:tc>
          <w:tcPr>
            <w:tcW w:w="787" w:type="pct"/>
          </w:tcPr>
          <w:p w:rsidR="003E604D" w:rsidRPr="005A25C5" w:rsidRDefault="003E604D" w:rsidP="005A25C5">
            <w:pPr>
              <w:pStyle w:val="a5"/>
              <w:spacing w:before="0" w:beforeAutospacing="0" w:after="0" w:afterAutospacing="0"/>
              <w:jc w:val="center"/>
            </w:pPr>
            <w:r w:rsidRPr="005A25C5">
              <w:rPr>
                <w:bCs/>
                <w:kern w:val="24"/>
              </w:rPr>
              <w:t>1,635±</w:t>
            </w:r>
            <w:r w:rsidR="00F06C62" w:rsidRPr="005A25C5">
              <w:rPr>
                <w:bCs/>
                <w:kern w:val="24"/>
                <w:lang w:val="ru-RU"/>
              </w:rPr>
              <w:t xml:space="preserve"> </w:t>
            </w:r>
            <w:r w:rsidRPr="005A25C5">
              <w:rPr>
                <w:bCs/>
                <w:kern w:val="24"/>
              </w:rPr>
              <w:t>0,11</w:t>
            </w:r>
            <w:r w:rsidRPr="005A25C5">
              <w:rPr>
                <w:rFonts w:eastAsia="Calibri"/>
                <w:bCs/>
                <w:kern w:val="24"/>
              </w:rPr>
              <w:t xml:space="preserve"> </w:t>
            </w:r>
          </w:p>
        </w:tc>
        <w:tc>
          <w:tcPr>
            <w:tcW w:w="786" w:type="pct"/>
          </w:tcPr>
          <w:p w:rsidR="003E604D" w:rsidRPr="005A25C5" w:rsidRDefault="003E604D" w:rsidP="005A25C5">
            <w:pPr>
              <w:jc w:val="center"/>
              <w:rPr>
                <w:rFonts w:ascii="Times New Roman" w:hAnsi="Times New Roman" w:cs="Times New Roman"/>
                <w:sz w:val="24"/>
                <w:szCs w:val="24"/>
                <w:lang w:val="ru-RU"/>
              </w:rPr>
            </w:pPr>
            <w:r w:rsidRPr="005A25C5">
              <w:rPr>
                <w:rFonts w:ascii="Times New Roman" w:hAnsi="Times New Roman" w:cs="Times New Roman"/>
                <w:sz w:val="24"/>
                <w:szCs w:val="24"/>
                <w:lang w:val="ru-RU"/>
              </w:rPr>
              <w:t>36</w:t>
            </w:r>
            <w:r w:rsidRPr="005A25C5">
              <w:rPr>
                <w:rFonts w:ascii="Times New Roman" w:hAnsi="Times New Roman" w:cs="Times New Roman"/>
                <w:sz w:val="24"/>
                <w:szCs w:val="24"/>
              </w:rPr>
              <w:t>±0,</w:t>
            </w:r>
            <w:r w:rsidRPr="005A25C5">
              <w:rPr>
                <w:rFonts w:ascii="Times New Roman" w:hAnsi="Times New Roman" w:cs="Times New Roman"/>
                <w:sz w:val="24"/>
                <w:szCs w:val="24"/>
                <w:lang w:val="ru-RU"/>
              </w:rPr>
              <w:t>54</w:t>
            </w:r>
          </w:p>
        </w:tc>
      </w:tr>
    </w:tbl>
    <w:p w:rsidR="00CA7043" w:rsidRPr="00530460" w:rsidRDefault="00CA7043" w:rsidP="00CA7043">
      <w:pPr>
        <w:spacing w:after="0" w:line="240" w:lineRule="auto"/>
        <w:jc w:val="center"/>
        <w:rPr>
          <w:rFonts w:ascii="Times New Roman" w:hAnsi="Times New Roman" w:cs="Times New Roman"/>
          <w:lang w:eastAsia="ru-RU"/>
        </w:rPr>
      </w:pPr>
    </w:p>
    <w:p w:rsidR="00B016A8" w:rsidRPr="005A25C5" w:rsidRDefault="00B016A8" w:rsidP="005A25C5">
      <w:pPr>
        <w:spacing w:after="0" w:line="240" w:lineRule="auto"/>
        <w:ind w:firstLine="709"/>
        <w:jc w:val="both"/>
        <w:rPr>
          <w:rFonts w:ascii="Times New Roman" w:hAnsi="Times New Roman" w:cs="Times New Roman"/>
          <w:sz w:val="28"/>
          <w:szCs w:val="28"/>
        </w:rPr>
      </w:pPr>
      <w:r w:rsidRPr="005A25C5">
        <w:rPr>
          <w:rFonts w:ascii="Times New Roman" w:hAnsi="Times New Roman" w:cs="Times New Roman"/>
          <w:sz w:val="28"/>
          <w:szCs w:val="28"/>
        </w:rPr>
        <w:t>Результаты без обработки УФ-излучением показывают выявление сальмонелл, которые размножаются  в сырых видах мяса птицы, если их выдерживать при соответствующей температуре  от +</w:t>
      </w:r>
      <w:r w:rsidR="00867C83" w:rsidRPr="005A25C5">
        <w:rPr>
          <w:rFonts w:ascii="Times New Roman" w:hAnsi="Times New Roman" w:cs="Times New Roman"/>
          <w:sz w:val="28"/>
          <w:szCs w:val="28"/>
        </w:rPr>
        <w:t>2</w:t>
      </w:r>
      <w:r w:rsidRPr="005A25C5">
        <w:rPr>
          <w:rFonts w:ascii="Times New Roman" w:hAnsi="Times New Roman" w:cs="Times New Roman"/>
          <w:sz w:val="28"/>
          <w:szCs w:val="28"/>
        </w:rPr>
        <w:t xml:space="preserve">° до </w:t>
      </w:r>
      <w:r w:rsidR="00867C83" w:rsidRPr="005A25C5">
        <w:rPr>
          <w:rFonts w:ascii="Times New Roman" w:hAnsi="Times New Roman" w:cs="Times New Roman"/>
          <w:sz w:val="28"/>
          <w:szCs w:val="28"/>
        </w:rPr>
        <w:t>+4</w:t>
      </w:r>
      <w:r w:rsidRPr="005A25C5">
        <w:rPr>
          <w:rFonts w:ascii="Times New Roman" w:hAnsi="Times New Roman" w:cs="Times New Roman"/>
          <w:sz w:val="28"/>
          <w:szCs w:val="28"/>
        </w:rPr>
        <w:t xml:space="preserve">°C из-за его высокого температурного предела. </w:t>
      </w:r>
    </w:p>
    <w:p w:rsidR="00B016A8" w:rsidRPr="005A25C5" w:rsidRDefault="00B016A8" w:rsidP="005A25C5">
      <w:pPr>
        <w:spacing w:after="0" w:line="240" w:lineRule="auto"/>
        <w:ind w:firstLine="709"/>
        <w:jc w:val="both"/>
        <w:rPr>
          <w:rFonts w:ascii="Times New Roman" w:hAnsi="Times New Roman" w:cs="Times New Roman"/>
          <w:sz w:val="28"/>
          <w:szCs w:val="28"/>
        </w:rPr>
      </w:pPr>
      <w:r w:rsidRPr="005A25C5">
        <w:rPr>
          <w:rFonts w:ascii="Times New Roman" w:hAnsi="Times New Roman" w:cs="Times New Roman"/>
          <w:sz w:val="28"/>
          <w:szCs w:val="28"/>
        </w:rPr>
        <w:t xml:space="preserve">Возможность роста патогена также была изучена при хранении 2-4 ° C, процесс обеспечивал меньшее количество бактерий, вызывающих порчу, которые были почти свободны от жизнеспособных патогенных бактерий. </w:t>
      </w:r>
    </w:p>
    <w:p w:rsidR="00B016A8" w:rsidRPr="005A25C5" w:rsidRDefault="00B016A8" w:rsidP="005A25C5">
      <w:pPr>
        <w:spacing w:after="0" w:line="240" w:lineRule="auto"/>
        <w:ind w:firstLine="709"/>
        <w:jc w:val="both"/>
        <w:rPr>
          <w:rFonts w:ascii="Times New Roman" w:hAnsi="Times New Roman" w:cs="Times New Roman"/>
          <w:sz w:val="28"/>
          <w:szCs w:val="28"/>
        </w:rPr>
      </w:pPr>
      <w:r w:rsidRPr="005A25C5">
        <w:rPr>
          <w:rFonts w:ascii="Times New Roman" w:hAnsi="Times New Roman" w:cs="Times New Roman"/>
          <w:sz w:val="28"/>
          <w:szCs w:val="28"/>
        </w:rPr>
        <w:t>При +4 °</w:t>
      </w:r>
      <w:r w:rsidRPr="005A25C5">
        <w:rPr>
          <w:rFonts w:ascii="Times New Roman" w:hAnsi="Times New Roman" w:cs="Times New Roman"/>
          <w:sz w:val="28"/>
          <w:szCs w:val="28"/>
          <w:lang w:val="en-US"/>
        </w:rPr>
        <w:t>C</w:t>
      </w:r>
      <w:r w:rsidRPr="005A25C5">
        <w:rPr>
          <w:rFonts w:ascii="Times New Roman" w:hAnsi="Times New Roman" w:cs="Times New Roman"/>
          <w:sz w:val="28"/>
          <w:szCs w:val="28"/>
        </w:rPr>
        <w:t xml:space="preserve"> при 5 сутках выявлены 33</w:t>
      </w:r>
      <w:r w:rsidR="005A25C5" w:rsidRPr="005A25C5">
        <w:rPr>
          <w:rFonts w:ascii="Times New Roman" w:hAnsi="Times New Roman" w:cs="Times New Roman"/>
          <w:sz w:val="28"/>
          <w:szCs w:val="28"/>
        </w:rPr>
        <w:t xml:space="preserve"> </w:t>
      </w:r>
      <w:r w:rsidRPr="005A25C5">
        <w:rPr>
          <w:rFonts w:ascii="Times New Roman" w:hAnsi="Times New Roman" w:cs="Times New Roman"/>
          <w:sz w:val="28"/>
          <w:szCs w:val="28"/>
        </w:rPr>
        <w:t xml:space="preserve">% БГКП, выжившая естественная флора размножалась и издавала неприятный запах к моменту обнаружения первого токсичного образца, также бактерии рода </w:t>
      </w:r>
      <w:r w:rsidRPr="005A25C5">
        <w:rPr>
          <w:rFonts w:ascii="Times New Roman" w:hAnsi="Times New Roman" w:cs="Times New Roman"/>
          <w:i/>
          <w:sz w:val="28"/>
          <w:szCs w:val="28"/>
        </w:rPr>
        <w:t xml:space="preserve">Salmonella </w:t>
      </w:r>
      <w:r w:rsidRPr="005A25C5">
        <w:rPr>
          <w:rFonts w:ascii="Times New Roman" w:hAnsi="Times New Roman" w:cs="Times New Roman"/>
          <w:sz w:val="28"/>
          <w:szCs w:val="28"/>
        </w:rPr>
        <w:t>составили 14 % (рисунок 1</w:t>
      </w:r>
      <w:r w:rsidR="005A25C5" w:rsidRPr="005A25C5">
        <w:rPr>
          <w:rFonts w:ascii="Times New Roman" w:hAnsi="Times New Roman" w:cs="Times New Roman"/>
          <w:sz w:val="28"/>
          <w:szCs w:val="28"/>
        </w:rPr>
        <w:t>8</w:t>
      </w:r>
      <w:r w:rsidR="005A25C5">
        <w:rPr>
          <w:rFonts w:ascii="Times New Roman" w:hAnsi="Times New Roman" w:cs="Times New Roman"/>
          <w:sz w:val="28"/>
          <w:szCs w:val="28"/>
        </w:rPr>
        <w:t>-2</w:t>
      </w:r>
      <w:r w:rsidR="00284AF1">
        <w:rPr>
          <w:rFonts w:ascii="Times New Roman" w:hAnsi="Times New Roman" w:cs="Times New Roman"/>
          <w:sz w:val="28"/>
          <w:szCs w:val="28"/>
        </w:rPr>
        <w:t>2</w:t>
      </w:r>
      <w:r w:rsidRPr="005A25C5">
        <w:rPr>
          <w:rFonts w:ascii="Times New Roman" w:hAnsi="Times New Roman" w:cs="Times New Roman"/>
          <w:sz w:val="28"/>
          <w:szCs w:val="28"/>
        </w:rPr>
        <w:t xml:space="preserve">). </w:t>
      </w:r>
    </w:p>
    <w:p w:rsidR="00B016A8" w:rsidRDefault="00B016A8" w:rsidP="005A25C5">
      <w:pPr>
        <w:spacing w:after="0" w:line="240" w:lineRule="auto"/>
        <w:ind w:firstLine="709"/>
        <w:jc w:val="both"/>
        <w:rPr>
          <w:rFonts w:ascii="Times New Roman" w:hAnsi="Times New Roman" w:cs="Times New Roman"/>
          <w:sz w:val="28"/>
          <w:szCs w:val="28"/>
        </w:rPr>
      </w:pPr>
      <w:r w:rsidRPr="005A25C5">
        <w:rPr>
          <w:rFonts w:ascii="Times New Roman" w:hAnsi="Times New Roman" w:cs="Times New Roman"/>
          <w:sz w:val="28"/>
          <w:szCs w:val="28"/>
        </w:rPr>
        <w:t>Эта информация указывает на то, что предотвращение перекрестного заражения от сырой птицы к вареной птице или другим готовым к употреблению продуктам являются важными факторами, которые необходимо контролировать для предотвращения заболеваний, вызванных этими бактериями.</w:t>
      </w:r>
    </w:p>
    <w:p w:rsidR="00E8287A" w:rsidRDefault="00E8287A" w:rsidP="005A25C5">
      <w:pPr>
        <w:spacing w:after="0" w:line="240" w:lineRule="auto"/>
        <w:ind w:firstLine="709"/>
        <w:jc w:val="both"/>
        <w:rPr>
          <w:rFonts w:ascii="Times New Roman" w:hAnsi="Times New Roman" w:cs="Times New Roman"/>
          <w:sz w:val="28"/>
          <w:szCs w:val="28"/>
        </w:rPr>
      </w:pPr>
    </w:p>
    <w:tbl>
      <w:tblPr>
        <w:tblStyle w:val="TableNormal"/>
        <w:tblpPr w:leftFromText="180" w:rightFromText="180" w:vertAnchor="text" w:horzAnchor="margin" w:tblpXSpec="center" w:tblpY="-28"/>
        <w:tblW w:w="9786" w:type="dxa"/>
        <w:tblLayout w:type="fixed"/>
        <w:tblLook w:val="01E0" w:firstRow="1" w:lastRow="1" w:firstColumn="1" w:lastColumn="1" w:noHBand="0" w:noVBand="0"/>
      </w:tblPr>
      <w:tblGrid>
        <w:gridCol w:w="4810"/>
        <w:gridCol w:w="4976"/>
      </w:tblGrid>
      <w:tr w:rsidR="00970E41" w:rsidRPr="00970E41" w:rsidTr="00970E41">
        <w:trPr>
          <w:trHeight w:val="3256"/>
        </w:trPr>
        <w:tc>
          <w:tcPr>
            <w:tcW w:w="4810" w:type="dxa"/>
          </w:tcPr>
          <w:p w:rsidR="003F3F9F" w:rsidRPr="00970E41" w:rsidRDefault="003F3F9F" w:rsidP="00284AF1">
            <w:pPr>
              <w:pStyle w:val="TableParagraph"/>
              <w:spacing w:line="240" w:lineRule="auto"/>
              <w:rPr>
                <w:b/>
                <w:sz w:val="28"/>
                <w:lang w:val="ru-RU"/>
              </w:rPr>
            </w:pPr>
            <w:r w:rsidRPr="00970E41">
              <w:rPr>
                <w:noProof/>
                <w:position w:val="5"/>
                <w:sz w:val="20"/>
                <w:lang w:eastAsia="ru-RU"/>
              </w:rPr>
              <w:lastRenderedPageBreak/>
              <w:drawing>
                <wp:inline distT="0" distB="0" distL="0" distR="0">
                  <wp:extent cx="1954564" cy="2081169"/>
                  <wp:effectExtent l="0" t="6033" r="1588" b="1587"/>
                  <wp:docPr id="23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83" cstate="print"/>
                          <a:stretch>
                            <a:fillRect/>
                          </a:stretch>
                        </pic:blipFill>
                        <pic:spPr>
                          <a:xfrm rot="5400000">
                            <a:off x="0" y="0"/>
                            <a:ext cx="2004673" cy="2134524"/>
                          </a:xfrm>
                          <a:prstGeom prst="rect">
                            <a:avLst/>
                          </a:prstGeom>
                        </pic:spPr>
                      </pic:pic>
                    </a:graphicData>
                  </a:graphic>
                </wp:inline>
              </w:drawing>
            </w:r>
          </w:p>
        </w:tc>
        <w:tc>
          <w:tcPr>
            <w:tcW w:w="4976" w:type="dxa"/>
          </w:tcPr>
          <w:p w:rsidR="003F3F9F" w:rsidRPr="00970E41" w:rsidRDefault="005A25C5" w:rsidP="00284AF1">
            <w:pPr>
              <w:pStyle w:val="TableParagraph"/>
              <w:tabs>
                <w:tab w:val="left" w:pos="1551"/>
                <w:tab w:val="left" w:pos="1926"/>
                <w:tab w:val="left" w:pos="2298"/>
                <w:tab w:val="left" w:pos="4544"/>
              </w:tabs>
              <w:spacing w:line="240" w:lineRule="auto"/>
              <w:rPr>
                <w:b/>
                <w:sz w:val="28"/>
                <w:lang w:val="ru-RU"/>
              </w:rPr>
            </w:pPr>
            <w:r w:rsidRPr="00970E41">
              <w:rPr>
                <w:noProof/>
                <w:lang w:eastAsia="ru-RU"/>
              </w:rPr>
              <w:drawing>
                <wp:anchor distT="0" distB="0" distL="0" distR="0" simplePos="0" relativeHeight="252253184" behindDoc="0" locked="0" layoutInCell="1" allowOverlap="1">
                  <wp:simplePos x="0" y="0"/>
                  <wp:positionH relativeFrom="margin">
                    <wp:posOffset>632266</wp:posOffset>
                  </wp:positionH>
                  <wp:positionV relativeFrom="paragraph">
                    <wp:posOffset>11761</wp:posOffset>
                  </wp:positionV>
                  <wp:extent cx="1983105" cy="1934210"/>
                  <wp:effectExtent l="0" t="0" r="0" b="8890"/>
                  <wp:wrapThrough wrapText="bothSides">
                    <wp:wrapPolygon edited="0">
                      <wp:start x="0" y="0"/>
                      <wp:lineTo x="0" y="21487"/>
                      <wp:lineTo x="21372" y="21487"/>
                      <wp:lineTo x="21372" y="0"/>
                      <wp:lineTo x="0" y="0"/>
                    </wp:wrapPolygon>
                  </wp:wrapThrough>
                  <wp:docPr id="23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84" cstate="print"/>
                          <a:stretch>
                            <a:fillRect/>
                          </a:stretch>
                        </pic:blipFill>
                        <pic:spPr>
                          <a:xfrm>
                            <a:off x="0" y="0"/>
                            <a:ext cx="1983105" cy="1934210"/>
                          </a:xfrm>
                          <a:prstGeom prst="rect">
                            <a:avLst/>
                          </a:prstGeom>
                        </pic:spPr>
                      </pic:pic>
                    </a:graphicData>
                  </a:graphic>
                </wp:anchor>
              </w:drawing>
            </w:r>
          </w:p>
        </w:tc>
      </w:tr>
      <w:tr w:rsidR="00970E41" w:rsidRPr="00970E41" w:rsidTr="001B1257">
        <w:trPr>
          <w:trHeight w:val="427"/>
        </w:trPr>
        <w:tc>
          <w:tcPr>
            <w:tcW w:w="4810" w:type="dxa"/>
          </w:tcPr>
          <w:p w:rsidR="00284AF1" w:rsidRPr="00970E41" w:rsidRDefault="00284AF1" w:rsidP="00284AF1">
            <w:pPr>
              <w:pStyle w:val="TableParagraph"/>
              <w:spacing w:line="240" w:lineRule="auto"/>
              <w:rPr>
                <w:sz w:val="28"/>
                <w:lang w:val="ru-RU"/>
              </w:rPr>
            </w:pPr>
            <w:r w:rsidRPr="00970E41">
              <w:rPr>
                <w:sz w:val="28"/>
                <w:lang w:val="ru-RU"/>
              </w:rPr>
              <w:t>Рисунок 18 – БГКП под микроскопом</w:t>
            </w:r>
          </w:p>
          <w:p w:rsidR="00284AF1" w:rsidRPr="00970E41" w:rsidRDefault="00284AF1" w:rsidP="00284AF1">
            <w:pPr>
              <w:pStyle w:val="TableParagraph"/>
              <w:spacing w:line="240" w:lineRule="auto"/>
              <w:rPr>
                <w:noProof/>
                <w:position w:val="5"/>
                <w:sz w:val="20"/>
                <w:lang w:val="ru-RU" w:eastAsia="ru-RU"/>
              </w:rPr>
            </w:pPr>
            <w:r w:rsidRPr="00970E41">
              <w:rPr>
                <w:sz w:val="28"/>
                <w:lang w:val="ru-RU"/>
              </w:rPr>
              <w:t>окраска по Граму ×1000</w:t>
            </w:r>
          </w:p>
        </w:tc>
        <w:tc>
          <w:tcPr>
            <w:tcW w:w="4976" w:type="dxa"/>
          </w:tcPr>
          <w:p w:rsidR="00284AF1" w:rsidRPr="00970E41" w:rsidRDefault="00284AF1" w:rsidP="00284AF1">
            <w:pPr>
              <w:pStyle w:val="TableParagraph"/>
              <w:tabs>
                <w:tab w:val="left" w:pos="1551"/>
                <w:tab w:val="left" w:pos="1926"/>
                <w:tab w:val="left" w:pos="2298"/>
                <w:tab w:val="left" w:pos="4544"/>
              </w:tabs>
              <w:spacing w:line="240" w:lineRule="auto"/>
              <w:rPr>
                <w:sz w:val="28"/>
                <w:lang w:val="ru-RU"/>
              </w:rPr>
            </w:pPr>
            <w:r w:rsidRPr="00970E41">
              <w:rPr>
                <w:sz w:val="28"/>
                <w:lang w:val="ru-RU"/>
              </w:rPr>
              <w:t>Рисунок 19 – Бактерии рода</w:t>
            </w:r>
          </w:p>
          <w:p w:rsidR="00284AF1" w:rsidRPr="00970E41" w:rsidRDefault="00284AF1" w:rsidP="00284AF1">
            <w:pPr>
              <w:pStyle w:val="TableParagraph"/>
              <w:tabs>
                <w:tab w:val="left" w:pos="1551"/>
                <w:tab w:val="left" w:pos="1926"/>
                <w:tab w:val="left" w:pos="2298"/>
                <w:tab w:val="left" w:pos="4544"/>
              </w:tabs>
              <w:spacing w:line="240" w:lineRule="auto"/>
              <w:rPr>
                <w:noProof/>
                <w:lang w:val="ru-RU" w:eastAsia="ru-RU"/>
              </w:rPr>
            </w:pPr>
            <w:r w:rsidRPr="00970E41">
              <w:rPr>
                <w:i/>
                <w:sz w:val="28"/>
              </w:rPr>
              <w:t>Salmonella</w:t>
            </w:r>
            <w:r w:rsidRPr="00970E41">
              <w:rPr>
                <w:i/>
                <w:sz w:val="28"/>
                <w:lang w:val="ru-RU"/>
              </w:rPr>
              <w:t xml:space="preserve"> </w:t>
            </w:r>
            <w:r w:rsidRPr="00970E41">
              <w:rPr>
                <w:sz w:val="28"/>
                <w:lang w:val="ru-RU"/>
              </w:rPr>
              <w:t>на висмут-сульфитном агаре</w:t>
            </w:r>
          </w:p>
        </w:tc>
      </w:tr>
    </w:tbl>
    <w:p w:rsidR="0087183E" w:rsidRDefault="0087183E"/>
    <w:tbl>
      <w:tblPr>
        <w:tblStyle w:val="TableNormal"/>
        <w:tblpPr w:leftFromText="180" w:rightFromText="180" w:vertAnchor="text" w:horzAnchor="margin" w:tblpXSpec="center" w:tblpY="-28"/>
        <w:tblW w:w="9786" w:type="dxa"/>
        <w:tblLayout w:type="fixed"/>
        <w:tblLook w:val="01E0" w:firstRow="1" w:lastRow="1" w:firstColumn="1" w:lastColumn="1" w:noHBand="0" w:noVBand="0"/>
      </w:tblPr>
      <w:tblGrid>
        <w:gridCol w:w="4810"/>
        <w:gridCol w:w="4976"/>
      </w:tblGrid>
      <w:tr w:rsidR="00970E41" w:rsidRPr="00970E41" w:rsidTr="00970E41">
        <w:trPr>
          <w:trHeight w:val="3116"/>
        </w:trPr>
        <w:tc>
          <w:tcPr>
            <w:tcW w:w="4810" w:type="dxa"/>
          </w:tcPr>
          <w:p w:rsidR="003F3F9F" w:rsidRPr="00970E41" w:rsidRDefault="003F3F9F" w:rsidP="00284AF1">
            <w:pPr>
              <w:pStyle w:val="aa"/>
              <w:ind w:left="0"/>
              <w:jc w:val="center"/>
              <w:rPr>
                <w:noProof/>
                <w:position w:val="5"/>
                <w:sz w:val="20"/>
                <w:lang w:val="ru-RU" w:eastAsia="ru-RU"/>
              </w:rPr>
            </w:pPr>
            <w:r w:rsidRPr="00970E41">
              <w:rPr>
                <w:noProof/>
                <w:lang w:eastAsia="ru-RU"/>
              </w:rPr>
              <w:drawing>
                <wp:anchor distT="0" distB="0" distL="0" distR="0" simplePos="0" relativeHeight="252254208" behindDoc="0" locked="0" layoutInCell="1" allowOverlap="1">
                  <wp:simplePos x="0" y="0"/>
                  <wp:positionH relativeFrom="page">
                    <wp:posOffset>529106</wp:posOffset>
                  </wp:positionH>
                  <wp:positionV relativeFrom="paragraph">
                    <wp:posOffset>15709</wp:posOffset>
                  </wp:positionV>
                  <wp:extent cx="2209800" cy="1996440"/>
                  <wp:effectExtent l="0" t="0" r="0" b="3810"/>
                  <wp:wrapTopAndBottom/>
                  <wp:docPr id="237" name="image11.jpeg" descr="21 инд 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85" cstate="print"/>
                          <a:stretch>
                            <a:fillRect/>
                          </a:stretch>
                        </pic:blipFill>
                        <pic:spPr>
                          <a:xfrm>
                            <a:off x="0" y="0"/>
                            <a:ext cx="2209800" cy="1996440"/>
                          </a:xfrm>
                          <a:prstGeom prst="rect">
                            <a:avLst/>
                          </a:prstGeom>
                        </pic:spPr>
                      </pic:pic>
                    </a:graphicData>
                  </a:graphic>
                </wp:anchor>
              </w:drawing>
            </w:r>
            <w:r w:rsidRPr="00970E41">
              <w:rPr>
                <w:lang w:val="ru-RU"/>
              </w:rPr>
              <w:t xml:space="preserve"> </w:t>
            </w:r>
          </w:p>
        </w:tc>
        <w:tc>
          <w:tcPr>
            <w:tcW w:w="4976" w:type="dxa"/>
          </w:tcPr>
          <w:p w:rsidR="003F3F9F" w:rsidRPr="00970E41" w:rsidRDefault="003F3F9F" w:rsidP="00284AF1">
            <w:pPr>
              <w:tabs>
                <w:tab w:val="left" w:pos="5196"/>
              </w:tabs>
              <w:jc w:val="center"/>
              <w:rPr>
                <w:rFonts w:ascii="Times New Roman" w:hAnsi="Times New Roman" w:cs="Times New Roman"/>
                <w:noProof/>
                <w:lang w:val="ru-RU" w:eastAsia="ru-RU"/>
              </w:rPr>
            </w:pPr>
            <w:r w:rsidRPr="00970E41">
              <w:rPr>
                <w:rFonts w:ascii="Times New Roman" w:hAnsi="Times New Roman" w:cs="Times New Roman"/>
                <w:noProof/>
                <w:lang w:eastAsia="ru-RU"/>
              </w:rPr>
              <w:drawing>
                <wp:inline distT="0" distB="0" distL="0" distR="0">
                  <wp:extent cx="1931587" cy="1971362"/>
                  <wp:effectExtent l="0" t="0" r="0" b="0"/>
                  <wp:docPr id="238" name="Рисунок 1" descr="Картинки по запросу картинка протеус">
                    <a:extLst xmlns:a="http://schemas.openxmlformats.org/drawingml/2006/main">
                      <a:ext uri="{FF2B5EF4-FFF2-40B4-BE49-F238E27FC236}">
                        <a16:creationId xmlns:a16="http://schemas.microsoft.com/office/drawing/2014/main" id="{B02A65C7-984B-4BFA-B4D1-918B74E1C17A}"/>
                      </a:ext>
                    </a:extLst>
                  </wp:docPr>
                  <wp:cNvGraphicFramePr/>
                  <a:graphic xmlns:a="http://schemas.openxmlformats.org/drawingml/2006/main">
                    <a:graphicData uri="http://schemas.openxmlformats.org/drawingml/2006/picture">
                      <pic:pic xmlns:pic="http://schemas.openxmlformats.org/drawingml/2006/picture">
                        <pic:nvPicPr>
                          <pic:cNvPr id="21" name="Рисунок 20" descr="Картинки по запросу картинка протеус">
                            <a:extLst>
                              <a:ext uri="{FF2B5EF4-FFF2-40B4-BE49-F238E27FC236}">
                                <a16:creationId xmlns:a16="http://schemas.microsoft.com/office/drawing/2014/main" id="{B02A65C7-984B-4BFA-B4D1-918B74E1C17A}"/>
                              </a:ext>
                            </a:extLst>
                          </pic:cNvPr>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74756" cy="2015420"/>
                          </a:xfrm>
                          <a:prstGeom prst="rect">
                            <a:avLst/>
                          </a:prstGeom>
                          <a:noFill/>
                          <a:ln>
                            <a:noFill/>
                          </a:ln>
                        </pic:spPr>
                      </pic:pic>
                    </a:graphicData>
                  </a:graphic>
                </wp:inline>
              </w:drawing>
            </w:r>
          </w:p>
        </w:tc>
      </w:tr>
      <w:tr w:rsidR="00970E41" w:rsidRPr="00970E41" w:rsidTr="00970E41">
        <w:trPr>
          <w:trHeight w:val="341"/>
        </w:trPr>
        <w:tc>
          <w:tcPr>
            <w:tcW w:w="4810" w:type="dxa"/>
          </w:tcPr>
          <w:p w:rsidR="00284AF1" w:rsidRPr="00970E41" w:rsidRDefault="00284AF1" w:rsidP="00284AF1">
            <w:pPr>
              <w:pStyle w:val="aa"/>
              <w:ind w:left="0"/>
              <w:jc w:val="center"/>
              <w:rPr>
                <w:i/>
                <w:lang w:val="ru-RU"/>
              </w:rPr>
            </w:pPr>
            <w:r w:rsidRPr="00970E41">
              <w:rPr>
                <w:lang w:val="ru-RU"/>
              </w:rPr>
              <w:t xml:space="preserve">Рисунок 20 – Бактерии рода </w:t>
            </w:r>
            <w:r w:rsidRPr="00970E41">
              <w:rPr>
                <w:i/>
              </w:rPr>
              <w:t>Salmonella</w:t>
            </w:r>
          </w:p>
          <w:p w:rsidR="00284AF1" w:rsidRPr="00970E41" w:rsidRDefault="00284AF1" w:rsidP="00284AF1">
            <w:pPr>
              <w:pStyle w:val="TableParagraph"/>
              <w:spacing w:line="240" w:lineRule="auto"/>
              <w:rPr>
                <w:noProof/>
                <w:lang w:val="ru-RU" w:eastAsia="ru-RU"/>
              </w:rPr>
            </w:pPr>
            <w:r w:rsidRPr="00970E41">
              <w:rPr>
                <w:sz w:val="28"/>
                <w:lang w:val="ru-RU"/>
              </w:rPr>
              <w:t>под микроскопом, окраска по Граму ×1000</w:t>
            </w:r>
          </w:p>
        </w:tc>
        <w:tc>
          <w:tcPr>
            <w:tcW w:w="4976" w:type="dxa"/>
          </w:tcPr>
          <w:p w:rsidR="00284AF1" w:rsidRPr="00970E41" w:rsidRDefault="00284AF1" w:rsidP="00284AF1">
            <w:pPr>
              <w:tabs>
                <w:tab w:val="left" w:pos="5196"/>
              </w:tabs>
              <w:jc w:val="center"/>
              <w:rPr>
                <w:rFonts w:ascii="Times New Roman" w:hAnsi="Times New Roman" w:cs="Times New Roman"/>
                <w:sz w:val="28"/>
                <w:lang w:val="ru-RU"/>
              </w:rPr>
            </w:pPr>
            <w:r w:rsidRPr="00970E41">
              <w:rPr>
                <w:rFonts w:ascii="Times New Roman" w:hAnsi="Times New Roman" w:cs="Times New Roman"/>
                <w:sz w:val="28"/>
                <w:lang w:val="ru-RU"/>
              </w:rPr>
              <w:t xml:space="preserve">Рисунок 21 – Бактерии рода </w:t>
            </w:r>
            <w:r w:rsidRPr="00970E41">
              <w:rPr>
                <w:rFonts w:ascii="Times New Roman" w:hAnsi="Times New Roman" w:cs="Times New Roman"/>
                <w:i/>
                <w:sz w:val="28"/>
              </w:rPr>
              <w:t>Proteus</w:t>
            </w:r>
            <w:r w:rsidRPr="00970E41">
              <w:rPr>
                <w:rFonts w:ascii="Times New Roman" w:hAnsi="Times New Roman" w:cs="Times New Roman"/>
                <w:i/>
                <w:sz w:val="28"/>
                <w:lang w:val="ru-RU"/>
              </w:rPr>
              <w:t xml:space="preserve"> </w:t>
            </w:r>
            <w:r w:rsidRPr="00970E41">
              <w:rPr>
                <w:rFonts w:ascii="Times New Roman" w:hAnsi="Times New Roman" w:cs="Times New Roman"/>
                <w:sz w:val="28"/>
                <w:lang w:val="ru-RU"/>
              </w:rPr>
              <w:t>под микроскопом, окраска по Граму ×1000</w:t>
            </w:r>
          </w:p>
          <w:p w:rsidR="00284AF1" w:rsidRPr="00970E41" w:rsidRDefault="00284AF1" w:rsidP="005A25C5">
            <w:pPr>
              <w:tabs>
                <w:tab w:val="left" w:pos="5196"/>
              </w:tabs>
              <w:jc w:val="center"/>
              <w:rPr>
                <w:rFonts w:ascii="Times New Roman" w:hAnsi="Times New Roman" w:cs="Times New Roman"/>
                <w:noProof/>
                <w:lang w:val="ru-RU" w:eastAsia="ru-RU"/>
              </w:rPr>
            </w:pPr>
          </w:p>
        </w:tc>
      </w:tr>
    </w:tbl>
    <w:p w:rsidR="00A329BD" w:rsidRDefault="00A329BD" w:rsidP="00A329BD">
      <w:pPr>
        <w:pStyle w:val="af8"/>
        <w:keepNext/>
        <w:jc w:val="center"/>
      </w:pPr>
    </w:p>
    <w:p w:rsidR="001A63B7" w:rsidRPr="00530460" w:rsidRDefault="00E144F2" w:rsidP="00550059">
      <w:pPr>
        <w:spacing w:after="0" w:line="240" w:lineRule="auto"/>
        <w:jc w:val="center"/>
        <w:rPr>
          <w:rFonts w:ascii="Times New Roman" w:hAnsi="Times New Roman" w:cs="Times New Roman"/>
          <w:b/>
          <w:sz w:val="28"/>
          <w:szCs w:val="28"/>
        </w:rPr>
      </w:pPr>
      <w:r w:rsidRPr="00530460">
        <w:rPr>
          <w:rFonts w:ascii="Times New Roman" w:hAnsi="Times New Roman" w:cs="Times New Roman"/>
          <w:b/>
          <w:noProof/>
          <w:sz w:val="28"/>
          <w:szCs w:val="28"/>
          <w:lang w:eastAsia="ru-RU"/>
        </w:rPr>
        <w:drawing>
          <wp:inline distT="0" distB="0" distL="0" distR="0">
            <wp:extent cx="5852160" cy="2838298"/>
            <wp:effectExtent l="0" t="0" r="15240" b="63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C7591" w:rsidRDefault="00EC7591" w:rsidP="00550059">
      <w:pPr>
        <w:spacing w:after="0" w:line="240" w:lineRule="auto"/>
        <w:jc w:val="center"/>
        <w:rPr>
          <w:rFonts w:ascii="Times New Roman" w:hAnsi="Times New Roman" w:cs="Times New Roman"/>
          <w:bCs/>
          <w:sz w:val="28"/>
          <w:szCs w:val="28"/>
        </w:rPr>
      </w:pPr>
    </w:p>
    <w:p w:rsidR="00550059" w:rsidRPr="00970E41" w:rsidRDefault="00550059" w:rsidP="00271426">
      <w:pPr>
        <w:spacing w:after="0" w:line="240" w:lineRule="auto"/>
        <w:jc w:val="center"/>
        <w:rPr>
          <w:rFonts w:ascii="Times New Roman" w:hAnsi="Times New Roman" w:cs="Times New Roman"/>
          <w:bCs/>
          <w:sz w:val="28"/>
          <w:szCs w:val="28"/>
        </w:rPr>
      </w:pPr>
      <w:r w:rsidRPr="00970E41">
        <w:rPr>
          <w:rFonts w:ascii="Times New Roman" w:hAnsi="Times New Roman" w:cs="Times New Roman"/>
          <w:bCs/>
          <w:sz w:val="28"/>
          <w:szCs w:val="28"/>
        </w:rPr>
        <w:t xml:space="preserve">Рисунок </w:t>
      </w:r>
      <w:r w:rsidR="00284AF1" w:rsidRPr="00970E41">
        <w:rPr>
          <w:rFonts w:ascii="Times New Roman" w:hAnsi="Times New Roman" w:cs="Times New Roman"/>
          <w:bCs/>
          <w:sz w:val="28"/>
          <w:szCs w:val="28"/>
        </w:rPr>
        <w:t>22</w:t>
      </w:r>
      <w:r w:rsidRPr="00970E41">
        <w:rPr>
          <w:rFonts w:ascii="Times New Roman" w:hAnsi="Times New Roman" w:cs="Times New Roman"/>
          <w:bCs/>
          <w:sz w:val="28"/>
          <w:szCs w:val="28"/>
        </w:rPr>
        <w:t xml:space="preserve"> –</w:t>
      </w:r>
      <w:r w:rsidR="00A329BD" w:rsidRPr="00970E41">
        <w:rPr>
          <w:rFonts w:ascii="Times New Roman" w:hAnsi="Times New Roman" w:cs="Times New Roman"/>
          <w:bCs/>
          <w:sz w:val="28"/>
          <w:szCs w:val="28"/>
        </w:rPr>
        <w:t xml:space="preserve"> </w:t>
      </w:r>
      <w:r w:rsidR="00244EFF" w:rsidRPr="00970E41">
        <w:rPr>
          <w:rFonts w:ascii="Times New Roman" w:hAnsi="Times New Roman" w:cs="Times New Roman"/>
          <w:bCs/>
          <w:sz w:val="28"/>
          <w:szCs w:val="28"/>
        </w:rPr>
        <w:t>Результаты микроскопии мяса цыплят-бройлеров при хранении 5 сут., t от</w:t>
      </w:r>
      <w:r w:rsidRPr="00970E41">
        <w:rPr>
          <w:rFonts w:ascii="Times New Roman" w:hAnsi="Times New Roman" w:cs="Times New Roman"/>
          <w:bCs/>
          <w:sz w:val="28"/>
          <w:szCs w:val="28"/>
        </w:rPr>
        <w:t xml:space="preserve"> +2 °С до + </w:t>
      </w:r>
      <w:r w:rsidR="001C7F58" w:rsidRPr="00970E41">
        <w:rPr>
          <w:rFonts w:ascii="Times New Roman" w:hAnsi="Times New Roman" w:cs="Times New Roman"/>
          <w:bCs/>
          <w:sz w:val="28"/>
          <w:szCs w:val="28"/>
        </w:rPr>
        <w:t>4</w:t>
      </w:r>
      <w:r w:rsidRPr="00970E41">
        <w:rPr>
          <w:rFonts w:ascii="Times New Roman" w:hAnsi="Times New Roman" w:cs="Times New Roman"/>
          <w:bCs/>
          <w:sz w:val="28"/>
          <w:szCs w:val="28"/>
        </w:rPr>
        <w:t xml:space="preserve"> °С</w:t>
      </w:r>
    </w:p>
    <w:p w:rsidR="00284AF1" w:rsidRDefault="00284AF1" w:rsidP="00284AF1">
      <w:pPr>
        <w:pStyle w:val="aa"/>
        <w:ind w:left="0" w:firstLine="709"/>
      </w:pPr>
      <w:r w:rsidRPr="00530460">
        <w:lastRenderedPageBreak/>
        <w:t xml:space="preserve">При этом образцы 1,3,4 и 6 характеризовались с сомнительной степенью </w:t>
      </w:r>
      <w:r w:rsidR="00840ABB" w:rsidRPr="00530460">
        <w:t>свежести</w:t>
      </w:r>
      <w:r w:rsidRPr="00530460">
        <w:t xml:space="preserve">, а образцы 2 и 5 – с признаками порчи </w:t>
      </w:r>
      <w:r w:rsidRPr="00530460">
        <w:rPr>
          <w:lang w:val="en-US"/>
        </w:rPr>
        <w:t>I</w:t>
      </w:r>
      <w:r w:rsidRPr="00530460">
        <w:t xml:space="preserve"> степени.</w:t>
      </w:r>
    </w:p>
    <w:p w:rsidR="00C35190" w:rsidRPr="00530460" w:rsidRDefault="007A26AA" w:rsidP="00536ED4">
      <w:pPr>
        <w:spacing w:after="0" w:line="240" w:lineRule="auto"/>
        <w:ind w:firstLine="709"/>
        <w:jc w:val="both"/>
        <w:rPr>
          <w:rFonts w:ascii="Times New Roman" w:hAnsi="Times New Roman" w:cs="Times New Roman"/>
          <w:b/>
          <w:sz w:val="28"/>
          <w:szCs w:val="28"/>
        </w:rPr>
      </w:pPr>
      <w:r w:rsidRPr="00530460">
        <w:rPr>
          <w:rFonts w:ascii="Times New Roman" w:hAnsi="Times New Roman" w:cs="Times New Roman"/>
          <w:bCs/>
          <w:sz w:val="28"/>
          <w:szCs w:val="28"/>
        </w:rPr>
        <w:t>Анализ исследования на электронно</w:t>
      </w:r>
      <w:r w:rsidR="00EF3AC3" w:rsidRPr="00530460">
        <w:rPr>
          <w:rFonts w:ascii="Times New Roman" w:hAnsi="Times New Roman" w:cs="Times New Roman"/>
          <w:bCs/>
          <w:sz w:val="28"/>
          <w:szCs w:val="28"/>
        </w:rPr>
        <w:t>м</w:t>
      </w:r>
      <w:r w:rsidRPr="00530460">
        <w:rPr>
          <w:rFonts w:ascii="Times New Roman" w:hAnsi="Times New Roman" w:cs="Times New Roman"/>
          <w:bCs/>
          <w:sz w:val="28"/>
          <w:szCs w:val="28"/>
        </w:rPr>
        <w:t xml:space="preserve"> ускорителе </w:t>
      </w:r>
      <w:r w:rsidR="00654A8D" w:rsidRPr="00530460">
        <w:rPr>
          <w:rFonts w:ascii="Times New Roman" w:eastAsia="Times New Roman" w:hAnsi="Times New Roman" w:cs="Times New Roman"/>
          <w:bCs/>
          <w:color w:val="2C2D2E"/>
          <w:sz w:val="28"/>
          <w:szCs w:val="28"/>
        </w:rPr>
        <w:t>ИЛУ-10</w:t>
      </w:r>
      <w:r w:rsidR="00892C15" w:rsidRPr="00530460">
        <w:rPr>
          <w:rFonts w:ascii="Times New Roman" w:eastAsia="Times New Roman" w:hAnsi="Times New Roman" w:cs="Times New Roman"/>
          <w:b/>
          <w:color w:val="2C2D2E"/>
          <w:sz w:val="28"/>
          <w:szCs w:val="28"/>
        </w:rPr>
        <w:t xml:space="preserve"> </w:t>
      </w:r>
      <w:r w:rsidR="00892C15" w:rsidRPr="00530460">
        <w:rPr>
          <w:rFonts w:ascii="Times New Roman" w:hAnsi="Times New Roman" w:cs="Times New Roman"/>
          <w:sz w:val="28"/>
          <w:szCs w:val="28"/>
        </w:rPr>
        <w:t>[</w:t>
      </w:r>
      <w:r w:rsidR="00284AF1">
        <w:rPr>
          <w:rFonts w:ascii="Times New Roman" w:hAnsi="Times New Roman" w:cs="Times New Roman"/>
          <w:sz w:val="28"/>
          <w:szCs w:val="28"/>
        </w:rPr>
        <w:t>1</w:t>
      </w:r>
      <w:r w:rsidR="00840ABB">
        <w:rPr>
          <w:rFonts w:ascii="Times New Roman" w:hAnsi="Times New Roman" w:cs="Times New Roman"/>
          <w:sz w:val="28"/>
          <w:szCs w:val="28"/>
        </w:rPr>
        <w:t>11</w:t>
      </w:r>
      <w:r w:rsidR="00892C15" w:rsidRPr="00530460">
        <w:rPr>
          <w:rFonts w:ascii="Times New Roman" w:hAnsi="Times New Roman" w:cs="Times New Roman"/>
          <w:sz w:val="28"/>
          <w:szCs w:val="28"/>
        </w:rPr>
        <w:t>]</w:t>
      </w:r>
      <w:r w:rsidR="00654A8D" w:rsidRPr="00530460">
        <w:rPr>
          <w:rFonts w:ascii="Times New Roman" w:eastAsia="Times New Roman" w:hAnsi="Times New Roman" w:cs="Times New Roman"/>
          <w:color w:val="2C2D2E"/>
          <w:sz w:val="28"/>
          <w:szCs w:val="28"/>
        </w:rPr>
        <w:t>.</w:t>
      </w:r>
    </w:p>
    <w:p w:rsidR="00C35190" w:rsidRPr="00530460" w:rsidRDefault="00C35190"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После того, как образцы были транспортированы из установки для излучения</w:t>
      </w:r>
      <w:r w:rsidR="007A26AA" w:rsidRPr="00530460">
        <w:rPr>
          <w:rFonts w:ascii="Times New Roman" w:hAnsi="Times New Roman" w:cs="Times New Roman"/>
          <w:sz w:val="28"/>
          <w:szCs w:val="28"/>
        </w:rPr>
        <w:t xml:space="preserve"> </w:t>
      </w:r>
      <w:r w:rsidR="007A26AA" w:rsidRPr="00530460">
        <w:rPr>
          <w:rFonts w:ascii="Times New Roman" w:eastAsia="Times New Roman" w:hAnsi="Times New Roman" w:cs="Times New Roman"/>
          <w:color w:val="2C2D2E"/>
          <w:sz w:val="28"/>
          <w:szCs w:val="28"/>
          <w:lang w:val="kk-KZ"/>
        </w:rPr>
        <w:t>образцов мяса птицы</w:t>
      </w:r>
      <w:r w:rsidR="007A26AA" w:rsidRPr="00530460">
        <w:rPr>
          <w:rFonts w:ascii="Times New Roman" w:eastAsia="Times New Roman" w:hAnsi="Times New Roman" w:cs="Times New Roman"/>
          <w:color w:val="2C2D2E"/>
          <w:sz w:val="28"/>
          <w:szCs w:val="28"/>
        </w:rPr>
        <w:t xml:space="preserve"> пучком заряженных электронов</w:t>
      </w:r>
      <w:r w:rsidR="007A26AA" w:rsidRPr="00530460">
        <w:rPr>
          <w:rFonts w:ascii="Times New Roman" w:eastAsia="Times New Roman" w:hAnsi="Times New Roman" w:cs="Times New Roman"/>
          <w:color w:val="2C2D2E"/>
          <w:sz w:val="28"/>
          <w:szCs w:val="28"/>
          <w:lang w:val="kk-KZ"/>
        </w:rPr>
        <w:t xml:space="preserve"> или тормозным излучением</w:t>
      </w:r>
      <w:r w:rsidR="007A26AA" w:rsidRPr="00530460">
        <w:rPr>
          <w:rFonts w:ascii="Times New Roman" w:eastAsia="Times New Roman" w:hAnsi="Times New Roman" w:cs="Times New Roman"/>
          <w:color w:val="2C2D2E"/>
          <w:sz w:val="28"/>
          <w:szCs w:val="28"/>
        </w:rPr>
        <w:t xml:space="preserve"> на ускорителе ИЛУ-10 доз</w:t>
      </w:r>
      <w:r w:rsidR="007A26AA" w:rsidRPr="00530460">
        <w:rPr>
          <w:rFonts w:ascii="Times New Roman" w:eastAsia="Times New Roman" w:hAnsi="Times New Roman" w:cs="Times New Roman"/>
          <w:color w:val="2C2D2E"/>
          <w:sz w:val="28"/>
          <w:szCs w:val="28"/>
          <w:lang w:val="kk-KZ"/>
        </w:rPr>
        <w:t>ами до 10 кГр</w:t>
      </w:r>
      <w:r w:rsidRPr="00530460">
        <w:rPr>
          <w:rFonts w:ascii="Times New Roman" w:hAnsi="Times New Roman" w:cs="Times New Roman"/>
          <w:sz w:val="28"/>
          <w:szCs w:val="28"/>
        </w:rPr>
        <w:t xml:space="preserve">, их выдерживали при температуре </w:t>
      </w:r>
      <w:r w:rsidR="001C7F58" w:rsidRPr="001C7F58">
        <w:rPr>
          <w:rFonts w:ascii="Times New Roman" w:hAnsi="Times New Roman" w:cs="Times New Roman"/>
          <w:sz w:val="28"/>
          <w:szCs w:val="28"/>
        </w:rPr>
        <w:t>+</w:t>
      </w:r>
      <w:r w:rsidRPr="00530460">
        <w:rPr>
          <w:rFonts w:ascii="Times New Roman" w:hAnsi="Times New Roman" w:cs="Times New Roman"/>
          <w:sz w:val="28"/>
          <w:szCs w:val="28"/>
        </w:rPr>
        <w:t>4</w:t>
      </w:r>
      <w:r w:rsidR="00550059"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°C, чтобы гарантировать, что образцы были при той же температуре для тестирования. </w:t>
      </w:r>
      <w:r w:rsidR="00E345FC" w:rsidRPr="00530460">
        <w:rPr>
          <w:rFonts w:ascii="Times New Roman" w:hAnsi="Times New Roman" w:cs="Times New Roman"/>
          <w:sz w:val="28"/>
          <w:szCs w:val="28"/>
        </w:rPr>
        <w:t>Ф</w:t>
      </w:r>
      <w:r w:rsidRPr="00530460">
        <w:rPr>
          <w:rFonts w:ascii="Times New Roman" w:hAnsi="Times New Roman" w:cs="Times New Roman"/>
          <w:sz w:val="28"/>
          <w:szCs w:val="28"/>
        </w:rPr>
        <w:t xml:space="preserve">иле грудки, филе было протестировано на содержание микробов. Каждая группа </w:t>
      </w:r>
      <w:r w:rsidR="00E918AA" w:rsidRPr="00530460">
        <w:rPr>
          <w:rFonts w:ascii="Times New Roman" w:hAnsi="Times New Roman" w:cs="Times New Roman"/>
          <w:sz w:val="28"/>
          <w:szCs w:val="28"/>
        </w:rPr>
        <w:t>облучения</w:t>
      </w:r>
      <w:r w:rsidRPr="00530460">
        <w:rPr>
          <w:rFonts w:ascii="Times New Roman" w:hAnsi="Times New Roman" w:cs="Times New Roman"/>
          <w:sz w:val="28"/>
          <w:szCs w:val="28"/>
        </w:rPr>
        <w:t xml:space="preserve"> состояла из </w:t>
      </w:r>
      <w:r w:rsidR="001C7F58" w:rsidRPr="001C7F58">
        <w:rPr>
          <w:rFonts w:ascii="Times New Roman" w:hAnsi="Times New Roman" w:cs="Times New Roman"/>
          <w:sz w:val="28"/>
          <w:szCs w:val="28"/>
        </w:rPr>
        <w:t>8</w:t>
      </w:r>
      <w:r w:rsidRPr="00530460">
        <w:rPr>
          <w:rFonts w:ascii="Times New Roman" w:hAnsi="Times New Roman" w:cs="Times New Roman"/>
          <w:sz w:val="28"/>
          <w:szCs w:val="28"/>
        </w:rPr>
        <w:t xml:space="preserve"> образцов, причем четыре грудки на лоток составляли один образец. </w:t>
      </w:r>
    </w:p>
    <w:p w:rsidR="00C35190" w:rsidRPr="00530460" w:rsidRDefault="00C35190"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Эффективность излучения против патогенов в основном обусловлена образованием перекиси водорода, которая возникает в результате образования свободных радикалов во время облучения. Перекись водорода действует как мощное противомикробное средство и в конечном итоге может привести к образованию долгоживущего гипохлорита, который очень токсичен для патогенов. Результаты этого исследования показывают, что дозы излучения </w:t>
      </w:r>
      <w:r w:rsidR="007A26AA" w:rsidRPr="00530460">
        <w:rPr>
          <w:rFonts w:ascii="Times New Roman" w:eastAsia="Times New Roman" w:hAnsi="Times New Roman" w:cs="Times New Roman"/>
          <w:sz w:val="28"/>
          <w:szCs w:val="28"/>
          <w:lang w:eastAsia="ru-RU"/>
        </w:rPr>
        <w:t>2 -8 кГр</w:t>
      </w:r>
      <w:r w:rsidRPr="00530460">
        <w:rPr>
          <w:rFonts w:ascii="Times New Roman" w:eastAsia="Times New Roman" w:hAnsi="Times New Roman" w:cs="Times New Roman"/>
          <w:sz w:val="28"/>
          <w:szCs w:val="28"/>
          <w:lang w:eastAsia="ru-RU"/>
        </w:rPr>
        <w:t xml:space="preserve"> - 254 мДж/см</w:t>
      </w:r>
      <w:r w:rsidR="00217F57" w:rsidRPr="00530460">
        <w:rPr>
          <w:rFonts w:ascii="Times New Roman" w:eastAsia="Times New Roman" w:hAnsi="Times New Roman" w:cs="Times New Roman"/>
          <w:sz w:val="28"/>
          <w:szCs w:val="28"/>
          <w:vertAlign w:val="superscript"/>
          <w:lang w:eastAsia="ru-RU"/>
        </w:rPr>
        <w:t>2</w:t>
      </w:r>
      <w:r w:rsidR="00217F57" w:rsidRPr="00530460">
        <w:rPr>
          <w:rFonts w:ascii="Times New Roman" w:eastAsia="Times New Roman" w:hAnsi="Times New Roman" w:cs="Times New Roman"/>
          <w:sz w:val="28"/>
          <w:szCs w:val="28"/>
          <w:lang w:eastAsia="ru-RU"/>
        </w:rPr>
        <w:t xml:space="preserve"> были</w:t>
      </w:r>
      <w:r w:rsidRPr="00530460">
        <w:rPr>
          <w:rFonts w:ascii="Times New Roman" w:hAnsi="Times New Roman" w:cs="Times New Roman"/>
          <w:sz w:val="28"/>
          <w:szCs w:val="28"/>
        </w:rPr>
        <w:t xml:space="preserve"> эффективны для уничтожения бактерий в филе куриных грудок без костей. </w:t>
      </w:r>
    </w:p>
    <w:p w:rsidR="00C35190" w:rsidRPr="00530460" w:rsidRDefault="00C35190"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Обработка </w:t>
      </w:r>
      <w:r w:rsidR="00E918AA" w:rsidRPr="00530460">
        <w:rPr>
          <w:rFonts w:ascii="Times New Roman" w:hAnsi="Times New Roman" w:cs="Times New Roman"/>
          <w:sz w:val="28"/>
          <w:szCs w:val="28"/>
        </w:rPr>
        <w:t>ИЛУ-10</w:t>
      </w:r>
      <w:r w:rsidRPr="00530460">
        <w:rPr>
          <w:rFonts w:ascii="Times New Roman" w:hAnsi="Times New Roman" w:cs="Times New Roman"/>
          <w:sz w:val="28"/>
          <w:szCs w:val="28"/>
        </w:rPr>
        <w:t xml:space="preserve"> при </w:t>
      </w:r>
      <w:r w:rsidR="00EF3AC3" w:rsidRPr="00530460">
        <w:rPr>
          <w:rFonts w:ascii="Times New Roman" w:eastAsia="Times New Roman" w:hAnsi="Times New Roman" w:cs="Times New Roman"/>
          <w:sz w:val="28"/>
          <w:szCs w:val="28"/>
          <w:lang w:eastAsia="ru-RU"/>
        </w:rPr>
        <w:t>2</w:t>
      </w:r>
      <w:r w:rsidRPr="00530460">
        <w:rPr>
          <w:rFonts w:ascii="Times New Roman" w:eastAsia="Times New Roman" w:hAnsi="Times New Roman" w:cs="Times New Roman"/>
          <w:sz w:val="28"/>
          <w:szCs w:val="28"/>
          <w:lang w:eastAsia="ru-RU"/>
        </w:rPr>
        <w:t xml:space="preserve"> </w:t>
      </w:r>
      <w:r w:rsidR="00EF3AC3"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w:t>
      </w:r>
      <w:r w:rsidR="00EF3AC3" w:rsidRPr="00530460">
        <w:rPr>
          <w:rFonts w:ascii="Times New Roman" w:eastAsia="Times New Roman" w:hAnsi="Times New Roman" w:cs="Times New Roman"/>
          <w:sz w:val="28"/>
          <w:szCs w:val="28"/>
          <w:lang w:eastAsia="ru-RU"/>
        </w:rPr>
        <w:t xml:space="preserve">8 </w:t>
      </w:r>
      <w:r w:rsidR="00217F57" w:rsidRPr="00530460">
        <w:rPr>
          <w:rFonts w:ascii="Times New Roman" w:eastAsia="Times New Roman" w:hAnsi="Times New Roman" w:cs="Times New Roman"/>
          <w:sz w:val="28"/>
          <w:szCs w:val="28"/>
          <w:lang w:eastAsia="ru-RU"/>
        </w:rPr>
        <w:t>кГр уменьшала</w:t>
      </w:r>
      <w:r w:rsidRPr="00530460">
        <w:rPr>
          <w:rFonts w:ascii="Times New Roman" w:hAnsi="Times New Roman" w:cs="Times New Roman"/>
          <w:sz w:val="28"/>
          <w:szCs w:val="28"/>
        </w:rPr>
        <w:t xml:space="preserve"> количество колиформ, кишечной палочки, аэробных бактерий и психротрофов по сравнению с контрольной группой, не получавшей облучения (таблица </w:t>
      </w:r>
      <w:r w:rsidR="00550059" w:rsidRPr="00530460">
        <w:rPr>
          <w:rFonts w:ascii="Times New Roman" w:hAnsi="Times New Roman" w:cs="Times New Roman"/>
          <w:sz w:val="28"/>
          <w:szCs w:val="28"/>
        </w:rPr>
        <w:t>1</w:t>
      </w:r>
      <w:r w:rsidR="001B1257">
        <w:rPr>
          <w:rFonts w:ascii="Times New Roman" w:hAnsi="Times New Roman" w:cs="Times New Roman"/>
          <w:sz w:val="28"/>
          <w:szCs w:val="28"/>
        </w:rPr>
        <w:t>8</w:t>
      </w:r>
      <w:r w:rsidRPr="00530460">
        <w:rPr>
          <w:rFonts w:ascii="Times New Roman" w:hAnsi="Times New Roman" w:cs="Times New Roman"/>
          <w:sz w:val="28"/>
          <w:szCs w:val="28"/>
        </w:rPr>
        <w:t xml:space="preserve">). </w:t>
      </w:r>
    </w:p>
    <w:p w:rsidR="009069A9" w:rsidRPr="00530460" w:rsidRDefault="009069A9" w:rsidP="009069A9">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Однако, ни в одной из этих микробных популяций не было обнаружено различий между группами, получавшими излучение </w:t>
      </w:r>
      <w:r w:rsidRPr="00530460">
        <w:rPr>
          <w:rFonts w:ascii="Times New Roman" w:eastAsia="Times New Roman" w:hAnsi="Times New Roman" w:cs="Times New Roman"/>
          <w:sz w:val="28"/>
          <w:szCs w:val="28"/>
          <w:lang w:eastAsia="ru-RU"/>
        </w:rPr>
        <w:t>2 – 8 кГр (</w:t>
      </w:r>
      <w:r w:rsidRPr="00530460">
        <w:rPr>
          <w:rFonts w:ascii="Times New Roman" w:hAnsi="Times New Roman" w:cs="Times New Roman"/>
          <w:sz w:val="28"/>
          <w:szCs w:val="28"/>
        </w:rPr>
        <w:t>таблица 1</w:t>
      </w:r>
      <w:r>
        <w:rPr>
          <w:rFonts w:ascii="Times New Roman" w:hAnsi="Times New Roman" w:cs="Times New Roman"/>
          <w:sz w:val="28"/>
          <w:szCs w:val="28"/>
        </w:rPr>
        <w:t>8</w:t>
      </w:r>
      <w:r w:rsidRPr="00530460">
        <w:rPr>
          <w:rFonts w:ascii="Times New Roman" w:hAnsi="Times New Roman" w:cs="Times New Roman"/>
          <w:sz w:val="28"/>
          <w:szCs w:val="28"/>
        </w:rPr>
        <w:t xml:space="preserve">). Хотя БГКП, </w:t>
      </w:r>
      <w:r w:rsidRPr="00530460">
        <w:rPr>
          <w:rFonts w:ascii="Times New Roman" w:hAnsi="Times New Roman" w:cs="Times New Roman"/>
          <w:color w:val="333333"/>
          <w:sz w:val="28"/>
          <w:szCs w:val="28"/>
          <w:shd w:val="clear" w:color="auto" w:fill="FFFFFF"/>
        </w:rPr>
        <w:t>КМАФАнМ и Proteus</w:t>
      </w:r>
      <w:r w:rsidRPr="00530460">
        <w:rPr>
          <w:rFonts w:ascii="Times New Roman" w:hAnsi="Times New Roman" w:cs="Times New Roman"/>
          <w:sz w:val="28"/>
          <w:szCs w:val="28"/>
        </w:rPr>
        <w:t xml:space="preserve"> были уничтожены с помощью излучения </w:t>
      </w:r>
      <w:r w:rsidRPr="00530460">
        <w:rPr>
          <w:rFonts w:ascii="Times New Roman" w:eastAsia="Times New Roman" w:hAnsi="Times New Roman" w:cs="Times New Roman"/>
          <w:sz w:val="28"/>
          <w:szCs w:val="28"/>
          <w:lang w:eastAsia="ru-RU"/>
        </w:rPr>
        <w:t>2 – 8 кГр,</w:t>
      </w:r>
      <w:r w:rsidRPr="00530460">
        <w:rPr>
          <w:rFonts w:ascii="Times New Roman" w:hAnsi="Times New Roman" w:cs="Times New Roman"/>
          <w:sz w:val="28"/>
          <w:szCs w:val="28"/>
        </w:rPr>
        <w:t xml:space="preserve"> популяции аэробных бактерий были значительно сокращены, но не уничтожены полностью. Доза излучения ИЛУ-10 лучами всего </w:t>
      </w:r>
      <w:r w:rsidRPr="00530460">
        <w:rPr>
          <w:rFonts w:ascii="Times New Roman" w:eastAsia="Times New Roman" w:hAnsi="Times New Roman" w:cs="Times New Roman"/>
          <w:sz w:val="28"/>
          <w:szCs w:val="28"/>
          <w:lang w:eastAsia="ru-RU"/>
        </w:rPr>
        <w:t>2 кГр приводит</w:t>
      </w:r>
      <w:r w:rsidRPr="00530460">
        <w:rPr>
          <w:rFonts w:ascii="Times New Roman" w:hAnsi="Times New Roman" w:cs="Times New Roman"/>
          <w:sz w:val="28"/>
          <w:szCs w:val="28"/>
        </w:rPr>
        <w:t xml:space="preserve"> к уменьшению общего количества аэробных организмов на 2-3 раза, но не приводит к полному уничтожению организмов в грудках и бедрах бройлеров. Доза излучения </w:t>
      </w:r>
      <w:r w:rsidRPr="00530460">
        <w:rPr>
          <w:rFonts w:ascii="Times New Roman" w:eastAsia="Times New Roman" w:hAnsi="Times New Roman" w:cs="Times New Roman"/>
          <w:sz w:val="28"/>
          <w:szCs w:val="28"/>
          <w:lang w:eastAsia="ru-RU"/>
        </w:rPr>
        <w:t>8 кГр эффективна</w:t>
      </w:r>
      <w:r w:rsidRPr="00530460">
        <w:rPr>
          <w:rFonts w:ascii="Times New Roman" w:hAnsi="Times New Roman" w:cs="Times New Roman"/>
          <w:sz w:val="28"/>
          <w:szCs w:val="28"/>
        </w:rPr>
        <w:t xml:space="preserve"> для снижения количества энтеробактерий, а также колиформных и общего количества мезофильных бактерий в специях. Наблюдалось снижение микробиологических показателей на 2-3 раза. </w:t>
      </w:r>
    </w:p>
    <w:p w:rsidR="00AB2898" w:rsidRPr="00530460" w:rsidRDefault="00AB2898"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35190" w:rsidRPr="00530460" w:rsidRDefault="00C35190" w:rsidP="00654A8D">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550059" w:rsidRPr="00530460">
        <w:rPr>
          <w:rFonts w:ascii="Times New Roman" w:hAnsi="Times New Roman" w:cs="Times New Roman"/>
          <w:sz w:val="28"/>
          <w:szCs w:val="28"/>
        </w:rPr>
        <w:t>1</w:t>
      </w:r>
      <w:r w:rsidR="009069A9">
        <w:rPr>
          <w:rFonts w:ascii="Times New Roman" w:hAnsi="Times New Roman" w:cs="Times New Roman"/>
          <w:sz w:val="28"/>
          <w:szCs w:val="28"/>
        </w:rPr>
        <w:t>8</w:t>
      </w:r>
      <w:r w:rsidR="00550059"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 Уровни популяции</w:t>
      </w:r>
      <w:r w:rsidR="00B92D17" w:rsidRPr="00530460">
        <w:rPr>
          <w:rFonts w:ascii="Times New Roman" w:hAnsi="Times New Roman" w:cs="Times New Roman"/>
          <w:sz w:val="28"/>
          <w:szCs w:val="28"/>
        </w:rPr>
        <w:t xml:space="preserve"> бактерий</w:t>
      </w:r>
      <w:r w:rsidRPr="00530460">
        <w:rPr>
          <w:rFonts w:ascii="Times New Roman" w:hAnsi="Times New Roman" w:cs="Times New Roman"/>
          <w:sz w:val="28"/>
          <w:szCs w:val="28"/>
        </w:rPr>
        <w:t xml:space="preserve"> в филе куриной грудки до и после облучения</w:t>
      </w:r>
    </w:p>
    <w:p w:rsidR="00BA57C1" w:rsidRPr="00530460" w:rsidRDefault="00BA57C1" w:rsidP="00536ED4">
      <w:pPr>
        <w:spacing w:after="0" w:line="240" w:lineRule="auto"/>
        <w:ind w:firstLine="709"/>
        <w:jc w:val="both"/>
        <w:rPr>
          <w:rFonts w:ascii="Times New Roman" w:hAnsi="Times New Roman" w:cs="Times New Roman"/>
          <w:sz w:val="28"/>
          <w:szCs w:val="28"/>
        </w:rPr>
      </w:pPr>
    </w:p>
    <w:tbl>
      <w:tblPr>
        <w:tblStyle w:val="af2"/>
        <w:tblW w:w="5000" w:type="pct"/>
        <w:jc w:val="center"/>
        <w:tblLook w:val="04A0" w:firstRow="1" w:lastRow="0" w:firstColumn="1" w:lastColumn="0" w:noHBand="0" w:noVBand="1"/>
      </w:tblPr>
      <w:tblGrid>
        <w:gridCol w:w="3069"/>
        <w:gridCol w:w="2235"/>
        <w:gridCol w:w="2095"/>
        <w:gridCol w:w="2089"/>
      </w:tblGrid>
      <w:tr w:rsidR="00C35190" w:rsidRPr="00530460" w:rsidTr="00284AF1">
        <w:trPr>
          <w:jc w:val="center"/>
        </w:trPr>
        <w:tc>
          <w:tcPr>
            <w:tcW w:w="1617" w:type="pct"/>
          </w:tcPr>
          <w:p w:rsidR="00C35190" w:rsidRPr="00530460" w:rsidRDefault="00AD0051" w:rsidP="00284AF1">
            <w:pPr>
              <w:jc w:val="center"/>
              <w:rPr>
                <w:sz w:val="28"/>
                <w:szCs w:val="28"/>
              </w:rPr>
            </w:pPr>
            <w:r w:rsidRPr="00530460">
              <w:rPr>
                <w:sz w:val="28"/>
                <w:szCs w:val="28"/>
              </w:rPr>
              <w:t>Названия показателей</w:t>
            </w:r>
          </w:p>
        </w:tc>
        <w:tc>
          <w:tcPr>
            <w:tcW w:w="3383" w:type="pct"/>
            <w:gridSpan w:val="3"/>
          </w:tcPr>
          <w:p w:rsidR="00C35190" w:rsidRPr="00530460" w:rsidRDefault="00C35190" w:rsidP="00284AF1">
            <w:pPr>
              <w:jc w:val="center"/>
              <w:rPr>
                <w:sz w:val="28"/>
                <w:szCs w:val="28"/>
              </w:rPr>
            </w:pPr>
            <w:r w:rsidRPr="00530460">
              <w:rPr>
                <w:sz w:val="28"/>
                <w:szCs w:val="28"/>
              </w:rPr>
              <w:t>Популяция (</w:t>
            </w:r>
            <w:r w:rsidRPr="00530460">
              <w:rPr>
                <w:sz w:val="28"/>
                <w:szCs w:val="28"/>
                <w:lang w:val="en-US"/>
              </w:rPr>
              <w:t>log</w:t>
            </w:r>
            <w:r w:rsidRPr="00530460">
              <w:rPr>
                <w:sz w:val="28"/>
                <w:szCs w:val="28"/>
              </w:rPr>
              <w:t xml:space="preserve">10 </w:t>
            </w:r>
            <w:r w:rsidR="00711F40">
              <w:rPr>
                <w:sz w:val="28"/>
                <w:szCs w:val="28"/>
              </w:rPr>
              <w:t>КОЕ</w:t>
            </w:r>
            <w:r w:rsidRPr="00530460">
              <w:rPr>
                <w:sz w:val="28"/>
                <w:szCs w:val="28"/>
              </w:rPr>
              <w:t>/200 мл ополаскивателя)</w:t>
            </w:r>
          </w:p>
        </w:tc>
      </w:tr>
      <w:tr w:rsidR="00C35190" w:rsidRPr="00530460" w:rsidTr="00284AF1">
        <w:trPr>
          <w:trHeight w:val="281"/>
          <w:jc w:val="center"/>
        </w:trPr>
        <w:tc>
          <w:tcPr>
            <w:tcW w:w="1617" w:type="pct"/>
          </w:tcPr>
          <w:p w:rsidR="00C35190" w:rsidRPr="00530460" w:rsidRDefault="00C35190" w:rsidP="00284AF1">
            <w:pPr>
              <w:rPr>
                <w:sz w:val="28"/>
                <w:szCs w:val="28"/>
              </w:rPr>
            </w:pPr>
            <w:r w:rsidRPr="00530460">
              <w:rPr>
                <w:sz w:val="28"/>
                <w:szCs w:val="28"/>
              </w:rPr>
              <w:t>Бактери</w:t>
            </w:r>
            <w:r w:rsidR="00867C83">
              <w:rPr>
                <w:sz w:val="28"/>
                <w:szCs w:val="28"/>
              </w:rPr>
              <w:t>й</w:t>
            </w:r>
          </w:p>
        </w:tc>
        <w:tc>
          <w:tcPr>
            <w:tcW w:w="1178" w:type="pct"/>
          </w:tcPr>
          <w:p w:rsidR="00C35190" w:rsidRPr="00530460" w:rsidRDefault="00C35190" w:rsidP="00284AF1">
            <w:pPr>
              <w:jc w:val="center"/>
              <w:rPr>
                <w:sz w:val="28"/>
                <w:szCs w:val="28"/>
              </w:rPr>
            </w:pPr>
            <w:r w:rsidRPr="00530460">
              <w:rPr>
                <w:sz w:val="28"/>
                <w:szCs w:val="28"/>
              </w:rPr>
              <w:t>Контроль</w:t>
            </w:r>
          </w:p>
        </w:tc>
        <w:tc>
          <w:tcPr>
            <w:tcW w:w="1104" w:type="pct"/>
          </w:tcPr>
          <w:p w:rsidR="00C35190" w:rsidRPr="00530460" w:rsidRDefault="00EF3AC3" w:rsidP="00284AF1">
            <w:pPr>
              <w:jc w:val="center"/>
              <w:rPr>
                <w:sz w:val="28"/>
                <w:szCs w:val="28"/>
              </w:rPr>
            </w:pPr>
            <w:r w:rsidRPr="00530460">
              <w:rPr>
                <w:sz w:val="28"/>
                <w:szCs w:val="28"/>
              </w:rPr>
              <w:t>2</w:t>
            </w:r>
            <w:r w:rsidR="00C35190" w:rsidRPr="00530460">
              <w:rPr>
                <w:sz w:val="28"/>
                <w:szCs w:val="28"/>
              </w:rPr>
              <w:t xml:space="preserve"> кГр</w:t>
            </w:r>
          </w:p>
        </w:tc>
        <w:tc>
          <w:tcPr>
            <w:tcW w:w="1101" w:type="pct"/>
          </w:tcPr>
          <w:p w:rsidR="00C35190" w:rsidRPr="00530460" w:rsidRDefault="00EF3AC3" w:rsidP="00284AF1">
            <w:pPr>
              <w:jc w:val="center"/>
              <w:rPr>
                <w:sz w:val="28"/>
                <w:szCs w:val="28"/>
              </w:rPr>
            </w:pPr>
            <w:r w:rsidRPr="00530460">
              <w:rPr>
                <w:sz w:val="28"/>
                <w:szCs w:val="28"/>
              </w:rPr>
              <w:t>8</w:t>
            </w:r>
            <w:r w:rsidR="00C35190" w:rsidRPr="00530460">
              <w:rPr>
                <w:sz w:val="28"/>
                <w:szCs w:val="28"/>
              </w:rPr>
              <w:t xml:space="preserve"> кГр</w:t>
            </w:r>
          </w:p>
        </w:tc>
      </w:tr>
      <w:tr w:rsidR="00C35190" w:rsidRPr="00530460" w:rsidTr="00284AF1">
        <w:trPr>
          <w:jc w:val="center"/>
        </w:trPr>
        <w:tc>
          <w:tcPr>
            <w:tcW w:w="1617" w:type="pct"/>
          </w:tcPr>
          <w:p w:rsidR="00C35190" w:rsidRPr="00530460" w:rsidRDefault="006558B0" w:rsidP="00284AF1">
            <w:pPr>
              <w:jc w:val="both"/>
              <w:rPr>
                <w:sz w:val="28"/>
                <w:szCs w:val="28"/>
              </w:rPr>
            </w:pPr>
            <w:r w:rsidRPr="00530460">
              <w:rPr>
                <w:sz w:val="28"/>
                <w:szCs w:val="28"/>
              </w:rPr>
              <w:t>БГКП</w:t>
            </w:r>
          </w:p>
        </w:tc>
        <w:tc>
          <w:tcPr>
            <w:tcW w:w="1178" w:type="pct"/>
          </w:tcPr>
          <w:p w:rsidR="00C35190" w:rsidRPr="00530460" w:rsidRDefault="00C35190" w:rsidP="00284AF1">
            <w:pPr>
              <w:jc w:val="center"/>
              <w:rPr>
                <w:sz w:val="28"/>
                <w:szCs w:val="28"/>
              </w:rPr>
            </w:pPr>
            <w:r w:rsidRPr="00530460">
              <w:rPr>
                <w:sz w:val="28"/>
                <w:szCs w:val="28"/>
              </w:rPr>
              <w:t>3</w:t>
            </w:r>
            <w:r w:rsidR="001C7F58">
              <w:rPr>
                <w:sz w:val="28"/>
                <w:szCs w:val="28"/>
              </w:rPr>
              <w:t>,</w:t>
            </w:r>
            <w:r w:rsidRPr="00530460">
              <w:rPr>
                <w:sz w:val="28"/>
                <w:szCs w:val="28"/>
              </w:rPr>
              <w:t>13a ± 0</w:t>
            </w:r>
            <w:r w:rsidR="001C7F58">
              <w:rPr>
                <w:sz w:val="28"/>
                <w:szCs w:val="28"/>
              </w:rPr>
              <w:t>,</w:t>
            </w:r>
            <w:r w:rsidRPr="00530460">
              <w:rPr>
                <w:sz w:val="28"/>
                <w:szCs w:val="28"/>
              </w:rPr>
              <w:t>06</w:t>
            </w:r>
          </w:p>
        </w:tc>
        <w:tc>
          <w:tcPr>
            <w:tcW w:w="1104"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c>
          <w:tcPr>
            <w:tcW w:w="1101"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r>
      <w:tr w:rsidR="00C35190" w:rsidRPr="00530460" w:rsidTr="00284AF1">
        <w:trPr>
          <w:jc w:val="center"/>
        </w:trPr>
        <w:tc>
          <w:tcPr>
            <w:tcW w:w="1617" w:type="pct"/>
          </w:tcPr>
          <w:p w:rsidR="00C35190" w:rsidRPr="00530460" w:rsidRDefault="00E75394" w:rsidP="00284AF1">
            <w:pPr>
              <w:jc w:val="both"/>
              <w:rPr>
                <w:sz w:val="28"/>
                <w:szCs w:val="28"/>
              </w:rPr>
            </w:pPr>
            <w:r w:rsidRPr="00530460">
              <w:rPr>
                <w:color w:val="333333"/>
                <w:sz w:val="28"/>
                <w:szCs w:val="28"/>
                <w:shd w:val="clear" w:color="auto" w:fill="FFFFFF"/>
              </w:rPr>
              <w:t>КМАФАнМ </w:t>
            </w:r>
          </w:p>
        </w:tc>
        <w:tc>
          <w:tcPr>
            <w:tcW w:w="1178" w:type="pct"/>
          </w:tcPr>
          <w:p w:rsidR="00C35190" w:rsidRPr="00530460" w:rsidRDefault="001C7F58" w:rsidP="00284AF1">
            <w:pPr>
              <w:jc w:val="center"/>
              <w:rPr>
                <w:sz w:val="28"/>
                <w:szCs w:val="28"/>
              </w:rPr>
            </w:pPr>
            <w:r>
              <w:rPr>
                <w:sz w:val="28"/>
                <w:szCs w:val="28"/>
              </w:rPr>
              <w:t>3,26a ± 0,</w:t>
            </w:r>
            <w:r w:rsidR="00C35190" w:rsidRPr="00530460">
              <w:rPr>
                <w:sz w:val="28"/>
                <w:szCs w:val="28"/>
              </w:rPr>
              <w:t>05</w:t>
            </w:r>
          </w:p>
        </w:tc>
        <w:tc>
          <w:tcPr>
            <w:tcW w:w="1104"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c>
          <w:tcPr>
            <w:tcW w:w="1101"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r>
      <w:tr w:rsidR="00C35190" w:rsidRPr="00530460" w:rsidTr="00284AF1">
        <w:trPr>
          <w:jc w:val="center"/>
        </w:trPr>
        <w:tc>
          <w:tcPr>
            <w:tcW w:w="1617" w:type="pct"/>
          </w:tcPr>
          <w:p w:rsidR="00C35190" w:rsidRPr="00530460" w:rsidRDefault="00E75394" w:rsidP="00284AF1">
            <w:pPr>
              <w:jc w:val="both"/>
              <w:rPr>
                <w:sz w:val="28"/>
                <w:szCs w:val="28"/>
              </w:rPr>
            </w:pPr>
            <w:r w:rsidRPr="00530460">
              <w:rPr>
                <w:bCs/>
                <w:color w:val="333333"/>
                <w:sz w:val="28"/>
                <w:szCs w:val="28"/>
                <w:shd w:val="clear" w:color="auto" w:fill="FFFFFF"/>
              </w:rPr>
              <w:t>Proteus</w:t>
            </w:r>
          </w:p>
        </w:tc>
        <w:tc>
          <w:tcPr>
            <w:tcW w:w="1178" w:type="pct"/>
          </w:tcPr>
          <w:p w:rsidR="00C35190" w:rsidRPr="00530460" w:rsidRDefault="001C7F58" w:rsidP="00284AF1">
            <w:pPr>
              <w:jc w:val="center"/>
              <w:rPr>
                <w:sz w:val="28"/>
                <w:szCs w:val="28"/>
              </w:rPr>
            </w:pPr>
            <w:r>
              <w:rPr>
                <w:sz w:val="28"/>
                <w:szCs w:val="28"/>
              </w:rPr>
              <w:t>1,92a ± 0,</w:t>
            </w:r>
            <w:r w:rsidR="00C35190" w:rsidRPr="00530460">
              <w:rPr>
                <w:sz w:val="28"/>
                <w:szCs w:val="28"/>
              </w:rPr>
              <w:t>21</w:t>
            </w:r>
          </w:p>
        </w:tc>
        <w:tc>
          <w:tcPr>
            <w:tcW w:w="1104"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c>
          <w:tcPr>
            <w:tcW w:w="1101" w:type="pct"/>
          </w:tcPr>
          <w:p w:rsidR="00C35190" w:rsidRPr="00530460" w:rsidRDefault="00C35190" w:rsidP="00284AF1">
            <w:pPr>
              <w:jc w:val="center"/>
              <w:rPr>
                <w:sz w:val="28"/>
                <w:szCs w:val="28"/>
              </w:rPr>
            </w:pPr>
            <w:r w:rsidRPr="00530460">
              <w:rPr>
                <w:sz w:val="28"/>
                <w:szCs w:val="28"/>
                <w:lang w:val="en-US"/>
              </w:rPr>
              <w:t>&lt;</w:t>
            </w:r>
            <w:r w:rsidR="001C7F58">
              <w:rPr>
                <w:sz w:val="28"/>
                <w:szCs w:val="28"/>
              </w:rPr>
              <w:t>1,15b ± 0,</w:t>
            </w:r>
            <w:r w:rsidRPr="00530460">
              <w:rPr>
                <w:sz w:val="28"/>
                <w:szCs w:val="28"/>
              </w:rPr>
              <w:t>00</w:t>
            </w:r>
          </w:p>
        </w:tc>
      </w:tr>
      <w:tr w:rsidR="00C35190" w:rsidRPr="00530460" w:rsidTr="00284AF1">
        <w:trPr>
          <w:jc w:val="center"/>
        </w:trPr>
        <w:tc>
          <w:tcPr>
            <w:tcW w:w="1617" w:type="pct"/>
          </w:tcPr>
          <w:p w:rsidR="00C35190" w:rsidRPr="00530460" w:rsidRDefault="00C35190" w:rsidP="00284AF1">
            <w:pPr>
              <w:rPr>
                <w:sz w:val="28"/>
                <w:szCs w:val="28"/>
              </w:rPr>
            </w:pPr>
            <w:r w:rsidRPr="00530460">
              <w:rPr>
                <w:sz w:val="28"/>
                <w:szCs w:val="28"/>
              </w:rPr>
              <w:t>Общее количество пластин</w:t>
            </w:r>
          </w:p>
        </w:tc>
        <w:tc>
          <w:tcPr>
            <w:tcW w:w="1178" w:type="pct"/>
          </w:tcPr>
          <w:p w:rsidR="00C35190" w:rsidRPr="00530460" w:rsidRDefault="001C7F58" w:rsidP="00284AF1">
            <w:pPr>
              <w:jc w:val="center"/>
              <w:rPr>
                <w:sz w:val="28"/>
                <w:szCs w:val="28"/>
              </w:rPr>
            </w:pPr>
            <w:r>
              <w:rPr>
                <w:sz w:val="28"/>
                <w:szCs w:val="28"/>
              </w:rPr>
              <w:t>4,</w:t>
            </w:r>
            <w:r w:rsidR="00C35190" w:rsidRPr="00530460">
              <w:rPr>
                <w:sz w:val="28"/>
                <w:szCs w:val="28"/>
              </w:rPr>
              <w:t>60a ±</w:t>
            </w:r>
            <w:r>
              <w:rPr>
                <w:sz w:val="28"/>
                <w:szCs w:val="28"/>
              </w:rPr>
              <w:t xml:space="preserve"> 0,</w:t>
            </w:r>
            <w:r w:rsidR="00C35190" w:rsidRPr="00530460">
              <w:rPr>
                <w:sz w:val="28"/>
                <w:szCs w:val="28"/>
              </w:rPr>
              <w:t>07</w:t>
            </w:r>
          </w:p>
        </w:tc>
        <w:tc>
          <w:tcPr>
            <w:tcW w:w="1104" w:type="pct"/>
          </w:tcPr>
          <w:p w:rsidR="00C35190" w:rsidRPr="00530460" w:rsidRDefault="001C7F58" w:rsidP="00284AF1">
            <w:pPr>
              <w:jc w:val="center"/>
              <w:rPr>
                <w:sz w:val="28"/>
                <w:szCs w:val="28"/>
              </w:rPr>
            </w:pPr>
            <w:r>
              <w:rPr>
                <w:sz w:val="28"/>
                <w:szCs w:val="28"/>
              </w:rPr>
              <w:t>2,23b ± 0,</w:t>
            </w:r>
            <w:r w:rsidR="00C35190" w:rsidRPr="00530460">
              <w:rPr>
                <w:sz w:val="28"/>
                <w:szCs w:val="28"/>
              </w:rPr>
              <w:t>08</w:t>
            </w:r>
          </w:p>
        </w:tc>
        <w:tc>
          <w:tcPr>
            <w:tcW w:w="1101" w:type="pct"/>
          </w:tcPr>
          <w:p w:rsidR="00C35190" w:rsidRPr="00530460" w:rsidRDefault="001C7F58" w:rsidP="00284AF1">
            <w:pPr>
              <w:jc w:val="center"/>
              <w:rPr>
                <w:sz w:val="28"/>
                <w:szCs w:val="28"/>
              </w:rPr>
            </w:pPr>
            <w:r>
              <w:rPr>
                <w:sz w:val="28"/>
                <w:szCs w:val="28"/>
              </w:rPr>
              <w:t>1,62c ± 0,</w:t>
            </w:r>
            <w:r w:rsidR="00C35190" w:rsidRPr="00530460">
              <w:rPr>
                <w:sz w:val="28"/>
                <w:szCs w:val="28"/>
              </w:rPr>
              <w:t>09</w:t>
            </w:r>
          </w:p>
        </w:tc>
      </w:tr>
    </w:tbl>
    <w:p w:rsidR="00C35190" w:rsidRPr="00530460" w:rsidRDefault="00C35190"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35190" w:rsidRPr="00530460" w:rsidRDefault="00C35190" w:rsidP="00536ED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hAnsi="Times New Roman" w:cs="Times New Roman"/>
          <w:sz w:val="28"/>
          <w:szCs w:val="28"/>
        </w:rPr>
        <w:t xml:space="preserve">Настоящее исследование показало, что показатели для контрольной группы были относительно низкими по сравнению с другими исследованиями. </w:t>
      </w:r>
      <w:r w:rsidRPr="00530460">
        <w:rPr>
          <w:rFonts w:ascii="Times New Roman" w:hAnsi="Times New Roman" w:cs="Times New Roman"/>
          <w:sz w:val="28"/>
          <w:szCs w:val="28"/>
        </w:rPr>
        <w:lastRenderedPageBreak/>
        <w:t>Относительно низкие показатели были обусловлены тем фактом, что филе грудки без костей и кожи, такое как использованное в исследовании, как ожидается, будет иметь низкую микробную нагрузку, поскольку у филе нет кожи, к которой могли бы прикрепиться бактерии. Считается, что части курицы, такие как бедра, у которых есть кожа, будут иметь более высокую микробную нагрузку, потому что бактерии в основном прикрепляются к коже.</w:t>
      </w:r>
    </w:p>
    <w:p w:rsidR="00C35190" w:rsidRPr="00530460" w:rsidRDefault="00C35190"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Также было проведено несколько других исследований для определения эффективности излучения против других бактерий, таких как организмы, вызывающие порчу, которые обычно содержатся в продуктах из мяса птицы. Дозы излучения всего </w:t>
      </w:r>
      <w:r w:rsidR="00EF3AC3" w:rsidRPr="00530460">
        <w:rPr>
          <w:rFonts w:ascii="Times New Roman" w:eastAsia="Times New Roman" w:hAnsi="Times New Roman" w:cs="Times New Roman"/>
          <w:sz w:val="28"/>
          <w:szCs w:val="28"/>
          <w:lang w:eastAsia="ru-RU"/>
        </w:rPr>
        <w:t xml:space="preserve">2 – 8 </w:t>
      </w:r>
      <w:r w:rsidR="00750D83" w:rsidRPr="00530460">
        <w:rPr>
          <w:rFonts w:ascii="Times New Roman" w:eastAsia="Times New Roman" w:hAnsi="Times New Roman" w:cs="Times New Roman"/>
          <w:sz w:val="28"/>
          <w:szCs w:val="28"/>
          <w:lang w:eastAsia="ru-RU"/>
        </w:rPr>
        <w:t>кГр приводили</w:t>
      </w:r>
      <w:r w:rsidRPr="00530460">
        <w:rPr>
          <w:rFonts w:ascii="Times New Roman" w:hAnsi="Times New Roman" w:cs="Times New Roman"/>
          <w:sz w:val="28"/>
          <w:szCs w:val="28"/>
        </w:rPr>
        <w:t xml:space="preserve"> к снижению </w:t>
      </w:r>
      <w:r w:rsidR="005D6319" w:rsidRPr="00530460">
        <w:rPr>
          <w:rFonts w:ascii="Times New Roman" w:hAnsi="Times New Roman" w:cs="Times New Roman"/>
          <w:sz w:val="28"/>
          <w:szCs w:val="28"/>
        </w:rPr>
        <w:t>микробов</w:t>
      </w:r>
      <w:r w:rsidRPr="00530460">
        <w:rPr>
          <w:rFonts w:ascii="Times New Roman" w:hAnsi="Times New Roman" w:cs="Times New Roman"/>
          <w:sz w:val="28"/>
          <w:szCs w:val="28"/>
        </w:rPr>
        <w:t xml:space="preserve">. Указано, что в образцах, облученных </w:t>
      </w:r>
      <w:r w:rsidR="00750D83" w:rsidRPr="00530460">
        <w:rPr>
          <w:rFonts w:ascii="Times New Roman" w:hAnsi="Times New Roman" w:cs="Times New Roman"/>
          <w:sz w:val="28"/>
          <w:szCs w:val="28"/>
        </w:rPr>
        <w:t xml:space="preserve">при </w:t>
      </w:r>
      <w:r w:rsidR="00750D83" w:rsidRPr="00530460">
        <w:rPr>
          <w:rFonts w:ascii="Times New Roman" w:eastAsia="Times New Roman" w:hAnsi="Times New Roman" w:cs="Times New Roman"/>
          <w:sz w:val="28"/>
          <w:szCs w:val="28"/>
          <w:lang w:eastAsia="ru-RU"/>
        </w:rPr>
        <w:t>8</w:t>
      </w:r>
      <w:r w:rsidR="00EF3AC3" w:rsidRPr="00530460">
        <w:rPr>
          <w:rFonts w:ascii="Times New Roman" w:eastAsia="Times New Roman" w:hAnsi="Times New Roman" w:cs="Times New Roman"/>
          <w:sz w:val="28"/>
          <w:szCs w:val="28"/>
          <w:lang w:eastAsia="ru-RU"/>
        </w:rPr>
        <w:t xml:space="preserve"> кГр</w:t>
      </w:r>
      <w:r w:rsidRPr="00530460">
        <w:rPr>
          <w:rFonts w:ascii="Times New Roman" w:hAnsi="Times New Roman" w:cs="Times New Roman"/>
          <w:sz w:val="28"/>
          <w:szCs w:val="28"/>
        </w:rPr>
        <w:t>, не было обнаружено жизнеспособных колониеобразующих единиц.</w:t>
      </w:r>
    </w:p>
    <w:p w:rsidR="00714BEE" w:rsidRPr="00530460" w:rsidRDefault="00714BEE" w:rsidP="00714BE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текущем исследовании также было определено влияние излучения </w:t>
      </w:r>
      <w:r w:rsidRPr="00530460">
        <w:rPr>
          <w:rFonts w:ascii="Times New Roman" w:eastAsia="Times New Roman" w:hAnsi="Times New Roman" w:cs="Times New Roman"/>
          <w:sz w:val="28"/>
          <w:szCs w:val="28"/>
          <w:lang w:eastAsia="ru-RU"/>
        </w:rPr>
        <w:t xml:space="preserve">2 – 8 кГр </w:t>
      </w:r>
      <w:r w:rsidRPr="00530460">
        <w:rPr>
          <w:rFonts w:ascii="Times New Roman" w:hAnsi="Times New Roman" w:cs="Times New Roman"/>
          <w:sz w:val="28"/>
          <w:szCs w:val="28"/>
        </w:rPr>
        <w:t xml:space="preserve">на популяции сальмонелл и кампилобактерий. Процедура MPN использовалась для подсчета популяций сальмонелл и кампилобактерий, но поскольку их количество было настолько низким, будет сообщен процент обнаруженных положительных образцов. </w:t>
      </w:r>
    </w:p>
    <w:p w:rsidR="00714BEE" w:rsidRPr="00530460" w:rsidRDefault="00714BEE" w:rsidP="00714BE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Результаты показывают, что 40</w:t>
      </w:r>
      <w:r w:rsidR="006B5818" w:rsidRPr="00530460">
        <w:rPr>
          <w:rFonts w:ascii="Times New Roman" w:hAnsi="Times New Roman" w:cs="Times New Roman"/>
          <w:sz w:val="28"/>
          <w:szCs w:val="28"/>
        </w:rPr>
        <w:t xml:space="preserve"> </w:t>
      </w:r>
      <w:r w:rsidRPr="00530460">
        <w:rPr>
          <w:rFonts w:ascii="Times New Roman" w:hAnsi="Times New Roman" w:cs="Times New Roman"/>
          <w:sz w:val="28"/>
          <w:szCs w:val="28"/>
        </w:rPr>
        <w:t>% образцов в контрольных группах были положительными на сальмонеллу (рис</w:t>
      </w:r>
      <w:r w:rsidR="006B5818" w:rsidRPr="00530460">
        <w:rPr>
          <w:rFonts w:ascii="Times New Roman" w:hAnsi="Times New Roman" w:cs="Times New Roman"/>
          <w:sz w:val="28"/>
          <w:szCs w:val="28"/>
        </w:rPr>
        <w:t xml:space="preserve">унок </w:t>
      </w:r>
      <w:r w:rsidR="00284AF1">
        <w:rPr>
          <w:rFonts w:ascii="Times New Roman" w:hAnsi="Times New Roman" w:cs="Times New Roman"/>
          <w:sz w:val="28"/>
          <w:szCs w:val="28"/>
        </w:rPr>
        <w:t>23</w:t>
      </w:r>
      <w:r w:rsidRPr="00530460">
        <w:rPr>
          <w:rFonts w:ascii="Times New Roman" w:hAnsi="Times New Roman" w:cs="Times New Roman"/>
          <w:sz w:val="28"/>
          <w:szCs w:val="28"/>
        </w:rPr>
        <w:t xml:space="preserve">). </w:t>
      </w:r>
    </w:p>
    <w:p w:rsidR="00284AF1" w:rsidRDefault="00284AF1" w:rsidP="00F057CB">
      <w:pPr>
        <w:spacing w:after="0" w:line="240" w:lineRule="auto"/>
        <w:ind w:firstLine="709"/>
        <w:jc w:val="both"/>
        <w:rPr>
          <w:rFonts w:ascii="Times New Roman" w:hAnsi="Times New Roman" w:cs="Times New Roman"/>
          <w:sz w:val="28"/>
          <w:szCs w:val="28"/>
        </w:rPr>
      </w:pPr>
    </w:p>
    <w:p w:rsidR="00284AF1" w:rsidRPr="00530460" w:rsidRDefault="00284AF1" w:rsidP="00284AF1">
      <w:pPr>
        <w:spacing w:after="0" w:line="240" w:lineRule="auto"/>
        <w:jc w:val="center"/>
        <w:rPr>
          <w:rFonts w:ascii="Times New Roman" w:hAnsi="Times New Roman" w:cs="Times New Roman"/>
          <w:sz w:val="28"/>
          <w:szCs w:val="28"/>
          <w:lang w:val="en-US"/>
        </w:rPr>
      </w:pPr>
      <w:r w:rsidRPr="00530460">
        <w:rPr>
          <w:rFonts w:ascii="Times New Roman" w:hAnsi="Times New Roman" w:cs="Times New Roman"/>
          <w:noProof/>
          <w:sz w:val="28"/>
          <w:szCs w:val="28"/>
          <w:lang w:eastAsia="ru-RU"/>
        </w:rPr>
        <w:drawing>
          <wp:inline distT="0" distB="0" distL="0" distR="0">
            <wp:extent cx="5944843" cy="3490623"/>
            <wp:effectExtent l="0" t="0" r="18415" b="14605"/>
            <wp:docPr id="7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284AF1" w:rsidRDefault="00284AF1" w:rsidP="00284AF1">
      <w:pPr>
        <w:spacing w:after="0" w:line="240" w:lineRule="auto"/>
        <w:ind w:firstLine="709"/>
        <w:jc w:val="center"/>
        <w:rPr>
          <w:rFonts w:ascii="Times New Roman" w:hAnsi="Times New Roman" w:cs="Times New Roman"/>
          <w:sz w:val="28"/>
          <w:szCs w:val="28"/>
          <w:lang w:val="en-US"/>
        </w:rPr>
      </w:pPr>
    </w:p>
    <w:p w:rsidR="00284AF1" w:rsidRPr="00530460" w:rsidRDefault="00284AF1" w:rsidP="00284AF1">
      <w:pPr>
        <w:spacing w:after="0" w:line="240" w:lineRule="auto"/>
        <w:ind w:firstLine="709"/>
        <w:jc w:val="center"/>
        <w:rPr>
          <w:rFonts w:ascii="Times New Roman" w:hAnsi="Times New Roman" w:cs="Times New Roman"/>
          <w:sz w:val="28"/>
          <w:szCs w:val="28"/>
        </w:rPr>
      </w:pPr>
      <w:r w:rsidRPr="00530460">
        <w:rPr>
          <w:rFonts w:ascii="Times New Roman" w:hAnsi="Times New Roman" w:cs="Times New Roman"/>
          <w:sz w:val="28"/>
          <w:szCs w:val="28"/>
        </w:rPr>
        <w:t xml:space="preserve">Рисунок </w:t>
      </w:r>
      <w:r>
        <w:rPr>
          <w:rFonts w:ascii="Times New Roman" w:hAnsi="Times New Roman" w:cs="Times New Roman"/>
          <w:sz w:val="28"/>
          <w:szCs w:val="28"/>
        </w:rPr>
        <w:t>23</w:t>
      </w:r>
      <w:r w:rsidRPr="00530460">
        <w:rPr>
          <w:rFonts w:ascii="Times New Roman" w:hAnsi="Times New Roman" w:cs="Times New Roman"/>
          <w:sz w:val="28"/>
          <w:szCs w:val="28"/>
        </w:rPr>
        <w:t xml:space="preserve"> – Процент положительных проб на </w:t>
      </w:r>
      <w:r w:rsidRPr="00212624">
        <w:rPr>
          <w:rFonts w:ascii="Times New Roman" w:hAnsi="Times New Roman" w:cs="Times New Roman"/>
          <w:sz w:val="28"/>
          <w:szCs w:val="28"/>
          <w:lang w:val="en-US"/>
        </w:rPr>
        <w:t>Salmonella</w:t>
      </w:r>
      <w:r w:rsidRPr="00530460">
        <w:rPr>
          <w:rFonts w:ascii="Times New Roman" w:hAnsi="Times New Roman" w:cs="Times New Roman"/>
          <w:sz w:val="28"/>
          <w:szCs w:val="28"/>
        </w:rPr>
        <w:t xml:space="preserve"> и </w:t>
      </w:r>
      <w:r w:rsidRPr="00212624">
        <w:rPr>
          <w:rFonts w:ascii="Times New Roman" w:hAnsi="Times New Roman" w:cs="Times New Roman"/>
          <w:bCs/>
          <w:sz w:val="28"/>
          <w:szCs w:val="28"/>
          <w:lang w:val="en-US"/>
        </w:rPr>
        <w:t>Proteus</w:t>
      </w:r>
      <w:r w:rsidRPr="00530460">
        <w:rPr>
          <w:rFonts w:ascii="Times New Roman" w:hAnsi="Times New Roman" w:cs="Times New Roman"/>
          <w:sz w:val="28"/>
          <w:szCs w:val="28"/>
        </w:rPr>
        <w:t xml:space="preserve"> в облученных и необлученных образцах</w:t>
      </w:r>
    </w:p>
    <w:p w:rsidR="00284AF1" w:rsidRDefault="00284AF1" w:rsidP="00F057CB">
      <w:pPr>
        <w:spacing w:after="0" w:line="240" w:lineRule="auto"/>
        <w:ind w:firstLine="709"/>
        <w:jc w:val="both"/>
        <w:rPr>
          <w:rFonts w:ascii="Times New Roman" w:hAnsi="Times New Roman" w:cs="Times New Roman"/>
          <w:sz w:val="28"/>
          <w:szCs w:val="28"/>
        </w:rPr>
      </w:pPr>
    </w:p>
    <w:p w:rsidR="00F057CB" w:rsidRPr="00530460" w:rsidRDefault="00714BEE" w:rsidP="00F057C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Однако ни один из образцов не был положительным на сальмонеллу в группах излучения </w:t>
      </w:r>
      <w:r w:rsidRPr="00530460">
        <w:rPr>
          <w:rFonts w:ascii="Times New Roman" w:eastAsia="Times New Roman" w:hAnsi="Times New Roman" w:cs="Times New Roman"/>
          <w:sz w:val="28"/>
          <w:szCs w:val="28"/>
          <w:lang w:eastAsia="ru-RU"/>
        </w:rPr>
        <w:t>2 – 8 кГр,</w:t>
      </w:r>
      <w:r w:rsidRPr="00530460">
        <w:rPr>
          <w:rFonts w:ascii="Times New Roman" w:hAnsi="Times New Roman" w:cs="Times New Roman"/>
          <w:sz w:val="28"/>
          <w:szCs w:val="28"/>
        </w:rPr>
        <w:t xml:space="preserve"> что указывает на то, что излучение уничтожило сальмонеллу. Поскольку сальмонелла элиминировалась при дозах </w:t>
      </w:r>
      <w:r w:rsidRPr="00530460">
        <w:rPr>
          <w:rFonts w:ascii="Times New Roman" w:eastAsia="Times New Roman" w:hAnsi="Times New Roman" w:cs="Times New Roman"/>
          <w:sz w:val="28"/>
          <w:szCs w:val="28"/>
          <w:lang w:eastAsia="ru-RU"/>
        </w:rPr>
        <w:t>2 – 8 кГр,</w:t>
      </w:r>
      <w:r w:rsidRPr="00530460">
        <w:rPr>
          <w:rFonts w:ascii="Times New Roman" w:hAnsi="Times New Roman" w:cs="Times New Roman"/>
          <w:sz w:val="28"/>
          <w:szCs w:val="28"/>
        </w:rPr>
        <w:t xml:space="preserve"> не было обнаружено различий между группами облучения. Результаты также </w:t>
      </w:r>
      <w:r w:rsidRPr="00530460">
        <w:rPr>
          <w:rFonts w:ascii="Times New Roman" w:hAnsi="Times New Roman" w:cs="Times New Roman"/>
          <w:sz w:val="28"/>
          <w:szCs w:val="28"/>
        </w:rPr>
        <w:lastRenderedPageBreak/>
        <w:t>показывают, что 13</w:t>
      </w:r>
      <w:r w:rsidR="006B5818"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 образцов были положительными на </w:t>
      </w:r>
      <w:r w:rsidR="00212624">
        <w:rPr>
          <w:rFonts w:ascii="Times New Roman" w:hAnsi="Times New Roman" w:cs="Times New Roman"/>
          <w:sz w:val="28"/>
          <w:szCs w:val="28"/>
          <w:lang w:val="en-US"/>
        </w:rPr>
        <w:t>Proteus</w:t>
      </w:r>
      <w:r w:rsidRPr="00530460">
        <w:rPr>
          <w:rFonts w:ascii="Times New Roman" w:hAnsi="Times New Roman" w:cs="Times New Roman"/>
          <w:sz w:val="28"/>
          <w:szCs w:val="28"/>
        </w:rPr>
        <w:t>, но ни один из облученных образцов не был положительным (рис</w:t>
      </w:r>
      <w:r w:rsidR="006B5818" w:rsidRPr="00530460">
        <w:rPr>
          <w:rFonts w:ascii="Times New Roman" w:hAnsi="Times New Roman" w:cs="Times New Roman"/>
          <w:sz w:val="28"/>
          <w:szCs w:val="28"/>
        </w:rPr>
        <w:t xml:space="preserve">унок </w:t>
      </w:r>
      <w:r w:rsidR="00284AF1">
        <w:rPr>
          <w:rFonts w:ascii="Times New Roman" w:hAnsi="Times New Roman" w:cs="Times New Roman"/>
          <w:sz w:val="28"/>
          <w:szCs w:val="28"/>
        </w:rPr>
        <w:t>23</w:t>
      </w:r>
      <w:r w:rsidRPr="00530460">
        <w:rPr>
          <w:rFonts w:ascii="Times New Roman" w:hAnsi="Times New Roman" w:cs="Times New Roman"/>
          <w:sz w:val="28"/>
          <w:szCs w:val="28"/>
        </w:rPr>
        <w:t xml:space="preserve">). Аналогично результатам по сальмонелле, дозы облучения </w:t>
      </w:r>
      <w:r w:rsidRPr="00530460">
        <w:rPr>
          <w:rFonts w:ascii="Times New Roman" w:eastAsia="Times New Roman" w:hAnsi="Times New Roman" w:cs="Times New Roman"/>
          <w:sz w:val="28"/>
          <w:szCs w:val="28"/>
          <w:lang w:eastAsia="ru-RU"/>
        </w:rPr>
        <w:t>2 – 8 кГр уничтожили</w:t>
      </w:r>
      <w:r w:rsidRPr="00530460">
        <w:rPr>
          <w:rFonts w:ascii="Times New Roman" w:hAnsi="Times New Roman" w:cs="Times New Roman"/>
          <w:sz w:val="28"/>
          <w:szCs w:val="28"/>
        </w:rPr>
        <w:t xml:space="preserve"> кампилобактер из образцов. Однако не было обнаружено никаких различий между группами излучения </w:t>
      </w:r>
      <w:r w:rsidRPr="00530460">
        <w:rPr>
          <w:rFonts w:ascii="Times New Roman" w:eastAsia="Times New Roman" w:hAnsi="Times New Roman" w:cs="Times New Roman"/>
          <w:sz w:val="28"/>
          <w:szCs w:val="28"/>
          <w:lang w:eastAsia="ru-RU"/>
        </w:rPr>
        <w:t>2 – 8 кГр.</w:t>
      </w:r>
      <w:r w:rsidRPr="00530460">
        <w:rPr>
          <w:rFonts w:ascii="Times New Roman" w:hAnsi="Times New Roman" w:cs="Times New Roman"/>
          <w:sz w:val="28"/>
          <w:szCs w:val="28"/>
        </w:rPr>
        <w:t xml:space="preserve"> </w:t>
      </w:r>
      <w:r w:rsidR="00F057CB" w:rsidRPr="00530460">
        <w:rPr>
          <w:rFonts w:ascii="Times New Roman" w:hAnsi="Times New Roman" w:cs="Times New Roman"/>
          <w:sz w:val="28"/>
          <w:szCs w:val="28"/>
        </w:rPr>
        <w:t xml:space="preserve">Результаты показывают, что излучение электронными пучками в дозе </w:t>
      </w:r>
      <w:r w:rsidR="00F057CB" w:rsidRPr="00530460">
        <w:rPr>
          <w:rFonts w:ascii="Times New Roman" w:eastAsia="Times New Roman" w:hAnsi="Times New Roman" w:cs="Times New Roman"/>
          <w:sz w:val="28"/>
          <w:szCs w:val="28"/>
          <w:lang w:eastAsia="ru-RU"/>
        </w:rPr>
        <w:t xml:space="preserve">2 кГр </w:t>
      </w:r>
      <w:r w:rsidR="00F057CB" w:rsidRPr="00530460">
        <w:rPr>
          <w:rFonts w:ascii="Times New Roman" w:hAnsi="Times New Roman" w:cs="Times New Roman"/>
          <w:sz w:val="28"/>
          <w:szCs w:val="28"/>
        </w:rPr>
        <w:t xml:space="preserve">может полностью уничтожить сальмонеллу в грудках и бедрах бройлеров. Показано, что доза облучения </w:t>
      </w:r>
      <w:r w:rsidR="00F057CB" w:rsidRPr="00530460">
        <w:rPr>
          <w:rFonts w:ascii="Times New Roman" w:eastAsia="Times New Roman" w:hAnsi="Times New Roman" w:cs="Times New Roman"/>
          <w:sz w:val="28"/>
          <w:szCs w:val="28"/>
          <w:lang w:eastAsia="ru-RU"/>
        </w:rPr>
        <w:t>2 кГр приводила</w:t>
      </w:r>
      <w:r w:rsidR="00F057CB" w:rsidRPr="00530460">
        <w:rPr>
          <w:rFonts w:ascii="Times New Roman" w:hAnsi="Times New Roman" w:cs="Times New Roman"/>
          <w:sz w:val="28"/>
          <w:szCs w:val="28"/>
        </w:rPr>
        <w:t xml:space="preserve"> к снижению уровня популяции </w:t>
      </w:r>
      <w:r w:rsidR="00212624">
        <w:rPr>
          <w:rFonts w:ascii="Times New Roman" w:hAnsi="Times New Roman" w:cs="Times New Roman"/>
          <w:sz w:val="28"/>
          <w:szCs w:val="28"/>
          <w:lang w:val="en-US"/>
        </w:rPr>
        <w:t>Proteus</w:t>
      </w:r>
      <w:r w:rsidR="00F057CB" w:rsidRPr="00530460">
        <w:rPr>
          <w:rFonts w:ascii="Times New Roman" w:hAnsi="Times New Roman" w:cs="Times New Roman"/>
          <w:sz w:val="28"/>
          <w:szCs w:val="28"/>
        </w:rPr>
        <w:t xml:space="preserve"> в мясе птицы. Однако эффективность излучения различалась у других штаммов </w:t>
      </w:r>
      <w:r w:rsidR="00212624">
        <w:rPr>
          <w:rFonts w:ascii="Times New Roman" w:hAnsi="Times New Roman" w:cs="Times New Roman"/>
          <w:sz w:val="28"/>
          <w:szCs w:val="28"/>
          <w:lang w:val="en-US"/>
        </w:rPr>
        <w:t>Proteus</w:t>
      </w:r>
      <w:r w:rsidR="00F057CB" w:rsidRPr="00530460">
        <w:rPr>
          <w:rFonts w:ascii="Times New Roman" w:hAnsi="Times New Roman" w:cs="Times New Roman"/>
          <w:sz w:val="28"/>
          <w:szCs w:val="28"/>
        </w:rPr>
        <w:t xml:space="preserve">. </w:t>
      </w:r>
    </w:p>
    <w:p w:rsidR="00F057CB" w:rsidRPr="00530460" w:rsidRDefault="00F057CB" w:rsidP="00F057C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Основываясь на результатах этого исследования, обработка УФ-излучением является эффективным средством уничтожения бактерий из филе грудки даже при минимальной дозе 2 </w:t>
      </w:r>
      <w:r w:rsidRPr="00530460">
        <w:rPr>
          <w:rFonts w:ascii="Times New Roman" w:eastAsia="Times New Roman" w:hAnsi="Times New Roman" w:cs="Times New Roman"/>
          <w:sz w:val="28"/>
          <w:szCs w:val="28"/>
          <w:lang w:eastAsia="ru-RU"/>
        </w:rPr>
        <w:t>кГр</w:t>
      </w:r>
      <w:r w:rsidRPr="00530460">
        <w:rPr>
          <w:rFonts w:ascii="Times New Roman" w:hAnsi="Times New Roman" w:cs="Times New Roman"/>
          <w:sz w:val="28"/>
          <w:szCs w:val="28"/>
        </w:rPr>
        <w:t xml:space="preserve">. Доза облучения 2 </w:t>
      </w:r>
      <w:r w:rsidRPr="00530460">
        <w:rPr>
          <w:rFonts w:ascii="Times New Roman" w:eastAsia="Times New Roman" w:hAnsi="Times New Roman" w:cs="Times New Roman"/>
          <w:sz w:val="28"/>
          <w:szCs w:val="28"/>
          <w:lang w:eastAsia="ru-RU"/>
        </w:rPr>
        <w:t>кГр</w:t>
      </w:r>
      <w:r w:rsidRPr="00530460">
        <w:rPr>
          <w:rFonts w:ascii="Times New Roman" w:hAnsi="Times New Roman" w:cs="Times New Roman"/>
          <w:sz w:val="28"/>
          <w:szCs w:val="28"/>
        </w:rPr>
        <w:t xml:space="preserve"> также была эффективна для улучшения цвета филе грудки. </w:t>
      </w:r>
    </w:p>
    <w:p w:rsidR="00C35190" w:rsidRPr="00530460" w:rsidRDefault="00C35190"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Значения a,</w:t>
      </w:r>
      <w:r w:rsidR="00C668A7" w:rsidRPr="00530460">
        <w:rPr>
          <w:rFonts w:ascii="Times New Roman" w:hAnsi="Times New Roman" w:cs="Times New Roman"/>
          <w:sz w:val="28"/>
          <w:szCs w:val="28"/>
        </w:rPr>
        <w:t xml:space="preserve"> </w:t>
      </w:r>
      <w:r w:rsidRPr="00530460">
        <w:rPr>
          <w:rFonts w:ascii="Times New Roman" w:hAnsi="Times New Roman" w:cs="Times New Roman"/>
          <w:sz w:val="28"/>
          <w:szCs w:val="28"/>
        </w:rPr>
        <w:t>b;</w:t>
      </w:r>
      <w:r w:rsidR="00C668A7" w:rsidRPr="00530460">
        <w:rPr>
          <w:rFonts w:ascii="Times New Roman" w:hAnsi="Times New Roman" w:cs="Times New Roman"/>
          <w:sz w:val="28"/>
          <w:szCs w:val="28"/>
        </w:rPr>
        <w:t xml:space="preserve"> </w:t>
      </w:r>
      <w:r w:rsidRPr="00530460">
        <w:rPr>
          <w:rFonts w:ascii="Times New Roman" w:hAnsi="Times New Roman" w:cs="Times New Roman"/>
          <w:sz w:val="28"/>
          <w:szCs w:val="28"/>
        </w:rPr>
        <w:t>x,</w:t>
      </w:r>
      <w:r w:rsidR="00C668A7" w:rsidRPr="00530460">
        <w:rPr>
          <w:rFonts w:ascii="Times New Roman" w:hAnsi="Times New Roman" w:cs="Times New Roman"/>
          <w:sz w:val="28"/>
          <w:szCs w:val="28"/>
        </w:rPr>
        <w:t xml:space="preserve"> </w:t>
      </w:r>
      <w:r w:rsidRPr="00530460">
        <w:rPr>
          <w:rFonts w:ascii="Times New Roman" w:hAnsi="Times New Roman" w:cs="Times New Roman"/>
          <w:sz w:val="28"/>
          <w:szCs w:val="28"/>
        </w:rPr>
        <w:t>y</w:t>
      </w:r>
      <w:r w:rsidR="00C668A7" w:rsidRPr="00530460">
        <w:rPr>
          <w:rFonts w:ascii="Times New Roman" w:hAnsi="Times New Roman" w:cs="Times New Roman"/>
          <w:sz w:val="28"/>
          <w:szCs w:val="28"/>
        </w:rPr>
        <w:t xml:space="preserve"> </w:t>
      </w:r>
      <w:r w:rsidRPr="00530460">
        <w:rPr>
          <w:rFonts w:ascii="Times New Roman" w:hAnsi="Times New Roman" w:cs="Times New Roman"/>
          <w:sz w:val="28"/>
          <w:szCs w:val="28"/>
        </w:rPr>
        <w:t>Mean с одинаковым надстрочным индексом существенно не отличаются (Р&lt;0,05).</w:t>
      </w:r>
    </w:p>
    <w:p w:rsidR="002350C1" w:rsidRPr="00530460" w:rsidRDefault="002350C1"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 этом исследовании была проведена микробиологическая оценка влияния обработки УФ-излучением и радиационной обработкой птицы во время содержания</w:t>
      </w:r>
      <w:r w:rsidR="00AD3026" w:rsidRPr="00530460">
        <w:rPr>
          <w:rFonts w:ascii="Times New Roman" w:hAnsi="Times New Roman" w:cs="Times New Roman"/>
          <w:sz w:val="28"/>
          <w:szCs w:val="28"/>
        </w:rPr>
        <w:t>, хранения</w:t>
      </w:r>
      <w:r w:rsidRPr="00530460">
        <w:rPr>
          <w:rFonts w:ascii="Times New Roman" w:hAnsi="Times New Roman" w:cs="Times New Roman"/>
          <w:sz w:val="28"/>
          <w:szCs w:val="28"/>
        </w:rPr>
        <w:t xml:space="preserve"> на продление срока годности. Радиационная устойчивость организмов, вызывающих пищевые отравления, обычно ассоциируются с домашней птицей, поэтому былы определены и учтены выбор рекомендуемой дозы [</w:t>
      </w:r>
      <w:r w:rsidR="00616222">
        <w:rPr>
          <w:rFonts w:ascii="Times New Roman" w:hAnsi="Times New Roman" w:cs="Times New Roman"/>
          <w:sz w:val="28"/>
          <w:szCs w:val="28"/>
        </w:rPr>
        <w:t>6</w:t>
      </w:r>
      <w:r w:rsidRPr="00530460">
        <w:rPr>
          <w:rFonts w:ascii="Times New Roman" w:hAnsi="Times New Roman" w:cs="Times New Roman"/>
          <w:sz w:val="28"/>
          <w:szCs w:val="28"/>
        </w:rPr>
        <w:t>].</w:t>
      </w:r>
    </w:p>
    <w:p w:rsidR="00616222" w:rsidRDefault="00BC6E35" w:rsidP="0061622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рисунках 24,25 представлены данные по исследованию м</w:t>
      </w:r>
      <w:r w:rsidR="00616222" w:rsidRPr="00530460">
        <w:rPr>
          <w:rFonts w:ascii="Times New Roman" w:eastAsia="Times New Roman" w:hAnsi="Times New Roman" w:cs="Times New Roman"/>
          <w:sz w:val="28"/>
          <w:szCs w:val="28"/>
          <w:lang w:eastAsia="ru-RU"/>
        </w:rPr>
        <w:t>икробиологически</w:t>
      </w:r>
      <w:r>
        <w:rPr>
          <w:rFonts w:ascii="Times New Roman" w:eastAsia="Times New Roman" w:hAnsi="Times New Roman" w:cs="Times New Roman"/>
          <w:sz w:val="28"/>
          <w:szCs w:val="28"/>
          <w:lang w:eastAsia="ru-RU"/>
        </w:rPr>
        <w:t>х</w:t>
      </w:r>
      <w:r w:rsidR="00616222" w:rsidRPr="00530460">
        <w:rPr>
          <w:rFonts w:ascii="Times New Roman" w:eastAsia="Times New Roman" w:hAnsi="Times New Roman" w:cs="Times New Roman"/>
          <w:sz w:val="28"/>
          <w:szCs w:val="28"/>
          <w:lang w:eastAsia="ru-RU"/>
        </w:rPr>
        <w:t xml:space="preserve"> показател</w:t>
      </w:r>
      <w:r>
        <w:rPr>
          <w:rFonts w:ascii="Times New Roman" w:eastAsia="Times New Roman" w:hAnsi="Times New Roman" w:cs="Times New Roman"/>
          <w:sz w:val="28"/>
          <w:szCs w:val="28"/>
          <w:lang w:eastAsia="ru-RU"/>
        </w:rPr>
        <w:t>ей</w:t>
      </w:r>
      <w:r w:rsidR="00616222" w:rsidRPr="00530460">
        <w:rPr>
          <w:rFonts w:ascii="Times New Roman" w:eastAsia="Times New Roman" w:hAnsi="Times New Roman" w:cs="Times New Roman"/>
          <w:sz w:val="28"/>
          <w:szCs w:val="28"/>
          <w:lang w:eastAsia="ru-RU"/>
        </w:rPr>
        <w:t xml:space="preserve"> в образцах мяса цыплят после облучения УФ -излучени</w:t>
      </w:r>
      <w:r w:rsidR="00616222">
        <w:rPr>
          <w:rFonts w:ascii="Times New Roman" w:eastAsia="Times New Roman" w:hAnsi="Times New Roman" w:cs="Times New Roman"/>
          <w:sz w:val="28"/>
          <w:szCs w:val="28"/>
          <w:lang w:eastAsia="ru-RU"/>
        </w:rPr>
        <w:t>ем</w:t>
      </w:r>
      <w:r w:rsidR="00616222" w:rsidRPr="00530460">
        <w:rPr>
          <w:rFonts w:ascii="Times New Roman" w:eastAsia="Times New Roman" w:hAnsi="Times New Roman" w:cs="Times New Roman"/>
          <w:sz w:val="28"/>
          <w:szCs w:val="28"/>
          <w:lang w:eastAsia="ru-RU"/>
        </w:rPr>
        <w:t xml:space="preserve"> дозами 200 мДж/см</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 254 мДж/см</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и </w:t>
      </w:r>
      <w:r w:rsidR="00616222" w:rsidRPr="00530460">
        <w:rPr>
          <w:rFonts w:ascii="Times New Roman" w:hAnsi="Times New Roman" w:cs="Times New Roman"/>
          <w:sz w:val="28"/>
          <w:szCs w:val="28"/>
        </w:rPr>
        <w:t xml:space="preserve">на электронном ускорителе дозами от 2- 8 кГр </w:t>
      </w:r>
      <w:r w:rsidR="00616222" w:rsidRPr="00530460">
        <w:rPr>
          <w:rFonts w:ascii="Times New Roman" w:eastAsia="Times New Roman" w:hAnsi="Times New Roman" w:cs="Times New Roman"/>
          <w:sz w:val="28"/>
          <w:szCs w:val="28"/>
          <w:lang w:eastAsia="ru-RU"/>
        </w:rPr>
        <w:t xml:space="preserve">после убоя, через 5 суток и 14 суток при хранении мяса при температуре от 0 °С до +2 °С и через 1,5 и </w:t>
      </w:r>
      <w:r w:rsidR="00616222">
        <w:rPr>
          <w:rFonts w:ascii="Times New Roman" w:eastAsia="Times New Roman" w:hAnsi="Times New Roman" w:cs="Times New Roman"/>
          <w:sz w:val="28"/>
          <w:szCs w:val="28"/>
          <w:lang w:eastAsia="ru-RU"/>
        </w:rPr>
        <w:t>4,5</w:t>
      </w:r>
      <w:r w:rsidR="00616222" w:rsidRPr="00530460">
        <w:rPr>
          <w:rFonts w:ascii="Times New Roman" w:eastAsia="Times New Roman" w:hAnsi="Times New Roman" w:cs="Times New Roman"/>
          <w:sz w:val="28"/>
          <w:szCs w:val="28"/>
          <w:lang w:eastAsia="ru-RU"/>
        </w:rPr>
        <w:t xml:space="preserve"> месяца хранения при температуре – 18 °С</w:t>
      </w:r>
      <w:r>
        <w:rPr>
          <w:rFonts w:ascii="Times New Roman" w:eastAsia="Times New Roman" w:hAnsi="Times New Roman" w:cs="Times New Roman"/>
          <w:sz w:val="28"/>
          <w:szCs w:val="28"/>
          <w:lang w:eastAsia="ru-RU"/>
        </w:rPr>
        <w:t>.</w:t>
      </w:r>
      <w:r w:rsidR="00616222" w:rsidRPr="00530460">
        <w:rPr>
          <w:rFonts w:ascii="Times New Roman" w:eastAsia="Times New Roman" w:hAnsi="Times New Roman" w:cs="Times New Roman"/>
          <w:sz w:val="28"/>
          <w:szCs w:val="28"/>
          <w:lang w:eastAsia="ru-RU"/>
        </w:rPr>
        <w:t xml:space="preserve"> </w:t>
      </w:r>
    </w:p>
    <w:p w:rsidR="00616222" w:rsidRPr="00530460" w:rsidRDefault="00BC6E35" w:rsidP="0061622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Данные </w:t>
      </w:r>
      <w:r w:rsidR="009069A9">
        <w:rPr>
          <w:rFonts w:ascii="Times New Roman" w:eastAsia="Times New Roman" w:hAnsi="Times New Roman" w:cs="Times New Roman"/>
          <w:sz w:val="28"/>
          <w:szCs w:val="28"/>
          <w:lang w:eastAsia="ru-RU"/>
        </w:rPr>
        <w:t>свидетельствуют</w:t>
      </w:r>
      <w:r>
        <w:rPr>
          <w:rFonts w:ascii="Times New Roman" w:eastAsia="Times New Roman" w:hAnsi="Times New Roman" w:cs="Times New Roman"/>
          <w:sz w:val="28"/>
          <w:szCs w:val="28"/>
          <w:lang w:eastAsia="ru-RU"/>
        </w:rPr>
        <w:t xml:space="preserve"> о том, что </w:t>
      </w:r>
      <w:r w:rsidR="00616222" w:rsidRPr="00616222">
        <w:rPr>
          <w:rFonts w:ascii="Times New Roman" w:eastAsia="Times New Roman" w:hAnsi="Times New Roman" w:cs="Times New Roman"/>
          <w:sz w:val="28"/>
          <w:szCs w:val="28"/>
          <w:lang w:eastAsia="ru-RU"/>
        </w:rPr>
        <w:t>значение КМАФАнМ в контрольной группе</w:t>
      </w:r>
      <w:r w:rsidR="00616222" w:rsidRPr="00530460">
        <w:rPr>
          <w:rFonts w:ascii="Times New Roman" w:eastAsia="Times New Roman" w:hAnsi="Times New Roman" w:cs="Times New Roman"/>
          <w:sz w:val="28"/>
          <w:szCs w:val="28"/>
          <w:lang w:eastAsia="ru-RU"/>
        </w:rPr>
        <w:t xml:space="preserve"> составило в среднем 3,2-3,7х10 КОЕ/г, а при УФ -излучени</w:t>
      </w:r>
      <w:r w:rsidR="00616222">
        <w:rPr>
          <w:rFonts w:ascii="Times New Roman" w:eastAsia="Times New Roman" w:hAnsi="Times New Roman" w:cs="Times New Roman"/>
          <w:sz w:val="28"/>
          <w:szCs w:val="28"/>
          <w:lang w:eastAsia="ru-RU"/>
        </w:rPr>
        <w:t>и</w:t>
      </w:r>
      <w:r w:rsidR="00616222" w:rsidRPr="00530460">
        <w:rPr>
          <w:rFonts w:ascii="Times New Roman" w:eastAsia="Times New Roman" w:hAnsi="Times New Roman" w:cs="Times New Roman"/>
          <w:sz w:val="28"/>
          <w:szCs w:val="28"/>
          <w:lang w:eastAsia="ru-RU"/>
        </w:rPr>
        <w:t xml:space="preserve"> дозой 200 мДж/см</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- 254 мДж/см</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этот показатель уменьшился до 1,7-1,9х10</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КОЕ/г и 4,7-5.0х 10</w:t>
      </w:r>
      <w:r w:rsidR="00616222" w:rsidRPr="00530460">
        <w:rPr>
          <w:rFonts w:ascii="Times New Roman" w:eastAsia="Times New Roman" w:hAnsi="Times New Roman" w:cs="Times New Roman"/>
          <w:sz w:val="28"/>
          <w:szCs w:val="28"/>
          <w:vertAlign w:val="superscript"/>
          <w:lang w:eastAsia="ru-RU"/>
        </w:rPr>
        <w:t>2</w:t>
      </w:r>
      <w:r w:rsidR="00616222" w:rsidRPr="00530460">
        <w:rPr>
          <w:rFonts w:ascii="Times New Roman" w:eastAsia="Times New Roman" w:hAnsi="Times New Roman" w:cs="Times New Roman"/>
          <w:sz w:val="28"/>
          <w:szCs w:val="28"/>
          <w:lang w:eastAsia="ru-RU"/>
        </w:rPr>
        <w:t xml:space="preserve"> КОЕ/г, соответственно</w:t>
      </w:r>
      <w:r w:rsidR="00616222">
        <w:rPr>
          <w:rFonts w:ascii="Times New Roman" w:eastAsia="Times New Roman" w:hAnsi="Times New Roman" w:cs="Times New Roman"/>
          <w:sz w:val="28"/>
          <w:szCs w:val="28"/>
          <w:lang w:eastAsia="ru-RU"/>
        </w:rPr>
        <w:t xml:space="preserve">, через </w:t>
      </w:r>
      <w:r w:rsidR="00616222" w:rsidRPr="00530460">
        <w:rPr>
          <w:rFonts w:ascii="Times New Roman" w:eastAsia="Times New Roman" w:hAnsi="Times New Roman" w:cs="Times New Roman"/>
          <w:sz w:val="28"/>
          <w:szCs w:val="28"/>
          <w:lang w:eastAsia="ru-RU"/>
        </w:rPr>
        <w:t>5 суток показатель КМАФАнМ в мясе контрольной группы увеличился в 2,2 раза, а через 14 суток он составил в среднем 1,1-2,6х10</w:t>
      </w:r>
      <w:r w:rsidR="00616222" w:rsidRPr="00530460">
        <w:rPr>
          <w:rFonts w:ascii="Times New Roman" w:eastAsia="Times New Roman" w:hAnsi="Times New Roman" w:cs="Times New Roman"/>
          <w:sz w:val="28"/>
          <w:szCs w:val="28"/>
          <w:vertAlign w:val="superscript"/>
          <w:lang w:eastAsia="ru-RU"/>
        </w:rPr>
        <w:t xml:space="preserve">4 </w:t>
      </w:r>
      <w:r w:rsidR="00616222" w:rsidRPr="00530460">
        <w:rPr>
          <w:rFonts w:ascii="Times New Roman" w:eastAsia="Times New Roman" w:hAnsi="Times New Roman" w:cs="Times New Roman"/>
          <w:sz w:val="28"/>
          <w:szCs w:val="28"/>
          <w:lang w:eastAsia="ru-RU"/>
        </w:rPr>
        <w:t>КОЕ/г, что превысило значение гигиенических нормативов в 2 раза.</w:t>
      </w:r>
    </w:p>
    <w:p w:rsidR="00543E30" w:rsidRDefault="00543E30" w:rsidP="00536ED4">
      <w:pPr>
        <w:spacing w:after="0" w:line="240" w:lineRule="auto"/>
        <w:ind w:firstLine="709"/>
        <w:jc w:val="both"/>
        <w:rPr>
          <w:rFonts w:ascii="Times New Roman" w:eastAsia="Times New Roman" w:hAnsi="Times New Roman" w:cs="Times New Roman"/>
          <w:sz w:val="28"/>
          <w:szCs w:val="28"/>
          <w:lang w:eastAsia="ru-RU"/>
        </w:rPr>
      </w:pPr>
    </w:p>
    <w:p w:rsidR="00543E30" w:rsidRPr="00530460" w:rsidRDefault="00A869E2" w:rsidP="00616222">
      <w:pPr>
        <w:spacing w:after="0" w:line="240" w:lineRule="auto"/>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extent cx="5852160" cy="3322320"/>
            <wp:effectExtent l="0" t="0" r="15240" b="1143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16222" w:rsidRDefault="00E2177F" w:rsidP="00616222">
      <w:pPr>
        <w:widowControl w:val="0"/>
        <w:shd w:val="clear" w:color="auto" w:fill="FFFFFF"/>
        <w:autoSpaceDE w:val="0"/>
        <w:autoSpaceDN w:val="0"/>
        <w:adjustRightInd w:val="0"/>
        <w:spacing w:after="0" w:line="240" w:lineRule="auto"/>
        <w:jc w:val="center"/>
      </w:pPr>
      <w:r>
        <w:tab/>
      </w:r>
    </w:p>
    <w:p w:rsidR="00616222" w:rsidRDefault="00616222" w:rsidP="0061622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616222">
        <w:rPr>
          <w:rFonts w:ascii="Times New Roman" w:eastAsia="Times New Roman" w:hAnsi="Times New Roman" w:cs="Times New Roman"/>
          <w:bCs/>
          <w:sz w:val="28"/>
          <w:szCs w:val="28"/>
          <w:lang w:eastAsia="ru-RU"/>
        </w:rPr>
        <w:t xml:space="preserve">Рисунок 24 – </w:t>
      </w:r>
      <w:r w:rsidRPr="00616222">
        <w:rPr>
          <w:rFonts w:ascii="Times New Roman" w:hAnsi="Times New Roman" w:cs="Times New Roman"/>
          <w:color w:val="202124"/>
          <w:sz w:val="28"/>
          <w:szCs w:val="28"/>
          <w:shd w:val="clear" w:color="auto" w:fill="FFFFFF"/>
        </w:rPr>
        <w:t>КМАФАнМ (общее микробное число)</w:t>
      </w:r>
      <w:r>
        <w:rPr>
          <w:rFonts w:ascii="Times New Roman" w:hAnsi="Times New Roman" w:cs="Times New Roman"/>
          <w:color w:val="202124"/>
          <w:sz w:val="28"/>
          <w:szCs w:val="28"/>
          <w:shd w:val="clear" w:color="auto" w:fill="FFFFFF"/>
        </w:rPr>
        <w:t xml:space="preserve"> </w:t>
      </w:r>
      <w:r w:rsidRPr="00616222">
        <w:rPr>
          <w:rFonts w:ascii="Times New Roman" w:eastAsia="Times New Roman" w:hAnsi="Times New Roman" w:cs="Times New Roman"/>
          <w:bCs/>
          <w:sz w:val="28"/>
          <w:szCs w:val="28"/>
          <w:lang w:eastAsia="ru-RU"/>
        </w:rPr>
        <w:t>в мяс</w:t>
      </w:r>
      <w:r>
        <w:rPr>
          <w:rFonts w:ascii="Times New Roman" w:eastAsia="Times New Roman" w:hAnsi="Times New Roman" w:cs="Times New Roman"/>
          <w:bCs/>
          <w:sz w:val="28"/>
          <w:szCs w:val="28"/>
          <w:lang w:eastAsia="ru-RU"/>
        </w:rPr>
        <w:t>е</w:t>
      </w:r>
      <w:r w:rsidRPr="00616222">
        <w:rPr>
          <w:rFonts w:ascii="Times New Roman" w:eastAsia="Times New Roman" w:hAnsi="Times New Roman" w:cs="Times New Roman"/>
          <w:bCs/>
          <w:sz w:val="28"/>
          <w:szCs w:val="28"/>
          <w:lang w:eastAsia="ru-RU"/>
        </w:rPr>
        <w:t xml:space="preserve"> цыплят-бройлеров после </w:t>
      </w:r>
      <w:r w:rsidRPr="00616222">
        <w:rPr>
          <w:rFonts w:ascii="Times New Roman" w:eastAsia="Times New Roman" w:hAnsi="Times New Roman" w:cs="Times New Roman"/>
          <w:sz w:val="28"/>
          <w:szCs w:val="28"/>
          <w:lang w:eastAsia="ru-RU"/>
        </w:rPr>
        <w:t>обработки</w:t>
      </w:r>
      <w:r w:rsidRPr="00616222">
        <w:rPr>
          <w:rFonts w:ascii="Times New Roman" w:eastAsia="Times New Roman" w:hAnsi="Times New Roman" w:cs="Times New Roman"/>
          <w:bCs/>
          <w:sz w:val="28"/>
          <w:szCs w:val="28"/>
          <w:lang w:eastAsia="ru-RU"/>
        </w:rPr>
        <w:t xml:space="preserve"> различными видами и хранении при температуре – 18 °С</w:t>
      </w:r>
    </w:p>
    <w:p w:rsidR="00203B26" w:rsidRPr="00616222" w:rsidRDefault="00203B26" w:rsidP="00616222">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rsidR="00A869E2" w:rsidRPr="0086255B" w:rsidRDefault="00A869E2" w:rsidP="00616222">
      <w:pPr>
        <w:tabs>
          <w:tab w:val="left" w:pos="4275"/>
        </w:tabs>
        <w:jc w:val="center"/>
      </w:pPr>
      <w:r>
        <w:rPr>
          <w:noProof/>
          <w:lang w:eastAsia="ru-RU"/>
        </w:rPr>
        <w:drawing>
          <wp:inline distT="0" distB="0" distL="0" distR="0">
            <wp:extent cx="5661025" cy="3520440"/>
            <wp:effectExtent l="0" t="0" r="15875" b="381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90C9D" w:rsidRDefault="00F90C9D" w:rsidP="00CA7043">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Cs/>
          <w:sz w:val="28"/>
          <w:szCs w:val="28"/>
          <w:highlight w:val="green"/>
          <w:lang w:eastAsia="ru-RU"/>
        </w:rPr>
      </w:pPr>
    </w:p>
    <w:p w:rsidR="00CA7043" w:rsidRPr="00970E41" w:rsidRDefault="00CA7043" w:rsidP="00F90C9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970E41">
        <w:rPr>
          <w:rFonts w:ascii="Times New Roman" w:eastAsia="Times New Roman" w:hAnsi="Times New Roman" w:cs="Times New Roman"/>
          <w:bCs/>
          <w:sz w:val="28"/>
          <w:szCs w:val="28"/>
          <w:lang w:eastAsia="ru-RU"/>
        </w:rPr>
        <w:t xml:space="preserve">Рисунок </w:t>
      </w:r>
      <w:r w:rsidR="00616222" w:rsidRPr="00970E41">
        <w:rPr>
          <w:rFonts w:ascii="Times New Roman" w:eastAsia="Times New Roman" w:hAnsi="Times New Roman" w:cs="Times New Roman"/>
          <w:bCs/>
          <w:sz w:val="28"/>
          <w:szCs w:val="28"/>
          <w:lang w:eastAsia="ru-RU"/>
        </w:rPr>
        <w:t>25 –</w:t>
      </w:r>
      <w:r w:rsidRPr="00970E41">
        <w:rPr>
          <w:rFonts w:ascii="Times New Roman" w:eastAsia="Times New Roman" w:hAnsi="Times New Roman" w:cs="Times New Roman"/>
          <w:bCs/>
          <w:sz w:val="28"/>
          <w:szCs w:val="28"/>
          <w:lang w:eastAsia="ru-RU"/>
        </w:rPr>
        <w:t xml:space="preserve"> </w:t>
      </w:r>
      <w:r w:rsidR="00616222" w:rsidRPr="00970E41">
        <w:rPr>
          <w:rFonts w:ascii="Times New Roman" w:eastAsia="Times New Roman" w:hAnsi="Times New Roman" w:cs="Times New Roman"/>
          <w:bCs/>
          <w:sz w:val="28"/>
          <w:szCs w:val="28"/>
          <w:lang w:eastAsia="ru-RU"/>
        </w:rPr>
        <w:t xml:space="preserve">Содержание бактерий группы кишечной палочки (БГКП) </w:t>
      </w:r>
      <w:r w:rsidRPr="00970E41">
        <w:rPr>
          <w:rFonts w:ascii="Times New Roman" w:eastAsia="Times New Roman" w:hAnsi="Times New Roman" w:cs="Times New Roman"/>
          <w:bCs/>
          <w:sz w:val="28"/>
          <w:szCs w:val="28"/>
          <w:lang w:eastAsia="ru-RU"/>
        </w:rPr>
        <w:t xml:space="preserve">после </w:t>
      </w:r>
      <w:r w:rsidRPr="00970E41">
        <w:rPr>
          <w:rFonts w:ascii="Times New Roman" w:eastAsia="Times New Roman" w:hAnsi="Times New Roman" w:cs="Times New Roman"/>
          <w:sz w:val="28"/>
          <w:szCs w:val="28"/>
          <w:lang w:eastAsia="ru-RU"/>
        </w:rPr>
        <w:t>обработки</w:t>
      </w:r>
      <w:r w:rsidR="00271426" w:rsidRPr="00970E41">
        <w:rPr>
          <w:rFonts w:ascii="Times New Roman" w:eastAsia="Times New Roman" w:hAnsi="Times New Roman" w:cs="Times New Roman"/>
          <w:bCs/>
          <w:sz w:val="28"/>
          <w:szCs w:val="28"/>
          <w:lang w:eastAsia="ru-RU"/>
        </w:rPr>
        <w:t xml:space="preserve">, t </w:t>
      </w:r>
      <w:r w:rsidRPr="00970E41">
        <w:rPr>
          <w:rFonts w:ascii="Times New Roman" w:eastAsia="Times New Roman" w:hAnsi="Times New Roman" w:cs="Times New Roman"/>
          <w:bCs/>
          <w:sz w:val="28"/>
          <w:szCs w:val="28"/>
          <w:lang w:eastAsia="ru-RU"/>
        </w:rPr>
        <w:t>хранени</w:t>
      </w:r>
      <w:r w:rsidR="00271426" w:rsidRPr="00970E41">
        <w:rPr>
          <w:rFonts w:ascii="Times New Roman" w:eastAsia="Times New Roman" w:hAnsi="Times New Roman" w:cs="Times New Roman"/>
          <w:bCs/>
          <w:sz w:val="28"/>
          <w:szCs w:val="28"/>
          <w:lang w:eastAsia="ru-RU"/>
        </w:rPr>
        <w:t>я -</w:t>
      </w:r>
      <w:r w:rsidRPr="00970E41">
        <w:rPr>
          <w:rFonts w:ascii="Times New Roman" w:eastAsia="Times New Roman" w:hAnsi="Times New Roman" w:cs="Times New Roman"/>
          <w:bCs/>
          <w:sz w:val="28"/>
          <w:szCs w:val="28"/>
          <w:lang w:eastAsia="ru-RU"/>
        </w:rPr>
        <w:t>18 °С</w:t>
      </w:r>
    </w:p>
    <w:p w:rsidR="0087183E" w:rsidRDefault="0087183E"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7183E" w:rsidRDefault="0087183E"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BC6E35" w:rsidRPr="00530460" w:rsidRDefault="00BC6E35"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13359">
        <w:rPr>
          <w:rFonts w:ascii="Times New Roman" w:eastAsia="Times New Roman" w:hAnsi="Times New Roman" w:cs="Times New Roman"/>
          <w:sz w:val="28"/>
          <w:szCs w:val="28"/>
          <w:lang w:eastAsia="ru-RU"/>
        </w:rPr>
        <w:t>На рисунках 26,</w:t>
      </w:r>
      <w:r w:rsidR="009069A9">
        <w:rPr>
          <w:rFonts w:ascii="Times New Roman" w:eastAsia="Times New Roman" w:hAnsi="Times New Roman" w:cs="Times New Roman"/>
          <w:sz w:val="28"/>
          <w:szCs w:val="28"/>
          <w:lang w:eastAsia="ru-RU"/>
        </w:rPr>
        <w:t xml:space="preserve"> </w:t>
      </w:r>
      <w:r w:rsidRPr="00B13359">
        <w:rPr>
          <w:rFonts w:ascii="Times New Roman" w:eastAsia="Times New Roman" w:hAnsi="Times New Roman" w:cs="Times New Roman"/>
          <w:sz w:val="28"/>
          <w:szCs w:val="28"/>
          <w:lang w:eastAsia="ru-RU"/>
        </w:rPr>
        <w:t>27 показано, что количество КМАФАнМ снизилось после</w:t>
      </w:r>
      <w:r>
        <w:rPr>
          <w:rFonts w:ascii="Times New Roman" w:eastAsia="Times New Roman" w:hAnsi="Times New Roman" w:cs="Times New Roman"/>
          <w:sz w:val="28"/>
          <w:szCs w:val="28"/>
          <w:lang w:eastAsia="ru-RU"/>
        </w:rPr>
        <w:t xml:space="preserve"> обработки </w:t>
      </w:r>
      <w:r w:rsidRPr="00530460">
        <w:rPr>
          <w:rFonts w:ascii="Times New Roman" w:eastAsia="Times New Roman" w:hAnsi="Times New Roman" w:cs="Times New Roman"/>
          <w:sz w:val="28"/>
          <w:szCs w:val="28"/>
          <w:lang w:eastAsia="ru-RU"/>
        </w:rPr>
        <w:t xml:space="preserve"> УФ –излучени</w:t>
      </w:r>
      <w:r>
        <w:rPr>
          <w:rFonts w:ascii="Times New Roman" w:eastAsia="Times New Roman" w:hAnsi="Times New Roman" w:cs="Times New Roman"/>
          <w:sz w:val="28"/>
          <w:szCs w:val="28"/>
          <w:lang w:eastAsia="ru-RU"/>
        </w:rPr>
        <w:t>ем</w:t>
      </w:r>
      <w:r w:rsidRPr="00530460">
        <w:rPr>
          <w:rFonts w:ascii="Times New Roman" w:eastAsia="Times New Roman" w:hAnsi="Times New Roman" w:cs="Times New Roman"/>
          <w:sz w:val="28"/>
          <w:szCs w:val="28"/>
          <w:lang w:eastAsia="ru-RU"/>
        </w:rPr>
        <w:t xml:space="preserve"> дозами 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чем в контрольной группе и </w:t>
      </w:r>
      <w:r w:rsidRPr="00530460">
        <w:rPr>
          <w:rFonts w:ascii="Times New Roman" w:eastAsia="Times New Roman" w:hAnsi="Times New Roman" w:cs="Times New Roman"/>
          <w:sz w:val="28"/>
          <w:szCs w:val="28"/>
          <w:lang w:eastAsia="ru-RU"/>
        </w:rPr>
        <w:lastRenderedPageBreak/>
        <w:t>этот показатель составил в 1,9 и 12,9 раз меньше через 5 суток, а через 14 суток – в 6,1 и в 3,5 раз меньше соответственно.</w:t>
      </w:r>
    </w:p>
    <w:p w:rsidR="00BC6E35" w:rsidRPr="00530460" w:rsidRDefault="00BC6E35"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 </w:t>
      </w:r>
      <w:r w:rsidRPr="00530460">
        <w:rPr>
          <w:rFonts w:ascii="Times New Roman" w:eastAsia="Times New Roman" w:hAnsi="Times New Roman" w:cs="Times New Roman"/>
          <w:sz w:val="28"/>
          <w:szCs w:val="28"/>
          <w:lang w:eastAsia="ru-RU"/>
        </w:rPr>
        <w:t xml:space="preserve"> заморож</w:t>
      </w:r>
      <w:r>
        <w:rPr>
          <w:rFonts w:ascii="Times New Roman" w:eastAsia="Times New Roman" w:hAnsi="Times New Roman" w:cs="Times New Roman"/>
          <w:sz w:val="28"/>
          <w:szCs w:val="28"/>
          <w:lang w:eastAsia="ru-RU"/>
        </w:rPr>
        <w:t>ивании</w:t>
      </w:r>
      <w:r w:rsidRPr="00530460">
        <w:rPr>
          <w:rFonts w:ascii="Times New Roman" w:eastAsia="Times New Roman" w:hAnsi="Times New Roman" w:cs="Times New Roman"/>
          <w:sz w:val="28"/>
          <w:szCs w:val="28"/>
          <w:lang w:eastAsia="ru-RU"/>
        </w:rPr>
        <w:t xml:space="preserve"> мяс</w:t>
      </w:r>
      <w:r>
        <w:rPr>
          <w:rFonts w:ascii="Times New Roman" w:eastAsia="Times New Roman" w:hAnsi="Times New Roman" w:cs="Times New Roman"/>
          <w:sz w:val="28"/>
          <w:szCs w:val="28"/>
          <w:lang w:eastAsia="ru-RU"/>
        </w:rPr>
        <w:t xml:space="preserve">а </w:t>
      </w:r>
      <w:r w:rsidRPr="00530460">
        <w:rPr>
          <w:rFonts w:ascii="Times New Roman" w:eastAsia="Times New Roman" w:hAnsi="Times New Roman" w:cs="Times New Roman"/>
          <w:sz w:val="28"/>
          <w:szCs w:val="28"/>
          <w:lang w:eastAsia="ru-RU"/>
        </w:rPr>
        <w:t xml:space="preserve">через 1,5 месяца хранения при температуре – 18 °С </w:t>
      </w:r>
      <w:r>
        <w:rPr>
          <w:rFonts w:ascii="Times New Roman" w:eastAsia="Times New Roman" w:hAnsi="Times New Roman" w:cs="Times New Roman"/>
          <w:sz w:val="28"/>
          <w:szCs w:val="28"/>
          <w:lang w:eastAsia="ru-RU"/>
        </w:rPr>
        <w:t xml:space="preserve">наблюдалось снижение </w:t>
      </w:r>
      <w:r w:rsidRPr="00530460">
        <w:rPr>
          <w:rFonts w:ascii="Times New Roman" w:eastAsia="Times New Roman" w:hAnsi="Times New Roman" w:cs="Times New Roman"/>
          <w:sz w:val="28"/>
          <w:szCs w:val="28"/>
          <w:lang w:eastAsia="ru-RU"/>
        </w:rPr>
        <w:t>КМАФАнМ</w:t>
      </w:r>
      <w:r>
        <w:rPr>
          <w:rFonts w:ascii="Times New Roman" w:eastAsia="Times New Roman" w:hAnsi="Times New Roman" w:cs="Times New Roman"/>
          <w:sz w:val="28"/>
          <w:szCs w:val="28"/>
          <w:lang w:eastAsia="ru-RU"/>
        </w:rPr>
        <w:t xml:space="preserve">, что </w:t>
      </w:r>
      <w:r w:rsidRPr="00530460">
        <w:rPr>
          <w:rFonts w:ascii="Times New Roman" w:eastAsia="Times New Roman" w:hAnsi="Times New Roman" w:cs="Times New Roman"/>
          <w:sz w:val="28"/>
          <w:szCs w:val="28"/>
          <w:lang w:eastAsia="ru-RU"/>
        </w:rPr>
        <w:t>составило</w:t>
      </w:r>
      <w:r>
        <w:rPr>
          <w:rFonts w:ascii="Times New Roman" w:eastAsia="Times New Roman" w:hAnsi="Times New Roman" w:cs="Times New Roman"/>
          <w:sz w:val="28"/>
          <w:szCs w:val="28"/>
          <w:lang w:eastAsia="ru-RU"/>
        </w:rPr>
        <w:t xml:space="preserve"> в</w:t>
      </w:r>
      <w:r w:rsidRPr="00530460">
        <w:rPr>
          <w:rFonts w:ascii="Times New Roman" w:eastAsia="Times New Roman" w:hAnsi="Times New Roman" w:cs="Times New Roman"/>
          <w:sz w:val="28"/>
          <w:szCs w:val="28"/>
          <w:lang w:eastAsia="ru-RU"/>
        </w:rPr>
        <w:t xml:space="preserve"> контрольной группе –3.2x10 КОЕ/г, </w:t>
      </w:r>
      <w:r>
        <w:rPr>
          <w:rFonts w:ascii="Times New Roman" w:eastAsia="Times New Roman" w:hAnsi="Times New Roman" w:cs="Times New Roman"/>
          <w:sz w:val="28"/>
          <w:szCs w:val="28"/>
          <w:lang w:eastAsia="ru-RU"/>
        </w:rPr>
        <w:t xml:space="preserve">а </w:t>
      </w:r>
      <w:r w:rsidRPr="00530460">
        <w:rPr>
          <w:rFonts w:ascii="Times New Roman" w:eastAsia="Times New Roman" w:hAnsi="Times New Roman" w:cs="Times New Roman"/>
          <w:sz w:val="28"/>
          <w:szCs w:val="28"/>
          <w:lang w:eastAsia="ru-RU"/>
        </w:rPr>
        <w:t>в обработанном мясе при УФ -излучении дозой 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–1,6x10</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КОЕ/г, а при дозе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–4,8x10</w:t>
      </w:r>
      <w:r w:rsidRPr="00530460">
        <w:rPr>
          <w:rFonts w:ascii="Times New Roman" w:eastAsia="Times New Roman" w:hAnsi="Times New Roman" w:cs="Times New Roman"/>
          <w:sz w:val="28"/>
          <w:szCs w:val="28"/>
          <w:vertAlign w:val="superscript"/>
          <w:lang w:eastAsia="ru-RU"/>
        </w:rPr>
        <w:t>1</w:t>
      </w:r>
      <w:r w:rsidRPr="00530460">
        <w:rPr>
          <w:rFonts w:ascii="Times New Roman" w:eastAsia="Times New Roman" w:hAnsi="Times New Roman" w:cs="Times New Roman"/>
          <w:sz w:val="28"/>
          <w:szCs w:val="28"/>
          <w:lang w:eastAsia="ru-RU"/>
        </w:rPr>
        <w:t xml:space="preserve"> КОЕ/г, это в 2 и 6,6 раз меньше соответственно.</w:t>
      </w:r>
    </w:p>
    <w:p w:rsidR="00BC6E35" w:rsidRPr="00530460" w:rsidRDefault="00BC6E35"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При хранении замороженного мяса в течение 3-х месяцев показатель КМАФАнМ оставался в тех же пределах и составил в сравнении с контролем в 2,1 и 6,5 раз меньше. После 4,5 месяцев хранения мясо бройлеров, обработанное УФ излучением имело общее микробное число КМАФАнМ в 5,7 и 17,9 раз меньше соответственно, чем мясо контрольной группы.</w:t>
      </w:r>
    </w:p>
    <w:p w:rsidR="00BC6E35" w:rsidRPr="00970E41" w:rsidRDefault="00271426" w:rsidP="00BC6E3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70E41">
        <w:rPr>
          <w:rFonts w:ascii="Times New Roman" w:hAnsi="Times New Roman" w:cs="Times New Roman"/>
          <w:sz w:val="28"/>
          <w:szCs w:val="28"/>
          <w:lang w:eastAsia="ru-RU"/>
        </w:rPr>
        <w:t xml:space="preserve">Как видно из данных </w:t>
      </w:r>
      <w:r w:rsidR="00BC6E35" w:rsidRPr="00970E41">
        <w:rPr>
          <w:rFonts w:ascii="Times New Roman" w:hAnsi="Times New Roman" w:cs="Times New Roman"/>
          <w:sz w:val="28"/>
          <w:szCs w:val="28"/>
          <w:lang w:eastAsia="ru-RU"/>
        </w:rPr>
        <w:t>(рисунок 26,27)</w:t>
      </w:r>
      <w:r w:rsidRPr="00970E41">
        <w:rPr>
          <w:rFonts w:ascii="Times New Roman" w:hAnsi="Times New Roman" w:cs="Times New Roman"/>
          <w:sz w:val="28"/>
          <w:szCs w:val="28"/>
          <w:lang w:eastAsia="ru-RU"/>
        </w:rPr>
        <w:t xml:space="preserve"> наблюдается снижение микроорганизмов при обработке </w:t>
      </w:r>
      <w:r w:rsidRPr="00970E41">
        <w:rPr>
          <w:rFonts w:ascii="Times New Roman" w:hAnsi="Times New Roman" w:cs="Times New Roman"/>
          <w:sz w:val="28"/>
          <w:szCs w:val="28"/>
        </w:rPr>
        <w:t>дозами от 2-8 кГр (</w:t>
      </w:r>
      <w:r w:rsidR="00BC6E35" w:rsidRPr="00970E41">
        <w:rPr>
          <w:rFonts w:ascii="Times New Roman" w:hAnsi="Times New Roman" w:cs="Times New Roman"/>
          <w:sz w:val="28"/>
          <w:szCs w:val="28"/>
        </w:rPr>
        <w:t>электронн</w:t>
      </w:r>
      <w:r w:rsidRPr="00970E41">
        <w:rPr>
          <w:rFonts w:ascii="Times New Roman" w:hAnsi="Times New Roman" w:cs="Times New Roman"/>
          <w:sz w:val="28"/>
          <w:szCs w:val="28"/>
        </w:rPr>
        <w:t>ый</w:t>
      </w:r>
      <w:r w:rsidR="00BC6E35" w:rsidRPr="00970E41">
        <w:rPr>
          <w:rFonts w:ascii="Times New Roman" w:hAnsi="Times New Roman" w:cs="Times New Roman"/>
          <w:sz w:val="28"/>
          <w:szCs w:val="28"/>
        </w:rPr>
        <w:t xml:space="preserve"> ускорител</w:t>
      </w:r>
      <w:r w:rsidRPr="00970E41">
        <w:rPr>
          <w:rFonts w:ascii="Times New Roman" w:hAnsi="Times New Roman" w:cs="Times New Roman"/>
          <w:sz w:val="28"/>
          <w:szCs w:val="28"/>
        </w:rPr>
        <w:t xml:space="preserve">ь), однако отмечается некоторое </w:t>
      </w:r>
      <w:r w:rsidR="00BC6E35" w:rsidRPr="00970E41">
        <w:rPr>
          <w:rFonts w:ascii="Times New Roman" w:hAnsi="Times New Roman" w:cs="Times New Roman"/>
          <w:sz w:val="28"/>
          <w:szCs w:val="28"/>
        </w:rPr>
        <w:t xml:space="preserve">повышение бактерии, </w:t>
      </w:r>
      <w:r w:rsidRPr="00970E41">
        <w:rPr>
          <w:rFonts w:ascii="Times New Roman" w:hAnsi="Times New Roman" w:cs="Times New Roman"/>
          <w:sz w:val="28"/>
          <w:szCs w:val="28"/>
        </w:rPr>
        <w:t xml:space="preserve">что отсутствует при </w:t>
      </w:r>
      <w:r w:rsidR="00BC6E35" w:rsidRPr="00970E41">
        <w:rPr>
          <w:rFonts w:ascii="Times New Roman" w:hAnsi="Times New Roman" w:cs="Times New Roman"/>
          <w:sz w:val="28"/>
          <w:szCs w:val="28"/>
        </w:rPr>
        <w:t>обработке</w:t>
      </w:r>
      <w:r w:rsidRPr="00970E41">
        <w:rPr>
          <w:rFonts w:ascii="Times New Roman" w:hAnsi="Times New Roman" w:cs="Times New Roman"/>
          <w:sz w:val="28"/>
          <w:szCs w:val="28"/>
        </w:rPr>
        <w:t xml:space="preserve"> исследуемого сырья</w:t>
      </w:r>
      <w:r w:rsidR="00BC6E35" w:rsidRPr="00970E41">
        <w:rPr>
          <w:rFonts w:ascii="Times New Roman" w:hAnsi="Times New Roman" w:cs="Times New Roman"/>
          <w:sz w:val="28"/>
          <w:szCs w:val="28"/>
        </w:rPr>
        <w:t xml:space="preserve"> УФ-излучением</w:t>
      </w:r>
      <w:r w:rsidRPr="00970E41">
        <w:rPr>
          <w:rFonts w:ascii="Times New Roman" w:hAnsi="Times New Roman" w:cs="Times New Roman"/>
          <w:sz w:val="28"/>
          <w:szCs w:val="28"/>
        </w:rPr>
        <w:t xml:space="preserve">, так как не были выявлены </w:t>
      </w:r>
      <w:r w:rsidR="00BC6E35" w:rsidRPr="00970E41">
        <w:rPr>
          <w:rFonts w:ascii="Times New Roman" w:eastAsia="Times New Roman" w:hAnsi="Times New Roman" w:cs="Times New Roman"/>
          <w:sz w:val="28"/>
          <w:szCs w:val="28"/>
          <w:lang w:eastAsia="ru-RU"/>
        </w:rPr>
        <w:t xml:space="preserve">бактерии рода </w:t>
      </w:r>
      <w:r w:rsidR="00BC6E35" w:rsidRPr="00970E41">
        <w:rPr>
          <w:rFonts w:ascii="Times New Roman" w:eastAsia="Times New Roman" w:hAnsi="Times New Roman" w:cs="Times New Roman"/>
          <w:sz w:val="28"/>
          <w:szCs w:val="28"/>
          <w:lang w:val="en-US" w:eastAsia="ru-RU"/>
        </w:rPr>
        <w:t>Salmonella</w:t>
      </w:r>
      <w:r w:rsidR="00BC6E35" w:rsidRPr="00970E41">
        <w:rPr>
          <w:rFonts w:ascii="Times New Roman" w:eastAsia="Times New Roman" w:hAnsi="Times New Roman" w:cs="Times New Roman"/>
          <w:sz w:val="28"/>
          <w:szCs w:val="28"/>
          <w:lang w:eastAsia="ru-RU"/>
        </w:rPr>
        <w:t xml:space="preserve">, </w:t>
      </w:r>
      <w:r w:rsidR="00BC6E35" w:rsidRPr="00970E41">
        <w:rPr>
          <w:rFonts w:ascii="Times New Roman" w:eastAsia="Times New Roman" w:hAnsi="Times New Roman" w:cs="Times New Roman"/>
          <w:sz w:val="28"/>
          <w:szCs w:val="28"/>
          <w:lang w:val="en-US" w:eastAsia="ru-RU"/>
        </w:rPr>
        <w:t>Ptoteus</w:t>
      </w:r>
      <w:r w:rsidR="00BC6E35" w:rsidRPr="00970E41">
        <w:rPr>
          <w:rFonts w:ascii="Times New Roman" w:eastAsia="Times New Roman" w:hAnsi="Times New Roman" w:cs="Times New Roman"/>
          <w:sz w:val="28"/>
          <w:szCs w:val="28"/>
          <w:lang w:eastAsia="ru-RU"/>
        </w:rPr>
        <w:t>, БГКП.</w:t>
      </w:r>
    </w:p>
    <w:p w:rsidR="00CA7043" w:rsidRDefault="00CA7043" w:rsidP="00BC6E35">
      <w:pPr>
        <w:widowControl w:val="0"/>
        <w:shd w:val="clear" w:color="auto" w:fill="FFFFFF"/>
        <w:tabs>
          <w:tab w:val="left" w:pos="1125"/>
        </w:tabs>
        <w:autoSpaceDE w:val="0"/>
        <w:autoSpaceDN w:val="0"/>
        <w:adjustRightInd w:val="0"/>
        <w:spacing w:after="0" w:line="240" w:lineRule="auto"/>
        <w:ind w:firstLine="709"/>
        <w:jc w:val="both"/>
        <w:rPr>
          <w:noProof/>
          <w:lang w:eastAsia="ru-RU"/>
        </w:rPr>
      </w:pPr>
    </w:p>
    <w:p w:rsidR="000F3D9F" w:rsidRDefault="000F3D9F" w:rsidP="00861BA1">
      <w:pPr>
        <w:widowControl w:val="0"/>
        <w:shd w:val="clear" w:color="auto" w:fill="FFFFFF"/>
        <w:tabs>
          <w:tab w:val="left" w:pos="1125"/>
        </w:tabs>
        <w:autoSpaceDE w:val="0"/>
        <w:autoSpaceDN w:val="0"/>
        <w:adjustRightInd w:val="0"/>
        <w:spacing w:after="0" w:line="240" w:lineRule="auto"/>
        <w:jc w:val="both"/>
        <w:rPr>
          <w:rFonts w:ascii="Times New Roman" w:eastAsia="Times New Roman" w:hAnsi="Times New Roman" w:cs="Times New Roman"/>
          <w:bCs/>
          <w:sz w:val="28"/>
          <w:szCs w:val="28"/>
          <w:highlight w:val="red"/>
          <w:lang w:eastAsia="ru-RU"/>
        </w:rPr>
      </w:pPr>
      <w:r>
        <w:rPr>
          <w:rFonts w:ascii="Times New Roman" w:eastAsia="Times New Roman" w:hAnsi="Times New Roman" w:cs="Times New Roman"/>
          <w:bCs/>
          <w:noProof/>
          <w:sz w:val="28"/>
          <w:szCs w:val="28"/>
          <w:lang w:eastAsia="ru-RU"/>
        </w:rPr>
        <w:drawing>
          <wp:inline distT="0" distB="0" distL="0" distR="0">
            <wp:extent cx="5821680" cy="32004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B13359" w:rsidRDefault="00B13359" w:rsidP="00B13359">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highlight w:val="green"/>
          <w:lang w:eastAsia="ru-RU"/>
        </w:rPr>
      </w:pPr>
    </w:p>
    <w:p w:rsidR="00B13359" w:rsidRPr="00970E41" w:rsidRDefault="00B13359" w:rsidP="00B13359">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970E41">
        <w:rPr>
          <w:rFonts w:ascii="Times New Roman" w:eastAsia="Times New Roman" w:hAnsi="Times New Roman" w:cs="Times New Roman"/>
          <w:bCs/>
          <w:sz w:val="28"/>
          <w:szCs w:val="28"/>
          <w:lang w:eastAsia="ru-RU"/>
        </w:rPr>
        <w:t>Рисунок 26 – Микробиологические показатели</w:t>
      </w:r>
      <w:r w:rsidR="00271426" w:rsidRPr="00970E41">
        <w:rPr>
          <w:rFonts w:ascii="Times New Roman" w:eastAsia="Times New Roman" w:hAnsi="Times New Roman" w:cs="Times New Roman"/>
          <w:bCs/>
          <w:sz w:val="28"/>
          <w:szCs w:val="28"/>
          <w:lang w:eastAsia="ru-RU"/>
        </w:rPr>
        <w:t xml:space="preserve"> </w:t>
      </w:r>
      <w:r w:rsidRPr="00970E41">
        <w:rPr>
          <w:rFonts w:ascii="Times New Roman" w:eastAsia="Times New Roman" w:hAnsi="Times New Roman" w:cs="Times New Roman"/>
          <w:bCs/>
          <w:sz w:val="28"/>
          <w:szCs w:val="28"/>
          <w:lang w:eastAsia="ru-RU"/>
        </w:rPr>
        <w:t xml:space="preserve">мяса цыплят-бройлеров после </w:t>
      </w:r>
      <w:r w:rsidRPr="00970E41">
        <w:rPr>
          <w:rFonts w:ascii="Times New Roman" w:eastAsia="Times New Roman" w:hAnsi="Times New Roman" w:cs="Times New Roman"/>
          <w:sz w:val="28"/>
          <w:szCs w:val="28"/>
          <w:lang w:eastAsia="ru-RU"/>
        </w:rPr>
        <w:t>обработки</w:t>
      </w:r>
      <w:r w:rsidRPr="00970E41">
        <w:rPr>
          <w:rFonts w:ascii="Times New Roman" w:eastAsia="Times New Roman" w:hAnsi="Times New Roman" w:cs="Times New Roman"/>
          <w:bCs/>
          <w:sz w:val="28"/>
          <w:szCs w:val="28"/>
          <w:lang w:eastAsia="ru-RU"/>
        </w:rPr>
        <w:t xml:space="preserve"> </w:t>
      </w:r>
      <w:r w:rsidR="00271426" w:rsidRPr="00970E41">
        <w:rPr>
          <w:rFonts w:ascii="Times New Roman" w:eastAsia="Times New Roman" w:hAnsi="Times New Roman" w:cs="Times New Roman"/>
          <w:bCs/>
          <w:sz w:val="28"/>
          <w:szCs w:val="28"/>
          <w:lang w:eastAsia="ru-RU"/>
        </w:rPr>
        <w:t xml:space="preserve">(t хранения </w:t>
      </w:r>
      <w:r w:rsidRPr="00970E41">
        <w:rPr>
          <w:rFonts w:ascii="Times New Roman" w:eastAsia="Times New Roman" w:hAnsi="Times New Roman" w:cs="Times New Roman"/>
          <w:bCs/>
          <w:sz w:val="28"/>
          <w:szCs w:val="28"/>
          <w:lang w:eastAsia="ru-RU"/>
        </w:rPr>
        <w:t>от 0°С до +2°С</w:t>
      </w:r>
      <w:r w:rsidR="00271426" w:rsidRPr="00970E41">
        <w:rPr>
          <w:rFonts w:ascii="Times New Roman" w:eastAsia="Times New Roman" w:hAnsi="Times New Roman" w:cs="Times New Roman"/>
          <w:bCs/>
          <w:sz w:val="28"/>
          <w:szCs w:val="28"/>
          <w:lang w:eastAsia="ru-RU"/>
        </w:rPr>
        <w:t>)</w:t>
      </w:r>
    </w:p>
    <w:p w:rsidR="000F3D9F" w:rsidRDefault="000F3D9F" w:rsidP="00F057CB">
      <w:pPr>
        <w:widowControl w:val="0"/>
        <w:shd w:val="clear" w:color="auto" w:fill="FFFFFF"/>
        <w:tabs>
          <w:tab w:val="left" w:pos="1125"/>
        </w:tabs>
        <w:autoSpaceDE w:val="0"/>
        <w:autoSpaceDN w:val="0"/>
        <w:adjustRightInd w:val="0"/>
        <w:spacing w:after="0" w:line="240" w:lineRule="auto"/>
        <w:ind w:firstLine="709"/>
        <w:jc w:val="both"/>
        <w:rPr>
          <w:rFonts w:ascii="Times New Roman" w:eastAsia="Times New Roman" w:hAnsi="Times New Roman" w:cs="Times New Roman"/>
          <w:bCs/>
          <w:sz w:val="28"/>
          <w:szCs w:val="28"/>
          <w:highlight w:val="red"/>
          <w:lang w:eastAsia="ru-RU"/>
        </w:rPr>
      </w:pPr>
    </w:p>
    <w:p w:rsidR="000F3D9F" w:rsidRDefault="000F3D9F" w:rsidP="00861BA1">
      <w:pPr>
        <w:widowControl w:val="0"/>
        <w:shd w:val="clear" w:color="auto" w:fill="FFFFFF"/>
        <w:tabs>
          <w:tab w:val="left" w:pos="1125"/>
        </w:tabs>
        <w:autoSpaceDE w:val="0"/>
        <w:autoSpaceDN w:val="0"/>
        <w:adjustRightInd w:val="0"/>
        <w:spacing w:after="0" w:line="240" w:lineRule="auto"/>
        <w:jc w:val="both"/>
        <w:rPr>
          <w:rFonts w:ascii="Times New Roman" w:eastAsia="Times New Roman" w:hAnsi="Times New Roman" w:cs="Times New Roman"/>
          <w:bCs/>
          <w:sz w:val="28"/>
          <w:szCs w:val="28"/>
          <w:highlight w:val="red"/>
          <w:lang w:eastAsia="ru-RU"/>
        </w:rPr>
      </w:pPr>
      <w:r>
        <w:rPr>
          <w:rFonts w:ascii="Times New Roman" w:eastAsia="Times New Roman" w:hAnsi="Times New Roman" w:cs="Times New Roman"/>
          <w:bCs/>
          <w:noProof/>
          <w:sz w:val="28"/>
          <w:szCs w:val="28"/>
          <w:lang w:eastAsia="ru-RU"/>
        </w:rPr>
        <w:lastRenderedPageBreak/>
        <w:drawing>
          <wp:inline distT="0" distB="0" distL="0" distR="0">
            <wp:extent cx="5850467"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0F3D9F" w:rsidRDefault="000F3D9F" w:rsidP="00F057CB">
      <w:pPr>
        <w:widowControl w:val="0"/>
        <w:shd w:val="clear" w:color="auto" w:fill="FFFFFF"/>
        <w:tabs>
          <w:tab w:val="left" w:pos="1125"/>
        </w:tabs>
        <w:autoSpaceDE w:val="0"/>
        <w:autoSpaceDN w:val="0"/>
        <w:adjustRightInd w:val="0"/>
        <w:spacing w:after="0" w:line="240" w:lineRule="auto"/>
        <w:ind w:firstLine="709"/>
        <w:jc w:val="both"/>
        <w:rPr>
          <w:rFonts w:ascii="Times New Roman" w:eastAsia="Times New Roman" w:hAnsi="Times New Roman" w:cs="Times New Roman"/>
          <w:bCs/>
          <w:sz w:val="28"/>
          <w:szCs w:val="28"/>
          <w:highlight w:val="red"/>
          <w:lang w:eastAsia="ru-RU"/>
        </w:rPr>
      </w:pPr>
    </w:p>
    <w:p w:rsidR="000F3D9F" w:rsidRDefault="000F3D9F" w:rsidP="00F057CB">
      <w:pPr>
        <w:widowControl w:val="0"/>
        <w:shd w:val="clear" w:color="auto" w:fill="FFFFFF"/>
        <w:tabs>
          <w:tab w:val="left" w:pos="1125"/>
        </w:tabs>
        <w:autoSpaceDE w:val="0"/>
        <w:autoSpaceDN w:val="0"/>
        <w:adjustRightInd w:val="0"/>
        <w:spacing w:after="0" w:line="240" w:lineRule="auto"/>
        <w:ind w:firstLine="709"/>
        <w:jc w:val="both"/>
        <w:rPr>
          <w:rFonts w:ascii="Times New Roman" w:eastAsia="Times New Roman" w:hAnsi="Times New Roman" w:cs="Times New Roman"/>
          <w:bCs/>
          <w:sz w:val="28"/>
          <w:szCs w:val="28"/>
          <w:highlight w:val="red"/>
          <w:lang w:eastAsia="ru-RU"/>
        </w:rPr>
      </w:pPr>
    </w:p>
    <w:p w:rsidR="00E2177F" w:rsidRPr="00970E41" w:rsidRDefault="00CA7043" w:rsidP="00271426">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970E41">
        <w:rPr>
          <w:rFonts w:ascii="Times New Roman" w:eastAsia="Times New Roman" w:hAnsi="Times New Roman" w:cs="Times New Roman"/>
          <w:bCs/>
          <w:sz w:val="28"/>
          <w:szCs w:val="28"/>
          <w:lang w:eastAsia="ru-RU"/>
        </w:rPr>
        <w:t xml:space="preserve">Рисунок </w:t>
      </w:r>
      <w:r w:rsidR="00B13359" w:rsidRPr="00970E41">
        <w:rPr>
          <w:rFonts w:ascii="Times New Roman" w:eastAsia="Times New Roman" w:hAnsi="Times New Roman" w:cs="Times New Roman"/>
          <w:bCs/>
          <w:sz w:val="28"/>
          <w:szCs w:val="28"/>
          <w:lang w:eastAsia="ru-RU"/>
        </w:rPr>
        <w:t>27 –</w:t>
      </w:r>
      <w:r w:rsidR="00271426" w:rsidRPr="00970E41">
        <w:rPr>
          <w:rFonts w:ascii="Times New Roman" w:eastAsia="Times New Roman" w:hAnsi="Times New Roman" w:cs="Times New Roman"/>
          <w:bCs/>
          <w:sz w:val="28"/>
          <w:szCs w:val="28"/>
          <w:lang w:eastAsia="ru-RU"/>
        </w:rPr>
        <w:t xml:space="preserve"> П</w:t>
      </w:r>
      <w:r w:rsidRPr="00970E41">
        <w:rPr>
          <w:rFonts w:ascii="Times New Roman" w:eastAsia="Times New Roman" w:hAnsi="Times New Roman" w:cs="Times New Roman"/>
          <w:bCs/>
          <w:sz w:val="28"/>
          <w:szCs w:val="28"/>
          <w:lang w:eastAsia="ru-RU"/>
        </w:rPr>
        <w:t>оказатели</w:t>
      </w:r>
      <w:r w:rsidR="00B13359" w:rsidRPr="00970E41">
        <w:rPr>
          <w:rFonts w:ascii="Times New Roman" w:eastAsia="Times New Roman" w:hAnsi="Times New Roman" w:cs="Times New Roman"/>
          <w:bCs/>
          <w:sz w:val="28"/>
          <w:szCs w:val="28"/>
          <w:lang w:eastAsia="ru-RU"/>
        </w:rPr>
        <w:t xml:space="preserve"> (БГКП)</w:t>
      </w:r>
      <w:r w:rsidRPr="00970E41">
        <w:rPr>
          <w:rFonts w:ascii="Times New Roman" w:eastAsia="Times New Roman" w:hAnsi="Times New Roman" w:cs="Times New Roman"/>
          <w:bCs/>
          <w:sz w:val="28"/>
          <w:szCs w:val="28"/>
          <w:lang w:eastAsia="ru-RU"/>
        </w:rPr>
        <w:t xml:space="preserve"> мяса цыплят-бройлеров после </w:t>
      </w:r>
      <w:r w:rsidRPr="00970E41">
        <w:rPr>
          <w:rFonts w:ascii="Times New Roman" w:eastAsia="Times New Roman" w:hAnsi="Times New Roman" w:cs="Times New Roman"/>
          <w:sz w:val="28"/>
          <w:szCs w:val="28"/>
          <w:lang w:eastAsia="ru-RU"/>
        </w:rPr>
        <w:t>обработки</w:t>
      </w:r>
      <w:r w:rsidRPr="00970E41">
        <w:rPr>
          <w:rFonts w:ascii="Times New Roman" w:eastAsia="Times New Roman" w:hAnsi="Times New Roman" w:cs="Times New Roman"/>
          <w:bCs/>
          <w:sz w:val="28"/>
          <w:szCs w:val="28"/>
          <w:lang w:eastAsia="ru-RU"/>
        </w:rPr>
        <w:t xml:space="preserve"> </w:t>
      </w:r>
      <w:r w:rsidR="00271426" w:rsidRPr="00970E41">
        <w:rPr>
          <w:rFonts w:ascii="Times New Roman" w:eastAsia="Times New Roman" w:hAnsi="Times New Roman" w:cs="Times New Roman"/>
          <w:bCs/>
          <w:sz w:val="28"/>
          <w:szCs w:val="28"/>
          <w:lang w:eastAsia="ru-RU"/>
        </w:rPr>
        <w:t>(t хранения от 0°С до +2°С)</w:t>
      </w:r>
    </w:p>
    <w:p w:rsidR="00271426" w:rsidRDefault="00271426" w:rsidP="00271426">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sz w:val="28"/>
          <w:szCs w:val="28"/>
          <w:highlight w:val="red"/>
          <w:lang w:eastAsia="ru-RU"/>
        </w:rPr>
      </w:pPr>
    </w:p>
    <w:p w:rsidR="004636B5" w:rsidRPr="00530460" w:rsidRDefault="004636B5" w:rsidP="00105961">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0460">
        <w:rPr>
          <w:rFonts w:ascii="Times New Roman" w:eastAsia="Times New Roman" w:hAnsi="Times New Roman" w:cs="Times New Roman"/>
          <w:sz w:val="28"/>
          <w:szCs w:val="28"/>
          <w:lang w:eastAsia="ru-RU"/>
        </w:rPr>
        <w:t xml:space="preserve">Таким образом, проведенные исследования показали, что мясо цыплят-бройлеров, </w:t>
      </w:r>
      <w:r w:rsidR="00F66F0E" w:rsidRPr="00530460">
        <w:rPr>
          <w:rFonts w:ascii="Times New Roman" w:eastAsia="Times New Roman" w:hAnsi="Times New Roman" w:cs="Times New Roman"/>
          <w:sz w:val="28"/>
          <w:szCs w:val="28"/>
          <w:lang w:eastAsia="ru-RU"/>
        </w:rPr>
        <w:t>обработанные УФ-</w:t>
      </w:r>
      <w:r w:rsidRPr="00530460">
        <w:rPr>
          <w:rFonts w:ascii="Times New Roman" w:eastAsia="Times New Roman" w:hAnsi="Times New Roman" w:cs="Times New Roman"/>
          <w:sz w:val="28"/>
          <w:szCs w:val="28"/>
          <w:lang w:eastAsia="ru-RU"/>
        </w:rPr>
        <w:t>излучением в дозах 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в течение различных сроках хранения: до 14 дней </w:t>
      </w:r>
      <w:r w:rsidR="0097595F"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охлажденное мясо и до 4,5 месяцев </w:t>
      </w:r>
      <w:r w:rsidR="0097595F" w:rsidRPr="00530460">
        <w:rPr>
          <w:rFonts w:ascii="Times New Roman" w:eastAsia="Times New Roman" w:hAnsi="Times New Roman" w:cs="Times New Roman"/>
          <w:sz w:val="28"/>
          <w:szCs w:val="28"/>
          <w:lang w:eastAsia="ru-RU"/>
        </w:rPr>
        <w:t>–</w:t>
      </w:r>
      <w:r w:rsidRPr="00530460">
        <w:rPr>
          <w:rFonts w:ascii="Times New Roman" w:eastAsia="Times New Roman" w:hAnsi="Times New Roman" w:cs="Times New Roman"/>
          <w:sz w:val="28"/>
          <w:szCs w:val="28"/>
          <w:lang w:eastAsia="ru-RU"/>
        </w:rPr>
        <w:t xml:space="preserve"> в</w:t>
      </w:r>
      <w:r w:rsidR="0097595F"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t xml:space="preserve">замороженном виде соответствует требованиям </w:t>
      </w:r>
      <w:r w:rsidR="00CB4FAB" w:rsidRPr="00530460">
        <w:rPr>
          <w:rFonts w:ascii="Times New Roman" w:eastAsia="Times New Roman" w:hAnsi="Times New Roman" w:cs="Times New Roman"/>
          <w:sz w:val="28"/>
          <w:szCs w:val="28"/>
          <w:lang w:eastAsia="ru-RU"/>
        </w:rPr>
        <w:t>ТР ТС 021/2021</w:t>
      </w:r>
      <w:r w:rsidRPr="00530460">
        <w:rPr>
          <w:rFonts w:ascii="Times New Roman" w:eastAsia="Times New Roman" w:hAnsi="Times New Roman" w:cs="Times New Roman"/>
          <w:sz w:val="28"/>
          <w:szCs w:val="28"/>
          <w:lang w:eastAsia="ru-RU"/>
        </w:rPr>
        <w:t>, что дает основание использовать его в пищевых целях без ограничения.</w:t>
      </w:r>
    </w:p>
    <w:p w:rsidR="004636B5" w:rsidRPr="00530460" w:rsidRDefault="008C08E0" w:rsidP="0097595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По результатам видно, что </w:t>
      </w:r>
      <w:r w:rsidR="00F66F0E" w:rsidRPr="00530460">
        <w:rPr>
          <w:rFonts w:ascii="Times New Roman" w:hAnsi="Times New Roman" w:cs="Times New Roman"/>
          <w:sz w:val="28"/>
          <w:szCs w:val="28"/>
        </w:rPr>
        <w:t>м</w:t>
      </w:r>
      <w:r w:rsidR="004636B5" w:rsidRPr="00530460">
        <w:rPr>
          <w:rFonts w:ascii="Times New Roman" w:hAnsi="Times New Roman" w:cs="Times New Roman"/>
          <w:sz w:val="28"/>
          <w:szCs w:val="28"/>
        </w:rPr>
        <w:t>ясо цыплят-бройлеров, подвергшееся обработкой УФ излучением в дозе 200 мДж/см</w:t>
      </w:r>
      <w:r w:rsidR="004636B5" w:rsidRPr="00530460">
        <w:rPr>
          <w:rFonts w:ascii="Times New Roman" w:hAnsi="Times New Roman" w:cs="Times New Roman"/>
          <w:sz w:val="28"/>
          <w:szCs w:val="28"/>
          <w:vertAlign w:val="superscript"/>
        </w:rPr>
        <w:t>2</w:t>
      </w:r>
      <w:r w:rsidR="004636B5" w:rsidRPr="00530460">
        <w:rPr>
          <w:rFonts w:ascii="Times New Roman" w:hAnsi="Times New Roman" w:cs="Times New Roman"/>
          <w:sz w:val="28"/>
          <w:szCs w:val="28"/>
        </w:rPr>
        <w:t xml:space="preserve"> 254 мДж/см</w:t>
      </w:r>
      <w:r w:rsidR="004636B5" w:rsidRPr="00530460">
        <w:rPr>
          <w:rFonts w:ascii="Times New Roman" w:hAnsi="Times New Roman" w:cs="Times New Roman"/>
          <w:sz w:val="28"/>
          <w:szCs w:val="28"/>
          <w:vertAlign w:val="superscript"/>
        </w:rPr>
        <w:t>2</w:t>
      </w:r>
      <w:r w:rsidR="004636B5" w:rsidRPr="00530460">
        <w:rPr>
          <w:rFonts w:ascii="Times New Roman" w:hAnsi="Times New Roman" w:cs="Times New Roman"/>
          <w:sz w:val="28"/>
          <w:szCs w:val="28"/>
        </w:rPr>
        <w:t xml:space="preserve"> и хранившееся при температуре от</w:t>
      </w:r>
      <w:r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0</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°С до</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+2</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 xml:space="preserve">°С, имеет показатель </w:t>
      </w:r>
      <w:r w:rsidR="00CB4FAB" w:rsidRPr="00530460">
        <w:rPr>
          <w:rFonts w:ascii="Times New Roman" w:hAnsi="Times New Roman" w:cs="Times New Roman"/>
          <w:sz w:val="28"/>
          <w:szCs w:val="28"/>
        </w:rPr>
        <w:t xml:space="preserve">снижения </w:t>
      </w:r>
      <w:r w:rsidR="004636B5" w:rsidRPr="00530460">
        <w:rPr>
          <w:rFonts w:ascii="Times New Roman" w:hAnsi="Times New Roman" w:cs="Times New Roman"/>
          <w:sz w:val="28"/>
          <w:szCs w:val="28"/>
        </w:rPr>
        <w:t xml:space="preserve">КМАФАнМ </w:t>
      </w:r>
      <w:r w:rsidR="00CB4FAB" w:rsidRPr="00530460">
        <w:rPr>
          <w:rFonts w:ascii="Times New Roman" w:hAnsi="Times New Roman" w:cs="Times New Roman"/>
          <w:sz w:val="28"/>
          <w:szCs w:val="28"/>
        </w:rPr>
        <w:t xml:space="preserve">составил </w:t>
      </w:r>
      <w:r w:rsidR="004636B5" w:rsidRPr="00530460">
        <w:rPr>
          <w:rFonts w:ascii="Times New Roman" w:hAnsi="Times New Roman" w:cs="Times New Roman"/>
          <w:sz w:val="28"/>
          <w:szCs w:val="28"/>
        </w:rPr>
        <w:t>5,0x10</w:t>
      </w:r>
      <w:r w:rsidR="00E15B33" w:rsidRPr="00E15B33">
        <w:rPr>
          <w:rFonts w:ascii="Times New Roman" w:hAnsi="Times New Roman" w:cs="Times New Roman"/>
          <w:sz w:val="28"/>
          <w:szCs w:val="28"/>
          <w:vertAlign w:val="superscript"/>
        </w:rPr>
        <w:t>2</w:t>
      </w:r>
      <w:r w:rsidR="004636B5" w:rsidRPr="00530460">
        <w:rPr>
          <w:rFonts w:ascii="Times New Roman" w:hAnsi="Times New Roman" w:cs="Times New Roman"/>
          <w:sz w:val="28"/>
          <w:szCs w:val="28"/>
        </w:rPr>
        <w:t xml:space="preserve"> КОЕ/г </w:t>
      </w:r>
      <w:r w:rsidR="00E15B33">
        <w:rPr>
          <w:rFonts w:ascii="Times New Roman" w:hAnsi="Times New Roman" w:cs="Times New Roman"/>
          <w:sz w:val="28"/>
          <w:szCs w:val="28"/>
        </w:rPr>
        <w:t xml:space="preserve">после убоя, и через 5 сутки он составил </w:t>
      </w:r>
      <w:r w:rsidR="004636B5" w:rsidRPr="00530460">
        <w:rPr>
          <w:rFonts w:ascii="Times New Roman" w:hAnsi="Times New Roman" w:cs="Times New Roman"/>
          <w:sz w:val="28"/>
          <w:szCs w:val="28"/>
        </w:rPr>
        <w:t>4,2x10</w:t>
      </w:r>
      <w:r w:rsidR="00E15B33">
        <w:rPr>
          <w:rFonts w:ascii="Times New Roman" w:hAnsi="Times New Roman" w:cs="Times New Roman"/>
          <w:sz w:val="28"/>
          <w:szCs w:val="28"/>
          <w:vertAlign w:val="superscript"/>
        </w:rPr>
        <w:t>2</w:t>
      </w:r>
      <w:r w:rsidR="0097595F" w:rsidRPr="00530460">
        <w:rPr>
          <w:rFonts w:ascii="Times New Roman" w:hAnsi="Times New Roman" w:cs="Times New Roman"/>
          <w:sz w:val="28"/>
          <w:szCs w:val="28"/>
          <w:vertAlign w:val="superscript"/>
        </w:rPr>
        <w:t xml:space="preserve"> </w:t>
      </w:r>
      <w:r w:rsidR="004636B5" w:rsidRPr="00530460">
        <w:rPr>
          <w:rFonts w:ascii="Times New Roman" w:hAnsi="Times New Roman" w:cs="Times New Roman"/>
          <w:sz w:val="28"/>
          <w:szCs w:val="28"/>
        </w:rPr>
        <w:t xml:space="preserve">КОЕ/г, а замороженное мясо при температуре </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18</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°С - от 4,</w:t>
      </w:r>
      <w:r w:rsidR="00E15B33">
        <w:rPr>
          <w:rFonts w:ascii="Times New Roman" w:hAnsi="Times New Roman" w:cs="Times New Roman"/>
          <w:sz w:val="28"/>
          <w:szCs w:val="28"/>
        </w:rPr>
        <w:t>8</w:t>
      </w:r>
      <w:r w:rsidR="004636B5" w:rsidRPr="00530460">
        <w:rPr>
          <w:rFonts w:ascii="Times New Roman" w:hAnsi="Times New Roman" w:cs="Times New Roman"/>
          <w:sz w:val="28"/>
          <w:szCs w:val="28"/>
        </w:rPr>
        <w:t xml:space="preserve"> х 10</w:t>
      </w:r>
      <w:r w:rsidR="00E15B33">
        <w:rPr>
          <w:rFonts w:ascii="Times New Roman" w:hAnsi="Times New Roman" w:cs="Times New Roman"/>
          <w:sz w:val="28"/>
          <w:szCs w:val="28"/>
          <w:vertAlign w:val="superscript"/>
        </w:rPr>
        <w:t>2</w:t>
      </w:r>
      <w:r w:rsidR="004636B5" w:rsidRPr="00530460">
        <w:rPr>
          <w:rFonts w:ascii="Times New Roman" w:hAnsi="Times New Roman" w:cs="Times New Roman"/>
          <w:sz w:val="28"/>
          <w:szCs w:val="28"/>
        </w:rPr>
        <w:t xml:space="preserve"> КОЕ/г до</w:t>
      </w:r>
      <w:r w:rsidR="0097595F" w:rsidRPr="00530460">
        <w:rPr>
          <w:rFonts w:ascii="Times New Roman" w:hAnsi="Times New Roman" w:cs="Times New Roman"/>
          <w:sz w:val="28"/>
          <w:szCs w:val="28"/>
        </w:rPr>
        <w:t xml:space="preserve"> </w:t>
      </w:r>
      <w:r w:rsidR="004636B5" w:rsidRPr="00530460">
        <w:rPr>
          <w:rFonts w:ascii="Times New Roman" w:hAnsi="Times New Roman" w:cs="Times New Roman"/>
          <w:sz w:val="28"/>
          <w:szCs w:val="28"/>
        </w:rPr>
        <w:t>1,4х10</w:t>
      </w:r>
      <w:r w:rsidR="004636B5" w:rsidRPr="00530460">
        <w:rPr>
          <w:rFonts w:ascii="Times New Roman" w:hAnsi="Times New Roman" w:cs="Times New Roman"/>
          <w:sz w:val="28"/>
          <w:szCs w:val="28"/>
          <w:vertAlign w:val="superscript"/>
        </w:rPr>
        <w:t>2</w:t>
      </w:r>
      <w:r w:rsidR="004636B5" w:rsidRPr="00530460">
        <w:rPr>
          <w:rFonts w:ascii="Times New Roman" w:hAnsi="Times New Roman" w:cs="Times New Roman"/>
          <w:sz w:val="28"/>
          <w:szCs w:val="28"/>
        </w:rPr>
        <w:t xml:space="preserve"> КОЕ/г соответственно, что отвечает требованиям </w:t>
      </w:r>
      <w:r w:rsidR="00CB4FAB" w:rsidRPr="00530460">
        <w:rPr>
          <w:rFonts w:ascii="Times New Roman" w:eastAsia="Times New Roman" w:hAnsi="Times New Roman" w:cs="Times New Roman"/>
          <w:sz w:val="28"/>
          <w:szCs w:val="28"/>
          <w:lang w:eastAsia="ru-RU"/>
        </w:rPr>
        <w:t>ТР ТС 021/2021</w:t>
      </w:r>
      <w:r w:rsidR="004636B5" w:rsidRPr="00530460">
        <w:rPr>
          <w:rFonts w:ascii="Times New Roman" w:hAnsi="Times New Roman" w:cs="Times New Roman"/>
          <w:sz w:val="28"/>
          <w:szCs w:val="28"/>
        </w:rPr>
        <w:t>.</w:t>
      </w:r>
    </w:p>
    <w:p w:rsidR="0096200D" w:rsidRPr="00530460" w:rsidRDefault="0096200D" w:rsidP="00B13359">
      <w:pPr>
        <w:pStyle w:val="aa"/>
        <w:ind w:left="0" w:firstLine="709"/>
      </w:pPr>
      <w:r w:rsidRPr="007A0643">
        <w:t>После обработки УФ-</w:t>
      </w:r>
      <w:r w:rsidR="0072585D" w:rsidRPr="007A0643">
        <w:t>излучением</w:t>
      </w:r>
      <w:r w:rsidR="007A0643" w:rsidRPr="007A0643">
        <w:t xml:space="preserve"> (ОБЗ-В)</w:t>
      </w:r>
      <w:r w:rsidRPr="007A0643">
        <w:t xml:space="preserve"> </w:t>
      </w:r>
      <w:r w:rsidR="0097595F" w:rsidRPr="007A0643">
        <w:t xml:space="preserve">тушки цыплят-бройлеров </w:t>
      </w:r>
      <w:r w:rsidRPr="007A0643">
        <w:t>оценивали на качество и продолжительность хранения при разных сутках и дозах излучения</w:t>
      </w:r>
      <w:r w:rsidR="007A0643" w:rsidRPr="007A0643">
        <w:t xml:space="preserve">, полученные данные представлены </w:t>
      </w:r>
      <w:r w:rsidRPr="007A0643">
        <w:t>в таблиц</w:t>
      </w:r>
      <w:r w:rsidR="00B13359" w:rsidRPr="007A0643">
        <w:t>е</w:t>
      </w:r>
      <w:r w:rsidRPr="007A0643">
        <w:t xml:space="preserve"> </w:t>
      </w:r>
      <w:r w:rsidR="00B13359" w:rsidRPr="007A0643">
        <w:t>1</w:t>
      </w:r>
      <w:r w:rsidR="009069A9">
        <w:t>9</w:t>
      </w:r>
      <w:r w:rsidR="007A0643" w:rsidRPr="007A0643">
        <w:t>.</w:t>
      </w:r>
    </w:p>
    <w:p w:rsidR="0096200D" w:rsidRPr="00530460" w:rsidRDefault="0096200D" w:rsidP="00B13359">
      <w:pPr>
        <w:pStyle w:val="aa"/>
        <w:ind w:left="0" w:firstLine="709"/>
      </w:pPr>
      <w:r w:rsidRPr="00530460">
        <w:t>Обработка в течение 30 мин</w:t>
      </w:r>
      <w:r w:rsidR="0097595F" w:rsidRPr="00530460">
        <w:t>ут</w:t>
      </w:r>
      <w:r w:rsidRPr="00530460">
        <w:t xml:space="preserve"> с помощью прибора </w:t>
      </w:r>
      <w:r w:rsidR="007E40E7" w:rsidRPr="00530460">
        <w:t>ОБЗ-В</w:t>
      </w:r>
      <w:r w:rsidRPr="00530460">
        <w:t xml:space="preserve"> повлияло на качество мяса птицы (табл</w:t>
      </w:r>
      <w:r w:rsidR="00315F95" w:rsidRPr="00530460">
        <w:t xml:space="preserve">ица </w:t>
      </w:r>
      <w:r w:rsidR="00B13359">
        <w:t>1</w:t>
      </w:r>
      <w:r w:rsidR="009069A9">
        <w:t>9</w:t>
      </w:r>
      <w:r w:rsidRPr="00530460">
        <w:t xml:space="preserve">). </w:t>
      </w:r>
    </w:p>
    <w:p w:rsidR="000F548F" w:rsidRPr="00530460" w:rsidRDefault="000F548F" w:rsidP="00B13359">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При нормальных температурах охлаждения </w:t>
      </w:r>
      <w:r w:rsidRPr="00530460">
        <w:rPr>
          <w:rFonts w:ascii="Times New Roman" w:eastAsia="Times New Roman" w:hAnsi="Times New Roman" w:cs="Times New Roman"/>
          <w:bCs/>
          <w:sz w:val="28"/>
          <w:szCs w:val="28"/>
          <w:lang w:eastAsia="ru-RU"/>
        </w:rPr>
        <w:t>+2 °С</w:t>
      </w:r>
      <w:r w:rsidRPr="00530460">
        <w:rPr>
          <w:rFonts w:ascii="Times New Roman" w:hAnsi="Times New Roman" w:cs="Times New Roman"/>
          <w:sz w:val="28"/>
          <w:szCs w:val="28"/>
        </w:rPr>
        <w:t xml:space="preserve"> было установлено, что свежие туши являются органолептически приемлемыми в течение периода от 5 до 135 дней (таблица </w:t>
      </w:r>
      <w:r w:rsidR="00B13359">
        <w:rPr>
          <w:rFonts w:ascii="Times New Roman" w:hAnsi="Times New Roman" w:cs="Times New Roman"/>
          <w:sz w:val="28"/>
          <w:szCs w:val="28"/>
        </w:rPr>
        <w:t>1</w:t>
      </w:r>
      <w:r w:rsidR="009069A9">
        <w:rPr>
          <w:rFonts w:ascii="Times New Roman" w:hAnsi="Times New Roman" w:cs="Times New Roman"/>
          <w:sz w:val="28"/>
          <w:szCs w:val="28"/>
        </w:rPr>
        <w:t>9</w:t>
      </w:r>
      <w:r w:rsidRPr="00530460">
        <w:rPr>
          <w:rFonts w:ascii="Times New Roman" w:hAnsi="Times New Roman" w:cs="Times New Roman"/>
          <w:sz w:val="28"/>
          <w:szCs w:val="28"/>
        </w:rPr>
        <w:t xml:space="preserve">). </w:t>
      </w:r>
    </w:p>
    <w:p w:rsidR="00654A8D" w:rsidRPr="00530460" w:rsidRDefault="000F548F" w:rsidP="00B13359">
      <w:pPr>
        <w:spacing w:after="0" w:line="240" w:lineRule="auto"/>
        <w:ind w:firstLine="709"/>
        <w:jc w:val="both"/>
        <w:rPr>
          <w:rFonts w:ascii="Times New Roman" w:eastAsia="Times New Roman" w:hAnsi="Times New Roman" w:cs="Times New Roman"/>
          <w:sz w:val="28"/>
          <w:szCs w:val="28"/>
        </w:rPr>
      </w:pPr>
      <w:r w:rsidRPr="00530460">
        <w:rPr>
          <w:rFonts w:ascii="Times New Roman" w:hAnsi="Times New Roman" w:cs="Times New Roman"/>
          <w:sz w:val="28"/>
          <w:szCs w:val="28"/>
        </w:rPr>
        <w:t xml:space="preserve">В это время бактериальные показатели в целом увеличилась по сравнению с исходным числом. Облучение как при температуре </w:t>
      </w:r>
      <w:r w:rsidRPr="00530460">
        <w:rPr>
          <w:rFonts w:ascii="Times New Roman" w:eastAsia="Times New Roman" w:hAnsi="Times New Roman" w:cs="Times New Roman"/>
          <w:bCs/>
          <w:sz w:val="28"/>
          <w:szCs w:val="28"/>
          <w:lang w:eastAsia="ru-RU"/>
        </w:rPr>
        <w:t>+2 °С</w:t>
      </w:r>
      <w:r w:rsidRPr="00530460">
        <w:rPr>
          <w:rFonts w:ascii="Times New Roman" w:hAnsi="Times New Roman" w:cs="Times New Roman"/>
          <w:sz w:val="28"/>
          <w:szCs w:val="28"/>
        </w:rPr>
        <w:t xml:space="preserve"> привело к немедленному снижению численности бактерий. При хранении выжившие организмы при 25 °</w:t>
      </w:r>
      <w:r w:rsidRPr="00530460">
        <w:rPr>
          <w:rFonts w:ascii="Times New Roman" w:hAnsi="Times New Roman" w:cs="Times New Roman"/>
          <w:sz w:val="28"/>
          <w:szCs w:val="28"/>
          <w:lang w:val="en-US"/>
        </w:rPr>
        <w:t>C</w:t>
      </w:r>
      <w:r w:rsidRPr="00530460">
        <w:rPr>
          <w:rFonts w:ascii="Times New Roman" w:hAnsi="Times New Roman" w:cs="Times New Roman"/>
          <w:sz w:val="28"/>
          <w:szCs w:val="28"/>
        </w:rPr>
        <w:t xml:space="preserve"> размножались при 200 - 2</w:t>
      </w:r>
      <w:r w:rsidR="00E15B33">
        <w:rPr>
          <w:rFonts w:ascii="Times New Roman" w:hAnsi="Times New Roman" w:cs="Times New Roman"/>
          <w:sz w:val="28"/>
          <w:szCs w:val="28"/>
        </w:rPr>
        <w:t>8</w:t>
      </w:r>
      <w:r w:rsidRPr="00530460">
        <w:rPr>
          <w:rFonts w:ascii="Times New Roman" w:hAnsi="Times New Roman" w:cs="Times New Roman"/>
          <w:sz w:val="28"/>
          <w:szCs w:val="28"/>
        </w:rPr>
        <w:t>0 мДж</w:t>
      </w:r>
      <w:r w:rsidRPr="00530460">
        <w:rPr>
          <w:rFonts w:ascii="Times New Roman" w:eastAsia="Times New Roman" w:hAnsi="Times New Roman" w:cs="Times New Roman"/>
          <w:sz w:val="28"/>
          <w:szCs w:val="28"/>
          <w:lang w:eastAsia="ru-RU"/>
        </w:rPr>
        <w:t>/см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 xml:space="preserve"> чем на птицах, облученных при 240 </w:t>
      </w:r>
      <w:r w:rsidRPr="00530460">
        <w:rPr>
          <w:rFonts w:ascii="Times New Roman" w:eastAsia="Times New Roman" w:hAnsi="Times New Roman" w:cs="Times New Roman"/>
          <w:sz w:val="28"/>
          <w:szCs w:val="28"/>
          <w:lang w:eastAsia="ru-RU"/>
        </w:rPr>
        <w:t>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w:t>
      </w:r>
      <w:r w:rsidRPr="00530460">
        <w:rPr>
          <w:rFonts w:ascii="Times New Roman" w:hAnsi="Times New Roman" w:cs="Times New Roman"/>
          <w:sz w:val="28"/>
          <w:szCs w:val="28"/>
        </w:rPr>
        <w:t xml:space="preserve"> В результате при обработке 2</w:t>
      </w:r>
      <w:r w:rsidR="00E15B33">
        <w:rPr>
          <w:rFonts w:ascii="Times New Roman" w:hAnsi="Times New Roman" w:cs="Times New Roman"/>
          <w:sz w:val="28"/>
          <w:szCs w:val="28"/>
        </w:rPr>
        <w:t>54</w:t>
      </w:r>
      <w:r w:rsidRPr="00530460">
        <w:rPr>
          <w:rFonts w:ascii="Times New Roman" w:hAnsi="Times New Roman" w:cs="Times New Roman"/>
          <w:sz w:val="28"/>
          <w:szCs w:val="28"/>
        </w:rPr>
        <w:t xml:space="preserve"> мДж</w:t>
      </w:r>
      <w:r w:rsidRPr="00530460">
        <w:rPr>
          <w:rFonts w:ascii="Times New Roman" w:eastAsia="Times New Roman" w:hAnsi="Times New Roman" w:cs="Times New Roman"/>
          <w:sz w:val="28"/>
          <w:szCs w:val="28"/>
          <w:lang w:eastAsia="ru-RU"/>
        </w:rPr>
        <w:t>/см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eastAsia="ru-RU"/>
        </w:rPr>
        <w:lastRenderedPageBreak/>
        <w:t>увеличился</w:t>
      </w:r>
      <w:r w:rsidRPr="00530460">
        <w:rPr>
          <w:rFonts w:ascii="Times New Roman" w:hAnsi="Times New Roman" w:cs="Times New Roman"/>
          <w:sz w:val="28"/>
          <w:szCs w:val="28"/>
        </w:rPr>
        <w:t xml:space="preserve"> срок годности примерно до 14 - 45 дней, обработка 2</w:t>
      </w:r>
      <w:r w:rsidR="00E15B33">
        <w:rPr>
          <w:rFonts w:ascii="Times New Roman" w:hAnsi="Times New Roman" w:cs="Times New Roman"/>
          <w:sz w:val="28"/>
          <w:szCs w:val="28"/>
        </w:rPr>
        <w:t>8</w:t>
      </w:r>
      <w:r w:rsidRPr="00530460">
        <w:rPr>
          <w:rFonts w:ascii="Times New Roman" w:hAnsi="Times New Roman" w:cs="Times New Roman"/>
          <w:sz w:val="28"/>
          <w:szCs w:val="28"/>
        </w:rPr>
        <w:t xml:space="preserve">0 </w:t>
      </w:r>
      <w:r w:rsidRPr="00530460">
        <w:rPr>
          <w:rFonts w:ascii="Times New Roman" w:eastAsia="Times New Roman" w:hAnsi="Times New Roman" w:cs="Times New Roman"/>
          <w:sz w:val="28"/>
          <w:szCs w:val="28"/>
          <w:lang w:eastAsia="ru-RU"/>
        </w:rPr>
        <w:t>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 xml:space="preserve"> до 90-135 дней (таблица </w:t>
      </w:r>
      <w:r w:rsidR="00B13359">
        <w:rPr>
          <w:rFonts w:ascii="Times New Roman" w:hAnsi="Times New Roman" w:cs="Times New Roman"/>
          <w:sz w:val="28"/>
          <w:szCs w:val="28"/>
        </w:rPr>
        <w:t>1</w:t>
      </w:r>
      <w:r w:rsidR="009069A9">
        <w:rPr>
          <w:rFonts w:ascii="Times New Roman" w:hAnsi="Times New Roman" w:cs="Times New Roman"/>
          <w:sz w:val="28"/>
          <w:szCs w:val="28"/>
        </w:rPr>
        <w:t>9</w:t>
      </w:r>
      <w:r w:rsidRPr="00530460">
        <w:rPr>
          <w:rFonts w:ascii="Times New Roman" w:hAnsi="Times New Roman" w:cs="Times New Roman"/>
          <w:sz w:val="28"/>
          <w:szCs w:val="28"/>
        </w:rPr>
        <w:t>).</w:t>
      </w:r>
    </w:p>
    <w:p w:rsidR="000F548F" w:rsidRDefault="000F548F" w:rsidP="00654A8D">
      <w:pPr>
        <w:spacing w:after="0" w:line="240" w:lineRule="auto"/>
        <w:jc w:val="both"/>
        <w:rPr>
          <w:rFonts w:ascii="Times New Roman" w:eastAsia="Times New Roman" w:hAnsi="Times New Roman" w:cs="Times New Roman"/>
          <w:sz w:val="28"/>
          <w:szCs w:val="28"/>
        </w:rPr>
      </w:pPr>
    </w:p>
    <w:p w:rsidR="0096200D" w:rsidRPr="00530460" w:rsidRDefault="0096200D" w:rsidP="00654A8D">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B13359">
        <w:rPr>
          <w:rFonts w:ascii="Times New Roman" w:hAnsi="Times New Roman" w:cs="Times New Roman"/>
          <w:sz w:val="28"/>
          <w:szCs w:val="28"/>
        </w:rPr>
        <w:t>1</w:t>
      </w:r>
      <w:r w:rsidR="009069A9">
        <w:rPr>
          <w:rFonts w:ascii="Times New Roman" w:hAnsi="Times New Roman" w:cs="Times New Roman"/>
          <w:sz w:val="28"/>
          <w:szCs w:val="28"/>
        </w:rPr>
        <w:t>9</w:t>
      </w:r>
      <w:r w:rsidRPr="00530460">
        <w:rPr>
          <w:rFonts w:ascii="Times New Roman" w:hAnsi="Times New Roman" w:cs="Times New Roman"/>
          <w:sz w:val="28"/>
          <w:szCs w:val="28"/>
        </w:rPr>
        <w:t xml:space="preserve"> </w:t>
      </w:r>
      <w:r w:rsidR="00315F95" w:rsidRPr="00530460">
        <w:rPr>
          <w:rFonts w:ascii="Times New Roman" w:hAnsi="Times New Roman" w:cs="Times New Roman"/>
          <w:sz w:val="28"/>
          <w:szCs w:val="28"/>
        </w:rPr>
        <w:t>–</w:t>
      </w:r>
      <w:r w:rsidRPr="00530460">
        <w:rPr>
          <w:rFonts w:ascii="Times New Roman" w:hAnsi="Times New Roman" w:cs="Times New Roman"/>
          <w:sz w:val="28"/>
          <w:szCs w:val="28"/>
        </w:rPr>
        <w:t xml:space="preserve"> Процентное содержание облученных тушек птицы, органолептически испорченных при различных интервалах хранения при </w:t>
      </w:r>
      <w:r w:rsidRPr="00530460">
        <w:rPr>
          <w:rFonts w:ascii="Times New Roman" w:eastAsia="Times New Roman" w:hAnsi="Times New Roman" w:cs="Times New Roman"/>
          <w:bCs/>
          <w:sz w:val="28"/>
          <w:szCs w:val="28"/>
          <w:lang w:eastAsia="ru-RU"/>
        </w:rPr>
        <w:t>+2</w:t>
      </w:r>
      <w:r w:rsidR="00315F95" w:rsidRPr="00530460">
        <w:rPr>
          <w:rFonts w:ascii="Times New Roman" w:eastAsia="Times New Roman" w:hAnsi="Times New Roman" w:cs="Times New Roman"/>
          <w:bCs/>
          <w:sz w:val="28"/>
          <w:szCs w:val="28"/>
          <w:lang w:eastAsia="ru-RU"/>
        </w:rPr>
        <w:t xml:space="preserve"> </w:t>
      </w:r>
      <w:r w:rsidRPr="00530460">
        <w:rPr>
          <w:rFonts w:ascii="Times New Roman" w:eastAsia="Times New Roman" w:hAnsi="Times New Roman" w:cs="Times New Roman"/>
          <w:bCs/>
          <w:sz w:val="28"/>
          <w:szCs w:val="28"/>
          <w:lang w:eastAsia="ru-RU"/>
        </w:rPr>
        <w:t>°С</w:t>
      </w:r>
      <w:r w:rsidRPr="00530460">
        <w:rPr>
          <w:rFonts w:ascii="Times New Roman" w:hAnsi="Times New Roman" w:cs="Times New Roman"/>
          <w:sz w:val="28"/>
          <w:szCs w:val="28"/>
        </w:rPr>
        <w:t xml:space="preserve"> и 25</w:t>
      </w:r>
      <w:r w:rsidR="00315F95"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Pr="00530460">
        <w:rPr>
          <w:rFonts w:ascii="Times New Roman" w:hAnsi="Times New Roman" w:cs="Times New Roman"/>
          <w:sz w:val="28"/>
          <w:szCs w:val="28"/>
          <w:lang w:val="en-US"/>
        </w:rPr>
        <w:t>C</w:t>
      </w:r>
    </w:p>
    <w:p w:rsidR="00315F95" w:rsidRPr="00530460" w:rsidRDefault="00315F95" w:rsidP="00654A8D">
      <w:pPr>
        <w:spacing w:after="0" w:line="240" w:lineRule="auto"/>
        <w:jc w:val="both"/>
        <w:rPr>
          <w:rFonts w:ascii="Times New Roman" w:hAnsi="Times New Roman" w:cs="Times New Roman"/>
          <w:sz w:val="28"/>
          <w:szCs w:val="28"/>
        </w:rPr>
      </w:pPr>
    </w:p>
    <w:tbl>
      <w:tblPr>
        <w:tblStyle w:val="af2"/>
        <w:tblW w:w="9541" w:type="dxa"/>
        <w:jc w:val="center"/>
        <w:tblLayout w:type="fixed"/>
        <w:tblLook w:val="04A0" w:firstRow="1" w:lastRow="0" w:firstColumn="1" w:lastColumn="0" w:noHBand="0" w:noVBand="1"/>
      </w:tblPr>
      <w:tblGrid>
        <w:gridCol w:w="1088"/>
        <w:gridCol w:w="944"/>
        <w:gridCol w:w="1762"/>
        <w:gridCol w:w="1031"/>
        <w:gridCol w:w="1031"/>
        <w:gridCol w:w="1623"/>
        <w:gridCol w:w="1031"/>
        <w:gridCol w:w="1031"/>
      </w:tblGrid>
      <w:tr w:rsidR="00386875" w:rsidRPr="00B13359" w:rsidTr="00B13359">
        <w:trPr>
          <w:jc w:val="center"/>
        </w:trPr>
        <w:tc>
          <w:tcPr>
            <w:tcW w:w="1088" w:type="dxa"/>
            <w:vMerge w:val="restart"/>
          </w:tcPr>
          <w:p w:rsidR="00386875" w:rsidRPr="00B13359" w:rsidRDefault="00386875" w:rsidP="00B13359">
            <w:pPr>
              <w:jc w:val="center"/>
              <w:rPr>
                <w:sz w:val="24"/>
                <w:szCs w:val="24"/>
                <w:lang w:val="en-US"/>
              </w:rPr>
            </w:pPr>
            <w:r w:rsidRPr="00B13359">
              <w:rPr>
                <w:sz w:val="24"/>
                <w:szCs w:val="24"/>
                <w:lang w:val="en-US"/>
              </w:rPr>
              <w:t>Уровень облучения</w:t>
            </w:r>
            <w:r w:rsidRPr="00B13359">
              <w:rPr>
                <w:sz w:val="24"/>
                <w:szCs w:val="24"/>
              </w:rPr>
              <w:t>,</w:t>
            </w:r>
            <w:r w:rsidRPr="00B13359">
              <w:rPr>
                <w:sz w:val="24"/>
                <w:szCs w:val="24"/>
                <w:lang w:val="en-US"/>
              </w:rPr>
              <w:t xml:space="preserve"> </w:t>
            </w:r>
            <w:r w:rsidRPr="00B13359">
              <w:rPr>
                <w:rFonts w:eastAsia="Times New Roman"/>
                <w:sz w:val="24"/>
                <w:szCs w:val="24"/>
              </w:rPr>
              <w:t>мДж/см</w:t>
            </w:r>
            <w:r w:rsidRPr="00B13359">
              <w:rPr>
                <w:rFonts w:eastAsia="Times New Roman"/>
                <w:sz w:val="24"/>
                <w:szCs w:val="24"/>
                <w:vertAlign w:val="superscript"/>
              </w:rPr>
              <w:t>2</w:t>
            </w:r>
          </w:p>
        </w:tc>
        <w:tc>
          <w:tcPr>
            <w:tcW w:w="944" w:type="dxa"/>
            <w:vMerge w:val="restart"/>
          </w:tcPr>
          <w:p w:rsidR="00386875" w:rsidRPr="00B13359" w:rsidRDefault="00386875" w:rsidP="00B13359">
            <w:pPr>
              <w:jc w:val="center"/>
              <w:rPr>
                <w:sz w:val="24"/>
                <w:szCs w:val="24"/>
                <w:lang w:val="en-US"/>
              </w:rPr>
            </w:pPr>
            <w:r w:rsidRPr="00B13359">
              <w:rPr>
                <w:sz w:val="24"/>
                <w:szCs w:val="24"/>
                <w:lang w:val="en-US"/>
              </w:rPr>
              <w:t>Время хранения (дни)</w:t>
            </w:r>
          </w:p>
        </w:tc>
        <w:tc>
          <w:tcPr>
            <w:tcW w:w="3824" w:type="dxa"/>
            <w:gridSpan w:val="3"/>
          </w:tcPr>
          <w:p w:rsidR="00386875" w:rsidRPr="00B13359" w:rsidRDefault="00386875" w:rsidP="00B13359">
            <w:pPr>
              <w:jc w:val="center"/>
              <w:rPr>
                <w:sz w:val="24"/>
                <w:szCs w:val="24"/>
                <w:lang w:val="en-US"/>
              </w:rPr>
            </w:pPr>
            <w:r w:rsidRPr="00B13359">
              <w:rPr>
                <w:rFonts w:eastAsia="Times New Roman"/>
                <w:bCs/>
                <w:sz w:val="24"/>
                <w:szCs w:val="24"/>
              </w:rPr>
              <w:t>+2 °С</w:t>
            </w:r>
          </w:p>
        </w:tc>
        <w:tc>
          <w:tcPr>
            <w:tcW w:w="3685" w:type="dxa"/>
            <w:gridSpan w:val="3"/>
          </w:tcPr>
          <w:p w:rsidR="00386875" w:rsidRPr="00B13359" w:rsidRDefault="00386875" w:rsidP="00B13359">
            <w:pPr>
              <w:jc w:val="center"/>
              <w:rPr>
                <w:sz w:val="24"/>
                <w:szCs w:val="24"/>
                <w:lang w:val="en-US"/>
              </w:rPr>
            </w:pPr>
            <w:r w:rsidRPr="00B13359">
              <w:rPr>
                <w:sz w:val="24"/>
                <w:szCs w:val="24"/>
              </w:rPr>
              <w:t>25 °</w:t>
            </w:r>
            <w:r w:rsidRPr="00B13359">
              <w:rPr>
                <w:sz w:val="24"/>
                <w:szCs w:val="24"/>
                <w:lang w:val="en-US"/>
              </w:rPr>
              <w:t>C</w:t>
            </w:r>
          </w:p>
        </w:tc>
      </w:tr>
      <w:tr w:rsidR="00386875" w:rsidRPr="00B13359" w:rsidTr="00B13359">
        <w:trPr>
          <w:jc w:val="center"/>
        </w:trPr>
        <w:tc>
          <w:tcPr>
            <w:tcW w:w="1088" w:type="dxa"/>
            <w:vMerge/>
          </w:tcPr>
          <w:p w:rsidR="00386875" w:rsidRPr="00B13359" w:rsidRDefault="00386875" w:rsidP="00B13359">
            <w:pPr>
              <w:jc w:val="both"/>
              <w:rPr>
                <w:sz w:val="24"/>
                <w:szCs w:val="24"/>
                <w:lang w:val="en-US"/>
              </w:rPr>
            </w:pPr>
          </w:p>
        </w:tc>
        <w:tc>
          <w:tcPr>
            <w:tcW w:w="944" w:type="dxa"/>
            <w:vMerge/>
          </w:tcPr>
          <w:p w:rsidR="00386875" w:rsidRPr="00B13359" w:rsidRDefault="00386875" w:rsidP="00B13359">
            <w:pPr>
              <w:jc w:val="both"/>
              <w:rPr>
                <w:sz w:val="24"/>
                <w:szCs w:val="24"/>
                <w:lang w:val="en-US"/>
              </w:rPr>
            </w:pPr>
          </w:p>
        </w:tc>
        <w:tc>
          <w:tcPr>
            <w:tcW w:w="1762" w:type="dxa"/>
            <w:vMerge w:val="restart"/>
          </w:tcPr>
          <w:p w:rsidR="00386875" w:rsidRPr="00B13359" w:rsidRDefault="00386875" w:rsidP="00B13359">
            <w:pPr>
              <w:jc w:val="center"/>
              <w:rPr>
                <w:sz w:val="24"/>
                <w:szCs w:val="24"/>
              </w:rPr>
            </w:pPr>
            <w:r w:rsidRPr="00B13359">
              <w:rPr>
                <w:sz w:val="24"/>
                <w:szCs w:val="24"/>
              </w:rPr>
              <w:t xml:space="preserve">Общее количество </w:t>
            </w:r>
            <w:r w:rsidR="00B13359" w:rsidRPr="00B13359">
              <w:rPr>
                <w:sz w:val="24"/>
                <w:szCs w:val="24"/>
              </w:rPr>
              <w:t>проанализированных</w:t>
            </w:r>
            <w:r w:rsidRPr="00B13359">
              <w:rPr>
                <w:sz w:val="24"/>
                <w:szCs w:val="24"/>
              </w:rPr>
              <w:t xml:space="preserve"> птиц, штук</w:t>
            </w:r>
          </w:p>
        </w:tc>
        <w:tc>
          <w:tcPr>
            <w:tcW w:w="2062" w:type="dxa"/>
            <w:gridSpan w:val="2"/>
          </w:tcPr>
          <w:p w:rsidR="00386875" w:rsidRPr="00B13359" w:rsidRDefault="00386875" w:rsidP="00B13359">
            <w:pPr>
              <w:jc w:val="center"/>
              <w:rPr>
                <w:sz w:val="24"/>
                <w:szCs w:val="24"/>
              </w:rPr>
            </w:pPr>
            <w:r w:rsidRPr="00B13359">
              <w:rPr>
                <w:sz w:val="24"/>
                <w:szCs w:val="24"/>
              </w:rPr>
              <w:t>Испорченных</w:t>
            </w:r>
          </w:p>
          <w:p w:rsidR="00386875" w:rsidRPr="00B13359" w:rsidRDefault="00386875" w:rsidP="00B13359">
            <w:pPr>
              <w:jc w:val="center"/>
              <w:rPr>
                <w:sz w:val="24"/>
                <w:szCs w:val="24"/>
              </w:rPr>
            </w:pPr>
            <w:r w:rsidRPr="00B13359">
              <w:rPr>
                <w:sz w:val="24"/>
                <w:szCs w:val="24"/>
              </w:rPr>
              <w:t>в процентах от</w:t>
            </w:r>
          </w:p>
          <w:p w:rsidR="00386875" w:rsidRPr="00B13359" w:rsidRDefault="00386875" w:rsidP="00B13359">
            <w:pPr>
              <w:jc w:val="center"/>
              <w:rPr>
                <w:sz w:val="24"/>
                <w:szCs w:val="24"/>
              </w:rPr>
            </w:pPr>
            <w:r w:rsidRPr="00B13359">
              <w:rPr>
                <w:sz w:val="24"/>
                <w:szCs w:val="24"/>
              </w:rPr>
              <w:t>общего количества, %</w:t>
            </w:r>
          </w:p>
        </w:tc>
        <w:tc>
          <w:tcPr>
            <w:tcW w:w="1623" w:type="dxa"/>
            <w:vMerge w:val="restart"/>
          </w:tcPr>
          <w:p w:rsidR="00386875" w:rsidRPr="00B13359" w:rsidRDefault="00386875" w:rsidP="00B13359">
            <w:pPr>
              <w:jc w:val="center"/>
              <w:rPr>
                <w:sz w:val="24"/>
                <w:szCs w:val="24"/>
              </w:rPr>
            </w:pPr>
            <w:r w:rsidRPr="00B13359">
              <w:rPr>
                <w:sz w:val="24"/>
                <w:szCs w:val="24"/>
              </w:rPr>
              <w:t>Общее количество проанлизиро</w:t>
            </w:r>
            <w:r w:rsidR="00BE47F5" w:rsidRPr="00B13359">
              <w:rPr>
                <w:sz w:val="24"/>
                <w:szCs w:val="24"/>
              </w:rPr>
              <w:t>-</w:t>
            </w:r>
            <w:r w:rsidRPr="00B13359">
              <w:rPr>
                <w:sz w:val="24"/>
                <w:szCs w:val="24"/>
              </w:rPr>
              <w:t>ванных птиц, штук</w:t>
            </w:r>
          </w:p>
        </w:tc>
        <w:tc>
          <w:tcPr>
            <w:tcW w:w="2062" w:type="dxa"/>
            <w:gridSpan w:val="2"/>
          </w:tcPr>
          <w:p w:rsidR="00386875" w:rsidRPr="00B13359" w:rsidRDefault="00386875" w:rsidP="00B13359">
            <w:pPr>
              <w:jc w:val="center"/>
              <w:rPr>
                <w:sz w:val="24"/>
                <w:szCs w:val="24"/>
              </w:rPr>
            </w:pPr>
            <w:r w:rsidRPr="00B13359">
              <w:rPr>
                <w:sz w:val="24"/>
                <w:szCs w:val="24"/>
              </w:rPr>
              <w:t>Испорченных</w:t>
            </w:r>
          </w:p>
          <w:p w:rsidR="00386875" w:rsidRPr="00B13359" w:rsidRDefault="00386875" w:rsidP="00B13359">
            <w:pPr>
              <w:jc w:val="center"/>
              <w:rPr>
                <w:sz w:val="24"/>
                <w:szCs w:val="24"/>
              </w:rPr>
            </w:pPr>
            <w:r w:rsidRPr="00B13359">
              <w:rPr>
                <w:sz w:val="24"/>
                <w:szCs w:val="24"/>
              </w:rPr>
              <w:t>в процентах от</w:t>
            </w:r>
          </w:p>
          <w:p w:rsidR="00386875" w:rsidRPr="00B13359" w:rsidRDefault="00386875" w:rsidP="00B13359">
            <w:pPr>
              <w:jc w:val="center"/>
              <w:rPr>
                <w:sz w:val="24"/>
                <w:szCs w:val="24"/>
              </w:rPr>
            </w:pPr>
            <w:r w:rsidRPr="00B13359">
              <w:rPr>
                <w:sz w:val="24"/>
                <w:szCs w:val="24"/>
              </w:rPr>
              <w:t>общего количества, %</w:t>
            </w:r>
          </w:p>
        </w:tc>
      </w:tr>
      <w:tr w:rsidR="00386875" w:rsidRPr="00B13359" w:rsidTr="00B13359">
        <w:trPr>
          <w:jc w:val="center"/>
        </w:trPr>
        <w:tc>
          <w:tcPr>
            <w:tcW w:w="1088" w:type="dxa"/>
            <w:vMerge/>
          </w:tcPr>
          <w:p w:rsidR="00386875" w:rsidRPr="00B13359" w:rsidRDefault="00386875" w:rsidP="00B13359">
            <w:pPr>
              <w:jc w:val="both"/>
              <w:rPr>
                <w:sz w:val="24"/>
                <w:szCs w:val="24"/>
              </w:rPr>
            </w:pPr>
          </w:p>
        </w:tc>
        <w:tc>
          <w:tcPr>
            <w:tcW w:w="944" w:type="dxa"/>
            <w:vMerge/>
          </w:tcPr>
          <w:p w:rsidR="00386875" w:rsidRPr="00B13359" w:rsidRDefault="00386875" w:rsidP="00B13359">
            <w:pPr>
              <w:jc w:val="both"/>
              <w:rPr>
                <w:sz w:val="24"/>
                <w:szCs w:val="24"/>
              </w:rPr>
            </w:pPr>
          </w:p>
        </w:tc>
        <w:tc>
          <w:tcPr>
            <w:tcW w:w="1762" w:type="dxa"/>
            <w:vMerge/>
          </w:tcPr>
          <w:p w:rsidR="00386875" w:rsidRPr="00B13359" w:rsidRDefault="00386875" w:rsidP="00B13359">
            <w:pPr>
              <w:jc w:val="center"/>
              <w:rPr>
                <w:sz w:val="24"/>
                <w:szCs w:val="24"/>
              </w:rPr>
            </w:pPr>
          </w:p>
        </w:tc>
        <w:tc>
          <w:tcPr>
            <w:tcW w:w="1031" w:type="dxa"/>
          </w:tcPr>
          <w:p w:rsidR="00386875" w:rsidRPr="00B13359" w:rsidRDefault="00386875" w:rsidP="00B13359">
            <w:pPr>
              <w:jc w:val="center"/>
              <w:rPr>
                <w:sz w:val="24"/>
                <w:szCs w:val="24"/>
              </w:rPr>
            </w:pPr>
            <w:r w:rsidRPr="00B13359">
              <w:rPr>
                <w:sz w:val="24"/>
                <w:szCs w:val="24"/>
              </w:rPr>
              <w:t>до обработки</w:t>
            </w:r>
          </w:p>
        </w:tc>
        <w:tc>
          <w:tcPr>
            <w:tcW w:w="1031" w:type="dxa"/>
          </w:tcPr>
          <w:p w:rsidR="00386875" w:rsidRPr="00B13359" w:rsidRDefault="00386875" w:rsidP="00B13359">
            <w:pPr>
              <w:jc w:val="center"/>
              <w:rPr>
                <w:sz w:val="24"/>
                <w:szCs w:val="24"/>
              </w:rPr>
            </w:pPr>
            <w:r w:rsidRPr="00B13359">
              <w:rPr>
                <w:sz w:val="24"/>
                <w:szCs w:val="24"/>
              </w:rPr>
              <w:t>после обработки</w:t>
            </w:r>
          </w:p>
        </w:tc>
        <w:tc>
          <w:tcPr>
            <w:tcW w:w="1623" w:type="dxa"/>
            <w:vMerge/>
          </w:tcPr>
          <w:p w:rsidR="00386875" w:rsidRPr="00B13359" w:rsidRDefault="00386875" w:rsidP="00B13359">
            <w:pPr>
              <w:jc w:val="center"/>
              <w:rPr>
                <w:sz w:val="24"/>
                <w:szCs w:val="24"/>
              </w:rPr>
            </w:pPr>
          </w:p>
        </w:tc>
        <w:tc>
          <w:tcPr>
            <w:tcW w:w="1031" w:type="dxa"/>
          </w:tcPr>
          <w:p w:rsidR="00386875" w:rsidRPr="00B13359" w:rsidRDefault="00386875" w:rsidP="00B13359">
            <w:pPr>
              <w:jc w:val="center"/>
              <w:rPr>
                <w:sz w:val="24"/>
                <w:szCs w:val="24"/>
              </w:rPr>
            </w:pPr>
            <w:r w:rsidRPr="00B13359">
              <w:rPr>
                <w:sz w:val="24"/>
                <w:szCs w:val="24"/>
              </w:rPr>
              <w:t>до обработки</w:t>
            </w:r>
          </w:p>
        </w:tc>
        <w:tc>
          <w:tcPr>
            <w:tcW w:w="1031" w:type="dxa"/>
          </w:tcPr>
          <w:p w:rsidR="00386875" w:rsidRPr="00B13359" w:rsidRDefault="00386875" w:rsidP="00B13359">
            <w:pPr>
              <w:jc w:val="center"/>
              <w:rPr>
                <w:sz w:val="24"/>
                <w:szCs w:val="24"/>
              </w:rPr>
            </w:pPr>
            <w:r w:rsidRPr="00B13359">
              <w:rPr>
                <w:sz w:val="24"/>
                <w:szCs w:val="24"/>
              </w:rPr>
              <w:t>после обработки</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254</w:t>
            </w:r>
          </w:p>
        </w:tc>
        <w:tc>
          <w:tcPr>
            <w:tcW w:w="944" w:type="dxa"/>
          </w:tcPr>
          <w:p w:rsidR="00386875" w:rsidRPr="00B13359" w:rsidRDefault="00386875" w:rsidP="00B13359">
            <w:pPr>
              <w:jc w:val="both"/>
              <w:rPr>
                <w:sz w:val="24"/>
                <w:szCs w:val="24"/>
              </w:rPr>
            </w:pPr>
            <w:r w:rsidRPr="00B13359">
              <w:rPr>
                <w:sz w:val="24"/>
                <w:szCs w:val="24"/>
              </w:rPr>
              <w:t>135</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0</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16</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240</w:t>
            </w:r>
          </w:p>
        </w:tc>
        <w:tc>
          <w:tcPr>
            <w:tcW w:w="944" w:type="dxa"/>
          </w:tcPr>
          <w:p w:rsidR="00386875" w:rsidRPr="00B13359" w:rsidRDefault="00386875" w:rsidP="00B13359">
            <w:pPr>
              <w:jc w:val="both"/>
              <w:rPr>
                <w:sz w:val="24"/>
                <w:szCs w:val="24"/>
              </w:rPr>
            </w:pPr>
            <w:r w:rsidRPr="00B13359">
              <w:rPr>
                <w:sz w:val="24"/>
                <w:szCs w:val="24"/>
              </w:rPr>
              <w:t>90</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3</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16</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230</w:t>
            </w:r>
          </w:p>
        </w:tc>
        <w:tc>
          <w:tcPr>
            <w:tcW w:w="944" w:type="dxa"/>
          </w:tcPr>
          <w:p w:rsidR="00386875" w:rsidRPr="00B13359" w:rsidRDefault="00386875" w:rsidP="00B13359">
            <w:pPr>
              <w:jc w:val="both"/>
              <w:rPr>
                <w:sz w:val="24"/>
                <w:szCs w:val="24"/>
              </w:rPr>
            </w:pPr>
            <w:r w:rsidRPr="00B13359">
              <w:rPr>
                <w:sz w:val="24"/>
                <w:szCs w:val="24"/>
              </w:rPr>
              <w:t>45</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3</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16</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220</w:t>
            </w:r>
          </w:p>
        </w:tc>
        <w:tc>
          <w:tcPr>
            <w:tcW w:w="944" w:type="dxa"/>
          </w:tcPr>
          <w:p w:rsidR="00386875" w:rsidRPr="00B13359" w:rsidRDefault="00386875" w:rsidP="00B13359">
            <w:pPr>
              <w:jc w:val="both"/>
              <w:rPr>
                <w:sz w:val="24"/>
                <w:szCs w:val="24"/>
              </w:rPr>
            </w:pPr>
            <w:r w:rsidRPr="00B13359">
              <w:rPr>
                <w:sz w:val="24"/>
                <w:szCs w:val="24"/>
              </w:rPr>
              <w:t>14</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3</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16</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210</w:t>
            </w:r>
          </w:p>
        </w:tc>
        <w:tc>
          <w:tcPr>
            <w:tcW w:w="944" w:type="dxa"/>
          </w:tcPr>
          <w:p w:rsidR="00386875" w:rsidRPr="00B13359" w:rsidRDefault="00386875" w:rsidP="00B13359">
            <w:pPr>
              <w:jc w:val="both"/>
              <w:rPr>
                <w:sz w:val="24"/>
                <w:szCs w:val="24"/>
              </w:rPr>
            </w:pPr>
            <w:r w:rsidRPr="00B13359">
              <w:rPr>
                <w:sz w:val="24"/>
                <w:szCs w:val="24"/>
              </w:rPr>
              <w:t>10</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95</w:t>
            </w:r>
          </w:p>
        </w:tc>
        <w:tc>
          <w:tcPr>
            <w:tcW w:w="1031" w:type="dxa"/>
          </w:tcPr>
          <w:p w:rsidR="00386875" w:rsidRPr="00B13359" w:rsidRDefault="00386875" w:rsidP="00B13359">
            <w:pPr>
              <w:jc w:val="center"/>
              <w:rPr>
                <w:sz w:val="24"/>
                <w:szCs w:val="24"/>
              </w:rPr>
            </w:pPr>
            <w:r w:rsidRPr="00B13359">
              <w:rPr>
                <w:sz w:val="24"/>
                <w:szCs w:val="24"/>
              </w:rPr>
              <w:t>3</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20</w:t>
            </w:r>
          </w:p>
        </w:tc>
      </w:tr>
      <w:tr w:rsidR="00386875" w:rsidRPr="00B13359" w:rsidTr="00B13359">
        <w:trPr>
          <w:jc w:val="center"/>
        </w:trPr>
        <w:tc>
          <w:tcPr>
            <w:tcW w:w="1088" w:type="dxa"/>
          </w:tcPr>
          <w:p w:rsidR="00386875" w:rsidRPr="00B13359" w:rsidRDefault="00386875" w:rsidP="00B13359">
            <w:pPr>
              <w:jc w:val="both"/>
              <w:rPr>
                <w:sz w:val="24"/>
                <w:szCs w:val="24"/>
              </w:rPr>
            </w:pPr>
            <w:r w:rsidRPr="00B13359">
              <w:rPr>
                <w:sz w:val="24"/>
                <w:szCs w:val="24"/>
              </w:rPr>
              <w:t>200</w:t>
            </w:r>
          </w:p>
        </w:tc>
        <w:tc>
          <w:tcPr>
            <w:tcW w:w="944" w:type="dxa"/>
          </w:tcPr>
          <w:p w:rsidR="00386875" w:rsidRPr="00B13359" w:rsidRDefault="00386875" w:rsidP="00B13359">
            <w:pPr>
              <w:jc w:val="both"/>
              <w:rPr>
                <w:sz w:val="24"/>
                <w:szCs w:val="24"/>
              </w:rPr>
            </w:pPr>
            <w:r w:rsidRPr="00B13359">
              <w:rPr>
                <w:sz w:val="24"/>
                <w:szCs w:val="24"/>
              </w:rPr>
              <w:t>5</w:t>
            </w:r>
          </w:p>
        </w:tc>
        <w:tc>
          <w:tcPr>
            <w:tcW w:w="1762"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90</w:t>
            </w:r>
          </w:p>
        </w:tc>
        <w:tc>
          <w:tcPr>
            <w:tcW w:w="1031" w:type="dxa"/>
          </w:tcPr>
          <w:p w:rsidR="00386875" w:rsidRPr="00B13359" w:rsidRDefault="00386875" w:rsidP="00B13359">
            <w:pPr>
              <w:jc w:val="center"/>
              <w:rPr>
                <w:sz w:val="24"/>
                <w:szCs w:val="24"/>
              </w:rPr>
            </w:pPr>
            <w:r w:rsidRPr="00B13359">
              <w:rPr>
                <w:sz w:val="24"/>
                <w:szCs w:val="24"/>
              </w:rPr>
              <w:t>10</w:t>
            </w:r>
          </w:p>
        </w:tc>
        <w:tc>
          <w:tcPr>
            <w:tcW w:w="1623" w:type="dxa"/>
          </w:tcPr>
          <w:p w:rsidR="00386875" w:rsidRPr="00B13359" w:rsidRDefault="00386875" w:rsidP="00B13359">
            <w:pPr>
              <w:jc w:val="center"/>
              <w:rPr>
                <w:sz w:val="24"/>
                <w:szCs w:val="24"/>
              </w:rPr>
            </w:pPr>
            <w:r w:rsidRPr="00B13359">
              <w:rPr>
                <w:sz w:val="24"/>
                <w:szCs w:val="24"/>
              </w:rPr>
              <w:t>18</w:t>
            </w:r>
          </w:p>
        </w:tc>
        <w:tc>
          <w:tcPr>
            <w:tcW w:w="1031" w:type="dxa"/>
          </w:tcPr>
          <w:p w:rsidR="00386875" w:rsidRPr="00B13359" w:rsidRDefault="00386875" w:rsidP="00B13359">
            <w:pPr>
              <w:jc w:val="center"/>
              <w:rPr>
                <w:sz w:val="24"/>
                <w:szCs w:val="24"/>
              </w:rPr>
            </w:pPr>
            <w:r w:rsidRPr="00B13359">
              <w:rPr>
                <w:sz w:val="24"/>
                <w:szCs w:val="24"/>
              </w:rPr>
              <w:t>100</w:t>
            </w:r>
          </w:p>
        </w:tc>
        <w:tc>
          <w:tcPr>
            <w:tcW w:w="1031" w:type="dxa"/>
          </w:tcPr>
          <w:p w:rsidR="00386875" w:rsidRPr="00B13359" w:rsidRDefault="00386875" w:rsidP="00B13359">
            <w:pPr>
              <w:jc w:val="center"/>
              <w:rPr>
                <w:sz w:val="24"/>
                <w:szCs w:val="24"/>
              </w:rPr>
            </w:pPr>
            <w:r w:rsidRPr="00B13359">
              <w:rPr>
                <w:sz w:val="24"/>
                <w:szCs w:val="24"/>
              </w:rPr>
              <w:t>25</w:t>
            </w:r>
          </w:p>
        </w:tc>
      </w:tr>
    </w:tbl>
    <w:p w:rsidR="009069A9" w:rsidRDefault="009069A9" w:rsidP="00386875">
      <w:pPr>
        <w:spacing w:after="0" w:line="240" w:lineRule="auto"/>
        <w:ind w:firstLine="709"/>
        <w:jc w:val="both"/>
        <w:rPr>
          <w:rFonts w:ascii="Times New Roman" w:hAnsi="Times New Roman" w:cs="Times New Roman"/>
          <w:sz w:val="28"/>
          <w:szCs w:val="28"/>
        </w:rPr>
      </w:pPr>
    </w:p>
    <w:p w:rsidR="0096200D" w:rsidRPr="00530460" w:rsidRDefault="0096200D" w:rsidP="0038687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 некоторых случаях отдельные туши не наблюдалась порча после длительного хранения даже при 14 сут, хотя их микробная показатель приближалась к 3</w:t>
      </w:r>
      <w:r w:rsidR="00386875" w:rsidRPr="00530460">
        <w:rPr>
          <w:rFonts w:ascii="Times New Roman" w:hAnsi="Times New Roman" w:cs="Times New Roman"/>
          <w:sz w:val="28"/>
          <w:szCs w:val="28"/>
        </w:rPr>
        <w:t xml:space="preserve"> </w:t>
      </w:r>
      <w:r w:rsidRPr="00530460">
        <w:rPr>
          <w:rFonts w:ascii="Times New Roman" w:hAnsi="Times New Roman" w:cs="Times New Roman"/>
          <w:sz w:val="28"/>
          <w:szCs w:val="28"/>
        </w:rPr>
        <w:t>% организмов на грамм кожного материала. Изучение организмов, выделенных из туш облученных птиц, хранящихся в течение длительного времени, показало, что микрофлора обычно состояла из относительно небольшого количества видов, а в некоторых случаях из одного или двух различных организмов с температурой 25</w:t>
      </w:r>
      <w:r w:rsidR="00386875"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Pr="00530460">
        <w:rPr>
          <w:rFonts w:ascii="Times New Roman" w:hAnsi="Times New Roman" w:cs="Times New Roman"/>
          <w:sz w:val="28"/>
          <w:szCs w:val="28"/>
          <w:lang w:val="en-US"/>
        </w:rPr>
        <w:t>C</w:t>
      </w:r>
      <w:r w:rsidRPr="00530460">
        <w:rPr>
          <w:rFonts w:ascii="Times New Roman" w:hAnsi="Times New Roman" w:cs="Times New Roman"/>
          <w:sz w:val="28"/>
          <w:szCs w:val="28"/>
        </w:rPr>
        <w:t xml:space="preserve">. </w:t>
      </w:r>
    </w:p>
    <w:p w:rsidR="0096200D" w:rsidRPr="00530460" w:rsidRDefault="0096200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Результаты такого исследования, однако, имеют незначительное значение для определения безопасности процесса с точки зрения общественного здравоохранения. Наиболее распространенные организмы, вызывающие порчу туш домашней птицы, такие как Pseudomonas, Achromobacter, Flavobacterium и т.</w:t>
      </w:r>
      <w:r w:rsidR="00386875" w:rsidRPr="00530460">
        <w:rPr>
          <w:rFonts w:ascii="Times New Roman" w:hAnsi="Times New Roman" w:cs="Times New Roman"/>
          <w:sz w:val="28"/>
          <w:szCs w:val="28"/>
        </w:rPr>
        <w:t>д</w:t>
      </w:r>
      <w:r w:rsidRPr="00530460">
        <w:rPr>
          <w:rFonts w:ascii="Times New Roman" w:hAnsi="Times New Roman" w:cs="Times New Roman"/>
          <w:sz w:val="28"/>
          <w:szCs w:val="28"/>
        </w:rPr>
        <w:t xml:space="preserve">., обычно не обнаруживаются сразу после облучения 200 </w:t>
      </w:r>
      <w:r w:rsidRPr="00530460">
        <w:rPr>
          <w:rFonts w:ascii="Times New Roman" w:eastAsia="Times New Roman" w:hAnsi="Times New Roman" w:cs="Times New Roman"/>
          <w:sz w:val="28"/>
          <w:szCs w:val="28"/>
          <w:lang w:eastAsia="ru-RU"/>
        </w:rPr>
        <w:t>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или более</w:t>
      </w:r>
      <w:r w:rsidRPr="00530460">
        <w:rPr>
          <w:rFonts w:ascii="Times New Roman" w:hAnsi="Times New Roman" w:cs="Times New Roman"/>
          <w:sz w:val="28"/>
          <w:lang w:bidi="ru-RU"/>
        </w:rPr>
        <w:t xml:space="preserve">. </w:t>
      </w:r>
      <w:r w:rsidRPr="00530460">
        <w:rPr>
          <w:rFonts w:ascii="Times New Roman" w:hAnsi="Times New Roman" w:cs="Times New Roman"/>
          <w:sz w:val="28"/>
          <w:szCs w:val="28"/>
        </w:rPr>
        <w:t xml:space="preserve">Однако в зависимости от условий хранения после облучения эти организмы могут размножаться. </w:t>
      </w:r>
    </w:p>
    <w:p w:rsidR="0096200D" w:rsidRPr="00530460" w:rsidRDefault="0096200D" w:rsidP="00356A8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Кроме того, возможно, что в некоторых населенных пунктах различные радиационно-устойчивые организмы могут быть местными. В результате, в зависимости от дозы облучения, времени и температуры хранения, различные типы организмов могут быть представлены в больших количествах с или без заметной органолептической порч</w:t>
      </w:r>
      <w:r w:rsidR="00363B5F" w:rsidRPr="00530460">
        <w:rPr>
          <w:rFonts w:ascii="Times New Roman" w:hAnsi="Times New Roman" w:cs="Times New Roman"/>
          <w:sz w:val="28"/>
          <w:szCs w:val="28"/>
        </w:rPr>
        <w:t>ей</w:t>
      </w:r>
      <w:r w:rsidRPr="00530460">
        <w:rPr>
          <w:rFonts w:ascii="Times New Roman" w:hAnsi="Times New Roman" w:cs="Times New Roman"/>
          <w:sz w:val="28"/>
          <w:szCs w:val="28"/>
        </w:rPr>
        <w:t>. Некоторые из этих организмов также могут быть патогенными</w:t>
      </w:r>
      <w:r w:rsidRPr="00530460">
        <w:rPr>
          <w:rFonts w:ascii="Times New Roman" w:hAnsi="Times New Roman" w:cs="Times New Roman"/>
          <w:sz w:val="28"/>
          <w:lang w:bidi="ru-RU"/>
        </w:rPr>
        <w:t>.</w:t>
      </w:r>
    </w:p>
    <w:p w:rsidR="0096200D" w:rsidRPr="00530460" w:rsidRDefault="00356A82" w:rsidP="00536ED4">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 этом есть уверенность в том</w:t>
      </w:r>
      <w:r w:rsidR="0096200D" w:rsidRPr="00530460">
        <w:rPr>
          <w:rFonts w:ascii="Times New Roman" w:hAnsi="Times New Roman" w:cs="Times New Roman"/>
          <w:sz w:val="28"/>
          <w:szCs w:val="28"/>
        </w:rPr>
        <w:t xml:space="preserve">, что эти организмы не представляют дополнительной опасности для здоровья населения. Тем не менее, такие экологические сдвиги в микробной популяции облученной и хранящейся домашней птицы должны быть проанализированы более подробно, прежде чем </w:t>
      </w:r>
      <w:r w:rsidR="0096200D" w:rsidRPr="00530460">
        <w:rPr>
          <w:rFonts w:ascii="Times New Roman" w:hAnsi="Times New Roman" w:cs="Times New Roman"/>
          <w:sz w:val="28"/>
          <w:szCs w:val="28"/>
        </w:rPr>
        <w:lastRenderedPageBreak/>
        <w:t xml:space="preserve">полностью исключить любые опасности для здоровья населения от потенциально патогенных организмов, которые время от времени обнаруживаются во время содержания птицы. В этом отношении радиационную устойчивость организмов, принадлежит к родам </w:t>
      </w:r>
      <w:r w:rsidRPr="00530460">
        <w:rPr>
          <w:rFonts w:ascii="Times New Roman" w:eastAsia="Times New Roman" w:hAnsi="Times New Roman" w:cs="Times New Roman"/>
          <w:sz w:val="28"/>
          <w:szCs w:val="28"/>
          <w:lang w:val="en-US" w:eastAsia="ru-RU"/>
        </w:rPr>
        <w:t>L</w:t>
      </w:r>
      <w:r w:rsidRPr="00530460">
        <w:rPr>
          <w:rFonts w:ascii="Times New Roman" w:eastAsia="Times New Roman" w:hAnsi="Times New Roman" w:cs="Times New Roman"/>
          <w:sz w:val="28"/>
          <w:szCs w:val="28"/>
          <w:lang w:eastAsia="ru-RU"/>
        </w:rPr>
        <w:t xml:space="preserve">. </w:t>
      </w:r>
      <w:r w:rsidRPr="00530460">
        <w:rPr>
          <w:rFonts w:ascii="Times New Roman" w:eastAsia="Times New Roman" w:hAnsi="Times New Roman" w:cs="Times New Roman"/>
          <w:sz w:val="28"/>
          <w:szCs w:val="28"/>
          <w:lang w:val="en-US" w:eastAsia="ru-RU"/>
        </w:rPr>
        <w:t>monocytogenes</w:t>
      </w:r>
      <w:r w:rsidR="0096200D" w:rsidRPr="00530460">
        <w:rPr>
          <w:rFonts w:ascii="Times New Roman" w:hAnsi="Times New Roman" w:cs="Times New Roman"/>
          <w:sz w:val="28"/>
          <w:lang w:bidi="ru-RU"/>
        </w:rPr>
        <w:t>.</w:t>
      </w:r>
    </w:p>
    <w:p w:rsidR="0096200D" w:rsidRPr="00530460" w:rsidRDefault="0096200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Явным преимуществом предшествующего облучения является устранение общих видов микроорганизмов не делая продукт нежелательным для потребителя. Мы подсчитали, что количество сальмонелл в наших тушах составляет примерно 2 на 10 граммов мяса. При предложенной дозе 200 мДж</w:t>
      </w:r>
      <w:r w:rsidRPr="00530460">
        <w:rPr>
          <w:rFonts w:ascii="Times New Roman" w:eastAsia="Times New Roman" w:hAnsi="Times New Roman" w:cs="Times New Roman"/>
          <w:sz w:val="28"/>
          <w:szCs w:val="28"/>
          <w:lang w:eastAsia="ru-RU"/>
        </w:rPr>
        <w:t>/см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микроорганизмы</w:t>
      </w:r>
      <w:r w:rsidRPr="00530460">
        <w:rPr>
          <w:rFonts w:ascii="Times New Roman" w:hAnsi="Times New Roman" w:cs="Times New Roman"/>
          <w:sz w:val="28"/>
          <w:szCs w:val="28"/>
        </w:rPr>
        <w:t xml:space="preserve"> могут быть уменьшены в количествах, указанных в таблице </w:t>
      </w:r>
      <w:r w:rsidR="00356A82" w:rsidRPr="00530460">
        <w:rPr>
          <w:rFonts w:ascii="Times New Roman" w:hAnsi="Times New Roman" w:cs="Times New Roman"/>
          <w:sz w:val="28"/>
          <w:szCs w:val="28"/>
        </w:rPr>
        <w:t>17</w:t>
      </w:r>
      <w:r w:rsidRPr="00530460">
        <w:rPr>
          <w:rFonts w:ascii="Times New Roman" w:hAnsi="Times New Roman" w:cs="Times New Roman"/>
          <w:sz w:val="28"/>
          <w:szCs w:val="28"/>
        </w:rPr>
        <w:t xml:space="preserve">. Таким образом, эта обработка устранила устойчивые организмы. </w:t>
      </w:r>
    </w:p>
    <w:p w:rsidR="0096200D" w:rsidRPr="00530460" w:rsidRDefault="0096200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 результатам эксперимента можно оценить вероятность повторного заражения птицы либо сальмонеллами, либо стафилококками, либо и тем, и другим вместе. Чтобы это явление происходило при равной дозе облучения до половины рекомендуемой дозы от 200 до 254 мДж</w:t>
      </w:r>
      <w:r w:rsidRPr="00530460">
        <w:rPr>
          <w:rFonts w:ascii="Times New Roman" w:eastAsia="Times New Roman" w:hAnsi="Times New Roman" w:cs="Times New Roman"/>
          <w:sz w:val="28"/>
          <w:szCs w:val="28"/>
          <w:lang w:eastAsia="ru-RU"/>
        </w:rPr>
        <w:t>/см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туши</w:t>
      </w:r>
      <w:r w:rsidRPr="00530460">
        <w:rPr>
          <w:rFonts w:ascii="Times New Roman" w:hAnsi="Times New Roman" w:cs="Times New Roman"/>
          <w:sz w:val="28"/>
          <w:szCs w:val="28"/>
        </w:rPr>
        <w:t xml:space="preserve"> должны содержать не менее 10 гр сальмонелл</w:t>
      </w:r>
      <w:r w:rsidR="000B7E97" w:rsidRPr="00530460">
        <w:rPr>
          <w:rFonts w:ascii="Times New Roman" w:hAnsi="Times New Roman" w:cs="Times New Roman"/>
          <w:sz w:val="28"/>
          <w:szCs w:val="28"/>
        </w:rPr>
        <w:t xml:space="preserve"> в</w:t>
      </w:r>
      <w:r w:rsidRPr="00530460">
        <w:rPr>
          <w:rFonts w:ascii="Times New Roman" w:hAnsi="Times New Roman" w:cs="Times New Roman"/>
          <w:sz w:val="28"/>
          <w:szCs w:val="28"/>
        </w:rPr>
        <w:t xml:space="preserve"> мясе птицы. Кроме того, необходимо, чтобы облученные туши хранились при повышенных температурах (</w:t>
      </w:r>
      <w:r w:rsidR="00E15B33">
        <w:rPr>
          <w:rFonts w:ascii="Times New Roman" w:hAnsi="Times New Roman" w:cs="Times New Roman"/>
          <w:sz w:val="28"/>
          <w:szCs w:val="28"/>
        </w:rPr>
        <w:t>+4</w:t>
      </w:r>
      <w:r w:rsidR="00356A82" w:rsidRPr="00530460">
        <w:rPr>
          <w:rFonts w:ascii="Times New Roman" w:hAnsi="Times New Roman" w:cs="Times New Roman"/>
          <w:sz w:val="28"/>
          <w:szCs w:val="28"/>
        </w:rPr>
        <w:t xml:space="preserve"> </w:t>
      </w:r>
      <w:r w:rsidRPr="00530460">
        <w:rPr>
          <w:rFonts w:ascii="Times New Roman" w:hAnsi="Times New Roman" w:cs="Times New Roman"/>
          <w:sz w:val="28"/>
          <w:szCs w:val="28"/>
        </w:rPr>
        <w:t>°</w:t>
      </w:r>
      <w:r w:rsidRPr="00530460">
        <w:rPr>
          <w:rFonts w:ascii="Times New Roman" w:hAnsi="Times New Roman" w:cs="Times New Roman"/>
          <w:sz w:val="28"/>
          <w:szCs w:val="28"/>
          <w:lang w:val="en-GB"/>
        </w:rPr>
        <w:t>C</w:t>
      </w:r>
      <w:r w:rsidRPr="00530460">
        <w:rPr>
          <w:rFonts w:ascii="Times New Roman" w:hAnsi="Times New Roman" w:cs="Times New Roman"/>
          <w:sz w:val="28"/>
          <w:szCs w:val="28"/>
        </w:rPr>
        <w:t>), чтобы обеспечить уничтожение любых выживших сальмонелл до уровней, приближающихся к 10 грамм. Если этот уровень не будет достигнут, то после второго облучения выживших не останется. Кроме того, если эти условия будут соблюдены, туши, по всей вероятности, будут сильно испорчены и будут отбракованы для дальнейшей обработки и, таким образом, выброшены. Учитывая все эти факторы, совершенно очевидно, что вероятность утилизации этих патогенных организмов, встречающихся в промышленных масштабах на птицефабрике, была бы минимальной.</w:t>
      </w:r>
    </w:p>
    <w:p w:rsidR="00892C15" w:rsidRPr="00530460" w:rsidRDefault="001E32CE" w:rsidP="001E32CE">
      <w:pPr>
        <w:tabs>
          <w:tab w:val="left" w:pos="1596"/>
        </w:tabs>
        <w:spacing w:after="0" w:line="240" w:lineRule="auto"/>
        <w:ind w:firstLine="709"/>
        <w:jc w:val="both"/>
        <w:rPr>
          <w:rFonts w:ascii="Times New Roman" w:hAnsi="Times New Roman" w:cs="Times New Roman"/>
          <w:bCs/>
          <w:sz w:val="28"/>
          <w:szCs w:val="28"/>
          <w:lang w:eastAsia="ru-RU"/>
        </w:rPr>
      </w:pPr>
      <w:r w:rsidRPr="00530460">
        <w:rPr>
          <w:rFonts w:ascii="Times New Roman" w:hAnsi="Times New Roman" w:cs="Times New Roman"/>
          <w:bCs/>
          <w:sz w:val="28"/>
          <w:szCs w:val="28"/>
          <w:lang w:eastAsia="ru-RU"/>
        </w:rPr>
        <w:t>Рекомендуемая доза радиации составляет 2</w:t>
      </w:r>
      <w:r w:rsidR="00E15B33">
        <w:rPr>
          <w:rFonts w:ascii="Times New Roman" w:hAnsi="Times New Roman" w:cs="Times New Roman"/>
          <w:bCs/>
          <w:sz w:val="28"/>
          <w:szCs w:val="28"/>
          <w:lang w:eastAsia="ru-RU"/>
        </w:rPr>
        <w:t>0</w:t>
      </w:r>
      <w:r w:rsidRPr="00530460">
        <w:rPr>
          <w:rFonts w:ascii="Times New Roman" w:hAnsi="Times New Roman" w:cs="Times New Roman"/>
          <w:bCs/>
          <w:sz w:val="28"/>
          <w:szCs w:val="28"/>
          <w:lang w:eastAsia="ru-RU"/>
        </w:rPr>
        <w:t>0 мДж/см2 - 254 мДж/см2, что увеличивает срок годности при температуре +2°С примерно на 14 дней. Эта обработка также привела к снижению количества жизнеспособных видов различных микроорганизмов, в т.ч. сальмонелл на 10 и 11 КОЕ/ед.</w:t>
      </w:r>
    </w:p>
    <w:p w:rsidR="00CA7043" w:rsidRDefault="00CA7043" w:rsidP="005B0966">
      <w:pPr>
        <w:widowControl w:val="0"/>
        <w:shd w:val="clear" w:color="auto" w:fill="FFFFFF"/>
        <w:autoSpaceDE w:val="0"/>
        <w:autoSpaceDN w:val="0"/>
        <w:adjustRightInd w:val="0"/>
        <w:spacing w:after="0" w:line="240" w:lineRule="auto"/>
        <w:ind w:firstLine="709"/>
        <w:jc w:val="both"/>
        <w:outlineLvl w:val="0"/>
        <w:rPr>
          <w:rFonts w:ascii="Times New Roman" w:hAnsi="Times New Roman" w:cs="Times New Roman"/>
          <w:b/>
          <w:sz w:val="28"/>
          <w:szCs w:val="28"/>
        </w:rPr>
      </w:pPr>
    </w:p>
    <w:p w:rsidR="0007467D" w:rsidRPr="00530460" w:rsidRDefault="0007467D" w:rsidP="005B0966">
      <w:pPr>
        <w:widowControl w:val="0"/>
        <w:shd w:val="clear" w:color="auto" w:fill="FFFFFF"/>
        <w:autoSpaceDE w:val="0"/>
        <w:autoSpaceDN w:val="0"/>
        <w:adjustRightInd w:val="0"/>
        <w:spacing w:after="0" w:line="240" w:lineRule="auto"/>
        <w:ind w:firstLine="709"/>
        <w:jc w:val="both"/>
        <w:outlineLvl w:val="0"/>
        <w:rPr>
          <w:rFonts w:ascii="Times New Roman" w:hAnsi="Times New Roman" w:cs="Times New Roman"/>
          <w:b/>
          <w:sz w:val="28"/>
          <w:szCs w:val="28"/>
        </w:rPr>
      </w:pPr>
      <w:bookmarkStart w:id="79" w:name="_Toc127113376"/>
      <w:r w:rsidRPr="00530460">
        <w:rPr>
          <w:rFonts w:ascii="Times New Roman" w:hAnsi="Times New Roman" w:cs="Times New Roman"/>
          <w:b/>
          <w:sz w:val="28"/>
          <w:szCs w:val="28"/>
        </w:rPr>
        <w:t>3.</w:t>
      </w:r>
      <w:r w:rsidR="001E32CE" w:rsidRPr="00530460">
        <w:rPr>
          <w:rFonts w:ascii="Times New Roman" w:hAnsi="Times New Roman" w:cs="Times New Roman"/>
          <w:b/>
          <w:sz w:val="28"/>
          <w:szCs w:val="28"/>
        </w:rPr>
        <w:t>5</w:t>
      </w:r>
      <w:r w:rsidRPr="00530460">
        <w:rPr>
          <w:rFonts w:ascii="Times New Roman" w:hAnsi="Times New Roman" w:cs="Times New Roman"/>
          <w:b/>
          <w:sz w:val="28"/>
          <w:szCs w:val="28"/>
        </w:rPr>
        <w:t xml:space="preserve"> </w:t>
      </w:r>
      <w:r w:rsidR="001D7BF7" w:rsidRPr="00530460">
        <w:rPr>
          <w:rFonts w:ascii="Times New Roman" w:hAnsi="Times New Roman" w:cs="Times New Roman"/>
          <w:b/>
          <w:sz w:val="28"/>
          <w:szCs w:val="28"/>
        </w:rPr>
        <w:t>Влияние УФ- излучения на с</w:t>
      </w:r>
      <w:r w:rsidR="0056339D" w:rsidRPr="00530460">
        <w:rPr>
          <w:rFonts w:ascii="Times New Roman" w:hAnsi="Times New Roman" w:cs="Times New Roman"/>
          <w:b/>
          <w:sz w:val="28"/>
          <w:szCs w:val="28"/>
        </w:rPr>
        <w:t>роки хранения</w:t>
      </w:r>
      <w:r w:rsidR="001D7BF7" w:rsidRPr="00530460">
        <w:rPr>
          <w:rFonts w:ascii="Times New Roman" w:hAnsi="Times New Roman" w:cs="Times New Roman"/>
          <w:b/>
          <w:sz w:val="28"/>
          <w:szCs w:val="28"/>
        </w:rPr>
        <w:t xml:space="preserve"> в зависимости от различных видов упаковок</w:t>
      </w:r>
      <w:bookmarkEnd w:id="79"/>
    </w:p>
    <w:p w:rsidR="0007467D" w:rsidRPr="00530460" w:rsidRDefault="0007467D" w:rsidP="00536ED4">
      <w:pPr>
        <w:widowControl w:val="0"/>
        <w:shd w:val="clear" w:color="auto" w:fill="FFFFFF"/>
        <w:autoSpaceDE w:val="0"/>
        <w:autoSpaceDN w:val="0"/>
        <w:adjustRightInd w:val="0"/>
        <w:spacing w:after="0" w:line="240" w:lineRule="auto"/>
        <w:ind w:firstLine="709"/>
        <w:jc w:val="center"/>
        <w:rPr>
          <w:rFonts w:ascii="Times New Roman" w:hAnsi="Times New Roman" w:cs="Times New Roman"/>
          <w:sz w:val="28"/>
          <w:szCs w:val="28"/>
        </w:rPr>
      </w:pPr>
    </w:p>
    <w:p w:rsidR="001E32CE" w:rsidRPr="00530460" w:rsidRDefault="001E32CE" w:rsidP="001E32C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Анализ литературных данных показал, что мя</w:t>
      </w:r>
      <w:r w:rsidR="0007467D" w:rsidRPr="00530460">
        <w:rPr>
          <w:rFonts w:ascii="Times New Roman" w:hAnsi="Times New Roman" w:cs="Times New Roman"/>
          <w:sz w:val="28"/>
          <w:szCs w:val="28"/>
        </w:rPr>
        <w:t xml:space="preserve">со птицы является питательным продуктом питания, и его потребляют во всем мире из-за его относительно низкой стоимости и низкого содержания жира. Однако он очень скоропортящийся и имеет относительно короткий срок годности даже при хранении в холодильнике. </w:t>
      </w:r>
    </w:p>
    <w:p w:rsidR="0007467D" w:rsidRPr="00530460" w:rsidRDefault="001E32CE" w:rsidP="001E32C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Актуальным является </w:t>
      </w:r>
      <w:r w:rsidR="0007467D" w:rsidRPr="00530460">
        <w:rPr>
          <w:rFonts w:ascii="Times New Roman" w:hAnsi="Times New Roman" w:cs="Times New Roman"/>
          <w:sz w:val="28"/>
          <w:szCs w:val="28"/>
        </w:rPr>
        <w:t xml:space="preserve">разработка более подходящих технологий для хранения </w:t>
      </w:r>
      <w:r w:rsidRPr="00530460">
        <w:rPr>
          <w:rFonts w:ascii="Times New Roman" w:hAnsi="Times New Roman" w:cs="Times New Roman"/>
          <w:sz w:val="28"/>
          <w:szCs w:val="28"/>
        </w:rPr>
        <w:t xml:space="preserve">мяса птицы </w:t>
      </w:r>
      <w:r w:rsidR="0007467D" w:rsidRPr="00530460">
        <w:rPr>
          <w:rFonts w:ascii="Times New Roman" w:hAnsi="Times New Roman" w:cs="Times New Roman"/>
          <w:sz w:val="28"/>
          <w:szCs w:val="28"/>
        </w:rPr>
        <w:t>могла. Для увеличения срока годности мясных продуктов использ</w:t>
      </w:r>
      <w:r w:rsidRPr="00530460">
        <w:rPr>
          <w:rFonts w:ascii="Times New Roman" w:hAnsi="Times New Roman" w:cs="Times New Roman"/>
          <w:sz w:val="28"/>
          <w:szCs w:val="28"/>
        </w:rPr>
        <w:t>уется</w:t>
      </w:r>
      <w:r w:rsidR="0007467D" w:rsidRPr="00530460">
        <w:rPr>
          <w:rFonts w:ascii="Times New Roman" w:hAnsi="Times New Roman" w:cs="Times New Roman"/>
          <w:sz w:val="28"/>
          <w:szCs w:val="28"/>
        </w:rPr>
        <w:t xml:space="preserve"> вакуумная упаковка, </w:t>
      </w:r>
      <w:r w:rsidRPr="00530460">
        <w:rPr>
          <w:rFonts w:ascii="Times New Roman" w:hAnsi="Times New Roman" w:cs="Times New Roman"/>
          <w:sz w:val="28"/>
          <w:szCs w:val="28"/>
        </w:rPr>
        <w:t>но и</w:t>
      </w:r>
      <w:r w:rsidR="0007467D" w:rsidRPr="00530460">
        <w:rPr>
          <w:rFonts w:ascii="Times New Roman" w:hAnsi="Times New Roman" w:cs="Times New Roman"/>
          <w:sz w:val="28"/>
          <w:szCs w:val="28"/>
        </w:rPr>
        <w:t xml:space="preserve"> она не </w:t>
      </w:r>
      <w:r w:rsidRPr="00530460">
        <w:rPr>
          <w:rFonts w:ascii="Times New Roman" w:hAnsi="Times New Roman" w:cs="Times New Roman"/>
          <w:sz w:val="28"/>
          <w:szCs w:val="28"/>
        </w:rPr>
        <w:t>дает</w:t>
      </w:r>
      <w:r w:rsidR="0007467D"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возможности </w:t>
      </w:r>
      <w:r w:rsidR="0007467D" w:rsidRPr="00530460">
        <w:rPr>
          <w:rFonts w:ascii="Times New Roman" w:hAnsi="Times New Roman" w:cs="Times New Roman"/>
          <w:sz w:val="28"/>
          <w:szCs w:val="28"/>
        </w:rPr>
        <w:t>продл</w:t>
      </w:r>
      <w:r w:rsidRPr="00530460">
        <w:rPr>
          <w:rFonts w:ascii="Times New Roman" w:hAnsi="Times New Roman" w:cs="Times New Roman"/>
          <w:sz w:val="28"/>
          <w:szCs w:val="28"/>
        </w:rPr>
        <w:t>ения</w:t>
      </w:r>
      <w:r w:rsidR="0007467D" w:rsidRPr="00530460">
        <w:rPr>
          <w:rFonts w:ascii="Times New Roman" w:hAnsi="Times New Roman" w:cs="Times New Roman"/>
          <w:sz w:val="28"/>
          <w:szCs w:val="28"/>
        </w:rPr>
        <w:t xml:space="preserve"> срок</w:t>
      </w:r>
      <w:r w:rsidRPr="00530460">
        <w:rPr>
          <w:rFonts w:ascii="Times New Roman" w:hAnsi="Times New Roman" w:cs="Times New Roman"/>
          <w:sz w:val="28"/>
          <w:szCs w:val="28"/>
        </w:rPr>
        <w:t>а</w:t>
      </w:r>
      <w:r w:rsidR="0007467D" w:rsidRPr="00530460">
        <w:rPr>
          <w:rFonts w:ascii="Times New Roman" w:hAnsi="Times New Roman" w:cs="Times New Roman"/>
          <w:sz w:val="28"/>
          <w:szCs w:val="28"/>
        </w:rPr>
        <w:t xml:space="preserve"> годности упакованного продукта в течение длительного времени. </w:t>
      </w:r>
      <w:r w:rsidRPr="00530460">
        <w:rPr>
          <w:rFonts w:ascii="Times New Roman" w:hAnsi="Times New Roman" w:cs="Times New Roman"/>
          <w:sz w:val="28"/>
          <w:szCs w:val="28"/>
        </w:rPr>
        <w:t xml:space="preserve">Schultz H. W., Merritt Jr. P. и др. ученые и специалисты рекомендовали использование </w:t>
      </w:r>
      <w:r w:rsidR="0007467D" w:rsidRPr="00530460">
        <w:rPr>
          <w:rFonts w:ascii="Times New Roman" w:hAnsi="Times New Roman" w:cs="Times New Roman"/>
          <w:sz w:val="28"/>
          <w:szCs w:val="28"/>
        </w:rPr>
        <w:t xml:space="preserve">УФ-излучение в сочетании с упаковкой и без </w:t>
      </w:r>
      <w:r w:rsidRPr="00530460">
        <w:rPr>
          <w:rFonts w:ascii="Times New Roman" w:hAnsi="Times New Roman" w:cs="Times New Roman"/>
          <w:sz w:val="28"/>
          <w:szCs w:val="28"/>
        </w:rPr>
        <w:t>упаковки с</w:t>
      </w:r>
      <w:r w:rsidR="0007467D" w:rsidRPr="00530460">
        <w:rPr>
          <w:rFonts w:ascii="Times New Roman" w:hAnsi="Times New Roman" w:cs="Times New Roman"/>
          <w:sz w:val="28"/>
          <w:szCs w:val="28"/>
        </w:rPr>
        <w:t xml:space="preserve"> целью выявления </w:t>
      </w:r>
      <w:r w:rsidRPr="00530460">
        <w:rPr>
          <w:rFonts w:ascii="Times New Roman" w:hAnsi="Times New Roman" w:cs="Times New Roman"/>
          <w:sz w:val="28"/>
          <w:szCs w:val="28"/>
        </w:rPr>
        <w:t>на безопасность</w:t>
      </w:r>
      <w:r w:rsidR="0007467D" w:rsidRPr="00530460">
        <w:rPr>
          <w:rFonts w:ascii="Times New Roman" w:hAnsi="Times New Roman" w:cs="Times New Roman"/>
          <w:sz w:val="28"/>
          <w:szCs w:val="28"/>
        </w:rPr>
        <w:t xml:space="preserve"> и дальнейшего увеличения срока годности мяса.</w:t>
      </w:r>
    </w:p>
    <w:p w:rsidR="0007467D" w:rsidRPr="00530460" w:rsidRDefault="0007467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Сочетание различных методов консервирования пищевых продуктов следует рассматривать как альтернативу в пищевой промышленности, например, использование вакуумной упаковки, радиационной обработки, УФ-излучения и охлаждения. Однако, чтобы гарантировать, что совместное использование этих методов не приведет к изменению первоначальных характеристик продуктов, необходимо провести тестирование сенсорного восприятия.</w:t>
      </w:r>
    </w:p>
    <w:p w:rsidR="0007467D" w:rsidRPr="00530460" w:rsidRDefault="0007467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Целью данного исследования было определить эффективность УФ-излучения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w:t>
      </w:r>
      <w:r w:rsidR="0041564D" w:rsidRPr="00530460">
        <w:rPr>
          <w:rFonts w:ascii="Times New Roman" w:hAnsi="Times New Roman" w:cs="Times New Roman"/>
          <w:sz w:val="28"/>
          <w:szCs w:val="28"/>
        </w:rPr>
        <w:t>в неупакованной и</w:t>
      </w:r>
      <w:r w:rsidRPr="00530460">
        <w:rPr>
          <w:rFonts w:ascii="Times New Roman" w:hAnsi="Times New Roman" w:cs="Times New Roman"/>
          <w:sz w:val="28"/>
          <w:szCs w:val="28"/>
        </w:rPr>
        <w:t xml:space="preserve"> вакуумной упаковкой для консервирования охлажденного куриного филе путем мониторинга параметров роста микроорганизмов с целью определения продления срока годности.</w:t>
      </w:r>
    </w:p>
    <w:p w:rsidR="0007467D" w:rsidRPr="00530460" w:rsidRDefault="0007467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Эксперименты проводились в два этапа. В течение первого дня первой фазы (нулевой день) на </w:t>
      </w:r>
      <w:r w:rsidR="00F45824" w:rsidRPr="00530460">
        <w:rPr>
          <w:rFonts w:ascii="Times New Roman" w:hAnsi="Times New Roman" w:cs="Times New Roman"/>
          <w:sz w:val="28"/>
          <w:szCs w:val="28"/>
        </w:rPr>
        <w:t>птицефабрике после убоя 2</w:t>
      </w:r>
      <w:r w:rsidRPr="00530460">
        <w:rPr>
          <w:rFonts w:ascii="Times New Roman" w:hAnsi="Times New Roman" w:cs="Times New Roman"/>
          <w:sz w:val="28"/>
          <w:szCs w:val="28"/>
        </w:rPr>
        <w:t xml:space="preserve"> кг охлажденного филе куриной грудки</w:t>
      </w:r>
      <w:r w:rsidR="004A69A5" w:rsidRPr="00530460">
        <w:rPr>
          <w:rFonts w:ascii="Times New Roman" w:hAnsi="Times New Roman" w:cs="Times New Roman"/>
          <w:sz w:val="28"/>
          <w:szCs w:val="28"/>
        </w:rPr>
        <w:t xml:space="preserve">, уложенных </w:t>
      </w:r>
      <w:r w:rsidRPr="00530460">
        <w:rPr>
          <w:rFonts w:ascii="Times New Roman" w:hAnsi="Times New Roman" w:cs="Times New Roman"/>
          <w:sz w:val="28"/>
          <w:szCs w:val="28"/>
        </w:rPr>
        <w:t>в коробк</w:t>
      </w:r>
      <w:r w:rsidR="004A69A5" w:rsidRPr="00530460">
        <w:rPr>
          <w:rFonts w:ascii="Times New Roman" w:hAnsi="Times New Roman" w:cs="Times New Roman"/>
          <w:sz w:val="28"/>
          <w:szCs w:val="28"/>
        </w:rPr>
        <w:t>и</w:t>
      </w:r>
      <w:r w:rsidRPr="00530460">
        <w:rPr>
          <w:rFonts w:ascii="Times New Roman" w:hAnsi="Times New Roman" w:cs="Times New Roman"/>
          <w:sz w:val="28"/>
          <w:szCs w:val="28"/>
        </w:rPr>
        <w:t xml:space="preserve"> из пенополистирола, наполненных льдом, </w:t>
      </w:r>
      <w:r w:rsidR="009A0BAC" w:rsidRPr="00530460">
        <w:rPr>
          <w:rFonts w:ascii="Times New Roman" w:hAnsi="Times New Roman" w:cs="Times New Roman"/>
          <w:sz w:val="28"/>
          <w:szCs w:val="28"/>
        </w:rPr>
        <w:t>начиная с нулевого дня были проведены все бактериологические анализы</w:t>
      </w:r>
      <w:r w:rsidRPr="00530460">
        <w:rPr>
          <w:rFonts w:ascii="Times New Roman" w:hAnsi="Times New Roman" w:cs="Times New Roman"/>
          <w:sz w:val="28"/>
          <w:szCs w:val="28"/>
        </w:rPr>
        <w:t>: подсчет аэробных мезофильных</w:t>
      </w:r>
      <w:r w:rsidR="004202D2">
        <w:rPr>
          <w:rFonts w:ascii="Times New Roman" w:hAnsi="Times New Roman" w:cs="Times New Roman"/>
          <w:sz w:val="28"/>
          <w:szCs w:val="28"/>
        </w:rPr>
        <w:t xml:space="preserve"> бактерий</w:t>
      </w:r>
      <w:r w:rsidRPr="00530460">
        <w:rPr>
          <w:rFonts w:ascii="Times New Roman" w:hAnsi="Times New Roman" w:cs="Times New Roman"/>
          <w:sz w:val="28"/>
          <w:szCs w:val="28"/>
        </w:rPr>
        <w:t>, подсчет общих форм кишечной палочки. Каждое филе было асептически разделено на 4 част</w:t>
      </w:r>
      <w:r w:rsidR="004202D2">
        <w:rPr>
          <w:rFonts w:ascii="Times New Roman" w:hAnsi="Times New Roman" w:cs="Times New Roman"/>
          <w:sz w:val="28"/>
          <w:szCs w:val="28"/>
        </w:rPr>
        <w:t>и</w:t>
      </w:r>
      <w:r w:rsidRPr="00530460">
        <w:rPr>
          <w:rFonts w:ascii="Times New Roman" w:hAnsi="Times New Roman" w:cs="Times New Roman"/>
          <w:sz w:val="28"/>
          <w:szCs w:val="28"/>
        </w:rPr>
        <w:t xml:space="preserve"> по 18 г, и каждый из этих образцов был упакован в пластиковый пакет, имеющий многослойную структуру с низкой проницаемостью для газов. Дв</w:t>
      </w:r>
      <w:r w:rsidR="009A0BAC" w:rsidRPr="00530460">
        <w:rPr>
          <w:rFonts w:ascii="Times New Roman" w:hAnsi="Times New Roman" w:cs="Times New Roman"/>
          <w:sz w:val="28"/>
          <w:szCs w:val="28"/>
        </w:rPr>
        <w:t>а вида</w:t>
      </w:r>
      <w:r w:rsidRPr="00530460">
        <w:rPr>
          <w:rFonts w:ascii="Times New Roman" w:hAnsi="Times New Roman" w:cs="Times New Roman"/>
          <w:sz w:val="28"/>
          <w:szCs w:val="28"/>
        </w:rPr>
        <w:t xml:space="preserve"> различны</w:t>
      </w:r>
      <w:r w:rsidR="009A0BAC" w:rsidRPr="00530460">
        <w:rPr>
          <w:rFonts w:ascii="Times New Roman" w:hAnsi="Times New Roman" w:cs="Times New Roman"/>
          <w:sz w:val="28"/>
          <w:szCs w:val="28"/>
        </w:rPr>
        <w:t>х</w:t>
      </w:r>
      <w:r w:rsidRPr="00530460">
        <w:rPr>
          <w:rFonts w:ascii="Times New Roman" w:hAnsi="Times New Roman" w:cs="Times New Roman"/>
          <w:sz w:val="28"/>
          <w:szCs w:val="28"/>
        </w:rPr>
        <w:t xml:space="preserve"> упаковочны</w:t>
      </w:r>
      <w:r w:rsidR="009A0BAC" w:rsidRPr="00530460">
        <w:rPr>
          <w:rFonts w:ascii="Times New Roman" w:hAnsi="Times New Roman" w:cs="Times New Roman"/>
          <w:sz w:val="28"/>
          <w:szCs w:val="28"/>
        </w:rPr>
        <w:t>х</w:t>
      </w:r>
      <w:r w:rsidRPr="00530460">
        <w:rPr>
          <w:rFonts w:ascii="Times New Roman" w:hAnsi="Times New Roman" w:cs="Times New Roman"/>
          <w:sz w:val="28"/>
          <w:szCs w:val="28"/>
        </w:rPr>
        <w:t xml:space="preserve"> </w:t>
      </w:r>
      <w:r w:rsidR="0041564D" w:rsidRPr="00530460">
        <w:rPr>
          <w:rFonts w:ascii="Times New Roman" w:hAnsi="Times New Roman" w:cs="Times New Roman"/>
          <w:sz w:val="28"/>
          <w:szCs w:val="28"/>
        </w:rPr>
        <w:t>материал</w:t>
      </w:r>
      <w:r w:rsidR="009A0BAC" w:rsidRPr="00530460">
        <w:rPr>
          <w:rFonts w:ascii="Times New Roman" w:hAnsi="Times New Roman" w:cs="Times New Roman"/>
          <w:sz w:val="28"/>
          <w:szCs w:val="28"/>
        </w:rPr>
        <w:t>ов</w:t>
      </w:r>
      <w:r w:rsidRPr="00530460">
        <w:rPr>
          <w:rFonts w:ascii="Times New Roman" w:hAnsi="Times New Roman" w:cs="Times New Roman"/>
          <w:sz w:val="28"/>
          <w:szCs w:val="28"/>
        </w:rPr>
        <w:t xml:space="preserve"> были испытаны в двух наборах, включающих по </w:t>
      </w:r>
      <w:r w:rsidR="004202D2">
        <w:rPr>
          <w:rFonts w:ascii="Times New Roman" w:hAnsi="Times New Roman" w:cs="Times New Roman"/>
          <w:sz w:val="28"/>
          <w:szCs w:val="28"/>
        </w:rPr>
        <w:t>8</w:t>
      </w:r>
      <w:r w:rsidRPr="00530460">
        <w:rPr>
          <w:rFonts w:ascii="Times New Roman" w:hAnsi="Times New Roman" w:cs="Times New Roman"/>
          <w:sz w:val="28"/>
          <w:szCs w:val="28"/>
        </w:rPr>
        <w:t xml:space="preserve"> образцов в каждом: 1) с </w:t>
      </w:r>
      <w:r w:rsidR="0041564D" w:rsidRPr="00530460">
        <w:rPr>
          <w:rFonts w:ascii="Times New Roman" w:hAnsi="Times New Roman" w:cs="Times New Roman"/>
          <w:sz w:val="28"/>
          <w:szCs w:val="28"/>
        </w:rPr>
        <w:t>неупакованной</w:t>
      </w:r>
      <w:r w:rsidRPr="00530460">
        <w:rPr>
          <w:rFonts w:ascii="Times New Roman" w:hAnsi="Times New Roman" w:cs="Times New Roman"/>
          <w:sz w:val="28"/>
          <w:szCs w:val="28"/>
        </w:rPr>
        <w:t xml:space="preserve"> (контроль) и 2) с вакуумной упаковкой. Образец из каждой обработки анализировали индивидуально после </w:t>
      </w:r>
      <w:r w:rsidR="004202D2">
        <w:rPr>
          <w:rFonts w:ascii="Times New Roman" w:hAnsi="Times New Roman" w:cs="Times New Roman"/>
          <w:sz w:val="28"/>
          <w:szCs w:val="28"/>
        </w:rPr>
        <w:t>1</w:t>
      </w:r>
      <w:r w:rsidR="0041564D" w:rsidRPr="00530460">
        <w:rPr>
          <w:rFonts w:ascii="Times New Roman" w:hAnsi="Times New Roman" w:cs="Times New Roman"/>
          <w:sz w:val="28"/>
          <w:szCs w:val="28"/>
        </w:rPr>
        <w:t xml:space="preserve">, </w:t>
      </w:r>
      <w:r w:rsidR="004202D2">
        <w:rPr>
          <w:rFonts w:ascii="Times New Roman" w:hAnsi="Times New Roman" w:cs="Times New Roman"/>
          <w:sz w:val="28"/>
          <w:szCs w:val="28"/>
        </w:rPr>
        <w:t>5</w:t>
      </w:r>
      <w:r w:rsidRPr="00530460">
        <w:rPr>
          <w:rFonts w:ascii="Times New Roman" w:hAnsi="Times New Roman" w:cs="Times New Roman"/>
          <w:sz w:val="28"/>
          <w:szCs w:val="28"/>
        </w:rPr>
        <w:t xml:space="preserve"> или </w:t>
      </w:r>
      <w:r w:rsidR="004202D2">
        <w:rPr>
          <w:rFonts w:ascii="Times New Roman" w:hAnsi="Times New Roman" w:cs="Times New Roman"/>
          <w:sz w:val="28"/>
          <w:szCs w:val="28"/>
        </w:rPr>
        <w:t>14</w:t>
      </w:r>
      <w:r w:rsidRPr="00530460">
        <w:rPr>
          <w:rFonts w:ascii="Times New Roman" w:hAnsi="Times New Roman" w:cs="Times New Roman"/>
          <w:sz w:val="28"/>
          <w:szCs w:val="28"/>
        </w:rPr>
        <w:t xml:space="preserve"> дней хранения при температуре </w:t>
      </w:r>
      <w:r w:rsidR="0041564D" w:rsidRPr="00530460">
        <w:rPr>
          <w:rFonts w:ascii="Times New Roman" w:hAnsi="Times New Roman" w:cs="Times New Roman"/>
          <w:sz w:val="28"/>
          <w:szCs w:val="28"/>
        </w:rPr>
        <w:t>0</w:t>
      </w:r>
      <w:r w:rsidR="009A0BAC"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°C </w:t>
      </w:r>
      <w:r w:rsidR="0041564D" w:rsidRPr="00530460">
        <w:rPr>
          <w:rFonts w:ascii="Times New Roman" w:hAnsi="Times New Roman" w:cs="Times New Roman"/>
          <w:sz w:val="28"/>
          <w:szCs w:val="28"/>
        </w:rPr>
        <w:t>+2</w:t>
      </w:r>
      <w:r w:rsidR="009A0BAC" w:rsidRPr="00530460">
        <w:rPr>
          <w:rFonts w:ascii="Times New Roman" w:hAnsi="Times New Roman" w:cs="Times New Roman"/>
          <w:sz w:val="28"/>
          <w:szCs w:val="28"/>
        </w:rPr>
        <w:t xml:space="preserve"> </w:t>
      </w:r>
      <w:r w:rsidRPr="00530460">
        <w:rPr>
          <w:rFonts w:ascii="Times New Roman" w:hAnsi="Times New Roman" w:cs="Times New Roman"/>
          <w:sz w:val="28"/>
          <w:szCs w:val="28"/>
        </w:rPr>
        <w:t>°C.</w:t>
      </w:r>
    </w:p>
    <w:p w:rsidR="0007467D" w:rsidRPr="00530460" w:rsidRDefault="0007467D" w:rsidP="00536ED4">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Полученные данные показали, что фаза задержки после облучения увеличивается с увеличением дозы, что приводит к увеличению срока годности. Аналогичные результаты были также получены Спото и др., которые пришли к выводу, что облучение может быть эффективно использовано при консервировании куриного мяса.</w:t>
      </w:r>
    </w:p>
    <w:p w:rsidR="001F161A" w:rsidRPr="00530460" w:rsidRDefault="001F161A" w:rsidP="00536ED4">
      <w:pPr>
        <w:spacing w:after="0" w:line="240" w:lineRule="auto"/>
        <w:ind w:firstLine="709"/>
        <w:jc w:val="both"/>
        <w:rPr>
          <w:rFonts w:ascii="Times New Roman" w:hAnsi="Times New Roman" w:cs="Times New Roman"/>
          <w:sz w:val="28"/>
          <w:szCs w:val="28"/>
        </w:rPr>
      </w:pPr>
    </w:p>
    <w:p w:rsidR="001F161A" w:rsidRPr="00530460" w:rsidRDefault="001D7BF7" w:rsidP="005B0966">
      <w:pPr>
        <w:spacing w:after="0" w:line="240" w:lineRule="auto"/>
        <w:ind w:firstLine="709"/>
        <w:jc w:val="both"/>
        <w:outlineLvl w:val="0"/>
        <w:rPr>
          <w:rFonts w:ascii="Times New Roman" w:hAnsi="Times New Roman" w:cs="Times New Roman"/>
          <w:b/>
          <w:sz w:val="28"/>
          <w:szCs w:val="28"/>
        </w:rPr>
      </w:pPr>
      <w:bookmarkStart w:id="80" w:name="_Toc127113377"/>
      <w:r w:rsidRPr="00530460">
        <w:rPr>
          <w:rFonts w:ascii="Times New Roman" w:hAnsi="Times New Roman" w:cs="Times New Roman"/>
          <w:b/>
          <w:sz w:val="28"/>
          <w:szCs w:val="28"/>
        </w:rPr>
        <w:t>3.</w:t>
      </w:r>
      <w:r w:rsidR="006012F3" w:rsidRPr="00530460">
        <w:rPr>
          <w:rFonts w:ascii="Times New Roman" w:hAnsi="Times New Roman" w:cs="Times New Roman"/>
          <w:b/>
          <w:sz w:val="28"/>
          <w:szCs w:val="28"/>
        </w:rPr>
        <w:t>5</w:t>
      </w:r>
      <w:r w:rsidRPr="00530460">
        <w:rPr>
          <w:rFonts w:ascii="Times New Roman" w:hAnsi="Times New Roman" w:cs="Times New Roman"/>
          <w:b/>
          <w:sz w:val="28"/>
          <w:szCs w:val="28"/>
        </w:rPr>
        <w:t xml:space="preserve">.1 Влияние на </w:t>
      </w:r>
      <w:r w:rsidR="00D000DA" w:rsidRPr="00530460">
        <w:rPr>
          <w:rFonts w:ascii="Times New Roman" w:hAnsi="Times New Roman" w:cs="Times New Roman"/>
          <w:b/>
          <w:sz w:val="28"/>
          <w:szCs w:val="28"/>
        </w:rPr>
        <w:t>продолжительность</w:t>
      </w:r>
      <w:r w:rsidR="001F161A" w:rsidRPr="00530460">
        <w:rPr>
          <w:rFonts w:ascii="Times New Roman" w:hAnsi="Times New Roman" w:cs="Times New Roman"/>
          <w:b/>
          <w:sz w:val="28"/>
          <w:szCs w:val="28"/>
        </w:rPr>
        <w:t xml:space="preserve"> срока </w:t>
      </w:r>
      <w:r w:rsidRPr="00530460">
        <w:rPr>
          <w:rFonts w:ascii="Times New Roman" w:hAnsi="Times New Roman" w:cs="Times New Roman"/>
          <w:b/>
          <w:sz w:val="28"/>
          <w:szCs w:val="28"/>
        </w:rPr>
        <w:t>хранения</w:t>
      </w:r>
      <w:r w:rsidR="008C03B6" w:rsidRPr="00530460">
        <w:rPr>
          <w:rFonts w:ascii="Times New Roman" w:hAnsi="Times New Roman" w:cs="Times New Roman"/>
          <w:b/>
          <w:sz w:val="28"/>
          <w:szCs w:val="28"/>
        </w:rPr>
        <w:t xml:space="preserve"> </w:t>
      </w:r>
      <w:r w:rsidR="006012F3" w:rsidRPr="00530460">
        <w:rPr>
          <w:rFonts w:ascii="Times New Roman" w:hAnsi="Times New Roman" w:cs="Times New Roman"/>
          <w:b/>
          <w:sz w:val="28"/>
          <w:szCs w:val="28"/>
        </w:rPr>
        <w:t xml:space="preserve">без </w:t>
      </w:r>
      <w:r w:rsidR="003832E2" w:rsidRPr="00530460">
        <w:rPr>
          <w:rFonts w:ascii="Times New Roman" w:hAnsi="Times New Roman" w:cs="Times New Roman"/>
          <w:b/>
          <w:sz w:val="28"/>
          <w:szCs w:val="28"/>
        </w:rPr>
        <w:t>упаков</w:t>
      </w:r>
      <w:r w:rsidR="006012F3" w:rsidRPr="00530460">
        <w:rPr>
          <w:rFonts w:ascii="Times New Roman" w:hAnsi="Times New Roman" w:cs="Times New Roman"/>
          <w:b/>
          <w:sz w:val="28"/>
          <w:szCs w:val="28"/>
        </w:rPr>
        <w:t>ки</w:t>
      </w:r>
      <w:r w:rsidR="008C03B6" w:rsidRPr="00530460">
        <w:rPr>
          <w:rFonts w:ascii="Times New Roman" w:hAnsi="Times New Roman" w:cs="Times New Roman"/>
          <w:b/>
          <w:sz w:val="28"/>
          <w:szCs w:val="28"/>
        </w:rPr>
        <w:t xml:space="preserve"> и </w:t>
      </w:r>
      <w:r w:rsidR="006012F3" w:rsidRPr="00530460">
        <w:rPr>
          <w:rFonts w:ascii="Times New Roman" w:hAnsi="Times New Roman" w:cs="Times New Roman"/>
          <w:b/>
          <w:sz w:val="28"/>
          <w:szCs w:val="28"/>
        </w:rPr>
        <w:t xml:space="preserve">в </w:t>
      </w:r>
      <w:r w:rsidR="008C03B6" w:rsidRPr="00530460">
        <w:rPr>
          <w:rFonts w:ascii="Times New Roman" w:hAnsi="Times New Roman" w:cs="Times New Roman"/>
          <w:b/>
          <w:sz w:val="28"/>
          <w:szCs w:val="28"/>
        </w:rPr>
        <w:t>вакуумной упаковке</w:t>
      </w:r>
      <w:bookmarkEnd w:id="80"/>
    </w:p>
    <w:p w:rsidR="001D7BF7" w:rsidRPr="00530460" w:rsidRDefault="001D7BF7" w:rsidP="00536ED4">
      <w:pPr>
        <w:spacing w:after="0" w:line="240" w:lineRule="auto"/>
        <w:ind w:firstLine="709"/>
        <w:jc w:val="both"/>
        <w:rPr>
          <w:rFonts w:ascii="Times New Roman" w:hAnsi="Times New Roman" w:cs="Times New Roman"/>
          <w:b/>
          <w:sz w:val="28"/>
          <w:szCs w:val="28"/>
        </w:rPr>
      </w:pPr>
    </w:p>
    <w:p w:rsidR="00E144F2" w:rsidRPr="00530460" w:rsidRDefault="006012F3" w:rsidP="00E144F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 изучении возможности продления сроков хранения без упаковки и в вакуумной упаковке было у</w:t>
      </w:r>
      <w:r w:rsidR="00E144F2" w:rsidRPr="00530460">
        <w:rPr>
          <w:rFonts w:ascii="Times New Roman" w:hAnsi="Times New Roman" w:cs="Times New Roman"/>
          <w:sz w:val="28"/>
          <w:szCs w:val="28"/>
        </w:rPr>
        <w:t xml:space="preserve">становлено, что образцы с самым длительным сроком хранения были упакованы в вакуум и облучены УФ-излучением </w:t>
      </w:r>
      <w:r w:rsidR="00E144F2" w:rsidRPr="00530460">
        <w:rPr>
          <w:rFonts w:ascii="Times New Roman" w:eastAsia="Times New Roman" w:hAnsi="Times New Roman" w:cs="Times New Roman"/>
          <w:sz w:val="28"/>
          <w:szCs w:val="28"/>
          <w:lang w:eastAsia="ru-RU"/>
        </w:rPr>
        <w:t>254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hAnsi="Times New Roman" w:cs="Times New Roman"/>
          <w:sz w:val="28"/>
          <w:szCs w:val="28"/>
        </w:rPr>
        <w:t xml:space="preserve">, за которыми следовали образцы в воздушной упаковке, также обработанные </w:t>
      </w:r>
      <w:r w:rsidR="00E144F2" w:rsidRPr="00530460">
        <w:rPr>
          <w:rFonts w:ascii="Times New Roman" w:eastAsia="Times New Roman" w:hAnsi="Times New Roman" w:cs="Times New Roman"/>
          <w:sz w:val="28"/>
          <w:szCs w:val="28"/>
          <w:lang w:eastAsia="ru-RU"/>
        </w:rPr>
        <w:t>254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eastAsia="Times New Roman" w:hAnsi="Times New Roman" w:cs="Times New Roman"/>
          <w:sz w:val="28"/>
          <w:szCs w:val="28"/>
          <w:lang w:eastAsia="ru-RU"/>
        </w:rPr>
        <w:t xml:space="preserve"> </w:t>
      </w:r>
      <w:r w:rsidR="00E144F2" w:rsidRPr="00530460">
        <w:rPr>
          <w:rFonts w:ascii="Times New Roman" w:hAnsi="Times New Roman" w:cs="Times New Roman"/>
          <w:sz w:val="28"/>
          <w:szCs w:val="28"/>
        </w:rPr>
        <w:t>(</w:t>
      </w:r>
      <w:r w:rsidR="003637D9">
        <w:rPr>
          <w:rFonts w:ascii="Times New Roman" w:hAnsi="Times New Roman" w:cs="Times New Roman"/>
          <w:sz w:val="28"/>
          <w:szCs w:val="28"/>
        </w:rPr>
        <w:t>рисунок 21</w:t>
      </w:r>
      <w:r w:rsidR="00E144F2" w:rsidRPr="00530460">
        <w:rPr>
          <w:rFonts w:ascii="Times New Roman" w:hAnsi="Times New Roman" w:cs="Times New Roman"/>
          <w:sz w:val="28"/>
          <w:szCs w:val="28"/>
        </w:rPr>
        <w:t xml:space="preserve">). Затем следовали образцы, подвергнутые воздействию </w:t>
      </w:r>
      <w:r w:rsidR="00E144F2" w:rsidRPr="00530460">
        <w:rPr>
          <w:rFonts w:ascii="Times New Roman" w:eastAsia="Times New Roman" w:hAnsi="Times New Roman" w:cs="Times New Roman"/>
          <w:sz w:val="28"/>
          <w:szCs w:val="28"/>
          <w:lang w:eastAsia="ru-RU"/>
        </w:rPr>
        <w:t>200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eastAsia="Times New Roman" w:hAnsi="Times New Roman" w:cs="Times New Roman"/>
          <w:sz w:val="28"/>
          <w:szCs w:val="28"/>
          <w:lang w:eastAsia="ru-RU"/>
        </w:rPr>
        <w:t xml:space="preserve"> </w:t>
      </w:r>
      <w:r w:rsidR="00E144F2" w:rsidRPr="00530460">
        <w:rPr>
          <w:rFonts w:ascii="Times New Roman" w:hAnsi="Times New Roman" w:cs="Times New Roman"/>
          <w:sz w:val="28"/>
          <w:szCs w:val="28"/>
        </w:rPr>
        <w:t xml:space="preserve">(в воздушной и вакуумной упаковке), за которыми следовали необлученные образцы, сначала в вакуумной упаковке и, наконец, в воздушной упаковке. Как и ожидалось, в образцах, облученных </w:t>
      </w:r>
      <w:r w:rsidR="00E144F2" w:rsidRPr="00530460">
        <w:rPr>
          <w:rFonts w:ascii="Times New Roman" w:eastAsia="Times New Roman" w:hAnsi="Times New Roman" w:cs="Times New Roman"/>
          <w:sz w:val="28"/>
          <w:szCs w:val="28"/>
          <w:lang w:eastAsia="ru-RU"/>
        </w:rPr>
        <w:t>254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hAnsi="Times New Roman" w:cs="Times New Roman"/>
          <w:sz w:val="28"/>
          <w:szCs w:val="28"/>
        </w:rPr>
        <w:t xml:space="preserve">, было обнаружено большее уменьшение популяции бактерий, что, следовательно, привело к большему увеличению срока годности. Вакуумная упаковка в сочетании с облучением при </w:t>
      </w:r>
      <w:r w:rsidR="00E144F2" w:rsidRPr="00530460">
        <w:rPr>
          <w:rFonts w:ascii="Times New Roman" w:eastAsia="Times New Roman" w:hAnsi="Times New Roman" w:cs="Times New Roman"/>
          <w:sz w:val="28"/>
          <w:szCs w:val="28"/>
          <w:lang w:eastAsia="ru-RU"/>
        </w:rPr>
        <w:t>254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eastAsia="Times New Roman" w:hAnsi="Times New Roman" w:cs="Times New Roman"/>
          <w:sz w:val="28"/>
          <w:szCs w:val="28"/>
          <w:lang w:eastAsia="ru-RU"/>
        </w:rPr>
        <w:t xml:space="preserve"> </w:t>
      </w:r>
      <w:r w:rsidR="00E144F2" w:rsidRPr="00530460">
        <w:rPr>
          <w:rFonts w:ascii="Times New Roman" w:hAnsi="Times New Roman" w:cs="Times New Roman"/>
          <w:sz w:val="28"/>
          <w:szCs w:val="28"/>
        </w:rPr>
        <w:t>привела к увеличению срока годности до 1</w:t>
      </w:r>
      <w:r w:rsidR="00C67F0F">
        <w:rPr>
          <w:rFonts w:ascii="Times New Roman" w:hAnsi="Times New Roman" w:cs="Times New Roman"/>
          <w:sz w:val="28"/>
          <w:szCs w:val="28"/>
        </w:rPr>
        <w:t>4</w:t>
      </w:r>
      <w:r w:rsidR="00E144F2" w:rsidRPr="00530460">
        <w:rPr>
          <w:rFonts w:ascii="Times New Roman" w:hAnsi="Times New Roman" w:cs="Times New Roman"/>
          <w:sz w:val="28"/>
          <w:szCs w:val="28"/>
        </w:rPr>
        <w:t xml:space="preserve"> дней, что более чем в два раза по сравнению с </w:t>
      </w:r>
      <w:r w:rsidR="00E144F2" w:rsidRPr="00530460">
        <w:rPr>
          <w:rFonts w:ascii="Times New Roman" w:hAnsi="Times New Roman" w:cs="Times New Roman"/>
          <w:sz w:val="28"/>
          <w:szCs w:val="28"/>
        </w:rPr>
        <w:lastRenderedPageBreak/>
        <w:t>необлученными образцами в воздушной упаковке, которые оставались годными только в течение пяти дней.</w:t>
      </w:r>
    </w:p>
    <w:p w:rsidR="009254FA" w:rsidRPr="00867C83" w:rsidRDefault="00867C83" w:rsidP="009254FA">
      <w:pPr>
        <w:spacing w:after="0" w:line="240" w:lineRule="auto"/>
        <w:ind w:firstLine="709"/>
        <w:jc w:val="both"/>
        <w:rPr>
          <w:rFonts w:ascii="Times New Roman" w:hAnsi="Times New Roman" w:cs="Times New Roman"/>
          <w:sz w:val="28"/>
          <w:szCs w:val="28"/>
        </w:rPr>
      </w:pPr>
      <w:r w:rsidRPr="00867C83">
        <w:rPr>
          <w:rFonts w:ascii="Times New Roman" w:hAnsi="Times New Roman" w:cs="Times New Roman"/>
          <w:bCs/>
          <w:sz w:val="28"/>
          <w:szCs w:val="28"/>
        </w:rPr>
        <w:t>Было изучено влияние УФ-излучения на сроки хранения в зависимости от различных видов упаковок.</w:t>
      </w:r>
      <w:r w:rsidR="009254FA" w:rsidRPr="00867C83">
        <w:rPr>
          <w:rFonts w:ascii="Times New Roman" w:hAnsi="Times New Roman" w:cs="Times New Roman"/>
          <w:sz w:val="28"/>
          <w:szCs w:val="28"/>
        </w:rPr>
        <w:t xml:space="preserve"> </w:t>
      </w:r>
    </w:p>
    <w:p w:rsidR="00867C83" w:rsidRPr="00530460" w:rsidRDefault="00867C83" w:rsidP="00867C83">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Облучение гетеротрофных аэробных мезофильных бактерий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 xml:space="preserve">уменьшило количество аэробных мезофильных бактерий в образцах, упакованных в воздух, примерно на 2 логарифмических цикла (рисунок </w:t>
      </w:r>
      <w:r w:rsidR="002341DA">
        <w:rPr>
          <w:rFonts w:ascii="Times New Roman" w:hAnsi="Times New Roman" w:cs="Times New Roman"/>
          <w:sz w:val="28"/>
          <w:szCs w:val="28"/>
        </w:rPr>
        <w:t>28</w:t>
      </w:r>
      <w:r w:rsidR="006D0613">
        <w:rPr>
          <w:rFonts w:ascii="Times New Roman" w:hAnsi="Times New Roman" w:cs="Times New Roman"/>
          <w:sz w:val="28"/>
          <w:szCs w:val="28"/>
        </w:rPr>
        <w:t>, 29,30,31</w:t>
      </w:r>
      <w:r w:rsidRPr="00530460">
        <w:rPr>
          <w:rFonts w:ascii="Times New Roman" w:hAnsi="Times New Roman" w:cs="Times New Roman"/>
          <w:sz w:val="28"/>
          <w:szCs w:val="28"/>
        </w:rPr>
        <w:t xml:space="preserve">), в то время как для филе в вакуумной упаковке, обработанного той же дозой, было обнаружено гораздо меньшее снижение. </w:t>
      </w:r>
    </w:p>
    <w:p w:rsidR="00867C83" w:rsidRPr="00530460" w:rsidRDefault="00867C83" w:rsidP="00867C8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настоящем эксперименте время удвоения было выше в образцах, упакованных в вакуум, чем в образцах, упакованных в воздухе, что указывает на то, что мезофильные бактерии не смогли начать рост в вакууме, поскольку они легче росли на воздухе. Это согласуется с результатами подсчета бактерий в конце хранения, когда в образцах, упакованных в вакуум, количество бактерий было ниже. </w:t>
      </w:r>
    </w:p>
    <w:p w:rsidR="00867C83" w:rsidRPr="00530460" w:rsidRDefault="00867C83" w:rsidP="00867C8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Самый высокий рост бактерий в куриной грудке, завернутой в воздух, по сравнению с куриной грудкой в вакуумной упаковке. Показан быстрый рост жизнеспособных бактерий в образцах, упакованных в герметичную упаковку, численность которых достигла 8 логарифмических КОЕ/г после 4-х и 5-ти  дней хранения при </w:t>
      </w:r>
      <w:r>
        <w:rPr>
          <w:rFonts w:ascii="Times New Roman" w:hAnsi="Times New Roman" w:cs="Times New Roman"/>
          <w:sz w:val="28"/>
          <w:szCs w:val="28"/>
        </w:rPr>
        <w:t>+2</w:t>
      </w:r>
      <w:r w:rsidRPr="00530460">
        <w:rPr>
          <w:rFonts w:ascii="Times New Roman" w:hAnsi="Times New Roman" w:cs="Times New Roman"/>
          <w:sz w:val="28"/>
          <w:szCs w:val="28"/>
        </w:rPr>
        <w:t xml:space="preserve">°C; использование вакуумной упаковки увеличило время, необходимое для того, чтобы общее количество бактерий достигло 8 логарифмических КОЕ/г, до 2-х или 3 дня хранения. В этой работе продление срока годности было в основном связано с продлением лаг-фазы, вызванным облучением, которое оказалось выше для образцов, обработанных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w:t>
      </w:r>
    </w:p>
    <w:p w:rsidR="007E4AB9" w:rsidRDefault="007E4AB9" w:rsidP="00E144F2">
      <w:pPr>
        <w:spacing w:after="0" w:line="240" w:lineRule="auto"/>
        <w:ind w:firstLine="709"/>
        <w:jc w:val="both"/>
        <w:rPr>
          <w:rFonts w:ascii="Times New Roman" w:hAnsi="Times New Roman" w:cs="Times New Roman"/>
          <w:sz w:val="28"/>
          <w:szCs w:val="28"/>
          <w:highlight w:val="green"/>
        </w:rPr>
      </w:pPr>
    </w:p>
    <w:p w:rsidR="002F5A29" w:rsidRDefault="00445F48" w:rsidP="002F5A29">
      <w:pPr>
        <w:jc w:val="center"/>
        <w:rPr>
          <w:rFonts w:ascii="Times New Roman" w:hAnsi="Times New Roman" w:cs="Times New Roman"/>
          <w:sz w:val="28"/>
          <w:szCs w:val="28"/>
          <w:highlight w:val="green"/>
        </w:rPr>
      </w:pPr>
      <w:r w:rsidRPr="00F97FD5">
        <w:rPr>
          <w:noProof/>
          <w:highlight w:val="green"/>
          <w:lang w:eastAsia="ru-RU"/>
        </w:rPr>
        <w:drawing>
          <wp:inline distT="0" distB="0" distL="0" distR="0">
            <wp:extent cx="5821680" cy="337566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2F5A29" w:rsidRDefault="002F5A29" w:rsidP="002F5A29">
      <w:pPr>
        <w:spacing w:after="0" w:line="240" w:lineRule="auto"/>
        <w:jc w:val="center"/>
        <w:rPr>
          <w:rFonts w:ascii="Times New Roman" w:hAnsi="Times New Roman" w:cs="Times New Roman"/>
          <w:sz w:val="28"/>
          <w:szCs w:val="28"/>
          <w:highlight w:val="green"/>
        </w:rPr>
      </w:pPr>
      <w:r w:rsidRPr="00CA7043">
        <w:rPr>
          <w:rFonts w:ascii="Times New Roman" w:hAnsi="Times New Roman" w:cs="Times New Roman"/>
          <w:bCs/>
          <w:sz w:val="28"/>
          <w:szCs w:val="28"/>
        </w:rPr>
        <w:t xml:space="preserve">Рисунок </w:t>
      </w:r>
      <w:r>
        <w:rPr>
          <w:rFonts w:ascii="Times New Roman" w:hAnsi="Times New Roman" w:cs="Times New Roman"/>
          <w:bCs/>
          <w:sz w:val="28"/>
          <w:szCs w:val="28"/>
        </w:rPr>
        <w:t xml:space="preserve">28 </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 xml:space="preserve">Срок годности и параметры роста бактерий, обнаруженных в упакованном в вакуум и неупакованном мясе цыплят-бройлера, обработанном </w:t>
      </w:r>
      <w:r w:rsidRPr="009254FA">
        <w:rPr>
          <w:rFonts w:ascii="Times New Roman" w:hAnsi="Times New Roman" w:cs="Times New Roman"/>
          <w:bCs/>
          <w:sz w:val="28"/>
          <w:szCs w:val="28"/>
        </w:rPr>
        <w:lastRenderedPageBreak/>
        <w:t>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от 5 до 14 дней при +2°C</w:t>
      </w:r>
    </w:p>
    <w:p w:rsidR="007E4AB9" w:rsidRDefault="00445F48" w:rsidP="002F5A29">
      <w:pPr>
        <w:jc w:val="center"/>
        <w:rPr>
          <w:rFonts w:ascii="Times New Roman" w:hAnsi="Times New Roman" w:cs="Times New Roman"/>
          <w:sz w:val="28"/>
          <w:szCs w:val="28"/>
          <w:highlight w:val="green"/>
        </w:rPr>
      </w:pPr>
      <w:r w:rsidRPr="00F97FD5">
        <w:rPr>
          <w:noProof/>
          <w:highlight w:val="green"/>
          <w:lang w:eastAsia="ru-RU"/>
        </w:rPr>
        <w:drawing>
          <wp:inline distT="0" distB="0" distL="0" distR="0">
            <wp:extent cx="5821680" cy="337566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E4AB9" w:rsidRDefault="002F5A29" w:rsidP="002F5A29">
      <w:pPr>
        <w:spacing w:after="0" w:line="240" w:lineRule="auto"/>
        <w:jc w:val="center"/>
        <w:rPr>
          <w:rFonts w:ascii="Times New Roman" w:hAnsi="Times New Roman" w:cs="Times New Roman"/>
          <w:sz w:val="28"/>
          <w:szCs w:val="28"/>
          <w:highlight w:val="green"/>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29</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от 5 до 14 дней при +2°C</w:t>
      </w:r>
    </w:p>
    <w:p w:rsidR="007E4AB9" w:rsidRDefault="00445F48" w:rsidP="002F5A29">
      <w:pPr>
        <w:spacing w:after="0" w:line="240" w:lineRule="auto"/>
        <w:jc w:val="center"/>
        <w:rPr>
          <w:rFonts w:ascii="Times New Roman" w:hAnsi="Times New Roman" w:cs="Times New Roman"/>
          <w:sz w:val="28"/>
          <w:szCs w:val="28"/>
          <w:highlight w:val="green"/>
        </w:rPr>
      </w:pPr>
      <w:r w:rsidRPr="00F97FD5">
        <w:rPr>
          <w:noProof/>
          <w:highlight w:val="green"/>
          <w:lang w:eastAsia="ru-RU"/>
        </w:rPr>
        <w:drawing>
          <wp:inline distT="0" distB="0" distL="0" distR="0">
            <wp:extent cx="5739130" cy="3001645"/>
            <wp:effectExtent l="0" t="0" r="13970" b="825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10208" w:rsidRDefault="00210208" w:rsidP="002F5A29">
      <w:pPr>
        <w:spacing w:after="0" w:line="240" w:lineRule="auto"/>
        <w:jc w:val="center"/>
        <w:rPr>
          <w:rFonts w:ascii="Times New Roman" w:hAnsi="Times New Roman" w:cs="Times New Roman"/>
          <w:bCs/>
          <w:sz w:val="28"/>
          <w:szCs w:val="28"/>
        </w:rPr>
      </w:pPr>
    </w:p>
    <w:p w:rsidR="002F5A29" w:rsidRDefault="002F5A29" w:rsidP="002F5A29">
      <w:pPr>
        <w:spacing w:after="0" w:line="240" w:lineRule="auto"/>
        <w:jc w:val="center"/>
        <w:rPr>
          <w:rFonts w:ascii="Times New Roman" w:hAnsi="Times New Roman" w:cs="Times New Roman"/>
          <w:bCs/>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30</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от 5 до 14 дней при +2°C</w:t>
      </w:r>
    </w:p>
    <w:p w:rsidR="002F5A29" w:rsidRDefault="002F5A29" w:rsidP="002F5A29">
      <w:pPr>
        <w:spacing w:after="0" w:line="240" w:lineRule="auto"/>
        <w:jc w:val="center"/>
        <w:rPr>
          <w:rFonts w:ascii="Times New Roman" w:hAnsi="Times New Roman" w:cs="Times New Roman"/>
          <w:sz w:val="28"/>
          <w:szCs w:val="28"/>
          <w:highlight w:val="green"/>
        </w:rPr>
      </w:pPr>
    </w:p>
    <w:p w:rsidR="00DF75E6" w:rsidRDefault="00445F48" w:rsidP="002F5A29">
      <w:pPr>
        <w:jc w:val="center"/>
        <w:rPr>
          <w:rFonts w:ascii="Times New Roman" w:hAnsi="Times New Roman" w:cs="Times New Roman"/>
          <w:sz w:val="28"/>
          <w:szCs w:val="28"/>
          <w:highlight w:val="green"/>
        </w:rPr>
      </w:pPr>
      <w:r w:rsidRPr="001B2C91">
        <w:rPr>
          <w:noProof/>
          <w:lang w:eastAsia="ru-RU"/>
        </w:rPr>
        <w:lastRenderedPageBreak/>
        <w:drawing>
          <wp:inline distT="0" distB="0" distL="0" distR="0">
            <wp:extent cx="5779008" cy="2699385"/>
            <wp:effectExtent l="0" t="0" r="12700" b="571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A7043" w:rsidRPr="00CA7043" w:rsidRDefault="00CA7043" w:rsidP="00CA7043">
      <w:pPr>
        <w:spacing w:after="0" w:line="240" w:lineRule="auto"/>
        <w:jc w:val="center"/>
        <w:rPr>
          <w:rFonts w:ascii="Times New Roman" w:hAnsi="Times New Roman" w:cs="Times New Roman"/>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31</w:t>
      </w:r>
      <w:r w:rsidR="002F5A29">
        <w:rPr>
          <w:rFonts w:ascii="Times New Roman" w:hAnsi="Times New Roman" w:cs="Times New Roman"/>
          <w:bCs/>
          <w:sz w:val="28"/>
          <w:szCs w:val="28"/>
        </w:rPr>
        <w:t xml:space="preserve"> –</w:t>
      </w:r>
      <w:r w:rsidRPr="00CA7043">
        <w:rPr>
          <w:rFonts w:ascii="Times New Roman" w:hAnsi="Times New Roman" w:cs="Times New Roman"/>
          <w:bCs/>
          <w:sz w:val="28"/>
          <w:szCs w:val="28"/>
        </w:rPr>
        <w:t xml:space="preserve"> </w:t>
      </w:r>
      <w:r w:rsidR="009254FA"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009254FA" w:rsidRPr="009254FA">
        <w:rPr>
          <w:rFonts w:ascii="Times New Roman" w:hAnsi="Times New Roman" w:cs="Times New Roman"/>
          <w:bCs/>
          <w:sz w:val="28"/>
          <w:szCs w:val="28"/>
          <w:vertAlign w:val="superscript"/>
        </w:rPr>
        <w:t>2</w:t>
      </w:r>
      <w:r w:rsidR="009254FA" w:rsidRPr="009254FA">
        <w:rPr>
          <w:rFonts w:ascii="Times New Roman" w:hAnsi="Times New Roman" w:cs="Times New Roman"/>
          <w:bCs/>
          <w:sz w:val="28"/>
          <w:szCs w:val="28"/>
        </w:rPr>
        <w:t xml:space="preserve"> - 254 мДж/см</w:t>
      </w:r>
      <w:r w:rsidR="009254FA" w:rsidRPr="009254FA">
        <w:rPr>
          <w:rFonts w:ascii="Times New Roman" w:hAnsi="Times New Roman" w:cs="Times New Roman"/>
          <w:bCs/>
          <w:sz w:val="28"/>
          <w:szCs w:val="28"/>
          <w:vertAlign w:val="superscript"/>
        </w:rPr>
        <w:t>2</w:t>
      </w:r>
      <w:r w:rsidR="009254FA" w:rsidRPr="009254FA">
        <w:rPr>
          <w:rFonts w:ascii="Times New Roman" w:hAnsi="Times New Roman" w:cs="Times New Roman"/>
          <w:bCs/>
          <w:sz w:val="28"/>
          <w:szCs w:val="28"/>
        </w:rPr>
        <w:t xml:space="preserve"> и хранящемся от 5 до 14 дней при +2°C </w:t>
      </w:r>
    </w:p>
    <w:p w:rsidR="00E144F2" w:rsidRPr="00530460" w:rsidRDefault="00E144F2" w:rsidP="00E144F2">
      <w:pPr>
        <w:spacing w:after="0" w:line="240" w:lineRule="auto"/>
        <w:jc w:val="both"/>
        <w:rPr>
          <w:rFonts w:ascii="Times New Roman" w:hAnsi="Times New Roman" w:cs="Times New Roman"/>
          <w:sz w:val="28"/>
          <w:szCs w:val="28"/>
        </w:rPr>
      </w:pPr>
    </w:p>
    <w:p w:rsidR="00210208" w:rsidRPr="00530460" w:rsidRDefault="00970E41" w:rsidP="00210208">
      <w:pPr>
        <w:spacing w:after="0" w:line="240" w:lineRule="auto"/>
        <w:ind w:firstLine="709"/>
        <w:jc w:val="both"/>
        <w:rPr>
          <w:rFonts w:ascii="Times New Roman" w:hAnsi="Times New Roman" w:cs="Times New Roman"/>
          <w:b/>
          <w:sz w:val="28"/>
          <w:szCs w:val="28"/>
        </w:rPr>
      </w:pPr>
      <w:r w:rsidRPr="00530460">
        <w:rPr>
          <w:rFonts w:ascii="Times New Roman" w:hAnsi="Times New Roman" w:cs="Times New Roman"/>
          <w:sz w:val="28"/>
          <w:szCs w:val="28"/>
        </w:rPr>
        <w:t>Сальмонелла</w:t>
      </w:r>
      <w:r w:rsidR="00E144F2" w:rsidRPr="00530460">
        <w:rPr>
          <w:rFonts w:ascii="Times New Roman" w:hAnsi="Times New Roman" w:cs="Times New Roman"/>
          <w:sz w:val="28"/>
          <w:szCs w:val="28"/>
        </w:rPr>
        <w:t xml:space="preserve"> не могли расти в образцах, упакованных в вакууме, и в облученных образцах и были обнаружены только в необлученном филе, упакованном на воздухе. Общая группа кишечной палочки не показала заметного роста в образцах, облученных при </w:t>
      </w:r>
      <w:r w:rsidR="00E144F2" w:rsidRPr="00530460">
        <w:rPr>
          <w:rFonts w:ascii="Times New Roman" w:eastAsia="Times New Roman" w:hAnsi="Times New Roman" w:cs="Times New Roman"/>
          <w:sz w:val="28"/>
          <w:szCs w:val="28"/>
          <w:lang w:eastAsia="ru-RU"/>
        </w:rPr>
        <w:t>254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eastAsia="Times New Roman" w:hAnsi="Times New Roman" w:cs="Times New Roman"/>
          <w:sz w:val="28"/>
          <w:szCs w:val="28"/>
          <w:lang w:eastAsia="ru-RU"/>
        </w:rPr>
        <w:t xml:space="preserve"> </w:t>
      </w:r>
      <w:r w:rsidR="00E144F2" w:rsidRPr="00530460">
        <w:rPr>
          <w:rFonts w:ascii="Times New Roman" w:hAnsi="Times New Roman" w:cs="Times New Roman"/>
          <w:sz w:val="28"/>
          <w:szCs w:val="28"/>
        </w:rPr>
        <w:t>(рис</w:t>
      </w:r>
      <w:r w:rsidR="003E1F34" w:rsidRPr="00530460">
        <w:rPr>
          <w:rFonts w:ascii="Times New Roman" w:hAnsi="Times New Roman" w:cs="Times New Roman"/>
          <w:sz w:val="28"/>
          <w:szCs w:val="28"/>
        </w:rPr>
        <w:t xml:space="preserve">унок </w:t>
      </w:r>
      <w:r w:rsidR="006D0613">
        <w:rPr>
          <w:rFonts w:ascii="Times New Roman" w:hAnsi="Times New Roman" w:cs="Times New Roman"/>
          <w:sz w:val="28"/>
          <w:szCs w:val="28"/>
        </w:rPr>
        <w:t>32,33,34,35</w:t>
      </w:r>
      <w:r w:rsidR="00E144F2" w:rsidRPr="00530460">
        <w:rPr>
          <w:rFonts w:ascii="Times New Roman" w:hAnsi="Times New Roman" w:cs="Times New Roman"/>
          <w:sz w:val="28"/>
          <w:szCs w:val="28"/>
        </w:rPr>
        <w:t xml:space="preserve">), и показала более длительную фазу задержки в образцах в вакуумной упаковке, обработанных </w:t>
      </w:r>
      <w:r w:rsidR="00E144F2" w:rsidRPr="00530460">
        <w:rPr>
          <w:rFonts w:ascii="Times New Roman" w:eastAsia="Times New Roman" w:hAnsi="Times New Roman" w:cs="Times New Roman"/>
          <w:sz w:val="28"/>
          <w:szCs w:val="28"/>
          <w:lang w:eastAsia="ru-RU"/>
        </w:rPr>
        <w:t>200 мДж/см</w:t>
      </w:r>
      <w:r w:rsidR="00E144F2" w:rsidRPr="00530460">
        <w:rPr>
          <w:rFonts w:ascii="Times New Roman" w:eastAsia="Times New Roman" w:hAnsi="Times New Roman" w:cs="Times New Roman"/>
          <w:sz w:val="28"/>
          <w:szCs w:val="28"/>
          <w:vertAlign w:val="superscript"/>
          <w:lang w:eastAsia="ru-RU"/>
        </w:rPr>
        <w:t>2</w:t>
      </w:r>
      <w:r w:rsidR="00E144F2" w:rsidRPr="00530460">
        <w:rPr>
          <w:rFonts w:ascii="Times New Roman" w:hAnsi="Times New Roman" w:cs="Times New Roman"/>
          <w:sz w:val="28"/>
          <w:szCs w:val="28"/>
        </w:rPr>
        <w:t xml:space="preserve">. </w:t>
      </w:r>
    </w:p>
    <w:p w:rsidR="00E144F2" w:rsidRPr="00530460" w:rsidRDefault="00E144F2" w:rsidP="002341DA">
      <w:pPr>
        <w:spacing w:after="0" w:line="240" w:lineRule="auto"/>
        <w:ind w:firstLine="709"/>
        <w:jc w:val="both"/>
        <w:rPr>
          <w:rFonts w:ascii="Times New Roman" w:hAnsi="Times New Roman" w:cs="Times New Roman"/>
          <w:b/>
          <w:sz w:val="28"/>
          <w:szCs w:val="28"/>
        </w:rPr>
      </w:pPr>
    </w:p>
    <w:p w:rsidR="00146E36" w:rsidRDefault="00146E36" w:rsidP="002F5A29">
      <w:pPr>
        <w:jc w:val="center"/>
        <w:rPr>
          <w:highlight w:val="green"/>
        </w:rPr>
      </w:pPr>
      <w:r>
        <w:rPr>
          <w:noProof/>
          <w:lang w:eastAsia="ru-RU"/>
        </w:rPr>
        <w:drawing>
          <wp:inline distT="0" distB="0" distL="0" distR="0">
            <wp:extent cx="5881370" cy="2781300"/>
            <wp:effectExtent l="0" t="0" r="508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F5A29" w:rsidRDefault="002F5A29" w:rsidP="002F5A29">
      <w:pPr>
        <w:spacing w:line="240" w:lineRule="auto"/>
        <w:jc w:val="center"/>
        <w:rPr>
          <w:rFonts w:ascii="Times New Roman" w:hAnsi="Times New Roman" w:cs="Times New Roman"/>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32</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w:t>
      </w:r>
      <w:r>
        <w:rPr>
          <w:rFonts w:ascii="Times New Roman" w:hAnsi="Times New Roman" w:cs="Times New Roman"/>
          <w:bCs/>
          <w:sz w:val="28"/>
          <w:szCs w:val="28"/>
        </w:rPr>
        <w:t>т 1,5 до 4,5 месяцев при -18°C</w:t>
      </w:r>
      <w:r w:rsidRPr="009254FA">
        <w:rPr>
          <w:rFonts w:ascii="Times New Roman" w:hAnsi="Times New Roman" w:cs="Times New Roman"/>
          <w:sz w:val="28"/>
          <w:szCs w:val="28"/>
        </w:rPr>
        <w:t xml:space="preserve"> </w:t>
      </w:r>
    </w:p>
    <w:p w:rsidR="00146E36" w:rsidRDefault="00146E36" w:rsidP="002F5A29">
      <w:pPr>
        <w:spacing w:after="0" w:line="240" w:lineRule="auto"/>
        <w:jc w:val="center"/>
        <w:rPr>
          <w:rFonts w:ascii="Times New Roman" w:hAnsi="Times New Roman" w:cs="Times New Roman"/>
          <w:sz w:val="28"/>
          <w:szCs w:val="28"/>
          <w:highlight w:val="green"/>
        </w:rPr>
      </w:pPr>
      <w:r>
        <w:rPr>
          <w:noProof/>
          <w:lang w:eastAsia="ru-RU"/>
        </w:rPr>
        <w:lastRenderedPageBreak/>
        <w:drawing>
          <wp:inline distT="0" distB="0" distL="0" distR="0">
            <wp:extent cx="5771515" cy="3299460"/>
            <wp:effectExtent l="0" t="0" r="635" b="152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2F5A29" w:rsidRPr="009254FA" w:rsidRDefault="002F5A29" w:rsidP="002F5A29">
      <w:pPr>
        <w:spacing w:line="240" w:lineRule="auto"/>
        <w:jc w:val="center"/>
        <w:rPr>
          <w:rFonts w:ascii="Times New Roman" w:hAnsi="Times New Roman" w:cs="Times New Roman"/>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33</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w:t>
      </w:r>
      <w:r>
        <w:rPr>
          <w:rFonts w:ascii="Times New Roman" w:hAnsi="Times New Roman" w:cs="Times New Roman"/>
          <w:bCs/>
          <w:sz w:val="28"/>
          <w:szCs w:val="28"/>
        </w:rPr>
        <w:t>т 1,5 до 4,5 месяцев при -18°C</w:t>
      </w:r>
      <w:r w:rsidRPr="009254FA">
        <w:rPr>
          <w:rFonts w:ascii="Times New Roman" w:hAnsi="Times New Roman" w:cs="Times New Roman"/>
          <w:sz w:val="28"/>
          <w:szCs w:val="28"/>
        </w:rPr>
        <w:t xml:space="preserve"> </w:t>
      </w:r>
    </w:p>
    <w:p w:rsidR="00146E36" w:rsidRDefault="00146E36" w:rsidP="00146E36">
      <w:pPr>
        <w:spacing w:after="0" w:line="240" w:lineRule="auto"/>
        <w:ind w:firstLine="709"/>
        <w:jc w:val="both"/>
        <w:rPr>
          <w:rFonts w:ascii="Times New Roman" w:hAnsi="Times New Roman" w:cs="Times New Roman"/>
          <w:sz w:val="28"/>
          <w:szCs w:val="28"/>
          <w:highlight w:val="green"/>
        </w:rPr>
      </w:pPr>
    </w:p>
    <w:p w:rsidR="00146E36" w:rsidRDefault="00146E36" w:rsidP="002F5A29">
      <w:pPr>
        <w:spacing w:after="0" w:line="240" w:lineRule="auto"/>
        <w:jc w:val="center"/>
        <w:rPr>
          <w:rFonts w:ascii="Times New Roman" w:hAnsi="Times New Roman" w:cs="Times New Roman"/>
          <w:sz w:val="28"/>
          <w:szCs w:val="28"/>
          <w:highlight w:val="green"/>
        </w:rPr>
      </w:pPr>
      <w:r>
        <w:rPr>
          <w:noProof/>
          <w:lang w:eastAsia="ru-RU"/>
        </w:rPr>
        <w:drawing>
          <wp:inline distT="0" distB="0" distL="0" distR="0">
            <wp:extent cx="5961380" cy="3154680"/>
            <wp:effectExtent l="0" t="0" r="1270" b="762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7183E" w:rsidRDefault="0087183E" w:rsidP="002F5A29">
      <w:pPr>
        <w:spacing w:line="240" w:lineRule="auto"/>
        <w:jc w:val="center"/>
        <w:rPr>
          <w:rFonts w:ascii="Times New Roman" w:hAnsi="Times New Roman" w:cs="Times New Roman"/>
          <w:bCs/>
          <w:sz w:val="28"/>
          <w:szCs w:val="28"/>
        </w:rPr>
      </w:pPr>
    </w:p>
    <w:p w:rsidR="002F5A29" w:rsidRPr="009254FA" w:rsidRDefault="002F5A29" w:rsidP="002F5A29">
      <w:pPr>
        <w:spacing w:line="240" w:lineRule="auto"/>
        <w:jc w:val="center"/>
        <w:rPr>
          <w:rFonts w:ascii="Times New Roman" w:hAnsi="Times New Roman" w:cs="Times New Roman"/>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34</w:t>
      </w:r>
      <w:r w:rsidRPr="00CA7043">
        <w:rPr>
          <w:rFonts w:ascii="Times New Roman" w:hAnsi="Times New Roman" w:cs="Times New Roman"/>
          <w:bCs/>
          <w:sz w:val="28"/>
          <w:szCs w:val="28"/>
        </w:rPr>
        <w:t xml:space="preserve"> </w:t>
      </w:r>
      <w:r>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w:t>
      </w:r>
      <w:r>
        <w:rPr>
          <w:rFonts w:ascii="Times New Roman" w:hAnsi="Times New Roman" w:cs="Times New Roman"/>
          <w:bCs/>
          <w:sz w:val="28"/>
          <w:szCs w:val="28"/>
        </w:rPr>
        <w:t>т 1,5 до 4,5 месяцев при -18°C</w:t>
      </w:r>
      <w:r w:rsidRPr="009254FA">
        <w:rPr>
          <w:rFonts w:ascii="Times New Roman" w:hAnsi="Times New Roman" w:cs="Times New Roman"/>
          <w:sz w:val="28"/>
          <w:szCs w:val="28"/>
        </w:rPr>
        <w:t xml:space="preserve"> </w:t>
      </w:r>
    </w:p>
    <w:p w:rsidR="002F5A29" w:rsidRDefault="002F5A29" w:rsidP="002F5A29">
      <w:pPr>
        <w:spacing w:after="0" w:line="240" w:lineRule="auto"/>
        <w:jc w:val="center"/>
        <w:rPr>
          <w:rFonts w:ascii="Times New Roman" w:hAnsi="Times New Roman" w:cs="Times New Roman"/>
          <w:sz w:val="28"/>
          <w:szCs w:val="28"/>
          <w:highlight w:val="green"/>
        </w:rPr>
      </w:pPr>
    </w:p>
    <w:p w:rsidR="00146E36" w:rsidRDefault="00146E36" w:rsidP="002F5A29">
      <w:pPr>
        <w:jc w:val="center"/>
        <w:rPr>
          <w:rFonts w:ascii="Times New Roman" w:hAnsi="Times New Roman" w:cs="Times New Roman"/>
          <w:sz w:val="28"/>
          <w:szCs w:val="28"/>
          <w:highlight w:val="green"/>
        </w:rPr>
      </w:pPr>
      <w:r>
        <w:rPr>
          <w:noProof/>
          <w:lang w:eastAsia="ru-RU"/>
        </w:rPr>
        <w:lastRenderedPageBreak/>
        <w:drawing>
          <wp:inline distT="0" distB="0" distL="0" distR="0">
            <wp:extent cx="5821680" cy="337566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254FA" w:rsidRPr="009254FA" w:rsidRDefault="009254FA" w:rsidP="009254FA">
      <w:pPr>
        <w:spacing w:line="240" w:lineRule="auto"/>
        <w:jc w:val="center"/>
        <w:rPr>
          <w:rFonts w:ascii="Times New Roman" w:hAnsi="Times New Roman" w:cs="Times New Roman"/>
          <w:sz w:val="28"/>
          <w:szCs w:val="28"/>
        </w:rPr>
      </w:pPr>
      <w:r w:rsidRPr="00CA7043">
        <w:rPr>
          <w:rFonts w:ascii="Times New Roman" w:hAnsi="Times New Roman" w:cs="Times New Roman"/>
          <w:bCs/>
          <w:sz w:val="28"/>
          <w:szCs w:val="28"/>
        </w:rPr>
        <w:t xml:space="preserve">Рисунок </w:t>
      </w:r>
      <w:r w:rsidR="006D0613">
        <w:rPr>
          <w:rFonts w:ascii="Times New Roman" w:hAnsi="Times New Roman" w:cs="Times New Roman"/>
          <w:bCs/>
          <w:sz w:val="28"/>
          <w:szCs w:val="28"/>
        </w:rPr>
        <w:t>35</w:t>
      </w:r>
      <w:r w:rsidRPr="00CA7043">
        <w:rPr>
          <w:rFonts w:ascii="Times New Roman" w:hAnsi="Times New Roman" w:cs="Times New Roman"/>
          <w:bCs/>
          <w:sz w:val="28"/>
          <w:szCs w:val="28"/>
        </w:rPr>
        <w:t xml:space="preserve"> </w:t>
      </w:r>
      <w:r w:rsidR="002F5A29">
        <w:rPr>
          <w:rFonts w:ascii="Times New Roman" w:hAnsi="Times New Roman" w:cs="Times New Roman"/>
          <w:bCs/>
          <w:sz w:val="28"/>
          <w:szCs w:val="28"/>
        </w:rPr>
        <w:t>–</w:t>
      </w:r>
      <w:r w:rsidRPr="00CA7043">
        <w:rPr>
          <w:rFonts w:ascii="Times New Roman" w:hAnsi="Times New Roman" w:cs="Times New Roman"/>
          <w:bCs/>
          <w:sz w:val="28"/>
          <w:szCs w:val="28"/>
        </w:rPr>
        <w:t xml:space="preserve"> </w:t>
      </w:r>
      <w:r w:rsidRPr="009254FA">
        <w:rPr>
          <w:rFonts w:ascii="Times New Roman" w:hAnsi="Times New Roman" w:cs="Times New Roman"/>
          <w:bCs/>
          <w:sz w:val="28"/>
          <w:szCs w:val="28"/>
        </w:rPr>
        <w:t>Срок годности и параметры роста бактерий, обнаруженных в упакованном в вакуум и неупакованном мясе цыплят-бройлера, обработанном УФ-излучением при дозах 200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- 254 мДж/см</w:t>
      </w:r>
      <w:r w:rsidRPr="009254FA">
        <w:rPr>
          <w:rFonts w:ascii="Times New Roman" w:hAnsi="Times New Roman" w:cs="Times New Roman"/>
          <w:bCs/>
          <w:sz w:val="28"/>
          <w:szCs w:val="28"/>
          <w:vertAlign w:val="superscript"/>
        </w:rPr>
        <w:t>2</w:t>
      </w:r>
      <w:r w:rsidRPr="009254FA">
        <w:rPr>
          <w:rFonts w:ascii="Times New Roman" w:hAnsi="Times New Roman" w:cs="Times New Roman"/>
          <w:bCs/>
          <w:sz w:val="28"/>
          <w:szCs w:val="28"/>
        </w:rPr>
        <w:t xml:space="preserve"> и хранящемся о</w:t>
      </w:r>
      <w:r>
        <w:rPr>
          <w:rFonts w:ascii="Times New Roman" w:hAnsi="Times New Roman" w:cs="Times New Roman"/>
          <w:bCs/>
          <w:sz w:val="28"/>
          <w:szCs w:val="28"/>
        </w:rPr>
        <w:t>т 1,5 до 4,5 месяцев при -18°C</w:t>
      </w:r>
      <w:r w:rsidRPr="009254FA">
        <w:rPr>
          <w:rFonts w:ascii="Times New Roman" w:hAnsi="Times New Roman" w:cs="Times New Roman"/>
          <w:sz w:val="28"/>
          <w:szCs w:val="28"/>
        </w:rPr>
        <w:t xml:space="preserve"> </w:t>
      </w:r>
    </w:p>
    <w:p w:rsidR="00210208" w:rsidRPr="00530460" w:rsidRDefault="00210208" w:rsidP="00210208">
      <w:pPr>
        <w:spacing w:after="0" w:line="240" w:lineRule="auto"/>
        <w:ind w:firstLine="709"/>
        <w:jc w:val="both"/>
        <w:rPr>
          <w:rFonts w:ascii="Times New Roman" w:hAnsi="Times New Roman" w:cs="Times New Roman"/>
          <w:b/>
          <w:sz w:val="28"/>
          <w:szCs w:val="28"/>
        </w:rPr>
      </w:pPr>
      <w:r w:rsidRPr="00530460">
        <w:rPr>
          <w:rFonts w:ascii="Times New Roman" w:hAnsi="Times New Roman" w:cs="Times New Roman"/>
          <w:sz w:val="28"/>
          <w:szCs w:val="28"/>
        </w:rPr>
        <w:t xml:space="preserve">Согласно данным, эта группа была исключена из куриного филе, облученного до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и испытывала трудности с началом роста после облучения до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w:t>
      </w:r>
      <w:r w:rsidRPr="00530460">
        <w:rPr>
          <w:rFonts w:ascii="Times New Roman" w:hAnsi="Times New Roman" w:cs="Times New Roman"/>
          <w:b/>
          <w:sz w:val="28"/>
          <w:szCs w:val="28"/>
        </w:rPr>
        <w:t xml:space="preserve"> </w:t>
      </w:r>
    </w:p>
    <w:p w:rsidR="00E144F2" w:rsidRPr="00530460" w:rsidRDefault="00E144F2" w:rsidP="00E144F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Протеус был обнаружен только в контрольных образцах, упакованных в воздухе и вакууме, и устранялся облучением при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(рис</w:t>
      </w:r>
      <w:r w:rsidR="003E1F34" w:rsidRPr="00530460">
        <w:rPr>
          <w:rFonts w:ascii="Times New Roman" w:hAnsi="Times New Roman" w:cs="Times New Roman"/>
          <w:sz w:val="28"/>
          <w:szCs w:val="28"/>
        </w:rPr>
        <w:t xml:space="preserve">унок </w:t>
      </w:r>
      <w:r w:rsidR="007A04DC">
        <w:rPr>
          <w:rFonts w:ascii="Times New Roman" w:hAnsi="Times New Roman" w:cs="Times New Roman"/>
          <w:sz w:val="28"/>
          <w:szCs w:val="28"/>
        </w:rPr>
        <w:t>35</w:t>
      </w:r>
      <w:r w:rsidRPr="00530460">
        <w:rPr>
          <w:rFonts w:ascii="Times New Roman" w:hAnsi="Times New Roman" w:cs="Times New Roman"/>
          <w:sz w:val="28"/>
          <w:szCs w:val="28"/>
        </w:rPr>
        <w:t xml:space="preserve">). </w:t>
      </w:r>
    </w:p>
    <w:p w:rsidR="00E144F2" w:rsidRPr="00530460" w:rsidRDefault="00E144F2" w:rsidP="00E144F2">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 настоящем исследовании этот род был обнаружен только в образцах, упакованных в воздух и вакуум, облученных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sidRPr="00530460">
        <w:rPr>
          <w:rFonts w:ascii="Times New Roman" w:hAnsi="Times New Roman" w:cs="Times New Roman"/>
          <w:sz w:val="28"/>
          <w:szCs w:val="28"/>
        </w:rPr>
        <w:t>(рис</w:t>
      </w:r>
      <w:r w:rsidR="003E1F34" w:rsidRPr="00530460">
        <w:rPr>
          <w:rFonts w:ascii="Times New Roman" w:hAnsi="Times New Roman" w:cs="Times New Roman"/>
          <w:sz w:val="28"/>
          <w:szCs w:val="28"/>
        </w:rPr>
        <w:t>унок</w:t>
      </w:r>
      <w:r w:rsidRPr="00530460">
        <w:rPr>
          <w:rFonts w:ascii="Times New Roman" w:hAnsi="Times New Roman" w:cs="Times New Roman"/>
          <w:sz w:val="28"/>
          <w:szCs w:val="28"/>
        </w:rPr>
        <w:t xml:space="preserve"> </w:t>
      </w:r>
      <w:r w:rsidR="00A10E79">
        <w:rPr>
          <w:rFonts w:ascii="Times New Roman" w:hAnsi="Times New Roman" w:cs="Times New Roman"/>
          <w:sz w:val="28"/>
          <w:szCs w:val="28"/>
        </w:rPr>
        <w:t>35</w:t>
      </w:r>
      <w:r w:rsidRPr="00530460">
        <w:rPr>
          <w:rFonts w:ascii="Times New Roman" w:hAnsi="Times New Roman" w:cs="Times New Roman"/>
          <w:sz w:val="28"/>
          <w:szCs w:val="28"/>
        </w:rPr>
        <w:t xml:space="preserve">). Возможным объяснением этого могло бы быть то, что такая бактерия вряд ли росла в средах, где ей приходилось сталкиваться с конкуренцией с другими микроорганизмами, как это было в начале эксперимента. </w:t>
      </w:r>
    </w:p>
    <w:p w:rsidR="00437E2A" w:rsidRPr="00437E2A" w:rsidRDefault="00414911" w:rsidP="002F5A29">
      <w:pPr>
        <w:pStyle w:val="1"/>
        <w:shd w:val="clear" w:color="auto" w:fill="FEFEFE"/>
        <w:ind w:firstLine="709"/>
        <w:jc w:val="both"/>
        <w:rPr>
          <w:color w:val="0A0A0A"/>
          <w:sz w:val="28"/>
          <w:szCs w:val="28"/>
        </w:rPr>
      </w:pPr>
      <w:bookmarkStart w:id="81" w:name="_Toc127113378"/>
      <w:r>
        <w:rPr>
          <w:bCs w:val="0"/>
          <w:color w:val="0A0A0A"/>
          <w:sz w:val="28"/>
          <w:szCs w:val="28"/>
        </w:rPr>
        <w:t>3</w:t>
      </w:r>
      <w:r w:rsidR="00F72F7C">
        <w:rPr>
          <w:bCs w:val="0"/>
          <w:color w:val="0A0A0A"/>
          <w:sz w:val="28"/>
          <w:szCs w:val="28"/>
        </w:rPr>
        <w:t xml:space="preserve">.5.2 </w:t>
      </w:r>
      <w:r w:rsidR="00437E2A" w:rsidRPr="00437E2A">
        <w:rPr>
          <w:bCs w:val="0"/>
          <w:color w:val="0A0A0A"/>
          <w:sz w:val="28"/>
          <w:szCs w:val="28"/>
        </w:rPr>
        <w:t>Обработка куриных частей импульсным ультрафиолетовым светом</w:t>
      </w:r>
      <w:bookmarkEnd w:id="81"/>
    </w:p>
    <w:p w:rsidR="00CA22F3" w:rsidRPr="00A71B74" w:rsidRDefault="00CA22F3" w:rsidP="002F5A29">
      <w:pPr>
        <w:pStyle w:val="a5"/>
        <w:shd w:val="clear" w:color="auto" w:fill="FEFEFE"/>
        <w:spacing w:before="0" w:beforeAutospacing="0" w:after="0" w:afterAutospacing="0"/>
        <w:ind w:firstLine="709"/>
        <w:jc w:val="both"/>
        <w:rPr>
          <w:color w:val="0A0A0A"/>
          <w:sz w:val="28"/>
          <w:szCs w:val="28"/>
        </w:rPr>
      </w:pPr>
      <w:r w:rsidRPr="00A71B74">
        <w:rPr>
          <w:color w:val="0A0A0A"/>
          <w:sz w:val="28"/>
          <w:szCs w:val="28"/>
        </w:rPr>
        <w:t>Сырая курица обеспечивает все необходимые условия для укрытия и поддержки роста порчи и патогенных микроорганизмов во время транспортировки и хранения в холодильнике. К наиболее распространенным пищевым патогенам, связанным с сырой курицей, относятся</w:t>
      </w:r>
      <w:r w:rsidR="002F5A29" w:rsidRPr="00A71B74">
        <w:rPr>
          <w:color w:val="0A0A0A"/>
          <w:sz w:val="28"/>
          <w:szCs w:val="28"/>
        </w:rPr>
        <w:t xml:space="preserve"> </w:t>
      </w:r>
      <w:r w:rsidRPr="00A71B74">
        <w:rPr>
          <w:rStyle w:val="a6"/>
          <w:color w:val="0A0A0A"/>
          <w:sz w:val="28"/>
          <w:szCs w:val="28"/>
        </w:rPr>
        <w:t>Salmonella</w:t>
      </w:r>
      <w:r w:rsidRPr="00A71B74">
        <w:rPr>
          <w:color w:val="0A0A0A"/>
          <w:sz w:val="28"/>
          <w:szCs w:val="28"/>
        </w:rPr>
        <w:t xml:space="preserve"> </w:t>
      </w:r>
      <w:r w:rsidR="002F5A29" w:rsidRPr="00A71B74">
        <w:rPr>
          <w:sz w:val="28"/>
          <w:lang w:bidi="ru-RU"/>
        </w:rPr>
        <w:t>[1</w:t>
      </w:r>
      <w:r w:rsidR="004B15E9">
        <w:rPr>
          <w:sz w:val="28"/>
          <w:lang w:bidi="ru-RU"/>
        </w:rPr>
        <w:t>12,113</w:t>
      </w:r>
      <w:r w:rsidR="002F5A29" w:rsidRPr="00A71B74">
        <w:rPr>
          <w:sz w:val="28"/>
          <w:lang w:bidi="ru-RU"/>
        </w:rPr>
        <w:t>]</w:t>
      </w:r>
      <w:r w:rsidRPr="00A71B74">
        <w:rPr>
          <w:color w:val="0A0A0A"/>
          <w:sz w:val="28"/>
          <w:szCs w:val="28"/>
        </w:rPr>
        <w:t>. </w:t>
      </w:r>
    </w:p>
    <w:p w:rsidR="00CA22F3" w:rsidRPr="00A71B74" w:rsidRDefault="00CA22F3" w:rsidP="002F5A29">
      <w:pPr>
        <w:pStyle w:val="a5"/>
        <w:shd w:val="clear" w:color="auto" w:fill="FEFEFE"/>
        <w:spacing w:before="0" w:beforeAutospacing="0" w:after="0" w:afterAutospacing="0"/>
        <w:ind w:firstLine="709"/>
        <w:jc w:val="both"/>
        <w:rPr>
          <w:color w:val="0A0A0A"/>
          <w:sz w:val="28"/>
          <w:szCs w:val="28"/>
        </w:rPr>
      </w:pPr>
      <w:r w:rsidRPr="00A71B74">
        <w:rPr>
          <w:color w:val="0A0A0A"/>
          <w:sz w:val="28"/>
          <w:szCs w:val="28"/>
        </w:rPr>
        <w:t xml:space="preserve">Импульсный ультрафиолетовый (ИУФ) свет был исследован как еще одно альтернативное вмешательство по уменьшению микробов. ИУФ -свет </w:t>
      </w:r>
      <w:r w:rsidRPr="00A71B74">
        <w:rPr>
          <w:color w:val="0A0A0A"/>
          <w:sz w:val="28"/>
          <w:szCs w:val="28"/>
        </w:rPr>
        <w:lastRenderedPageBreak/>
        <w:t>быстро обеспечивает бактерицидный эффект, аналогичный обычному ультрафиолетовому (УФ) свету, применяемому в течение длительного времени. В спектре УФ-света длины волн от 100 до 280 нм вызывают бактерицидный ответ, изменяя структуру ДНК и повреждая клеточные мембраны</w:t>
      </w:r>
      <w:r w:rsidR="00A71B74" w:rsidRPr="00A71B74">
        <w:rPr>
          <w:color w:val="0A0A0A"/>
          <w:sz w:val="28"/>
          <w:szCs w:val="28"/>
        </w:rPr>
        <w:t xml:space="preserve"> </w:t>
      </w:r>
      <w:r w:rsidR="00A71B74" w:rsidRPr="00A71B74">
        <w:rPr>
          <w:sz w:val="28"/>
          <w:lang w:bidi="ru-RU"/>
        </w:rPr>
        <w:t>[1</w:t>
      </w:r>
      <w:r w:rsidR="004B15E9">
        <w:rPr>
          <w:sz w:val="28"/>
          <w:lang w:bidi="ru-RU"/>
        </w:rPr>
        <w:t>14</w:t>
      </w:r>
      <w:r w:rsidR="00A71B74" w:rsidRPr="00A71B74">
        <w:rPr>
          <w:sz w:val="28"/>
          <w:lang w:bidi="ru-RU"/>
        </w:rPr>
        <w:t xml:space="preserve">]. </w:t>
      </w:r>
      <w:r w:rsidRPr="00A71B74">
        <w:rPr>
          <w:color w:val="0A0A0A"/>
          <w:sz w:val="28"/>
          <w:szCs w:val="28"/>
        </w:rPr>
        <w:t>Однако низкая выходная мощность обычного УФ-излучения ограничивает его использование в пищевой промышленности</w:t>
      </w:r>
      <w:r w:rsidR="00A71B74" w:rsidRPr="00A71B74">
        <w:rPr>
          <w:color w:val="0A0A0A"/>
          <w:sz w:val="28"/>
          <w:szCs w:val="28"/>
        </w:rPr>
        <w:t xml:space="preserve"> </w:t>
      </w:r>
      <w:r w:rsidR="00A71B74" w:rsidRPr="00A71B74">
        <w:rPr>
          <w:sz w:val="28"/>
          <w:lang w:bidi="ru-RU"/>
        </w:rPr>
        <w:t>[1</w:t>
      </w:r>
      <w:r w:rsidR="004B15E9">
        <w:rPr>
          <w:sz w:val="28"/>
          <w:lang w:bidi="ru-RU"/>
        </w:rPr>
        <w:t>15</w:t>
      </w:r>
      <w:r w:rsidR="00A71B74" w:rsidRPr="00A71B74">
        <w:rPr>
          <w:sz w:val="28"/>
          <w:lang w:bidi="ru-RU"/>
        </w:rPr>
        <w:t>]</w:t>
      </w:r>
      <w:r w:rsidRPr="00A71B74">
        <w:rPr>
          <w:color w:val="0A0A0A"/>
          <w:sz w:val="28"/>
          <w:szCs w:val="28"/>
        </w:rPr>
        <w:t>.</w:t>
      </w:r>
    </w:p>
    <w:p w:rsidR="00CA22F3" w:rsidRPr="00A71B74" w:rsidRDefault="00CA22F3" w:rsidP="002F5A29">
      <w:pPr>
        <w:pStyle w:val="a5"/>
        <w:shd w:val="clear" w:color="auto" w:fill="FEFEFE"/>
        <w:spacing w:before="0" w:beforeAutospacing="0" w:after="0" w:afterAutospacing="0"/>
        <w:ind w:firstLine="709"/>
        <w:jc w:val="both"/>
        <w:rPr>
          <w:color w:val="0A0A0A"/>
          <w:sz w:val="28"/>
          <w:szCs w:val="28"/>
        </w:rPr>
      </w:pPr>
      <w:r w:rsidRPr="00A71B74">
        <w:rPr>
          <w:color w:val="0A0A0A"/>
          <w:sz w:val="28"/>
          <w:szCs w:val="28"/>
        </w:rPr>
        <w:t>ИУФ-свет использует ксеноновую лампу-вспышку для получения спектра от 100 до 1100 нм, который включает обычный ультрафиолетовый свет (от 100 до 400 нм).</w:t>
      </w:r>
      <w:r w:rsidR="00970E41">
        <w:rPr>
          <w:color w:val="0A0A0A"/>
          <w:sz w:val="28"/>
          <w:szCs w:val="28"/>
        </w:rPr>
        <w:t xml:space="preserve"> </w:t>
      </w:r>
      <w:r w:rsidRPr="00A71B74">
        <w:rPr>
          <w:color w:val="0A0A0A"/>
          <w:sz w:val="28"/>
          <w:szCs w:val="28"/>
        </w:rPr>
        <w:t xml:space="preserve">ИУФ-свет излучается короткими импульсами очень высокой </w:t>
      </w:r>
      <w:r w:rsidR="00970E41" w:rsidRPr="00A71B74">
        <w:rPr>
          <w:color w:val="0A0A0A"/>
          <w:sz w:val="28"/>
          <w:szCs w:val="28"/>
        </w:rPr>
        <w:t>мощности</w:t>
      </w:r>
      <w:r w:rsidR="00A71B74" w:rsidRPr="00A71B74">
        <w:rPr>
          <w:color w:val="0A0A0A"/>
          <w:sz w:val="28"/>
          <w:szCs w:val="28"/>
        </w:rPr>
        <w:t xml:space="preserve"> </w:t>
      </w:r>
      <w:r w:rsidR="00A71B74" w:rsidRPr="00A71B74">
        <w:rPr>
          <w:sz w:val="28"/>
          <w:lang w:bidi="ru-RU"/>
        </w:rPr>
        <w:t>[1</w:t>
      </w:r>
      <w:r w:rsidR="004B15E9">
        <w:rPr>
          <w:sz w:val="28"/>
          <w:lang w:bidi="ru-RU"/>
        </w:rPr>
        <w:t>16</w:t>
      </w:r>
      <w:r w:rsidR="00A71B74" w:rsidRPr="00A71B74">
        <w:rPr>
          <w:sz w:val="28"/>
          <w:lang w:bidi="ru-RU"/>
        </w:rPr>
        <w:t>]</w:t>
      </w:r>
      <w:r w:rsidRPr="00A71B74">
        <w:rPr>
          <w:color w:val="0A0A0A"/>
          <w:sz w:val="28"/>
          <w:szCs w:val="28"/>
        </w:rPr>
        <w:t>.</w:t>
      </w:r>
      <w:r w:rsidR="00A71B74" w:rsidRPr="00A71B74">
        <w:rPr>
          <w:color w:val="0A0A0A"/>
          <w:sz w:val="28"/>
          <w:szCs w:val="28"/>
        </w:rPr>
        <w:t xml:space="preserve"> </w:t>
      </w:r>
      <w:r w:rsidRPr="00A71B74">
        <w:rPr>
          <w:color w:val="0A0A0A"/>
          <w:sz w:val="28"/>
          <w:szCs w:val="28"/>
        </w:rPr>
        <w:t xml:space="preserve">Световые системы ИУФ-свет можно регулировать по количеству и продолжительности импульсов, но в современной литературе упоминается 3 импульса в секунду с длительностью каждого импульса 360 мкс как наиболее распространенное применение </w:t>
      </w:r>
      <w:r w:rsidR="00A71B74" w:rsidRPr="00A71B74">
        <w:rPr>
          <w:sz w:val="28"/>
          <w:lang w:bidi="ru-RU"/>
        </w:rPr>
        <w:t>[1</w:t>
      </w:r>
      <w:r w:rsidR="005F21C8">
        <w:rPr>
          <w:sz w:val="28"/>
          <w:lang w:bidi="ru-RU"/>
        </w:rPr>
        <w:t>17</w:t>
      </w:r>
      <w:r w:rsidR="00A71B74" w:rsidRPr="00A71B74">
        <w:rPr>
          <w:sz w:val="28"/>
          <w:lang w:bidi="ru-RU"/>
        </w:rPr>
        <w:t>]</w:t>
      </w:r>
      <w:r w:rsidRPr="00A71B74">
        <w:rPr>
          <w:color w:val="0A0A0A"/>
          <w:sz w:val="28"/>
          <w:szCs w:val="28"/>
        </w:rPr>
        <w:t>.</w:t>
      </w:r>
    </w:p>
    <w:p w:rsidR="00CA22F3" w:rsidRPr="002F5A29" w:rsidRDefault="00CA22F3" w:rsidP="002F5A29">
      <w:pPr>
        <w:pStyle w:val="a5"/>
        <w:shd w:val="clear" w:color="auto" w:fill="FEFEFE"/>
        <w:spacing w:before="0" w:beforeAutospacing="0" w:after="0" w:afterAutospacing="0"/>
        <w:ind w:firstLine="709"/>
        <w:jc w:val="both"/>
        <w:rPr>
          <w:color w:val="0A0A0A"/>
          <w:sz w:val="28"/>
          <w:szCs w:val="28"/>
        </w:rPr>
      </w:pPr>
      <w:r w:rsidRPr="00A71B74">
        <w:rPr>
          <w:color w:val="0A0A0A"/>
          <w:sz w:val="28"/>
          <w:szCs w:val="28"/>
        </w:rPr>
        <w:t>Куриные части хранили в замороженном виде (приблизительно -18</w:t>
      </w:r>
      <w:r w:rsidR="00A71B74" w:rsidRPr="00A71B74">
        <w:rPr>
          <w:color w:val="0A0A0A"/>
          <w:sz w:val="28"/>
          <w:szCs w:val="28"/>
        </w:rPr>
        <w:t xml:space="preserve"> </w:t>
      </w:r>
      <w:r w:rsidRPr="00A71B74">
        <w:rPr>
          <w:color w:val="0A0A0A"/>
          <w:sz w:val="28"/>
          <w:szCs w:val="28"/>
        </w:rPr>
        <w:t>°C) до использования и переносили в холодильник (приблизительно 4</w:t>
      </w:r>
      <w:r w:rsidR="00A71B74" w:rsidRPr="00A71B74">
        <w:rPr>
          <w:color w:val="0A0A0A"/>
          <w:sz w:val="28"/>
          <w:szCs w:val="28"/>
        </w:rPr>
        <w:t xml:space="preserve"> </w:t>
      </w:r>
      <w:r w:rsidRPr="00A71B74">
        <w:rPr>
          <w:color w:val="0A0A0A"/>
          <w:sz w:val="28"/>
          <w:szCs w:val="28"/>
        </w:rPr>
        <w:t>°C) для оттаивания за 48 часов до каждого испытания.</w:t>
      </w:r>
      <w:r w:rsidR="00A71B74" w:rsidRPr="00A71B74">
        <w:rPr>
          <w:color w:val="0A0A0A"/>
          <w:sz w:val="28"/>
          <w:szCs w:val="28"/>
        </w:rPr>
        <w:t xml:space="preserve"> </w:t>
      </w:r>
      <w:r w:rsidRPr="00A71B74">
        <w:rPr>
          <w:color w:val="0A0A0A"/>
          <w:sz w:val="28"/>
          <w:szCs w:val="28"/>
        </w:rPr>
        <w:t>Образцы извлекали из холодильника и доводили до комнатной температуры (около 18</w:t>
      </w:r>
      <w:r w:rsidR="00A71B74" w:rsidRPr="00A71B74">
        <w:rPr>
          <w:color w:val="0A0A0A"/>
          <w:sz w:val="28"/>
          <w:szCs w:val="28"/>
        </w:rPr>
        <w:t xml:space="preserve"> </w:t>
      </w:r>
      <w:r w:rsidRPr="00A71B74">
        <w:rPr>
          <w:color w:val="0A0A0A"/>
          <w:sz w:val="28"/>
          <w:szCs w:val="28"/>
        </w:rPr>
        <w:t>°С) за 2 ч до каждого испытания, чтобы не вызвать холодового шока у микробов во время инокуляции.</w:t>
      </w:r>
    </w:p>
    <w:p w:rsidR="00E144F2" w:rsidRPr="00CA7043" w:rsidRDefault="00E144F2" w:rsidP="00E144F2">
      <w:pPr>
        <w:spacing w:after="0" w:line="240" w:lineRule="auto"/>
        <w:ind w:firstLine="709"/>
        <w:jc w:val="both"/>
        <w:rPr>
          <w:rFonts w:ascii="Times New Roman" w:eastAsia="Times New Roman" w:hAnsi="Times New Roman" w:cs="Times New Roman"/>
          <w:sz w:val="28"/>
          <w:szCs w:val="28"/>
          <w:lang w:eastAsia="ru-RU"/>
        </w:rPr>
      </w:pPr>
      <w:r w:rsidRPr="00CA7043">
        <w:rPr>
          <w:rFonts w:ascii="Times New Roman" w:eastAsia="Times New Roman" w:hAnsi="Times New Roman" w:cs="Times New Roman"/>
          <w:sz w:val="28"/>
          <w:szCs w:val="28"/>
          <w:lang w:eastAsia="ru-RU"/>
        </w:rPr>
        <w:t>В этом исследовании изучалась эффективность обработки импульсным ультрафиолетовым светом</w:t>
      </w:r>
      <w:r w:rsidR="003E1F34" w:rsidRPr="00CA7043">
        <w:rPr>
          <w:rFonts w:ascii="Times New Roman" w:eastAsia="Times New Roman" w:hAnsi="Times New Roman" w:cs="Times New Roman"/>
          <w:sz w:val="28"/>
          <w:szCs w:val="28"/>
          <w:lang w:eastAsia="ru-RU"/>
        </w:rPr>
        <w:t xml:space="preserve"> </w:t>
      </w:r>
      <w:r w:rsidRPr="00CA7043">
        <w:rPr>
          <w:rFonts w:ascii="Times New Roman" w:eastAsia="Times New Roman" w:hAnsi="Times New Roman" w:cs="Times New Roman"/>
          <w:sz w:val="28"/>
          <w:szCs w:val="28"/>
          <w:lang w:eastAsia="ru-RU"/>
        </w:rPr>
        <w:t>микроорганизмы для обеззараживания неупакованных и упакованных в вакууме сырого мяса птицы.</w:t>
      </w:r>
      <w:r w:rsidR="003E1F34" w:rsidRPr="00CA7043">
        <w:rPr>
          <w:rFonts w:ascii="Times New Roman" w:eastAsia="Times New Roman" w:hAnsi="Times New Roman" w:cs="Times New Roman"/>
          <w:sz w:val="28"/>
          <w:szCs w:val="28"/>
          <w:lang w:eastAsia="ru-RU"/>
        </w:rPr>
        <w:t xml:space="preserve"> </w:t>
      </w:r>
      <w:r w:rsidRPr="00CA7043">
        <w:rPr>
          <w:rFonts w:ascii="Times New Roman" w:eastAsia="Times New Roman" w:hAnsi="Times New Roman" w:cs="Times New Roman"/>
          <w:sz w:val="28"/>
          <w:szCs w:val="28"/>
          <w:lang w:eastAsia="ru-RU"/>
        </w:rPr>
        <w:t xml:space="preserve">Конкретные цели этого исследования заключались в том, чтобы определить снижение </w:t>
      </w:r>
      <w:r w:rsidR="00A144B8" w:rsidRPr="00CA7043">
        <w:rPr>
          <w:rFonts w:ascii="Times New Roman" w:eastAsia="Times New Roman" w:hAnsi="Times New Roman" w:cs="Times New Roman"/>
          <w:sz w:val="28"/>
          <w:szCs w:val="28"/>
          <w:lang w:eastAsia="ru-RU"/>
        </w:rPr>
        <w:t>микроорганизмов</w:t>
      </w:r>
      <w:r w:rsidR="003E1F34" w:rsidRPr="00CA7043">
        <w:rPr>
          <w:rFonts w:ascii="Times New Roman" w:eastAsia="Times New Roman" w:hAnsi="Times New Roman" w:cs="Times New Roman"/>
          <w:sz w:val="28"/>
          <w:szCs w:val="28"/>
          <w:lang w:eastAsia="ru-RU"/>
        </w:rPr>
        <w:t xml:space="preserve"> </w:t>
      </w:r>
      <w:r w:rsidRPr="00CA7043">
        <w:rPr>
          <w:rFonts w:ascii="Times New Roman" w:eastAsia="Times New Roman" w:hAnsi="Times New Roman" w:cs="Times New Roman"/>
          <w:sz w:val="28"/>
          <w:szCs w:val="28"/>
          <w:lang w:eastAsia="ru-RU"/>
        </w:rPr>
        <w:t>после обработки импульсным УФ-светом, оценить влияние обработки импульсным УФ-светом на окраски образцов.</w:t>
      </w:r>
    </w:p>
    <w:p w:rsidR="00E144F2" w:rsidRPr="00CA7043" w:rsidRDefault="00E144F2" w:rsidP="00E144F2">
      <w:pPr>
        <w:spacing w:after="0" w:line="240" w:lineRule="auto"/>
        <w:ind w:firstLine="709"/>
        <w:jc w:val="both"/>
        <w:rPr>
          <w:rFonts w:ascii="Times New Roman" w:eastAsia="Times New Roman" w:hAnsi="Times New Roman" w:cs="Times New Roman"/>
          <w:sz w:val="28"/>
          <w:szCs w:val="28"/>
          <w:lang w:eastAsia="ru-RU"/>
        </w:rPr>
      </w:pPr>
      <w:r w:rsidRPr="00CA7043">
        <w:rPr>
          <w:rFonts w:ascii="Times New Roman" w:eastAsia="Times New Roman" w:hAnsi="Times New Roman" w:cs="Times New Roman"/>
          <w:sz w:val="28"/>
          <w:szCs w:val="28"/>
          <w:lang w:eastAsia="ru-RU"/>
        </w:rPr>
        <w:t>Охлажденное мясо птицы приобретали после убоя на птицеперерабатывающем производстве (4</w:t>
      </w:r>
      <w:r w:rsidR="003E1F34" w:rsidRPr="00CA7043">
        <w:rPr>
          <w:rFonts w:ascii="Times New Roman" w:eastAsia="Times New Roman" w:hAnsi="Times New Roman" w:cs="Times New Roman"/>
          <w:sz w:val="28"/>
          <w:szCs w:val="28"/>
          <w:lang w:eastAsia="ru-RU"/>
        </w:rPr>
        <w:t xml:space="preserve"> </w:t>
      </w:r>
      <w:r w:rsidRPr="00CA7043">
        <w:rPr>
          <w:rFonts w:ascii="Times New Roman" w:eastAsia="Times New Roman" w:hAnsi="Times New Roman" w:cs="Times New Roman"/>
          <w:sz w:val="28"/>
          <w:szCs w:val="28"/>
          <w:lang w:eastAsia="ru-RU"/>
        </w:rPr>
        <w:t>°С). </w:t>
      </w:r>
    </w:p>
    <w:p w:rsidR="00F954B8" w:rsidRPr="009069A9" w:rsidRDefault="00925E66" w:rsidP="00F954B8">
      <w:pPr>
        <w:spacing w:after="0" w:line="240" w:lineRule="auto"/>
        <w:ind w:firstLine="709"/>
        <w:jc w:val="both"/>
        <w:rPr>
          <w:rFonts w:ascii="Times New Roman" w:eastAsia="Times New Roman" w:hAnsi="Times New Roman" w:cs="Times New Roman"/>
          <w:color w:val="2E2E2E"/>
          <w:sz w:val="28"/>
          <w:szCs w:val="28"/>
          <w:lang w:eastAsia="ru-RU"/>
        </w:rPr>
      </w:pPr>
      <w:r w:rsidRPr="009069A9">
        <w:rPr>
          <w:rFonts w:ascii="Times New Roman" w:hAnsi="Times New Roman" w:cs="Times New Roman"/>
          <w:color w:val="0A0A0A"/>
          <w:sz w:val="28"/>
          <w:szCs w:val="28"/>
        </w:rPr>
        <w:t>Окисление липидов оценивали для груди и бедер и бедер с костями/кожей после обработки 30 Дж/см</w:t>
      </w:r>
      <w:r w:rsidRPr="009069A9">
        <w:rPr>
          <w:rFonts w:ascii="Times New Roman" w:hAnsi="Times New Roman" w:cs="Times New Roman"/>
          <w:color w:val="0A0A0A"/>
          <w:sz w:val="28"/>
          <w:szCs w:val="28"/>
          <w:vertAlign w:val="superscript"/>
        </w:rPr>
        <w:t xml:space="preserve">2 </w:t>
      </w:r>
      <w:r w:rsidRPr="009069A9">
        <w:rPr>
          <w:rFonts w:ascii="Times New Roman" w:hAnsi="Times New Roman" w:cs="Times New Roman"/>
          <w:color w:val="0A0A0A"/>
          <w:sz w:val="28"/>
          <w:szCs w:val="28"/>
        </w:rPr>
        <w:t xml:space="preserve">ИУФ-света. На рисунке </w:t>
      </w:r>
      <w:r w:rsidRPr="009069A9">
        <w:rPr>
          <w:rFonts w:ascii="Times New Roman" w:hAnsi="Times New Roman" w:cs="Times New Roman"/>
          <w:sz w:val="28"/>
          <w:szCs w:val="28"/>
        </w:rPr>
        <w:t>3</w:t>
      </w:r>
      <w:r w:rsidR="00AF1B1E">
        <w:rPr>
          <w:rFonts w:ascii="Times New Roman" w:hAnsi="Times New Roman" w:cs="Times New Roman"/>
          <w:sz w:val="28"/>
          <w:szCs w:val="28"/>
        </w:rPr>
        <w:t>6</w:t>
      </w:r>
      <w:r w:rsidRPr="009069A9">
        <w:rPr>
          <w:rFonts w:ascii="Times New Roman" w:hAnsi="Times New Roman" w:cs="Times New Roman"/>
          <w:sz w:val="28"/>
          <w:szCs w:val="28"/>
        </w:rPr>
        <w:t xml:space="preserve"> </w:t>
      </w:r>
      <w:r w:rsidRPr="009069A9">
        <w:rPr>
          <w:rFonts w:ascii="Times New Roman" w:hAnsi="Times New Roman" w:cs="Times New Roman"/>
          <w:color w:val="0A0A0A"/>
          <w:sz w:val="28"/>
          <w:szCs w:val="28"/>
        </w:rPr>
        <w:t xml:space="preserve">показаны значения TBARS для куриного продукта в зависимости от обработки ИУФ -светом в 4 временных точках: 0, 24, 48 и 120 часов. </w:t>
      </w:r>
      <w:r w:rsidR="00F954B8" w:rsidRPr="009069A9">
        <w:rPr>
          <w:rFonts w:ascii="Times New Roman" w:hAnsi="Times New Roman" w:cs="Times New Roman"/>
          <w:color w:val="0A0A0A"/>
          <w:sz w:val="28"/>
          <w:szCs w:val="28"/>
        </w:rPr>
        <w:t>График показывает, что нет существенной разницы (</w:t>
      </w:r>
      <w:r w:rsidR="00F954B8" w:rsidRPr="009069A9">
        <w:rPr>
          <w:rStyle w:val="a6"/>
          <w:rFonts w:ascii="Times New Roman" w:hAnsi="Times New Roman" w:cs="Times New Roman"/>
          <w:color w:val="0A0A0A"/>
          <w:sz w:val="28"/>
          <w:szCs w:val="28"/>
        </w:rPr>
        <w:t>P</w:t>
      </w:r>
      <w:r w:rsidR="00F954B8" w:rsidRPr="009069A9">
        <w:rPr>
          <w:rFonts w:ascii="Times New Roman" w:hAnsi="Times New Roman" w:cs="Times New Roman"/>
          <w:color w:val="0A0A0A"/>
          <w:sz w:val="28"/>
          <w:szCs w:val="28"/>
        </w:rPr>
        <w:t> &gt;0,05) между обработанными ИУФ светом и необработанными куриными частями для каждого соответствующего типа продукта с течением времени. Независимо от типа продукта или обработки, хранение в холодильнике с течением времени значительно способствовало (</w:t>
      </w:r>
      <w:r w:rsidR="00F954B8" w:rsidRPr="009069A9">
        <w:rPr>
          <w:rStyle w:val="a6"/>
          <w:rFonts w:ascii="Times New Roman" w:hAnsi="Times New Roman" w:cs="Times New Roman"/>
          <w:color w:val="0A0A0A"/>
          <w:sz w:val="28"/>
          <w:szCs w:val="28"/>
        </w:rPr>
        <w:t>P</w:t>
      </w:r>
      <w:r w:rsidR="00F954B8" w:rsidRPr="009069A9">
        <w:rPr>
          <w:rFonts w:ascii="Times New Roman" w:hAnsi="Times New Roman" w:cs="Times New Roman"/>
          <w:color w:val="0A0A0A"/>
          <w:sz w:val="28"/>
          <w:szCs w:val="28"/>
        </w:rPr>
        <w:t> &lt;0,05) увеличению значений TBARS для всех оцениваемых куриных продуктов. В конечном счете, обработка ИУФ светом 30 Дж/см</w:t>
      </w:r>
      <w:r w:rsidR="00F954B8" w:rsidRPr="009069A9">
        <w:rPr>
          <w:rFonts w:ascii="Times New Roman" w:hAnsi="Times New Roman" w:cs="Times New Roman"/>
          <w:color w:val="0A0A0A"/>
          <w:sz w:val="28"/>
          <w:szCs w:val="28"/>
          <w:vertAlign w:val="superscript"/>
        </w:rPr>
        <w:t>2</w:t>
      </w:r>
      <w:r w:rsidR="00F954B8" w:rsidRPr="009069A9">
        <w:rPr>
          <w:rFonts w:ascii="Times New Roman" w:hAnsi="Times New Roman" w:cs="Times New Roman"/>
          <w:color w:val="0A0A0A"/>
          <w:sz w:val="28"/>
          <w:szCs w:val="28"/>
        </w:rPr>
        <w:t>, примененная к куриным частям в этом исследовании, не привела к значительному увеличению (</w:t>
      </w:r>
      <w:r w:rsidR="00F954B8" w:rsidRPr="009069A9">
        <w:rPr>
          <w:rStyle w:val="a6"/>
          <w:rFonts w:ascii="Times New Roman" w:hAnsi="Times New Roman" w:cs="Times New Roman"/>
          <w:color w:val="0A0A0A"/>
          <w:sz w:val="28"/>
          <w:szCs w:val="28"/>
        </w:rPr>
        <w:t>P</w:t>
      </w:r>
      <w:r w:rsidR="00F954B8" w:rsidRPr="009069A9">
        <w:rPr>
          <w:rFonts w:ascii="Times New Roman" w:hAnsi="Times New Roman" w:cs="Times New Roman"/>
          <w:color w:val="0A0A0A"/>
          <w:sz w:val="28"/>
          <w:szCs w:val="28"/>
        </w:rPr>
        <w:t> &gt;0,05) при окислении липидов по данным TBARS, сразу после воздействия ИУФ и 6,24 и 5,95 мкг после 120 ч хранения в холодильнике для контрольных и обработанных образцов соответственно.</w:t>
      </w:r>
    </w:p>
    <w:p w:rsidR="00F954B8" w:rsidRPr="00530460" w:rsidRDefault="00F954B8" w:rsidP="00F954B8">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Микроорганизмы БГКП, </w:t>
      </w:r>
      <w:r w:rsidRPr="00530460">
        <w:rPr>
          <w:rFonts w:ascii="Times New Roman" w:hAnsi="Times New Roman" w:cs="Times New Roman"/>
          <w:sz w:val="28"/>
          <w:szCs w:val="28"/>
        </w:rPr>
        <w:t>Proteus</w:t>
      </w:r>
      <w:r w:rsidRPr="00530460">
        <w:rPr>
          <w:rFonts w:ascii="Times New Roman" w:eastAsia="Times New Roman" w:hAnsi="Times New Roman" w:cs="Times New Roman"/>
          <w:color w:val="2E2E2E"/>
          <w:sz w:val="28"/>
          <w:szCs w:val="28"/>
          <w:lang w:eastAsia="ru-RU"/>
        </w:rPr>
        <w:t xml:space="preserve"> и </w:t>
      </w:r>
      <w:r w:rsidRPr="00530460">
        <w:rPr>
          <w:rFonts w:ascii="Times New Roman" w:hAnsi="Times New Roman" w:cs="Times New Roman"/>
          <w:sz w:val="28"/>
          <w:szCs w:val="28"/>
        </w:rPr>
        <w:t>Salmonella</w:t>
      </w:r>
      <w:r w:rsidRPr="00530460">
        <w:rPr>
          <w:rFonts w:ascii="Times New Roman" w:eastAsia="Times New Roman" w:hAnsi="Times New Roman" w:cs="Times New Roman"/>
          <w:i/>
          <w:iCs/>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Typhimurium подсчитывали с использованием автоматического счетчика. Количество выражали в колониеобразующих единицах на квадратный сантиметр.</w:t>
      </w:r>
    </w:p>
    <w:p w:rsidR="00F954B8" w:rsidRPr="00530460" w:rsidRDefault="00F954B8" w:rsidP="00F954B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Сырое филе куриной грудки без костей и кожи подготовлено после убоя. Чтобы уменьшить различия, были применены упаковоки одной и той же марки, с одного и того же перерабатывающего завода, с одинаковым сроком использования и с одинаковым весом упаковки. Исследование было повторено 3 раза для образца.</w:t>
      </w:r>
    </w:p>
    <w:p w:rsidR="00F954B8" w:rsidRPr="00530460" w:rsidRDefault="00F954B8" w:rsidP="00F954B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В каждо</w:t>
      </w:r>
      <w:r>
        <w:rPr>
          <w:rFonts w:ascii="Times New Roman" w:hAnsi="Times New Roman" w:cs="Times New Roman"/>
          <w:sz w:val="28"/>
          <w:szCs w:val="28"/>
        </w:rPr>
        <w:t>м</w:t>
      </w:r>
      <w:r w:rsidRPr="00530460">
        <w:rPr>
          <w:rFonts w:ascii="Times New Roman" w:hAnsi="Times New Roman" w:cs="Times New Roman"/>
          <w:sz w:val="28"/>
          <w:szCs w:val="28"/>
        </w:rPr>
        <w:t xml:space="preserve"> из 3-х повторов инокулировали 20 образцов (10 для группы, обработанной УФ-излучением, и 10 для контрольной группы, не подвергавшейся излучению. Каждая группа из 20 филе грудки была разделена на 5 проб. Каждое испытание включало 2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к</w:t>
      </w:r>
      <w:r w:rsidRPr="00530460">
        <w:rPr>
          <w:rFonts w:ascii="Times New Roman" w:hAnsi="Times New Roman" w:cs="Times New Roman"/>
          <w:sz w:val="28"/>
          <w:szCs w:val="28"/>
        </w:rPr>
        <w:t xml:space="preserve">и, обработанные УФ-излучением, и 2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к</w:t>
      </w:r>
      <w:r w:rsidRPr="00530460">
        <w:rPr>
          <w:rFonts w:ascii="Times New Roman" w:hAnsi="Times New Roman" w:cs="Times New Roman"/>
          <w:sz w:val="28"/>
          <w:szCs w:val="28"/>
        </w:rPr>
        <w:t xml:space="preserve">и, не обработанные УФ-излучением [5 испытаний × (2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к</w:t>
      </w:r>
      <w:r w:rsidRPr="00530460">
        <w:rPr>
          <w:rFonts w:ascii="Times New Roman" w:hAnsi="Times New Roman" w:cs="Times New Roman"/>
          <w:sz w:val="28"/>
          <w:szCs w:val="28"/>
        </w:rPr>
        <w:t xml:space="preserve">и для УФ-облучения + 2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к</w:t>
      </w:r>
      <w:r w:rsidRPr="00530460">
        <w:rPr>
          <w:rFonts w:ascii="Times New Roman" w:hAnsi="Times New Roman" w:cs="Times New Roman"/>
          <w:sz w:val="28"/>
          <w:szCs w:val="28"/>
        </w:rPr>
        <w:t>и</w:t>
      </w:r>
      <w:r>
        <w:rPr>
          <w:rFonts w:ascii="Times New Roman" w:hAnsi="Times New Roman" w:cs="Times New Roman"/>
          <w:sz w:val="28"/>
          <w:szCs w:val="28"/>
        </w:rPr>
        <w:t xml:space="preserve"> </w:t>
      </w:r>
      <w:r w:rsidRPr="00530460">
        <w:rPr>
          <w:rFonts w:ascii="Times New Roman" w:hAnsi="Times New Roman" w:cs="Times New Roman"/>
          <w:sz w:val="28"/>
          <w:szCs w:val="28"/>
        </w:rPr>
        <w:t xml:space="preserve">для контроля) = 20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ок</w:t>
      </w:r>
      <w:r w:rsidRPr="00530460">
        <w:rPr>
          <w:rFonts w:ascii="Times New Roman" w:hAnsi="Times New Roman" w:cs="Times New Roman"/>
          <w:sz w:val="28"/>
          <w:szCs w:val="28"/>
        </w:rPr>
        <w:t>].</w:t>
      </w:r>
    </w:p>
    <w:p w:rsidR="00F954B8" w:rsidRPr="00530460" w:rsidRDefault="00F954B8" w:rsidP="00F954B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После инокуляции филе оставляли при комнатной температуре (≈20</w:t>
      </w:r>
      <w:r>
        <w:rPr>
          <w:rFonts w:ascii="Times New Roman" w:hAnsi="Times New Roman" w:cs="Times New Roman"/>
          <w:sz w:val="28"/>
          <w:szCs w:val="28"/>
        </w:rPr>
        <w:t xml:space="preserve"> </w:t>
      </w:r>
      <w:r w:rsidRPr="00530460">
        <w:rPr>
          <w:rFonts w:ascii="Times New Roman" w:hAnsi="Times New Roman" w:cs="Times New Roman"/>
          <w:sz w:val="28"/>
          <w:szCs w:val="28"/>
        </w:rPr>
        <w:t>°C) в течение 5 мин, чтобы дать инокуляту высохнуть.</w:t>
      </w:r>
    </w:p>
    <w:p w:rsidR="00F954B8" w:rsidRPr="00530460" w:rsidRDefault="00F954B8" w:rsidP="00F954B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Две из 4 </w:t>
      </w:r>
      <w:r>
        <w:rPr>
          <w:rFonts w:ascii="Times New Roman" w:hAnsi="Times New Roman" w:cs="Times New Roman"/>
          <w:sz w:val="28"/>
          <w:szCs w:val="28"/>
        </w:rPr>
        <w:t xml:space="preserve">филе </w:t>
      </w:r>
      <w:r w:rsidRPr="00530460">
        <w:rPr>
          <w:rFonts w:ascii="Times New Roman" w:hAnsi="Times New Roman" w:cs="Times New Roman"/>
          <w:sz w:val="28"/>
          <w:szCs w:val="28"/>
        </w:rPr>
        <w:t>груд</w:t>
      </w:r>
      <w:r>
        <w:rPr>
          <w:rFonts w:ascii="Times New Roman" w:hAnsi="Times New Roman" w:cs="Times New Roman"/>
          <w:sz w:val="28"/>
          <w:szCs w:val="28"/>
        </w:rPr>
        <w:t>ок</w:t>
      </w:r>
      <w:r w:rsidRPr="00530460">
        <w:rPr>
          <w:rFonts w:ascii="Times New Roman" w:hAnsi="Times New Roman" w:cs="Times New Roman"/>
          <w:sz w:val="28"/>
          <w:szCs w:val="28"/>
        </w:rPr>
        <w:t xml:space="preserve"> в каждом исследовании были выбраны случайным образом для ультрафиолетовой обработки. Соответствующие 2 контрольных филе оставляли на лабораторном столе в течение 5 мин, когда проходила ультрафиолетовая обработка. После обработки все образцы (включая неинфицированный отрицательный контроль) асептически помещали в индивидуальные герметичные пакеты и хранили в течение </w:t>
      </w:r>
      <w:r>
        <w:rPr>
          <w:rFonts w:ascii="Times New Roman" w:hAnsi="Times New Roman" w:cs="Times New Roman"/>
          <w:sz w:val="28"/>
          <w:szCs w:val="28"/>
        </w:rPr>
        <w:t>18</w:t>
      </w:r>
      <w:r w:rsidRPr="00530460">
        <w:rPr>
          <w:rFonts w:ascii="Times New Roman" w:hAnsi="Times New Roman" w:cs="Times New Roman"/>
          <w:sz w:val="28"/>
          <w:szCs w:val="28"/>
        </w:rPr>
        <w:t xml:space="preserve"> </w:t>
      </w:r>
      <w:r>
        <w:rPr>
          <w:rFonts w:ascii="Times New Roman" w:hAnsi="Times New Roman" w:cs="Times New Roman"/>
          <w:sz w:val="28"/>
          <w:szCs w:val="28"/>
        </w:rPr>
        <w:t>суток</w:t>
      </w:r>
      <w:r w:rsidRPr="00530460">
        <w:rPr>
          <w:rFonts w:ascii="Times New Roman" w:hAnsi="Times New Roman" w:cs="Times New Roman"/>
          <w:sz w:val="28"/>
          <w:szCs w:val="28"/>
        </w:rPr>
        <w:t xml:space="preserve"> при </w:t>
      </w:r>
      <w:r>
        <w:rPr>
          <w:rFonts w:ascii="Times New Roman" w:hAnsi="Times New Roman" w:cs="Times New Roman"/>
          <w:sz w:val="28"/>
          <w:szCs w:val="28"/>
        </w:rPr>
        <w:t xml:space="preserve">+2 </w:t>
      </w:r>
      <w:r w:rsidRPr="00530460">
        <w:rPr>
          <w:rFonts w:ascii="Times New Roman" w:hAnsi="Times New Roman" w:cs="Times New Roman"/>
          <w:sz w:val="28"/>
          <w:szCs w:val="28"/>
        </w:rPr>
        <w:t>°C, имитируя хранение в течение 1</w:t>
      </w:r>
      <w:r>
        <w:rPr>
          <w:rFonts w:ascii="Times New Roman" w:hAnsi="Times New Roman" w:cs="Times New Roman"/>
          <w:sz w:val="28"/>
          <w:szCs w:val="28"/>
        </w:rPr>
        <w:t>4</w:t>
      </w:r>
      <w:r w:rsidRPr="00530460">
        <w:rPr>
          <w:rFonts w:ascii="Times New Roman" w:hAnsi="Times New Roman" w:cs="Times New Roman"/>
          <w:sz w:val="28"/>
          <w:szCs w:val="28"/>
        </w:rPr>
        <w:t xml:space="preserve"> часов. Затем типичные колонии подсчитывали и регистрировали как колониеобразующие единицы.</w:t>
      </w:r>
    </w:p>
    <w:p w:rsidR="00F954B8" w:rsidRPr="00530460" w:rsidRDefault="00F954B8" w:rsidP="00F954B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Тридцать тушек бройлеров после разделки обрабатывали ультрафиолетовым излучением в дозе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в течение 5 мин. 30 обработанных и 30 контрольных филе были упакованы в индивидуальные герметичные пакеты. </w:t>
      </w:r>
    </w:p>
    <w:p w:rsidR="00925E66" w:rsidRDefault="00925E66" w:rsidP="00925E66">
      <w:pPr>
        <w:spacing w:after="0" w:line="240" w:lineRule="auto"/>
        <w:ind w:firstLine="709"/>
        <w:jc w:val="both"/>
        <w:rPr>
          <w:rFonts w:ascii="Times New Roman" w:hAnsi="Times New Roman" w:cs="Times New Roman"/>
          <w:color w:val="0A0A0A"/>
          <w:sz w:val="28"/>
          <w:szCs w:val="28"/>
        </w:rPr>
      </w:pPr>
    </w:p>
    <w:p w:rsidR="00925E66" w:rsidRPr="00CA22F3" w:rsidRDefault="00925E66" w:rsidP="00925E66">
      <w:pPr>
        <w:shd w:val="clear" w:color="auto" w:fill="FEFEFE"/>
        <w:jc w:val="center"/>
        <w:rPr>
          <w:rStyle w:val="fig-label"/>
          <w:color w:val="0A0A0A"/>
          <w:sz w:val="28"/>
          <w:szCs w:val="28"/>
          <w:highlight w:val="green"/>
        </w:rPr>
      </w:pPr>
      <w:r w:rsidRPr="00CA22F3">
        <w:rPr>
          <w:noProof/>
          <w:highlight w:val="green"/>
          <w:lang w:eastAsia="ru-RU"/>
        </w:rPr>
        <w:drawing>
          <wp:inline distT="0" distB="0" distL="0" distR="0" wp14:anchorId="5CD4C077" wp14:editId="68E879B5">
            <wp:extent cx="5821680" cy="2621280"/>
            <wp:effectExtent l="0" t="0" r="7620" b="762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25E66" w:rsidRPr="00DF4BEA" w:rsidRDefault="00925E66" w:rsidP="00925E66">
      <w:pPr>
        <w:shd w:val="clear" w:color="auto" w:fill="FEFEFE"/>
        <w:spacing w:after="0" w:line="240" w:lineRule="auto"/>
        <w:jc w:val="center"/>
        <w:rPr>
          <w:rFonts w:ascii="Times New Roman" w:hAnsi="Times New Roman" w:cs="Times New Roman"/>
          <w:color w:val="0A0A0A"/>
          <w:sz w:val="28"/>
          <w:szCs w:val="28"/>
        </w:rPr>
      </w:pPr>
      <w:r w:rsidRPr="00DF4BEA">
        <w:rPr>
          <w:rStyle w:val="fig-label"/>
          <w:rFonts w:ascii="Times New Roman" w:hAnsi="Times New Roman" w:cs="Times New Roman"/>
          <w:color w:val="0A0A0A"/>
          <w:sz w:val="28"/>
          <w:szCs w:val="28"/>
        </w:rPr>
        <w:t>Рисунок 3</w:t>
      </w:r>
      <w:r w:rsidR="00AF1B1E">
        <w:rPr>
          <w:rStyle w:val="fig-label"/>
          <w:rFonts w:ascii="Times New Roman" w:hAnsi="Times New Roman" w:cs="Times New Roman"/>
          <w:color w:val="0A0A0A"/>
          <w:sz w:val="28"/>
          <w:szCs w:val="28"/>
        </w:rPr>
        <w:t>6</w:t>
      </w:r>
      <w:r w:rsidRPr="00DF4BEA">
        <w:rPr>
          <w:rStyle w:val="fig-label"/>
          <w:rFonts w:ascii="Times New Roman" w:hAnsi="Times New Roman" w:cs="Times New Roman"/>
          <w:color w:val="0A0A0A"/>
          <w:sz w:val="28"/>
          <w:szCs w:val="28"/>
        </w:rPr>
        <w:t xml:space="preserve"> – </w:t>
      </w:r>
      <w:r w:rsidRPr="00DF4BEA">
        <w:rPr>
          <w:rFonts w:ascii="Times New Roman" w:hAnsi="Times New Roman" w:cs="Times New Roman"/>
          <w:color w:val="0A0A0A"/>
          <w:sz w:val="28"/>
          <w:szCs w:val="28"/>
        </w:rPr>
        <w:t>Реакционноспособные вещества тиобарбитуровой кислоты (TBARS) как индикатор окисления липидов в образцах кур через 0, 24, 48 и 120 ч после обработки импульсным ультрафиолетовым светом</w:t>
      </w:r>
    </w:p>
    <w:p w:rsidR="00925E66" w:rsidRDefault="00925E66" w:rsidP="00925E66">
      <w:pPr>
        <w:spacing w:after="0" w:line="240" w:lineRule="auto"/>
        <w:ind w:firstLine="709"/>
        <w:jc w:val="both"/>
        <w:rPr>
          <w:rFonts w:ascii="Times New Roman" w:eastAsia="Times New Roman" w:hAnsi="Times New Roman" w:cs="Times New Roman"/>
          <w:color w:val="2E2E2E"/>
          <w:sz w:val="28"/>
          <w:szCs w:val="28"/>
          <w:lang w:eastAsia="ru-RU"/>
        </w:rPr>
      </w:pPr>
    </w:p>
    <w:p w:rsidR="00E144F2" w:rsidRDefault="00B20287" w:rsidP="00A71B74">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lastRenderedPageBreak/>
        <w:t>Куриное мясо разделывали на куски (4×4×1 см).</w:t>
      </w:r>
      <w:r w:rsidR="00A71B74">
        <w:rPr>
          <w:rFonts w:ascii="Times New Roman" w:eastAsia="Times New Roman" w:hAnsi="Times New Roman" w:cs="Times New Roman"/>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 xml:space="preserve">Использовали камеру </w:t>
      </w:r>
      <w:r w:rsidRPr="009069A9">
        <w:rPr>
          <w:rFonts w:ascii="Times New Roman" w:eastAsia="Times New Roman" w:hAnsi="Times New Roman" w:cs="Times New Roman"/>
          <w:color w:val="2E2E2E"/>
          <w:sz w:val="28"/>
          <w:szCs w:val="28"/>
          <w:lang w:eastAsia="ru-RU"/>
        </w:rPr>
        <w:t>импульсного УФ-излучения (</w:t>
      </w:r>
      <w:bookmarkStart w:id="82" w:name="bfig1"/>
      <w:r w:rsidRPr="009069A9">
        <w:rPr>
          <w:rFonts w:ascii="Times New Roman" w:eastAsia="Times New Roman" w:hAnsi="Times New Roman" w:cs="Times New Roman"/>
          <w:color w:val="2E2E2E"/>
          <w:sz w:val="28"/>
          <w:szCs w:val="28"/>
          <w:lang w:eastAsia="ru-RU"/>
        </w:rPr>
        <w:t>рис</w:t>
      </w:r>
      <w:r w:rsidR="000D00CF" w:rsidRPr="009069A9">
        <w:rPr>
          <w:rFonts w:ascii="Times New Roman" w:eastAsia="Times New Roman" w:hAnsi="Times New Roman" w:cs="Times New Roman"/>
          <w:color w:val="2E2E2E"/>
          <w:sz w:val="28"/>
          <w:szCs w:val="28"/>
          <w:lang w:eastAsia="ru-RU"/>
        </w:rPr>
        <w:t xml:space="preserve">унок </w:t>
      </w:r>
      <w:r w:rsidR="00A144B8" w:rsidRPr="009069A9">
        <w:rPr>
          <w:rFonts w:ascii="Times New Roman" w:eastAsia="Times New Roman" w:hAnsi="Times New Roman" w:cs="Times New Roman"/>
          <w:color w:val="2E2E2E"/>
          <w:sz w:val="28"/>
          <w:szCs w:val="28"/>
          <w:lang w:eastAsia="ru-RU"/>
        </w:rPr>
        <w:t>3</w:t>
      </w:r>
      <w:r w:rsidR="00AF1B1E">
        <w:rPr>
          <w:rFonts w:ascii="Times New Roman" w:eastAsia="Times New Roman" w:hAnsi="Times New Roman" w:cs="Times New Roman"/>
          <w:color w:val="2E2E2E"/>
          <w:sz w:val="28"/>
          <w:szCs w:val="28"/>
          <w:lang w:eastAsia="ru-RU"/>
        </w:rPr>
        <w:t>7</w:t>
      </w:r>
      <w:r w:rsidRPr="009069A9">
        <w:rPr>
          <w:rFonts w:ascii="Times New Roman" w:eastAsia="Times New Roman" w:hAnsi="Times New Roman" w:cs="Times New Roman"/>
          <w:color w:val="2E2E2E"/>
          <w:sz w:val="28"/>
          <w:szCs w:val="28"/>
          <w:lang w:eastAsia="ru-RU"/>
        </w:rPr>
        <w:t>).</w:t>
      </w:r>
      <w:r w:rsidR="000D00CF" w:rsidRPr="009069A9">
        <w:rPr>
          <w:rFonts w:ascii="Times New Roman" w:eastAsia="Times New Roman" w:hAnsi="Times New Roman" w:cs="Times New Roman"/>
          <w:color w:val="2E2E2E"/>
          <w:sz w:val="28"/>
          <w:szCs w:val="28"/>
          <w:lang w:eastAsia="ru-RU"/>
        </w:rPr>
        <w:t xml:space="preserve"> </w:t>
      </w:r>
    </w:p>
    <w:p w:rsidR="0023353E" w:rsidRDefault="0023353E" w:rsidP="00A71B74">
      <w:pPr>
        <w:spacing w:after="0" w:line="240" w:lineRule="auto"/>
        <w:ind w:firstLine="709"/>
        <w:jc w:val="both"/>
        <w:rPr>
          <w:rFonts w:ascii="Times New Roman" w:eastAsia="Times New Roman" w:hAnsi="Times New Roman" w:cs="Times New Roman"/>
          <w:color w:val="2E2E2E"/>
          <w:sz w:val="28"/>
          <w:szCs w:val="28"/>
          <w:lang w:eastAsia="ru-RU"/>
        </w:rPr>
      </w:pPr>
    </w:p>
    <w:p w:rsidR="0023353E" w:rsidRDefault="0023353E" w:rsidP="00A71B74">
      <w:pPr>
        <w:spacing w:after="0" w:line="240" w:lineRule="auto"/>
        <w:ind w:firstLine="709"/>
        <w:jc w:val="both"/>
        <w:rPr>
          <w:rFonts w:ascii="Times New Roman" w:eastAsia="Times New Roman" w:hAnsi="Times New Roman" w:cs="Times New Roman"/>
          <w:color w:val="2E2E2E"/>
          <w:sz w:val="28"/>
          <w:szCs w:val="28"/>
          <w:lang w:eastAsia="ru-RU"/>
        </w:rPr>
      </w:pPr>
    </w:p>
    <w:p w:rsidR="0023353E" w:rsidRPr="009069A9" w:rsidRDefault="0023353E" w:rsidP="00A71B74">
      <w:pPr>
        <w:spacing w:after="0" w:line="240" w:lineRule="auto"/>
        <w:ind w:firstLine="709"/>
        <w:jc w:val="both"/>
        <w:rPr>
          <w:rFonts w:ascii="Times New Roman" w:eastAsia="Times New Roman" w:hAnsi="Times New Roman" w:cs="Times New Roman"/>
          <w:color w:val="2E2E2E"/>
          <w:sz w:val="28"/>
          <w:szCs w:val="28"/>
          <w:lang w:eastAsia="ru-RU"/>
        </w:rPr>
      </w:pPr>
    </w:p>
    <w:p w:rsidR="009069A9"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296" distR="114296" simplePos="0" relativeHeight="251922432" behindDoc="0" locked="0" layoutInCell="1" allowOverlap="1">
                <wp:simplePos x="0" y="0"/>
                <wp:positionH relativeFrom="column">
                  <wp:posOffset>4029074</wp:posOffset>
                </wp:positionH>
                <wp:positionV relativeFrom="paragraph">
                  <wp:posOffset>21590</wp:posOffset>
                </wp:positionV>
                <wp:extent cx="0" cy="567055"/>
                <wp:effectExtent l="19050" t="0" r="0" b="4445"/>
                <wp:wrapNone/>
                <wp:docPr id="232"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7055"/>
                        </a:xfrm>
                        <a:prstGeom prst="line">
                          <a:avLst/>
                        </a:prstGeom>
                        <a:ln w="28575">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00BD47" id="Прямая соединительная линия 35" o:spid="_x0000_s1026" style="position:absolute;z-index:25192243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margin;mso-height-relative:margin" from="317.25pt,1.7pt" to="317.25pt,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" strokecolor="#747070 [1614]" strokeweight="2.25pt">
                <v:stroke joinstyle="miter"/>
                <o:lock v:ext="edit" shapetype="f"/>
              </v:line>
            </w:pict>
          </mc:Fallback>
        </mc:AlternateContent>
      </w:r>
      <w:r>
        <w:rPr>
          <w:noProof/>
          <w:sz w:val="28"/>
          <w:szCs w:val="28"/>
          <w:lang w:eastAsia="ru-RU"/>
        </w:rPr>
        <mc:AlternateContent>
          <mc:Choice Requires="wps">
            <w:drawing>
              <wp:anchor distT="0" distB="0" distL="114300" distR="114300" simplePos="0" relativeHeight="251920384" behindDoc="0" locked="0" layoutInCell="1" allowOverlap="1">
                <wp:simplePos x="0" y="0"/>
                <wp:positionH relativeFrom="column">
                  <wp:posOffset>3442970</wp:posOffset>
                </wp:positionH>
                <wp:positionV relativeFrom="paragraph">
                  <wp:posOffset>99060</wp:posOffset>
                </wp:positionV>
                <wp:extent cx="1402715" cy="1323975"/>
                <wp:effectExtent l="0" t="0" r="26035" b="9525"/>
                <wp:wrapNone/>
                <wp:docPr id="231" name="Стрелка: развернутая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2715" cy="1323975"/>
                        </a:xfrm>
                        <a:prstGeom prst="uturnArrow">
                          <a:avLst>
                            <a:gd name="adj1" fmla="val 28318"/>
                            <a:gd name="adj2" fmla="val 25000"/>
                            <a:gd name="adj3" fmla="val 19152"/>
                            <a:gd name="adj4" fmla="val 43750"/>
                            <a:gd name="adj5" fmla="val 55702"/>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FFD4C2" id="Стрелка: развернутая 33" o:spid="_x0000_s1026" style="position:absolute;margin-left:271.1pt;margin-top:7.8pt;width:110.45pt;height:104.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402715,132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" path="m,1323975l,483913c,216655,216655,,483913,l775270,v267258,,483913,216655,483913,483913l1259183,483913r143532,l1071721,737481,740728,483913r143532,l884260,483913v,-60194,-48796,-108990,-108990,-108990l483913,374923v-60194,,-108990,48796,-108990,108990l374923,1323975,,1323975xe" filled="f" strokecolor="#747070 [1614]" strokeweight="1pt">
                <v:stroke joinstyle="miter"/>
                <v:path arrowok="t" o:connecttype="custom" o:connectlocs="0,1323975;0,483913;483913,0;775270,0;1259183,483913;1259183,483913;1402715,483913;1071721,737481;740728,483913;884260,483913;884260,483913;775270,374923;483913,374923;374923,483913;374923,1323975;0,1323975" o:connectangles="0,0,0,0,0,0,0,0,0,0,0,0,0,0,0,0"/>
              </v:shape>
            </w:pict>
          </mc:Fallback>
        </mc:AlternateContent>
      </w:r>
      <w:r>
        <w:rPr>
          <w:noProof/>
          <w:sz w:val="28"/>
          <w:szCs w:val="28"/>
          <w:lang w:eastAsia="ru-RU"/>
        </w:rPr>
        <mc:AlternateContent>
          <mc:Choice Requires="wps">
            <w:drawing>
              <wp:anchor distT="0" distB="0" distL="114300" distR="114300" simplePos="0" relativeHeight="251921408" behindDoc="0" locked="0" layoutInCell="1" allowOverlap="1">
                <wp:simplePos x="0" y="0"/>
                <wp:positionH relativeFrom="column">
                  <wp:posOffset>4034790</wp:posOffset>
                </wp:positionH>
                <wp:positionV relativeFrom="paragraph">
                  <wp:posOffset>18415</wp:posOffset>
                </wp:positionV>
                <wp:extent cx="1167765" cy="1056005"/>
                <wp:effectExtent l="0" t="0" r="0" b="0"/>
                <wp:wrapNone/>
                <wp:docPr id="233"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7765" cy="10560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B800C7" id="Прямоугольник 34" o:spid="_x0000_s1026" style="position:absolute;margin-left:317.7pt;margin-top:1.45pt;width:91.95pt;height:83.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" fillcolor="white [3212]" strokecolor="white [3212]" strokeweight="1pt">
                <v:path arrowok="t"/>
              </v:rect>
            </w:pict>
          </mc:Fallback>
        </mc:AlternateContent>
      </w:r>
      <w:r>
        <w:rPr>
          <w:noProof/>
          <w:sz w:val="28"/>
          <w:szCs w:val="28"/>
          <w:lang w:eastAsia="ru-RU"/>
        </w:rPr>
        <mc:AlternateContent>
          <mc:Choice Requires="wps">
            <w:drawing>
              <wp:anchor distT="4294967292" distB="4294967292" distL="114300" distR="114300" simplePos="0" relativeHeight="251924480" behindDoc="0" locked="0" layoutInCell="1" allowOverlap="1">
                <wp:simplePos x="0" y="0"/>
                <wp:positionH relativeFrom="column">
                  <wp:posOffset>4132580</wp:posOffset>
                </wp:positionH>
                <wp:positionV relativeFrom="paragraph">
                  <wp:posOffset>285749</wp:posOffset>
                </wp:positionV>
                <wp:extent cx="489585" cy="0"/>
                <wp:effectExtent l="0" t="95250" r="0" b="76200"/>
                <wp:wrapNone/>
                <wp:docPr id="23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958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735CDA" id="_x0000_t32" coordsize="21600,21600" o:spt="32" o:oned="t" path="m,l21600,21600e" filled="f">
                <v:path arrowok="t" fillok="f" o:connecttype="none"/>
                <o:lock v:ext="edit" shapetype="t"/>
              </v:shapetype>
              <v:shape id="Прямая со стрелкой 40" o:spid="_x0000_s1026" type="#_x0000_t32" style="position:absolute;margin-left:325.4pt;margin-top:22.5pt;width:38.55pt;height:0;flip:x;z-index:251924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" strokecolor="black [3213]" strokeweight="2.25pt">
                <v:stroke endarrow="block" joinstyle="miter"/>
                <o:lock v:ext="edit" shapetype="f"/>
              </v:shape>
            </w:pict>
          </mc:Fallback>
        </mc:AlternateContent>
      </w:r>
      <w:r>
        <w:rPr>
          <w:noProof/>
          <w:sz w:val="28"/>
          <w:szCs w:val="28"/>
          <w:lang w:eastAsia="ru-RU"/>
        </w:rPr>
        <mc:AlternateContent>
          <mc:Choice Requires="wps">
            <w:drawing>
              <wp:anchor distT="0" distB="0" distL="114300" distR="114300" simplePos="0" relativeHeight="251923456" behindDoc="0" locked="0" layoutInCell="1" allowOverlap="1">
                <wp:simplePos x="0" y="0"/>
                <wp:positionH relativeFrom="column">
                  <wp:posOffset>4528185</wp:posOffset>
                </wp:positionH>
                <wp:positionV relativeFrom="paragraph">
                  <wp:posOffset>45720</wp:posOffset>
                </wp:positionV>
                <wp:extent cx="1275080" cy="565785"/>
                <wp:effectExtent l="0" t="0" r="0" b="0"/>
                <wp:wrapNone/>
                <wp:docPr id="22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565785"/>
                        </a:xfrm>
                        <a:prstGeom prst="rect">
                          <a:avLst/>
                        </a:prstGeom>
                        <a:noFill/>
                        <a:ln w="6350">
                          <a:noFill/>
                        </a:ln>
                      </wps:spPr>
                      <wps:txbx>
                        <w:txbxContent>
                          <w:p w:rsidR="008D19C2" w:rsidRPr="006223CF" w:rsidRDefault="008D19C2" w:rsidP="00B20287">
                            <w:pPr>
                              <w:jc w:val="center"/>
                              <w:rPr>
                                <w:rFonts w:ascii="Times New Roman" w:hAnsi="Times New Roman" w:cs="Times New Roman"/>
                                <w:b/>
                                <w:sz w:val="24"/>
                                <w:szCs w:val="24"/>
                              </w:rPr>
                            </w:pPr>
                            <w:r w:rsidRPr="006223CF">
                              <w:rPr>
                                <w:rFonts w:ascii="Times New Roman" w:hAnsi="Times New Roman" w:cs="Times New Roman"/>
                                <w:b/>
                                <w:sz w:val="24"/>
                                <w:szCs w:val="24"/>
                              </w:rPr>
                              <w:t>Охлаждающий Вентилятор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202" coordsize="21600,21600" o:spt="202" path="m,l,21600r21600,l21600,xe">
                <v:stroke joinstyle="miter"/>
                <v:path gradientshapeok="t" o:connecttype="rect"/>
              </v:shapetype>
              <v:shape id="Надпись 39" o:spid="_x0000_s1026" type="#_x0000_t202" style="position:absolute;left:0;text-align:left;margin-left:356.55pt;margin-top:3.6pt;width:100.4pt;height:44.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" filled="f" stroked="f" strokeweight=".5pt">
                <v:textbox>
                  <w:txbxContent>
                    <w:p w:rsidR="008D19C2" w:rsidRPr="006223CF" w:rsidRDefault="008D19C2" w:rsidP="00B20287">
                      <w:pPr>
                        <w:jc w:val="center"/>
                        <w:rPr>
                          <w:rFonts w:ascii="Times New Roman" w:hAnsi="Times New Roman" w:cs="Times New Roman"/>
                          <w:b/>
                          <w:sz w:val="24"/>
                          <w:szCs w:val="24"/>
                        </w:rPr>
                      </w:pPr>
                      <w:r w:rsidRPr="006223CF">
                        <w:rPr>
                          <w:rFonts w:ascii="Times New Roman" w:hAnsi="Times New Roman" w:cs="Times New Roman"/>
                          <w:b/>
                          <w:sz w:val="24"/>
                          <w:szCs w:val="24"/>
                        </w:rPr>
                        <w:t>Охлаждающий Вентилятор</w:t>
                      </w:r>
                    </w:p>
                  </w:txbxContent>
                </v:textbox>
              </v:shape>
            </w:pict>
          </mc:Fallback>
        </mc:AlternateContent>
      </w:r>
      <w:r>
        <w:rPr>
          <w:noProof/>
          <w:sz w:val="28"/>
          <w:szCs w:val="28"/>
          <w:lang w:eastAsia="ru-RU"/>
        </w:rPr>
        <mc:AlternateContent>
          <mc:Choice Requires="wps">
            <w:drawing>
              <wp:anchor distT="0" distB="0" distL="114300" distR="114300" simplePos="0" relativeHeight="251913216" behindDoc="0" locked="0" layoutInCell="1" allowOverlap="1">
                <wp:simplePos x="0" y="0"/>
                <wp:positionH relativeFrom="column">
                  <wp:posOffset>3864610</wp:posOffset>
                </wp:positionH>
                <wp:positionV relativeFrom="paragraph">
                  <wp:posOffset>2454910</wp:posOffset>
                </wp:positionV>
                <wp:extent cx="668020" cy="262255"/>
                <wp:effectExtent l="0" t="0" r="0" b="4445"/>
                <wp:wrapNone/>
                <wp:docPr id="228"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020" cy="262255"/>
                        </a:xfrm>
                        <a:prstGeom prst="ellipse">
                          <a:avLst/>
                        </a:prstGeom>
                        <a:solidFill>
                          <a:schemeClr val="bg1"/>
                        </a:solidFill>
                        <a:ln w="9525">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0047117" id="Овал 12" o:spid="_x0000_s1026" style="position:absolute;margin-left:304.3pt;margin-top:193.3pt;width:52.6pt;height:20.6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" fillcolor="white [3212]" strokecolor="#393737 [814]">
                <v:stroke joinstyle="miter"/>
                <v:path arrowok="t"/>
              </v:oval>
            </w:pict>
          </mc:Fallback>
        </mc:AlternateContent>
      </w:r>
    </w:p>
    <w:p w:rsidR="009069A9" w:rsidRDefault="009069A9" w:rsidP="00EC0110">
      <w:pPr>
        <w:spacing w:after="0" w:line="240" w:lineRule="auto"/>
        <w:jc w:val="both"/>
        <w:rPr>
          <w:rFonts w:ascii="Times New Roman" w:eastAsia="Times New Roman" w:hAnsi="Times New Roman" w:cs="Times New Roman"/>
          <w:color w:val="2E2E2E"/>
          <w:sz w:val="28"/>
          <w:szCs w:val="28"/>
          <w:lang w:eastAsia="ru-RU"/>
        </w:rPr>
      </w:pPr>
    </w:p>
    <w:p w:rsidR="009069A9" w:rsidRPr="00530460" w:rsidRDefault="009069A9"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B20287"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B20287"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B20287" w:rsidP="00EC0110">
      <w:pPr>
        <w:spacing w:after="0" w:line="240" w:lineRule="auto"/>
        <w:jc w:val="both"/>
        <w:rPr>
          <w:rFonts w:ascii="Times New Roman" w:eastAsia="Times New Roman" w:hAnsi="Times New Roman" w:cs="Times New Roman"/>
          <w:color w:val="2E2E2E"/>
          <w:sz w:val="28"/>
          <w:szCs w:val="28"/>
          <w:lang w:eastAsia="ru-RU"/>
        </w:rPr>
      </w:pPr>
    </w:p>
    <w:p w:rsidR="009069A9" w:rsidRDefault="009069A9"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06048" behindDoc="0" locked="0" layoutInCell="1" allowOverlap="1">
                <wp:simplePos x="0" y="0"/>
                <wp:positionH relativeFrom="column">
                  <wp:posOffset>2224405</wp:posOffset>
                </wp:positionH>
                <wp:positionV relativeFrom="paragraph">
                  <wp:posOffset>93345</wp:posOffset>
                </wp:positionV>
                <wp:extent cx="3487420" cy="2409190"/>
                <wp:effectExtent l="0" t="0" r="0" b="0"/>
                <wp:wrapNone/>
                <wp:docPr id="227" name="Куб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7420" cy="2409190"/>
                        </a:xfrm>
                        <a:prstGeom prst="cube">
                          <a:avLst>
                            <a:gd name="adj" fmla="val 26614"/>
                          </a:avLst>
                        </a:prstGeom>
                        <a:gradFill flip="none" rotWithShape="1">
                          <a:gsLst>
                            <a:gs pos="100000">
                              <a:schemeClr val="bg1">
                                <a:alpha val="34000"/>
                              </a:schemeClr>
                            </a:gs>
                            <a:gs pos="100000">
                              <a:schemeClr val="accent3">
                                <a:lumMod val="45000"/>
                                <a:lumOff val="55000"/>
                              </a:schemeClr>
                            </a:gs>
                            <a:gs pos="100000">
                              <a:schemeClr val="accent3">
                                <a:lumMod val="30000"/>
                                <a:lumOff val="70000"/>
                              </a:schemeClr>
                            </a:gs>
                          </a:gsLst>
                          <a:lin ang="5400000" scaled="1"/>
                          <a:tileRect/>
                        </a:gradFill>
                        <a:ln w="19050">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17C139"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38" o:spid="_x0000_s1026" type="#_x0000_t16" style="position:absolute;margin-left:175.15pt;margin-top:7.35pt;width:274.6pt;height:189.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" adj="5749" fillcolor="white [3212]" strokecolor="#393737 [814]" strokeweight="1.5pt">
                <v:fill color2="#e4e4e4 [982]" o:opacity2="22282f" rotate="t" colors="0 white;1 white;1 #d7d7d7" focus="100%" type="gradient"/>
                <v:path arrowok="t"/>
              </v:shape>
            </w:pict>
          </mc:Fallback>
        </mc:AlternateContent>
      </w:r>
      <w:r>
        <w:rPr>
          <w:noProof/>
          <w:sz w:val="28"/>
          <w:szCs w:val="28"/>
          <w:lang w:eastAsia="ru-RU"/>
        </w:rPr>
        <mc:AlternateContent>
          <mc:Choice Requires="wps">
            <w:drawing>
              <wp:anchor distT="0" distB="0" distL="114300" distR="114300" simplePos="0" relativeHeight="251908096" behindDoc="0" locked="0" layoutInCell="1" allowOverlap="1">
                <wp:simplePos x="0" y="0"/>
                <wp:positionH relativeFrom="column">
                  <wp:posOffset>2286635</wp:posOffset>
                </wp:positionH>
                <wp:positionV relativeFrom="paragraph">
                  <wp:posOffset>160655</wp:posOffset>
                </wp:positionV>
                <wp:extent cx="1156335" cy="549910"/>
                <wp:effectExtent l="23495" t="11430" r="20320" b="10160"/>
                <wp:wrapNone/>
                <wp:docPr id="105" name="Параллелограмм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549910"/>
                        </a:xfrm>
                        <a:prstGeom prst="parallelogram">
                          <a:avLst>
                            <a:gd name="adj" fmla="val 63550"/>
                          </a:avLst>
                        </a:prstGeom>
                        <a:pattFill prst="lgGrid">
                          <a:fgClr>
                            <a:schemeClr val="bg2">
                              <a:lumMod val="50000"/>
                              <a:lumOff val="0"/>
                            </a:schemeClr>
                          </a:fgClr>
                          <a:bgClr>
                            <a:schemeClr val="bg1">
                              <a:lumMod val="100000"/>
                              <a:lumOff val="0"/>
                            </a:schemeClr>
                          </a:bgClr>
                        </a:pattFill>
                        <a:ln w="12700">
                          <a:solidFill>
                            <a:schemeClr val="bg2">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CE3EC3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37" o:spid="_x0000_s1026" type="#_x0000_t7" style="position:absolute;margin-left:180.05pt;margin-top:12.65pt;width:91.05pt;height:43.3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" adj="6528" fillcolor="#747070 [1614]" strokecolor="#747070 [1614]" strokeweight="1pt">
                <v:fill r:id="rId102" o:title="" color2="white [3212]" type="pattern"/>
              </v:shape>
            </w:pict>
          </mc:Fallback>
        </mc:AlternateContent>
      </w:r>
      <w:r>
        <w:rPr>
          <w:noProof/>
          <w:sz w:val="28"/>
          <w:szCs w:val="28"/>
          <w:lang w:eastAsia="ru-RU"/>
        </w:rPr>
        <mc:AlternateContent>
          <mc:Choice Requires="wps">
            <w:drawing>
              <wp:anchor distT="0" distB="0" distL="114300" distR="114300" simplePos="0" relativeHeight="251909120" behindDoc="0" locked="0" layoutInCell="1" allowOverlap="1">
                <wp:simplePos x="0" y="0"/>
                <wp:positionH relativeFrom="column">
                  <wp:posOffset>4238625</wp:posOffset>
                </wp:positionH>
                <wp:positionV relativeFrom="paragraph">
                  <wp:posOffset>149860</wp:posOffset>
                </wp:positionV>
                <wp:extent cx="1177925" cy="549910"/>
                <wp:effectExtent l="22860" t="10160" r="18415" b="11430"/>
                <wp:wrapNone/>
                <wp:docPr id="104" name="Параллелограмм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925" cy="549910"/>
                        </a:xfrm>
                        <a:prstGeom prst="parallelogram">
                          <a:avLst>
                            <a:gd name="adj" fmla="val 63121"/>
                          </a:avLst>
                        </a:prstGeom>
                        <a:pattFill prst="lgGrid">
                          <a:fgClr>
                            <a:schemeClr val="bg2">
                              <a:lumMod val="50000"/>
                              <a:lumOff val="0"/>
                            </a:schemeClr>
                          </a:fgClr>
                          <a:bgClr>
                            <a:schemeClr val="bg1">
                              <a:lumMod val="100000"/>
                              <a:lumOff val="0"/>
                            </a:schemeClr>
                          </a:bgClr>
                        </a:pattFill>
                        <a:ln w="12700">
                          <a:solidFill>
                            <a:schemeClr val="bg2">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3A483D" id="Параллелограмм 4" o:spid="_x0000_s1026" type="#_x0000_t7" style="position:absolute;margin-left:333.75pt;margin-top:11.8pt;width:92.75pt;height:43.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" adj="6365" fillcolor="#747070 [1614]" strokecolor="#747070 [1614]" strokeweight="1pt">
                <v:fill r:id="rId102" o:title="" color2="white [3212]" type="pattern"/>
              </v:shap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296" distR="114296" simplePos="0" relativeHeight="251910144" behindDoc="0" locked="0" layoutInCell="1" allowOverlap="1">
                <wp:simplePos x="0" y="0"/>
                <wp:positionH relativeFrom="column">
                  <wp:posOffset>2562859</wp:posOffset>
                </wp:positionH>
                <wp:positionV relativeFrom="paragraph">
                  <wp:posOffset>43815</wp:posOffset>
                </wp:positionV>
                <wp:extent cx="0" cy="2159000"/>
                <wp:effectExtent l="0" t="0" r="19050" b="12700"/>
                <wp:wrapNone/>
                <wp:docPr id="224"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159000"/>
                        </a:xfrm>
                        <a:prstGeom prst="line">
                          <a:avLst/>
                        </a:prstGeom>
                        <a:ln w="9525">
                          <a:solidFill>
                            <a:schemeClr val="bg2">
                              <a:lumMod val="50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CA96A6" id="Прямая соединительная линия 5" o:spid="_x0000_s1026" style="position:absolute;flip:x;z-index:251910144;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margin" from="201.8pt,3.45pt" to="201.8pt,1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" strokecolor="#747070 [1614]">
                <v:stroke dashstyle="longDash" joinstyle="miter"/>
                <o:lock v:ext="edit" shapetype="f"/>
              </v:lin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05024" behindDoc="0" locked="0" layoutInCell="1" allowOverlap="1">
                <wp:simplePos x="0" y="0"/>
                <wp:positionH relativeFrom="margin">
                  <wp:posOffset>322580</wp:posOffset>
                </wp:positionH>
                <wp:positionV relativeFrom="paragraph">
                  <wp:posOffset>140335</wp:posOffset>
                </wp:positionV>
                <wp:extent cx="1168400" cy="2496820"/>
                <wp:effectExtent l="0" t="0" r="0" b="0"/>
                <wp:wrapNone/>
                <wp:docPr id="223" name="Куб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8400" cy="2496820"/>
                        </a:xfrm>
                        <a:prstGeom prst="cube">
                          <a:avLst>
                            <a:gd name="adj" fmla="val 30175"/>
                          </a:avLst>
                        </a:prstGeom>
                        <a:gradFill>
                          <a:gsLst>
                            <a:gs pos="100000">
                              <a:schemeClr val="bg1"/>
                            </a:gs>
                            <a:gs pos="100000">
                              <a:schemeClr val="accent3">
                                <a:lumMod val="45000"/>
                                <a:lumOff val="55000"/>
                              </a:schemeClr>
                            </a:gs>
                            <a:gs pos="100000">
                              <a:schemeClr val="accent3">
                                <a:lumMod val="30000"/>
                                <a:lumOff val="70000"/>
                              </a:schemeClr>
                            </a:gs>
                          </a:gsLst>
                          <a:lin ang="5400000" scaled="1"/>
                        </a:gra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759286" id="Куб 19" o:spid="_x0000_s1026" type="#_x0000_t16" style="position:absolute;margin-left:25.4pt;margin-top:11.05pt;width:92pt;height:196.6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" adj="6518" fillcolor="white [3212]" strokecolor="#747070 [1614]" strokeweight="1pt">
                <v:fill color2="#e4e4e4 [982]" colors="0 white;1 white;1 #d7d7d7" focus="100%" type="gradient"/>
                <v:path arrowok="t"/>
                <w10:wrap anchorx="margin"/>
              </v:shap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39840" behindDoc="0" locked="0" layoutInCell="1" allowOverlap="1">
                <wp:simplePos x="0" y="0"/>
                <wp:positionH relativeFrom="column">
                  <wp:posOffset>5135880</wp:posOffset>
                </wp:positionH>
                <wp:positionV relativeFrom="paragraph">
                  <wp:posOffset>80010</wp:posOffset>
                </wp:positionV>
                <wp:extent cx="668020" cy="457200"/>
                <wp:effectExtent l="0" t="0" r="0" b="0"/>
                <wp:wrapNone/>
                <wp:docPr id="222"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020" cy="457200"/>
                        </a:xfrm>
                        <a:prstGeom prst="rect">
                          <a:avLst/>
                        </a:prstGeom>
                        <a:noFill/>
                        <a:ln w="6350">
                          <a:noFill/>
                        </a:ln>
                      </wps:spPr>
                      <wps:txbx>
                        <w:txbxContent>
                          <w:p w:rsidR="008D19C2" w:rsidRPr="00877762" w:rsidRDefault="008D19C2" w:rsidP="000D00CF">
                            <w:pPr>
                              <w:jc w:val="center"/>
                              <w:rPr>
                                <w:rFonts w:ascii="Times New Roman" w:hAnsi="Times New Roman" w:cs="Times New Roman"/>
                                <w:b/>
                                <w:sz w:val="24"/>
                                <w:szCs w:val="28"/>
                              </w:rPr>
                            </w:pPr>
                            <w:r w:rsidRPr="00877762">
                              <w:rPr>
                                <w:rFonts w:ascii="Times New Roman" w:hAnsi="Times New Roman" w:cs="Times New Roman"/>
                                <w:b/>
                                <w:sz w:val="24"/>
                                <w:szCs w:val="28"/>
                              </w:rPr>
                              <w:t>УФ-</w:t>
                            </w:r>
                            <w:r>
                              <w:rPr>
                                <w:rFonts w:ascii="Times New Roman" w:hAnsi="Times New Roman" w:cs="Times New Roman"/>
                                <w:b/>
                                <w:sz w:val="24"/>
                                <w:szCs w:val="28"/>
                              </w:rPr>
                              <w:t>л</w:t>
                            </w:r>
                            <w:r w:rsidRPr="00877762">
                              <w:rPr>
                                <w:rFonts w:ascii="Times New Roman" w:hAnsi="Times New Roman" w:cs="Times New Roman"/>
                                <w:b/>
                                <w:sz w:val="24"/>
                                <w:szCs w:val="28"/>
                              </w:rPr>
                              <w:t>ампа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Надпись 81" o:spid="_x0000_s1027" type="#_x0000_t202" style="position:absolute;left:0;text-align:left;margin-left:404.4pt;margin-top:6.3pt;width:52.6pt;height:3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" filled="f" stroked="f" strokeweight=".5pt">
                <v:textbox>
                  <w:txbxContent>
                    <w:p w:rsidR="008D19C2" w:rsidRPr="00877762" w:rsidRDefault="008D19C2" w:rsidP="000D00CF">
                      <w:pPr>
                        <w:jc w:val="center"/>
                        <w:rPr>
                          <w:rFonts w:ascii="Times New Roman" w:hAnsi="Times New Roman" w:cs="Times New Roman"/>
                          <w:b/>
                          <w:sz w:val="24"/>
                          <w:szCs w:val="28"/>
                        </w:rPr>
                      </w:pPr>
                      <w:r w:rsidRPr="00877762">
                        <w:rPr>
                          <w:rFonts w:ascii="Times New Roman" w:hAnsi="Times New Roman" w:cs="Times New Roman"/>
                          <w:b/>
                          <w:sz w:val="24"/>
                          <w:szCs w:val="28"/>
                        </w:rPr>
                        <w:t>УФ-</w:t>
                      </w:r>
                      <w:r>
                        <w:rPr>
                          <w:rFonts w:ascii="Times New Roman" w:hAnsi="Times New Roman" w:cs="Times New Roman"/>
                          <w:b/>
                          <w:sz w:val="24"/>
                          <w:szCs w:val="28"/>
                        </w:rPr>
                        <w:t>л</w:t>
                      </w:r>
                      <w:r w:rsidRPr="00877762">
                        <w:rPr>
                          <w:rFonts w:ascii="Times New Roman" w:hAnsi="Times New Roman" w:cs="Times New Roman"/>
                          <w:b/>
                          <w:sz w:val="24"/>
                          <w:szCs w:val="28"/>
                        </w:rPr>
                        <w:t>ампа</w:t>
                      </w:r>
                    </w:p>
                  </w:txbxContent>
                </v:textbox>
              </v:shape>
            </w:pict>
          </mc:Fallback>
        </mc:AlternateContent>
      </w:r>
    </w:p>
    <w:p w:rsidR="00B20287" w:rsidRPr="00530460" w:rsidRDefault="00B20287"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04000" behindDoc="0" locked="0" layoutInCell="1" allowOverlap="1">
                <wp:simplePos x="0" y="0"/>
                <wp:positionH relativeFrom="column">
                  <wp:posOffset>1654810</wp:posOffset>
                </wp:positionH>
                <wp:positionV relativeFrom="paragraph">
                  <wp:posOffset>169545</wp:posOffset>
                </wp:positionV>
                <wp:extent cx="362585" cy="702310"/>
                <wp:effectExtent l="171450" t="0" r="189865" b="0"/>
                <wp:wrapNone/>
                <wp:docPr id="221" name="Месяц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62585" cy="702310"/>
                        </a:xfrm>
                        <a:prstGeom prst="moon">
                          <a:avLst>
                            <a:gd name="adj" fmla="val 29343"/>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D0C31C"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Месяц 32" o:spid="_x0000_s1026" type="#_x0000_t184" style="position:absolute;margin-left:130.3pt;margin-top:13.35pt;width:28.55pt;height:55.3pt;rotation:-90;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" adj="6338" filled="f" strokecolor="#747070 [1614]" strokeweight="1pt">
                <v:path arrowok="t"/>
              </v:shap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36768" behindDoc="0" locked="0" layoutInCell="1" allowOverlap="1">
                <wp:simplePos x="0" y="0"/>
                <wp:positionH relativeFrom="column">
                  <wp:posOffset>4309110</wp:posOffset>
                </wp:positionH>
                <wp:positionV relativeFrom="paragraph">
                  <wp:posOffset>79375</wp:posOffset>
                </wp:positionV>
                <wp:extent cx="1170305" cy="45720"/>
                <wp:effectExtent l="38100" t="38100" r="0" b="68580"/>
                <wp:wrapNone/>
                <wp:docPr id="220"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70305" cy="4572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D84427" id="Прямая со стрелкой 74" o:spid="_x0000_s1026" type="#_x0000_t32" style="position:absolute;margin-left:339.3pt;margin-top:6.25pt;width:92.15pt;height:3.6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" strokecolor="black [3200]" strokeweight="1.5pt">
                <v:stroke endarrow="block" joinstyle="miter"/>
                <o:lock v:ext="edit" shapetype="f"/>
              </v:shape>
            </w:pict>
          </mc:Fallback>
        </mc:AlternateContent>
      </w:r>
      <w:r>
        <w:rPr>
          <w:noProof/>
          <w:sz w:val="28"/>
          <w:szCs w:val="28"/>
          <w:lang w:eastAsia="ru-RU"/>
        </w:rPr>
        <mc:AlternateContent>
          <mc:Choice Requires="wps">
            <w:drawing>
              <wp:anchor distT="0" distB="0" distL="114300" distR="114300" simplePos="0" relativeHeight="251912192" behindDoc="0" locked="0" layoutInCell="1" allowOverlap="1">
                <wp:simplePos x="0" y="0"/>
                <wp:positionH relativeFrom="column">
                  <wp:posOffset>2216785</wp:posOffset>
                </wp:positionH>
                <wp:positionV relativeFrom="paragraph">
                  <wp:posOffset>122555</wp:posOffset>
                </wp:positionV>
                <wp:extent cx="2315210" cy="260985"/>
                <wp:effectExtent l="0" t="0" r="8890" b="5715"/>
                <wp:wrapNone/>
                <wp:docPr id="219" name="Блок-схема: знак завершения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5210" cy="260985"/>
                        </a:xfrm>
                        <a:prstGeom prst="flowChartTerminator">
                          <a:avLst/>
                        </a:prstGeom>
                        <a:solidFill>
                          <a:schemeClr val="bg2">
                            <a:lumMod val="90000"/>
                            <a:alpha val="77000"/>
                          </a:schemeClr>
                        </a:solidFill>
                        <a:ln w="9525">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0F3AEFA" id="_x0000_t116" coordsize="21600,21600" o:spt="116" path="m3475,qx,10800,3475,21600l18125,21600qx21600,10800,18125,xe">
                <v:stroke joinstyle="miter"/>
                <v:path gradientshapeok="t" o:connecttype="rect" textboxrect="1018,3163,20582,18437"/>
              </v:shapetype>
              <v:shape id="Блок-схема: знак завершения 11" o:spid="_x0000_s1026" type="#_x0000_t116" style="position:absolute;margin-left:174.55pt;margin-top:9.65pt;width:182.3pt;height:20.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" fillcolor="#cfcdcd [2894]" strokecolor="#404040 [2429]">
                <v:fill opacity="50372f"/>
                <v:path arrowok="t"/>
              </v:shap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33696" behindDoc="0" locked="0" layoutInCell="1" allowOverlap="1">
                <wp:simplePos x="0" y="0"/>
                <wp:positionH relativeFrom="column">
                  <wp:posOffset>455295</wp:posOffset>
                </wp:positionH>
                <wp:positionV relativeFrom="paragraph">
                  <wp:posOffset>95885</wp:posOffset>
                </wp:positionV>
                <wp:extent cx="86995" cy="86995"/>
                <wp:effectExtent l="0" t="0" r="8255" b="8255"/>
                <wp:wrapNone/>
                <wp:docPr id="218"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86995"/>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668AE9" id="Прямоугольник 52" o:spid="_x0000_s1026" style="position:absolute;margin-left:35.85pt;margin-top:7.55pt;width:6.85pt;height:6.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" filled="f" strokecolor="#747070 [1614]" strokeweight="1pt">
                <v:path arrowok="t"/>
              </v:rect>
            </w:pict>
          </mc:Fallback>
        </mc:AlternateContent>
      </w:r>
      <w:r>
        <w:rPr>
          <w:noProof/>
          <w:sz w:val="28"/>
          <w:szCs w:val="28"/>
          <w:lang w:eastAsia="ru-RU"/>
        </w:rPr>
        <mc:AlternateContent>
          <mc:Choice Requires="wps">
            <w:drawing>
              <wp:anchor distT="0" distB="0" distL="114300" distR="114300" simplePos="0" relativeHeight="251918336" behindDoc="0" locked="0" layoutInCell="1" allowOverlap="1">
                <wp:simplePos x="0" y="0"/>
                <wp:positionH relativeFrom="column">
                  <wp:posOffset>907415</wp:posOffset>
                </wp:positionH>
                <wp:positionV relativeFrom="paragraph">
                  <wp:posOffset>6985</wp:posOffset>
                </wp:positionV>
                <wp:extent cx="92710" cy="118110"/>
                <wp:effectExtent l="0" t="0" r="2540" b="0"/>
                <wp:wrapNone/>
                <wp:docPr id="217" name="Овал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8110"/>
                        </a:xfrm>
                        <a:prstGeom prst="ellipse">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43ADE20" id="Овал 31" o:spid="_x0000_s1026" style="position:absolute;margin-left:71.45pt;margin-top:.55pt;width:7.3pt;height:9.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" fillcolor="#747070 [1614]" strokecolor="#1f3763 [1604]" strokeweight="1pt">
                <v:stroke joinstyle="miter"/>
                <v:path arrowok="t"/>
              </v:oval>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34720" behindDoc="0" locked="0" layoutInCell="1" allowOverlap="1">
                <wp:simplePos x="0" y="0"/>
                <wp:positionH relativeFrom="column">
                  <wp:posOffset>444500</wp:posOffset>
                </wp:positionH>
                <wp:positionV relativeFrom="paragraph">
                  <wp:posOffset>45085</wp:posOffset>
                </wp:positionV>
                <wp:extent cx="86995" cy="82550"/>
                <wp:effectExtent l="0" t="0" r="8255" b="0"/>
                <wp:wrapNone/>
                <wp:docPr id="216"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82550"/>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34F1A65" id="Прямоугольник 53" o:spid="_x0000_s1026" style="position:absolute;margin-left:35pt;margin-top:3.55pt;width:6.85pt;height: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" filled="f" strokecolor="#747070 [1614]" strokeweight="1pt">
                <v:path arrowok="t"/>
              </v:rect>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35744" behindDoc="0" locked="0" layoutInCell="1" allowOverlap="1">
                <wp:simplePos x="0" y="0"/>
                <wp:positionH relativeFrom="column">
                  <wp:posOffset>444500</wp:posOffset>
                </wp:positionH>
                <wp:positionV relativeFrom="paragraph">
                  <wp:posOffset>1905</wp:posOffset>
                </wp:positionV>
                <wp:extent cx="86995" cy="65405"/>
                <wp:effectExtent l="0" t="0" r="8255" b="0"/>
                <wp:wrapNone/>
                <wp:docPr id="215"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65405"/>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A0E4E1" id="Прямоугольник 71" o:spid="_x0000_s1026" style="position:absolute;margin-left:35pt;margin-top:.15pt;width:6.85pt;height:5.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" filled="f" strokecolor="#747070 [1614]" strokeweight="1pt">
                <v:path arrowok="t"/>
              </v:rect>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37792" behindDoc="0" locked="0" layoutInCell="1" allowOverlap="1">
                <wp:simplePos x="0" y="0"/>
                <wp:positionH relativeFrom="column">
                  <wp:posOffset>4364990</wp:posOffset>
                </wp:positionH>
                <wp:positionV relativeFrom="paragraph">
                  <wp:posOffset>106045</wp:posOffset>
                </wp:positionV>
                <wp:extent cx="1257935" cy="309880"/>
                <wp:effectExtent l="38100" t="57150" r="0" b="13970"/>
                <wp:wrapNone/>
                <wp:docPr id="214"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57935" cy="30988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A0FC83" id="Прямая со стрелкой 79" o:spid="_x0000_s1026" type="#_x0000_t32" style="position:absolute;margin-left:343.7pt;margin-top:8.35pt;width:99.05pt;height:24.4pt;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" strokecolor="black [3213]" strokeweight="1.5pt">
                <v:stroke endarrow="block" joinstyle="miter"/>
                <o:lock v:ext="edit" shapetype="f"/>
              </v:shape>
            </w:pict>
          </mc:Fallback>
        </mc:AlternateContent>
      </w:r>
      <w:r>
        <w:rPr>
          <w:noProof/>
          <w:sz w:val="28"/>
          <w:szCs w:val="28"/>
          <w:lang w:eastAsia="ru-RU"/>
        </w:rPr>
        <mc:AlternateContent>
          <mc:Choice Requires="wps">
            <w:drawing>
              <wp:anchor distT="0" distB="0" distL="114300" distR="114300" simplePos="0" relativeHeight="251914240" behindDoc="0" locked="0" layoutInCell="1" allowOverlap="1">
                <wp:simplePos x="0" y="0"/>
                <wp:positionH relativeFrom="column">
                  <wp:posOffset>2568575</wp:posOffset>
                </wp:positionH>
                <wp:positionV relativeFrom="paragraph">
                  <wp:posOffset>99695</wp:posOffset>
                </wp:positionV>
                <wp:extent cx="2190750" cy="236855"/>
                <wp:effectExtent l="19050" t="0" r="19050" b="0"/>
                <wp:wrapNone/>
                <wp:docPr id="213" name="Параллелограмм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0" cy="236855"/>
                        </a:xfrm>
                        <a:prstGeom prst="parallelogram">
                          <a:avLst>
                            <a:gd name="adj" fmla="val 121970"/>
                          </a:avLst>
                        </a:prstGeom>
                        <a:noFill/>
                        <a:ln w="9525">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68CFB9" id="Параллелограмм 13" o:spid="_x0000_s1026" type="#_x0000_t7" style="position:absolute;margin-left:202.25pt;margin-top:7.85pt;width:172.5pt;height:18.6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" adj="2848" filled="f" strokecolor="#393737 [814]">
                <v:path arrowok="t"/>
              </v:shape>
            </w:pict>
          </mc:Fallback>
        </mc:AlternateContent>
      </w:r>
      <w:r>
        <w:rPr>
          <w:noProof/>
          <w:sz w:val="28"/>
          <w:szCs w:val="28"/>
          <w:lang w:eastAsia="ru-RU"/>
        </w:rPr>
        <mc:AlternateContent>
          <mc:Choice Requires="wps">
            <w:drawing>
              <wp:anchor distT="0" distB="0" distL="114300" distR="114300" simplePos="0" relativeHeight="251911168" behindDoc="0" locked="0" layoutInCell="1" allowOverlap="1">
                <wp:simplePos x="0" y="0"/>
                <wp:positionH relativeFrom="column">
                  <wp:posOffset>2295525</wp:posOffset>
                </wp:positionH>
                <wp:positionV relativeFrom="paragraph">
                  <wp:posOffset>99695</wp:posOffset>
                </wp:positionV>
                <wp:extent cx="2680970" cy="871855"/>
                <wp:effectExtent l="0" t="0" r="5080" b="4445"/>
                <wp:wrapNone/>
                <wp:docPr id="212" name="Куб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0970" cy="871855"/>
                        </a:xfrm>
                        <a:prstGeom prst="cube">
                          <a:avLst>
                            <a:gd name="adj" fmla="val 35682"/>
                          </a:avLst>
                        </a:prstGeom>
                        <a:gradFill>
                          <a:gsLst>
                            <a:gs pos="100000">
                              <a:schemeClr val="bg1"/>
                            </a:gs>
                            <a:gs pos="100000">
                              <a:schemeClr val="accent3">
                                <a:lumMod val="45000"/>
                                <a:lumOff val="55000"/>
                              </a:schemeClr>
                            </a:gs>
                            <a:gs pos="100000">
                              <a:schemeClr val="accent3">
                                <a:lumMod val="30000"/>
                                <a:lumOff val="70000"/>
                              </a:schemeClr>
                            </a:gs>
                          </a:gsLst>
                          <a:lin ang="5400000" scaled="1"/>
                        </a:gradFill>
                        <a:ln w="9525">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D2DF25" id="Куб 9" o:spid="_x0000_s1026" type="#_x0000_t16" style="position:absolute;margin-left:180.75pt;margin-top:7.85pt;width:211.1pt;height:68.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" adj="7707" fillcolor="white [3212]" strokecolor="#404040 [2429]">
                <v:fill color2="#e4e4e4 [982]" colors="0 white;1 white;1 #d7d7d7" focus="100%" type="gradient"/>
                <v:path arrowok="t"/>
              </v:shap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26528" behindDoc="0" locked="0" layoutInCell="1" allowOverlap="1">
                <wp:simplePos x="0" y="0"/>
                <wp:positionH relativeFrom="column">
                  <wp:posOffset>465455</wp:posOffset>
                </wp:positionH>
                <wp:positionV relativeFrom="paragraph">
                  <wp:posOffset>5715</wp:posOffset>
                </wp:positionV>
                <wp:extent cx="86995" cy="97790"/>
                <wp:effectExtent l="0" t="0" r="8255" b="0"/>
                <wp:wrapNone/>
                <wp:docPr id="211"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97790"/>
                        </a:xfrm>
                        <a:prstGeom prst="ellipse">
                          <a:avLst/>
                        </a:prstGeom>
                        <a:solidFill>
                          <a:srgbClr val="E7E6E6">
                            <a:lumMod val="50000"/>
                          </a:srgbClr>
                        </a:solidFill>
                        <a:ln w="12700" cap="flat" cmpd="sng" algn="ctr">
                          <a:solidFill>
                            <a:srgbClr val="E7E6E6">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E23538A" id="Овал 43" o:spid="_x0000_s1026" style="position:absolute;margin-left:36.65pt;margin-top:.45pt;width:6.85pt;height:7.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" fillcolor="#767171" strokecolor="#767171" strokeweight="1pt">
                <v:stroke joinstyle="miter"/>
                <v:path arrowok="t"/>
              </v:oval>
            </w:pict>
          </mc:Fallback>
        </mc:AlternateContent>
      </w: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32672" behindDoc="0" locked="0" layoutInCell="1" allowOverlap="1">
                <wp:simplePos x="0" y="0"/>
                <wp:positionH relativeFrom="column">
                  <wp:posOffset>944880</wp:posOffset>
                </wp:positionH>
                <wp:positionV relativeFrom="paragraph">
                  <wp:posOffset>5715</wp:posOffset>
                </wp:positionV>
                <wp:extent cx="145415" cy="708025"/>
                <wp:effectExtent l="0" t="0" r="6985" b="0"/>
                <wp:wrapNone/>
                <wp:docPr id="210"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415" cy="708025"/>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1B0A2E" id="Прямоугольник 51" o:spid="_x0000_s1026" style="position:absolute;margin-left:74.4pt;margin-top:.45pt;width:11.45pt;height:55.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" filled="f" strokecolor="#747070 [1614]" strokeweight="1pt">
                <v:path arrowok="t"/>
              </v:rect>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40864" behindDoc="0" locked="0" layoutInCell="1" allowOverlap="1">
                <wp:simplePos x="0" y="0"/>
                <wp:positionH relativeFrom="column">
                  <wp:posOffset>5310505</wp:posOffset>
                </wp:positionH>
                <wp:positionV relativeFrom="paragraph">
                  <wp:posOffset>9525</wp:posOffset>
                </wp:positionV>
                <wp:extent cx="1008380" cy="490855"/>
                <wp:effectExtent l="0" t="0" r="0" b="0"/>
                <wp:wrapNone/>
                <wp:docPr id="209"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8380" cy="490855"/>
                        </a:xfrm>
                        <a:prstGeom prst="rect">
                          <a:avLst/>
                        </a:prstGeom>
                        <a:noFill/>
                        <a:ln w="6350">
                          <a:noFill/>
                        </a:ln>
                      </wps:spPr>
                      <wps:txbx>
                        <w:txbxContent>
                          <w:p w:rsidR="008D19C2" w:rsidRPr="00877762" w:rsidRDefault="008D19C2" w:rsidP="00B20287">
                            <w:pPr>
                              <w:jc w:val="center"/>
                              <w:rPr>
                                <w:rFonts w:ascii="Times New Roman" w:hAnsi="Times New Roman" w:cs="Times New Roman"/>
                                <w:b/>
                                <w:sz w:val="24"/>
                                <w:szCs w:val="28"/>
                                <w:lang w:val="en-US"/>
                              </w:rPr>
                            </w:pPr>
                            <w:r w:rsidRPr="00877762">
                              <w:rPr>
                                <w:rFonts w:ascii="Times New Roman" w:hAnsi="Times New Roman" w:cs="Times New Roman"/>
                                <w:b/>
                                <w:sz w:val="24"/>
                                <w:szCs w:val="28"/>
                              </w:rPr>
                              <w:t>К</w:t>
                            </w:r>
                            <w:r w:rsidRPr="00877762">
                              <w:rPr>
                                <w:rFonts w:ascii="Times New Roman" w:hAnsi="Times New Roman" w:cs="Times New Roman"/>
                                <w:b/>
                                <w:sz w:val="24"/>
                                <w:szCs w:val="28"/>
                                <w:lang w:val="en-US"/>
                              </w:rPr>
                              <w:t>варцевое окно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Надпись 82" o:spid="_x0000_s1028" type="#_x0000_t202" style="position:absolute;left:0;text-align:left;margin-left:418.15pt;margin-top:.75pt;width:79.4pt;height:38.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" filled="f" stroked="f" strokeweight=".5pt">
                <v:textbox>
                  <w:txbxContent>
                    <w:p w:rsidR="008D19C2" w:rsidRPr="00877762" w:rsidRDefault="008D19C2" w:rsidP="00B20287">
                      <w:pPr>
                        <w:jc w:val="center"/>
                        <w:rPr>
                          <w:rFonts w:ascii="Times New Roman" w:hAnsi="Times New Roman" w:cs="Times New Roman"/>
                          <w:b/>
                          <w:sz w:val="24"/>
                          <w:szCs w:val="28"/>
                          <w:lang w:val="en-US"/>
                        </w:rPr>
                      </w:pPr>
                      <w:r w:rsidRPr="00877762">
                        <w:rPr>
                          <w:rFonts w:ascii="Times New Roman" w:hAnsi="Times New Roman" w:cs="Times New Roman"/>
                          <w:b/>
                          <w:sz w:val="24"/>
                          <w:szCs w:val="28"/>
                        </w:rPr>
                        <w:t>К</w:t>
                      </w:r>
                      <w:r w:rsidRPr="00877762">
                        <w:rPr>
                          <w:rFonts w:ascii="Times New Roman" w:hAnsi="Times New Roman" w:cs="Times New Roman"/>
                          <w:b/>
                          <w:sz w:val="24"/>
                          <w:szCs w:val="28"/>
                          <w:lang w:val="en-US"/>
                        </w:rPr>
                        <w:t>варцевое окно</w:t>
                      </w:r>
                    </w:p>
                  </w:txbxContent>
                </v:textbox>
              </v:shape>
            </w:pict>
          </mc:Fallback>
        </mc:AlternateContent>
      </w: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25504" behindDoc="0" locked="0" layoutInCell="1" allowOverlap="1">
                <wp:simplePos x="0" y="0"/>
                <wp:positionH relativeFrom="column">
                  <wp:posOffset>485140</wp:posOffset>
                </wp:positionH>
                <wp:positionV relativeFrom="paragraph">
                  <wp:posOffset>5715</wp:posOffset>
                </wp:positionV>
                <wp:extent cx="86995" cy="97790"/>
                <wp:effectExtent l="0" t="0" r="8255" b="0"/>
                <wp:wrapNone/>
                <wp:docPr id="208"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97790"/>
                        </a:xfrm>
                        <a:prstGeom prst="ellipse">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35B9F9E" id="Овал 41" o:spid="_x0000_s1026" style="position:absolute;margin-left:38.2pt;margin-top:.45pt;width:6.85pt;height:7.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" fillcolor="#747070 [1614]" strokecolor="#747070 [1614]" strokeweight="1pt">
                <v:stroke joinstyle="miter"/>
                <v:path arrowok="t"/>
              </v:oval>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4294967292" distB="4294967292" distL="114300" distR="114300" simplePos="0" relativeHeight="251928576" behindDoc="0" locked="0" layoutInCell="1" allowOverlap="1">
                <wp:simplePos x="0" y="0"/>
                <wp:positionH relativeFrom="column">
                  <wp:posOffset>440055</wp:posOffset>
                </wp:positionH>
                <wp:positionV relativeFrom="paragraph">
                  <wp:posOffset>139699</wp:posOffset>
                </wp:positionV>
                <wp:extent cx="147320" cy="0"/>
                <wp:effectExtent l="0" t="0" r="0" b="0"/>
                <wp:wrapNone/>
                <wp:docPr id="207"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7097F3" id="Прямая соединительная линия 46" o:spid="_x0000_s1026" style="position:absolute;z-index:2519285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4.65pt,11pt" to="46.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" strokecolor="black [3200]" strokeweight=".5pt">
                <v:stroke joinstyle="miter"/>
                <o:lock v:ext="edit" shapetype="f"/>
              </v:line>
            </w:pict>
          </mc:Fallback>
        </mc:AlternateContent>
      </w: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27552" behindDoc="0" locked="0" layoutInCell="1" allowOverlap="1">
                <wp:simplePos x="0" y="0"/>
                <wp:positionH relativeFrom="column">
                  <wp:posOffset>482600</wp:posOffset>
                </wp:positionH>
                <wp:positionV relativeFrom="paragraph">
                  <wp:posOffset>3810</wp:posOffset>
                </wp:positionV>
                <wp:extent cx="86995" cy="97790"/>
                <wp:effectExtent l="0" t="0" r="8255" b="0"/>
                <wp:wrapNone/>
                <wp:docPr id="206"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95" cy="97790"/>
                        </a:xfrm>
                        <a:prstGeom prst="ellipse">
                          <a:avLst/>
                        </a:prstGeom>
                        <a:solidFill>
                          <a:srgbClr val="E7E6E6">
                            <a:lumMod val="50000"/>
                          </a:srgbClr>
                        </a:solidFill>
                        <a:ln w="12700" cap="flat" cmpd="sng" algn="ctr">
                          <a:solidFill>
                            <a:srgbClr val="E7E6E6">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21DF908" id="Овал 44" o:spid="_x0000_s1026" style="position:absolute;margin-left:38pt;margin-top:.3pt;width:6.85pt;height:7.7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" fillcolor="#767171" strokecolor="#767171" strokeweight="1pt">
                <v:stroke joinstyle="miter"/>
                <v:path arrowok="t"/>
              </v:oval>
            </w:pict>
          </mc:Fallback>
        </mc:AlternateContent>
      </w:r>
      <w:r>
        <w:rPr>
          <w:noProof/>
          <w:sz w:val="28"/>
          <w:szCs w:val="28"/>
          <w:lang w:eastAsia="ru-RU"/>
        </w:rPr>
        <mc:AlternateContent>
          <mc:Choice Requires="wps">
            <w:drawing>
              <wp:anchor distT="0" distB="0" distL="114300" distR="114300" simplePos="0" relativeHeight="251917312" behindDoc="0" locked="0" layoutInCell="1" allowOverlap="1">
                <wp:simplePos x="0" y="0"/>
                <wp:positionH relativeFrom="column">
                  <wp:posOffset>3508375</wp:posOffset>
                </wp:positionH>
                <wp:positionV relativeFrom="paragraph">
                  <wp:posOffset>110490</wp:posOffset>
                </wp:positionV>
                <wp:extent cx="516255" cy="135255"/>
                <wp:effectExtent l="0" t="0" r="0" b="0"/>
                <wp:wrapNone/>
                <wp:docPr id="205" name="Блок-схема: магнитный дис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255" cy="135255"/>
                        </a:xfrm>
                        <a:prstGeom prst="flowChartMagneticDisk">
                          <a:avLst/>
                        </a:prstGeom>
                        <a:solidFill>
                          <a:schemeClr val="bg1"/>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620281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18" o:spid="_x0000_s1026" type="#_x0000_t132" style="position:absolute;margin-left:276.25pt;margin-top:8.7pt;width:40.65pt;height:10.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" fillcolor="white [3212]" strokecolor="#747070 [1614]" strokeweight="1pt">
                <v:stroke joinstyle="miter"/>
                <v:path arrowok="t"/>
              </v:shape>
            </w:pict>
          </mc:Fallback>
        </mc:AlternateContent>
      </w:r>
      <w:r>
        <w:rPr>
          <w:noProof/>
          <w:sz w:val="28"/>
          <w:szCs w:val="28"/>
          <w:lang w:eastAsia="ru-RU"/>
        </w:rPr>
        <mc:AlternateContent>
          <mc:Choice Requires="wps">
            <w:drawing>
              <wp:anchor distT="0" distB="0" distL="114300" distR="114300" simplePos="0" relativeHeight="251915264" behindDoc="0" locked="0" layoutInCell="1" allowOverlap="1">
                <wp:simplePos x="0" y="0"/>
                <wp:positionH relativeFrom="column">
                  <wp:posOffset>2305050</wp:posOffset>
                </wp:positionH>
                <wp:positionV relativeFrom="paragraph">
                  <wp:posOffset>120015</wp:posOffset>
                </wp:positionV>
                <wp:extent cx="575310" cy="334010"/>
                <wp:effectExtent l="57150" t="19050" r="53340" b="8890"/>
                <wp:wrapNone/>
                <wp:docPr id="204" name="Равнобедренный тре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 cy="334010"/>
                        </a:xfrm>
                        <a:prstGeom prst="triangle">
                          <a:avLst/>
                        </a:prstGeom>
                        <a:solidFill>
                          <a:schemeClr val="bg2">
                            <a:lumMod val="50000"/>
                            <a:alpha val="87000"/>
                          </a:schemeClr>
                        </a:solidFill>
                        <a:ln>
                          <a:solidFill>
                            <a:schemeClr val="tx1">
                              <a:lumMod val="75000"/>
                              <a:lumOff val="25000"/>
                            </a:schemeClr>
                          </a:solidFill>
                        </a:ln>
                        <a:scene3d>
                          <a:camera prst="perspectiveRelaxedModerately"/>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53C062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5" o:spid="_x0000_s1026" type="#_x0000_t5" style="position:absolute;margin-left:181.5pt;margin-top:9.45pt;width:45.3pt;height:26.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" fillcolor="#747070 [1614]" strokecolor="#404040 [2429]" strokeweight="1pt">
                <v:fill opacity="57054f"/>
                <v:path arrowok="t"/>
              </v:shape>
            </w:pict>
          </mc:Fallback>
        </mc:AlternateContent>
      </w:r>
      <w:r>
        <w:rPr>
          <w:noProof/>
          <w:sz w:val="28"/>
          <w:szCs w:val="28"/>
          <w:lang w:eastAsia="ru-RU"/>
        </w:rPr>
        <mc:AlternateContent>
          <mc:Choice Requires="wps">
            <w:drawing>
              <wp:anchor distT="0" distB="0" distL="114300" distR="114300" simplePos="0" relativeHeight="251916288" behindDoc="0" locked="0" layoutInCell="1" allowOverlap="1">
                <wp:simplePos x="0" y="0"/>
                <wp:positionH relativeFrom="column">
                  <wp:posOffset>2527300</wp:posOffset>
                </wp:positionH>
                <wp:positionV relativeFrom="paragraph">
                  <wp:posOffset>146050</wp:posOffset>
                </wp:positionV>
                <wp:extent cx="2006600" cy="316865"/>
                <wp:effectExtent l="57150" t="19050" r="31750" b="6985"/>
                <wp:wrapNone/>
                <wp:docPr id="203"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0" cy="316865"/>
                        </a:xfrm>
                        <a:prstGeom prst="rect">
                          <a:avLst/>
                        </a:prstGeom>
                        <a:solidFill>
                          <a:schemeClr val="bg2">
                            <a:lumMod val="50000"/>
                            <a:alpha val="85000"/>
                          </a:schemeClr>
                        </a:solidFill>
                        <a:ln w="9525">
                          <a:solidFill>
                            <a:schemeClr val="tx1">
                              <a:lumMod val="75000"/>
                              <a:lumOff val="25000"/>
                            </a:schemeClr>
                          </a:solidFill>
                        </a:ln>
                        <a:scene3d>
                          <a:camera prst="perspectiveRelaxedModerately"/>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FE5A20" id="Прямоугольник 16" o:spid="_x0000_s1026" style="position:absolute;margin-left:199pt;margin-top:11.5pt;width:158pt;height:24.9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" fillcolor="#747070 [1614]" strokecolor="#404040 [2429]">
                <v:fill opacity="55769f"/>
                <v:path arrowok="t"/>
              </v:rect>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38816" behindDoc="0" locked="0" layoutInCell="1" allowOverlap="1">
                <wp:simplePos x="0" y="0"/>
                <wp:positionH relativeFrom="column">
                  <wp:posOffset>4030980</wp:posOffset>
                </wp:positionH>
                <wp:positionV relativeFrom="paragraph">
                  <wp:posOffset>103505</wp:posOffset>
                </wp:positionV>
                <wp:extent cx="905510" cy="295910"/>
                <wp:effectExtent l="38100" t="38100" r="8890" b="8890"/>
                <wp:wrapNone/>
                <wp:docPr id="202"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05510" cy="295910"/>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332B2" id="Прямая со стрелкой 80" o:spid="_x0000_s1026" type="#_x0000_t32" style="position:absolute;margin-left:317.4pt;margin-top:8.15pt;width:71.3pt;height:23.3pt;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" strokecolor="black [3213]" strokeweight="1.5pt">
                <v:stroke endarrow="block" joinstyle="miter"/>
                <o:lock v:ext="edit" shapetype="f"/>
              </v:shape>
            </w:pict>
          </mc:Fallback>
        </mc:AlternateContent>
      </w:r>
      <w:r>
        <w:rPr>
          <w:noProof/>
          <w:sz w:val="28"/>
          <w:szCs w:val="28"/>
          <w:lang w:eastAsia="ru-RU"/>
        </w:rPr>
        <mc:AlternateContent>
          <mc:Choice Requires="wps">
            <w:drawing>
              <wp:anchor distT="4294967292" distB="4294967292" distL="114300" distR="114300" simplePos="0" relativeHeight="251931648" behindDoc="0" locked="0" layoutInCell="1" allowOverlap="1">
                <wp:simplePos x="0" y="0"/>
                <wp:positionH relativeFrom="column">
                  <wp:posOffset>445770</wp:posOffset>
                </wp:positionH>
                <wp:positionV relativeFrom="paragraph">
                  <wp:posOffset>7619</wp:posOffset>
                </wp:positionV>
                <wp:extent cx="135255" cy="0"/>
                <wp:effectExtent l="0" t="0" r="0" b="0"/>
                <wp:wrapNone/>
                <wp:docPr id="201"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EEE552" id="Прямая соединительная линия 50" o:spid="_x0000_s1026" style="position:absolute;z-index:2519316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5.1pt,.6pt" to="45.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" strokecolor="black [3200]" strokeweight=".5pt">
                <v:stroke joinstyle="miter"/>
                <o:lock v:ext="edit" shapetype="f"/>
              </v:line>
            </w:pict>
          </mc:Fallback>
        </mc:AlternateContent>
      </w:r>
      <w:r>
        <w:rPr>
          <w:noProof/>
          <w:sz w:val="28"/>
          <w:szCs w:val="28"/>
          <w:lang w:eastAsia="ru-RU"/>
        </w:rPr>
        <mc:AlternateContent>
          <mc:Choice Requires="wps">
            <w:drawing>
              <wp:anchor distT="0" distB="0" distL="114300" distR="114300" simplePos="0" relativeHeight="251930624" behindDoc="0" locked="0" layoutInCell="1" allowOverlap="1">
                <wp:simplePos x="0" y="0"/>
                <wp:positionH relativeFrom="column">
                  <wp:posOffset>452755</wp:posOffset>
                </wp:positionH>
                <wp:positionV relativeFrom="paragraph">
                  <wp:posOffset>64770</wp:posOffset>
                </wp:positionV>
                <wp:extent cx="146050" cy="3810"/>
                <wp:effectExtent l="0" t="0" r="6350" b="15240"/>
                <wp:wrapNone/>
                <wp:docPr id="200"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38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813877" id="Прямая соединительная линия 49"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5pt,5.1pt" to="47.1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" strokecolor="black [3200]" strokeweight=".5pt">
                <v:stroke joinstyle="miter"/>
                <o:lock v:ext="edit" shapetype="f"/>
              </v:line>
            </w:pict>
          </mc:Fallback>
        </mc:AlternateContent>
      </w: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29600" behindDoc="0" locked="0" layoutInCell="1" allowOverlap="1">
                <wp:simplePos x="0" y="0"/>
                <wp:positionH relativeFrom="column">
                  <wp:posOffset>454025</wp:posOffset>
                </wp:positionH>
                <wp:positionV relativeFrom="paragraph">
                  <wp:posOffset>5715</wp:posOffset>
                </wp:positionV>
                <wp:extent cx="146685" cy="2540"/>
                <wp:effectExtent l="0" t="0" r="5715" b="16510"/>
                <wp:wrapNone/>
                <wp:docPr id="199"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6685" cy="25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78ED84" id="Прямая соединительная линия 47"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5pt,.45pt" to="47.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" strokecolor="black [3200]" strokeweight=".5pt">
                <v:stroke joinstyle="miter"/>
                <o:lock v:ext="edit" shapetype="f"/>
              </v:lin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b/>
          <w:noProof/>
          <w:color w:val="2E2E2E"/>
          <w:sz w:val="28"/>
          <w:szCs w:val="28"/>
          <w:lang w:eastAsia="ru-RU"/>
        </w:rPr>
        <mc:AlternateContent>
          <mc:Choice Requires="wps">
            <w:drawing>
              <wp:anchor distT="0" distB="0" distL="114300" distR="114300" simplePos="0" relativeHeight="251943936" behindDoc="0" locked="0" layoutInCell="1" allowOverlap="1">
                <wp:simplePos x="0" y="0"/>
                <wp:positionH relativeFrom="column">
                  <wp:posOffset>582930</wp:posOffset>
                </wp:positionH>
                <wp:positionV relativeFrom="paragraph">
                  <wp:posOffset>155575</wp:posOffset>
                </wp:positionV>
                <wp:extent cx="1016000" cy="440055"/>
                <wp:effectExtent l="0" t="0" r="0" b="0"/>
                <wp:wrapNone/>
                <wp:docPr id="198"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0" cy="440055"/>
                        </a:xfrm>
                        <a:prstGeom prst="rect">
                          <a:avLst/>
                        </a:prstGeom>
                        <a:noFill/>
                        <a:ln w="6350">
                          <a:noFill/>
                        </a:ln>
                      </wps:spPr>
                      <wps:txbx>
                        <w:txbxContent>
                          <w:p w:rsidR="008D19C2" w:rsidRPr="00877762" w:rsidRDefault="008D19C2" w:rsidP="00B20287">
                            <w:pPr>
                              <w:spacing w:after="0" w:line="240" w:lineRule="auto"/>
                              <w:jc w:val="both"/>
                              <w:rPr>
                                <w:rFonts w:ascii="Times New Roman" w:eastAsia="Times New Roman" w:hAnsi="Times New Roman" w:cs="Times New Roman"/>
                                <w:b/>
                                <w:color w:val="2E2E2E"/>
                                <w:sz w:val="24"/>
                                <w:szCs w:val="20"/>
                                <w:lang w:eastAsia="ru-RU"/>
                              </w:rPr>
                            </w:pPr>
                            <w:r w:rsidRPr="00877762">
                              <w:rPr>
                                <w:rFonts w:ascii="Times New Roman" w:eastAsia="Times New Roman" w:hAnsi="Times New Roman" w:cs="Times New Roman"/>
                                <w:b/>
                                <w:color w:val="2E2E2E"/>
                                <w:sz w:val="24"/>
                                <w:szCs w:val="20"/>
                                <w:lang w:eastAsia="ru-RU"/>
                              </w:rPr>
                              <w:t>Панель</w:t>
                            </w:r>
                          </w:p>
                          <w:p w:rsidR="008D19C2" w:rsidRPr="00877762" w:rsidRDefault="008D19C2" w:rsidP="00B20287">
                            <w:pPr>
                              <w:spacing w:after="0" w:line="240" w:lineRule="auto"/>
                              <w:jc w:val="both"/>
                              <w:rPr>
                                <w:rFonts w:ascii="Times New Roman" w:eastAsia="Times New Roman" w:hAnsi="Times New Roman" w:cs="Times New Roman"/>
                                <w:b/>
                                <w:color w:val="2E2E2E"/>
                                <w:sz w:val="24"/>
                                <w:szCs w:val="20"/>
                                <w:lang w:eastAsia="ru-RU"/>
                              </w:rPr>
                            </w:pPr>
                            <w:r w:rsidRPr="00877762">
                              <w:rPr>
                                <w:rFonts w:ascii="Times New Roman" w:eastAsia="Times New Roman" w:hAnsi="Times New Roman" w:cs="Times New Roman"/>
                                <w:b/>
                                <w:color w:val="2E2E2E"/>
                                <w:sz w:val="24"/>
                                <w:szCs w:val="20"/>
                                <w:lang w:eastAsia="ru-RU"/>
                              </w:rPr>
                              <w:t>управления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Надпись 85" o:spid="_x0000_s1029" type="#_x0000_t202" style="position:absolute;left:0;text-align:left;margin-left:45.9pt;margin-top:12.25pt;width:80pt;height:34.6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" filled="f" stroked="f" strokeweight=".5pt">
                <v:textbox>
                  <w:txbxContent>
                    <w:p w:rsidR="008D19C2" w:rsidRPr="00877762" w:rsidRDefault="008D19C2" w:rsidP="00B20287">
                      <w:pPr>
                        <w:spacing w:after="0" w:line="240" w:lineRule="auto"/>
                        <w:jc w:val="both"/>
                        <w:rPr>
                          <w:rFonts w:ascii="Times New Roman" w:eastAsia="Times New Roman" w:hAnsi="Times New Roman" w:cs="Times New Roman"/>
                          <w:b/>
                          <w:color w:val="2E2E2E"/>
                          <w:sz w:val="24"/>
                          <w:szCs w:val="20"/>
                          <w:lang w:eastAsia="ru-RU"/>
                        </w:rPr>
                      </w:pPr>
                      <w:r w:rsidRPr="00877762">
                        <w:rPr>
                          <w:rFonts w:ascii="Times New Roman" w:eastAsia="Times New Roman" w:hAnsi="Times New Roman" w:cs="Times New Roman"/>
                          <w:b/>
                          <w:color w:val="2E2E2E"/>
                          <w:sz w:val="24"/>
                          <w:szCs w:val="20"/>
                          <w:lang w:eastAsia="ru-RU"/>
                        </w:rPr>
                        <w:t>Панель</w:t>
                      </w:r>
                    </w:p>
                    <w:p w:rsidR="008D19C2" w:rsidRPr="00877762" w:rsidRDefault="008D19C2" w:rsidP="00B20287">
                      <w:pPr>
                        <w:spacing w:after="0" w:line="240" w:lineRule="auto"/>
                        <w:jc w:val="both"/>
                        <w:rPr>
                          <w:rFonts w:ascii="Times New Roman" w:eastAsia="Times New Roman" w:hAnsi="Times New Roman" w:cs="Times New Roman"/>
                          <w:b/>
                          <w:color w:val="2E2E2E"/>
                          <w:sz w:val="24"/>
                          <w:szCs w:val="20"/>
                          <w:lang w:eastAsia="ru-RU"/>
                        </w:rPr>
                      </w:pPr>
                      <w:r w:rsidRPr="00877762">
                        <w:rPr>
                          <w:rFonts w:ascii="Times New Roman" w:eastAsia="Times New Roman" w:hAnsi="Times New Roman" w:cs="Times New Roman"/>
                          <w:b/>
                          <w:color w:val="2E2E2E"/>
                          <w:sz w:val="24"/>
                          <w:szCs w:val="20"/>
                          <w:lang w:eastAsia="ru-RU"/>
                        </w:rPr>
                        <w:t>управления</w:t>
                      </w:r>
                    </w:p>
                  </w:txbxContent>
                </v:textbox>
              </v:shape>
            </w:pict>
          </mc:Fallback>
        </mc:AlternateContent>
      </w:r>
      <w:r>
        <w:rPr>
          <w:rFonts w:ascii="Times New Roman" w:eastAsia="Times New Roman" w:hAnsi="Times New Roman" w:cs="Times New Roman"/>
          <w:noProof/>
          <w:color w:val="2E2E2E"/>
          <w:sz w:val="28"/>
          <w:szCs w:val="28"/>
          <w:lang w:eastAsia="ru-RU"/>
        </w:rPr>
        <mc:AlternateContent>
          <mc:Choice Requires="wps">
            <w:drawing>
              <wp:anchor distT="0" distB="0" distL="114300" distR="114300" simplePos="0" relativeHeight="251941888" behindDoc="0" locked="0" layoutInCell="1" allowOverlap="1">
                <wp:simplePos x="0" y="0"/>
                <wp:positionH relativeFrom="column">
                  <wp:posOffset>4990465</wp:posOffset>
                </wp:positionH>
                <wp:positionV relativeFrom="paragraph">
                  <wp:posOffset>28575</wp:posOffset>
                </wp:positionV>
                <wp:extent cx="870585" cy="313055"/>
                <wp:effectExtent l="0" t="0" r="0" b="0"/>
                <wp:wrapNone/>
                <wp:docPr id="197"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585" cy="313055"/>
                        </a:xfrm>
                        <a:prstGeom prst="rect">
                          <a:avLst/>
                        </a:prstGeom>
                        <a:noFill/>
                        <a:ln w="6350">
                          <a:noFill/>
                        </a:ln>
                      </wps:spPr>
                      <wps:txbx>
                        <w:txbxContent>
                          <w:p w:rsidR="008D19C2" w:rsidRPr="00877762" w:rsidRDefault="008D19C2" w:rsidP="00B20287">
                            <w:pPr>
                              <w:rPr>
                                <w:rFonts w:ascii="Times New Roman" w:hAnsi="Times New Roman" w:cs="Times New Roman"/>
                                <w:b/>
                                <w:sz w:val="24"/>
                                <w:szCs w:val="28"/>
                                <w:lang w:val="en-US"/>
                              </w:rPr>
                            </w:pPr>
                            <w:r w:rsidRPr="00877762">
                              <w:rPr>
                                <w:rFonts w:ascii="Times New Roman" w:hAnsi="Times New Roman" w:cs="Times New Roman"/>
                                <w:b/>
                                <w:sz w:val="24"/>
                                <w:szCs w:val="28"/>
                                <w:lang w:val="en-US"/>
                              </w:rPr>
                              <w:t>Образец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Надпись 83" o:spid="_x0000_s1030" type="#_x0000_t202" style="position:absolute;left:0;text-align:left;margin-left:392.95pt;margin-top:2.25pt;width:68.55pt;height:24.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" filled="f" stroked="f" strokeweight=".5pt">
                <v:textbox>
                  <w:txbxContent>
                    <w:p w:rsidR="008D19C2" w:rsidRPr="00877762" w:rsidRDefault="008D19C2" w:rsidP="00B20287">
                      <w:pPr>
                        <w:rPr>
                          <w:rFonts w:ascii="Times New Roman" w:hAnsi="Times New Roman" w:cs="Times New Roman"/>
                          <w:b/>
                          <w:sz w:val="24"/>
                          <w:szCs w:val="28"/>
                          <w:lang w:val="en-US"/>
                        </w:rPr>
                      </w:pPr>
                      <w:r w:rsidRPr="00877762">
                        <w:rPr>
                          <w:rFonts w:ascii="Times New Roman" w:hAnsi="Times New Roman" w:cs="Times New Roman"/>
                          <w:b/>
                          <w:sz w:val="24"/>
                          <w:szCs w:val="28"/>
                          <w:lang w:val="en-US"/>
                        </w:rPr>
                        <w:t>Образец</w:t>
                      </w:r>
                    </w:p>
                  </w:txbxContent>
                </v:textbox>
              </v:shape>
            </w:pict>
          </mc:Fallback>
        </mc:AlternateContent>
      </w:r>
      <w:r>
        <w:rPr>
          <w:noProof/>
          <w:sz w:val="28"/>
          <w:szCs w:val="28"/>
          <w:lang w:eastAsia="ru-RU"/>
        </w:rPr>
        <mc:AlternateContent>
          <mc:Choice Requires="wps">
            <w:drawing>
              <wp:anchor distT="0" distB="0" distL="114300" distR="114300" simplePos="0" relativeHeight="251907072" behindDoc="0" locked="0" layoutInCell="1" allowOverlap="1">
                <wp:simplePos x="0" y="0"/>
                <wp:positionH relativeFrom="column">
                  <wp:posOffset>1917700</wp:posOffset>
                </wp:positionH>
                <wp:positionV relativeFrom="paragraph">
                  <wp:posOffset>58420</wp:posOffset>
                </wp:positionV>
                <wp:extent cx="388620" cy="261620"/>
                <wp:effectExtent l="0" t="0" r="11430" b="5080"/>
                <wp:wrapNone/>
                <wp:docPr id="196"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8620" cy="261620"/>
                        </a:xfrm>
                        <a:prstGeom prst="line">
                          <a:avLst/>
                        </a:prstGeom>
                        <a:ln w="9525">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51F424" id="Прямая соединительная линия 7" o:spid="_x0000_s1026" style="position:absolute;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pt,4.6pt" to="181.6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" strokecolor="black [3213]">
                <v:stroke dashstyle="longDash" joinstyle="miter"/>
                <o:lock v:ext="edit" shapetype="f"/>
              </v:line>
            </w:pict>
          </mc:Fallback>
        </mc:AlternateContent>
      </w: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noProof/>
          <w:sz w:val="28"/>
          <w:szCs w:val="28"/>
          <w:lang w:eastAsia="ru-RU"/>
        </w:rPr>
        <mc:AlternateContent>
          <mc:Choice Requires="wps">
            <w:drawing>
              <wp:anchor distT="0" distB="0" distL="114300" distR="114300" simplePos="0" relativeHeight="251919360" behindDoc="0" locked="0" layoutInCell="1" allowOverlap="1">
                <wp:simplePos x="0" y="0"/>
                <wp:positionH relativeFrom="column">
                  <wp:posOffset>1525270</wp:posOffset>
                </wp:positionH>
                <wp:positionV relativeFrom="paragraph">
                  <wp:posOffset>97155</wp:posOffset>
                </wp:positionV>
                <wp:extent cx="3179445" cy="492125"/>
                <wp:effectExtent l="38100" t="0" r="40005" b="3175"/>
                <wp:wrapNone/>
                <wp:docPr id="195" name="Параллелограмм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9445" cy="492125"/>
                        </a:xfrm>
                        <a:prstGeom prst="parallelogram">
                          <a:avLst>
                            <a:gd name="adj" fmla="val 155940"/>
                          </a:avLst>
                        </a:prstGeom>
                        <a:solidFill>
                          <a:schemeClr val="bg2">
                            <a:lumMod val="90000"/>
                            <a:alpha val="56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5FC31D" id="Параллелограмм 17" o:spid="_x0000_s1026" type="#_x0000_t7" style="position:absolute;margin-left:120.1pt;margin-top:7.65pt;width:250.35pt;height:38.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" adj="5214" fillcolor="#cfcdcd [2894]" strokecolor="black [3213]">
                <v:fill opacity="36751f"/>
                <v:path arrowok="t"/>
              </v:shape>
            </w:pict>
          </mc:Fallback>
        </mc:AlternateContent>
      </w:r>
    </w:p>
    <w:p w:rsidR="00B20287" w:rsidRPr="00530460" w:rsidRDefault="00B20287" w:rsidP="00EC0110">
      <w:pPr>
        <w:spacing w:after="0" w:line="240" w:lineRule="auto"/>
        <w:jc w:val="both"/>
        <w:rPr>
          <w:rFonts w:ascii="Times New Roman" w:eastAsia="Times New Roman" w:hAnsi="Times New Roman" w:cs="Times New Roman"/>
          <w:color w:val="2E2E2E"/>
          <w:sz w:val="28"/>
          <w:szCs w:val="28"/>
          <w:lang w:eastAsia="ru-RU"/>
        </w:rPr>
      </w:pPr>
    </w:p>
    <w:p w:rsidR="00B20287" w:rsidRPr="00530460" w:rsidRDefault="00876E1F" w:rsidP="00EC0110">
      <w:pPr>
        <w:spacing w:after="0" w:line="240" w:lineRule="auto"/>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b/>
          <w:noProof/>
          <w:color w:val="2E2E2E"/>
          <w:sz w:val="28"/>
          <w:szCs w:val="28"/>
          <w:lang w:eastAsia="ru-RU"/>
        </w:rPr>
        <mc:AlternateContent>
          <mc:Choice Requires="wps">
            <w:drawing>
              <wp:anchor distT="0" distB="0" distL="114300" distR="114300" simplePos="0" relativeHeight="251942912" behindDoc="0" locked="0" layoutInCell="1" allowOverlap="1">
                <wp:simplePos x="0" y="0"/>
                <wp:positionH relativeFrom="column">
                  <wp:posOffset>1875155</wp:posOffset>
                </wp:positionH>
                <wp:positionV relativeFrom="paragraph">
                  <wp:posOffset>188595</wp:posOffset>
                </wp:positionV>
                <wp:extent cx="2489835" cy="313055"/>
                <wp:effectExtent l="0" t="0" r="0" b="0"/>
                <wp:wrapNone/>
                <wp:docPr id="19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835" cy="313055"/>
                        </a:xfrm>
                        <a:prstGeom prst="rect">
                          <a:avLst/>
                        </a:prstGeom>
                        <a:noFill/>
                        <a:ln w="6350">
                          <a:noFill/>
                        </a:ln>
                      </wps:spPr>
                      <wps:txbx>
                        <w:txbxContent>
                          <w:p w:rsidR="008D19C2" w:rsidRPr="00877762" w:rsidRDefault="008D19C2" w:rsidP="00B20287">
                            <w:pPr>
                              <w:rPr>
                                <w:sz w:val="20"/>
                              </w:rPr>
                            </w:pPr>
                            <w:r w:rsidRPr="00877762">
                              <w:rPr>
                                <w:rFonts w:ascii="Times New Roman" w:eastAsia="Times New Roman" w:hAnsi="Times New Roman" w:cs="Times New Roman"/>
                                <w:b/>
                                <w:color w:val="2E2E2E"/>
                                <w:sz w:val="24"/>
                                <w:szCs w:val="20"/>
                                <w:lang w:eastAsia="ru-RU"/>
                              </w:rPr>
                              <w:t>Импульсная УФ обработка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Надпись 84" o:spid="_x0000_s1031" type="#_x0000_t202" style="position:absolute;left:0;text-align:left;margin-left:147.65pt;margin-top:14.85pt;width:196.05pt;height:24.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" filled="f" stroked="f" strokeweight=".5pt">
                <v:textbox>
                  <w:txbxContent>
                    <w:p w:rsidR="008D19C2" w:rsidRPr="00877762" w:rsidRDefault="008D19C2" w:rsidP="00B20287">
                      <w:pPr>
                        <w:rPr>
                          <w:sz w:val="20"/>
                        </w:rPr>
                      </w:pPr>
                      <w:r w:rsidRPr="00877762">
                        <w:rPr>
                          <w:rFonts w:ascii="Times New Roman" w:eastAsia="Times New Roman" w:hAnsi="Times New Roman" w:cs="Times New Roman"/>
                          <w:b/>
                          <w:color w:val="2E2E2E"/>
                          <w:sz w:val="24"/>
                          <w:szCs w:val="20"/>
                          <w:lang w:eastAsia="ru-RU"/>
                        </w:rPr>
                        <w:t>Импульсная УФ обработка</w:t>
                      </w:r>
                    </w:p>
                  </w:txbxContent>
                </v:textbox>
              </v:shape>
            </w:pict>
          </mc:Fallback>
        </mc:AlternateContent>
      </w:r>
    </w:p>
    <w:p w:rsidR="00B20287" w:rsidRPr="00530460" w:rsidRDefault="00B20287" w:rsidP="00EC0110">
      <w:pPr>
        <w:spacing w:after="0" w:line="240" w:lineRule="auto"/>
        <w:jc w:val="both"/>
        <w:rPr>
          <w:rFonts w:ascii="Times New Roman" w:eastAsia="Times New Roman" w:hAnsi="Times New Roman" w:cs="Times New Roman"/>
          <w:b/>
          <w:color w:val="2E2E2E"/>
          <w:sz w:val="28"/>
          <w:szCs w:val="28"/>
          <w:lang w:eastAsia="ru-RU"/>
        </w:rPr>
      </w:pPr>
    </w:p>
    <w:p w:rsidR="0023353E" w:rsidRDefault="0023353E" w:rsidP="00B20287">
      <w:pPr>
        <w:spacing w:after="0" w:line="240" w:lineRule="auto"/>
        <w:ind w:firstLine="709"/>
        <w:jc w:val="center"/>
        <w:rPr>
          <w:rFonts w:ascii="Times New Roman" w:eastAsia="Times New Roman" w:hAnsi="Times New Roman" w:cs="Times New Roman"/>
          <w:color w:val="2E2E2E"/>
          <w:sz w:val="28"/>
          <w:szCs w:val="28"/>
          <w:lang w:eastAsia="ru-RU"/>
        </w:rPr>
      </w:pPr>
    </w:p>
    <w:p w:rsidR="00B20287" w:rsidRPr="00530460" w:rsidRDefault="00B20287" w:rsidP="00B20287">
      <w:pPr>
        <w:spacing w:after="0" w:line="240" w:lineRule="auto"/>
        <w:ind w:firstLine="709"/>
        <w:jc w:val="center"/>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Рисунок </w:t>
      </w:r>
      <w:r w:rsidR="00A144B8">
        <w:rPr>
          <w:rFonts w:ascii="Times New Roman" w:eastAsia="Times New Roman" w:hAnsi="Times New Roman" w:cs="Times New Roman"/>
          <w:color w:val="2E2E2E"/>
          <w:sz w:val="28"/>
          <w:szCs w:val="28"/>
          <w:lang w:eastAsia="ru-RU"/>
        </w:rPr>
        <w:t>3</w:t>
      </w:r>
      <w:r w:rsidR="00AF1B1E">
        <w:rPr>
          <w:rFonts w:ascii="Times New Roman" w:eastAsia="Times New Roman" w:hAnsi="Times New Roman" w:cs="Times New Roman"/>
          <w:color w:val="2E2E2E"/>
          <w:sz w:val="28"/>
          <w:szCs w:val="28"/>
          <w:lang w:eastAsia="ru-RU"/>
        </w:rPr>
        <w:t>7</w:t>
      </w:r>
      <w:r w:rsidR="000D00CF" w:rsidRPr="00530460">
        <w:rPr>
          <w:rFonts w:ascii="Times New Roman" w:eastAsia="Times New Roman" w:hAnsi="Times New Roman" w:cs="Times New Roman"/>
          <w:color w:val="2E2E2E"/>
          <w:sz w:val="28"/>
          <w:szCs w:val="28"/>
          <w:lang w:eastAsia="ru-RU"/>
        </w:rPr>
        <w:t xml:space="preserve"> – </w:t>
      </w:r>
      <w:r w:rsidRPr="00530460">
        <w:rPr>
          <w:rFonts w:ascii="Times New Roman" w:eastAsia="Times New Roman" w:hAnsi="Times New Roman" w:cs="Times New Roman"/>
          <w:color w:val="2E2E2E"/>
          <w:sz w:val="28"/>
          <w:szCs w:val="28"/>
          <w:lang w:eastAsia="ru-RU"/>
        </w:rPr>
        <w:t xml:space="preserve">Схематическая диаграмма системы обработки импульсным УФ-светом </w:t>
      </w:r>
    </w:p>
    <w:p w:rsidR="0023353E" w:rsidRDefault="0023353E" w:rsidP="0023353E">
      <w:pPr>
        <w:spacing w:after="0" w:line="240" w:lineRule="auto"/>
        <w:ind w:firstLine="709"/>
        <w:jc w:val="both"/>
        <w:rPr>
          <w:rFonts w:ascii="Times New Roman" w:hAnsi="Times New Roman" w:cs="Times New Roman"/>
          <w:color w:val="0A0A0A"/>
          <w:sz w:val="28"/>
          <w:szCs w:val="28"/>
        </w:rPr>
      </w:pPr>
    </w:p>
    <w:p w:rsidR="00CA22F3" w:rsidRPr="00DF4BEA" w:rsidRDefault="00CA22F3" w:rsidP="00DF4BEA">
      <w:pPr>
        <w:pStyle w:val="a5"/>
        <w:shd w:val="clear" w:color="auto" w:fill="FEFEFE"/>
        <w:spacing w:before="0" w:beforeAutospacing="0" w:after="0" w:afterAutospacing="0"/>
        <w:ind w:firstLine="709"/>
        <w:jc w:val="both"/>
        <w:rPr>
          <w:color w:val="0A0A0A"/>
          <w:sz w:val="28"/>
          <w:szCs w:val="28"/>
        </w:rPr>
      </w:pPr>
      <w:r w:rsidRPr="00DF4BEA">
        <w:rPr>
          <w:color w:val="0A0A0A"/>
          <w:sz w:val="28"/>
          <w:szCs w:val="28"/>
        </w:rPr>
        <w:t>Насколько нам известно, это исследование является первым, в котором сообщается об эффектах ИУФ-света, на поверхности куриных бедер, грудки и кожи.</w:t>
      </w:r>
      <w:r w:rsidR="00DF4BEA" w:rsidRPr="00DF4BEA">
        <w:rPr>
          <w:color w:val="0A0A0A"/>
          <w:sz w:val="28"/>
          <w:szCs w:val="28"/>
        </w:rPr>
        <w:t xml:space="preserve"> </w:t>
      </w:r>
      <w:r w:rsidRPr="00DF4BEA">
        <w:rPr>
          <w:color w:val="0A0A0A"/>
          <w:sz w:val="28"/>
          <w:szCs w:val="28"/>
        </w:rPr>
        <w:t>Исследование показывает, что максимальное оцениваемое воздействие PUV-света приводит к наибольшему уменьшению микробов.</w:t>
      </w:r>
      <w:r w:rsidR="00DF4BEA" w:rsidRPr="00DF4BEA">
        <w:rPr>
          <w:color w:val="0A0A0A"/>
          <w:sz w:val="28"/>
          <w:szCs w:val="28"/>
        </w:rPr>
        <w:t xml:space="preserve"> </w:t>
      </w:r>
      <w:r w:rsidRPr="00DF4BEA">
        <w:rPr>
          <w:color w:val="0A0A0A"/>
          <w:sz w:val="28"/>
          <w:szCs w:val="28"/>
        </w:rPr>
        <w:t>Результаты окисления липидов и цветового анализа в этом исследовании показывают, что PUV-свет, применяемый при 30 Дж/см</w:t>
      </w:r>
      <w:r w:rsidRPr="00DF4BEA">
        <w:rPr>
          <w:color w:val="0A0A0A"/>
          <w:sz w:val="28"/>
          <w:szCs w:val="28"/>
          <w:vertAlign w:val="superscript"/>
        </w:rPr>
        <w:t>2</w:t>
      </w:r>
      <w:r w:rsidRPr="00DF4BEA">
        <w:rPr>
          <w:color w:val="0A0A0A"/>
          <w:sz w:val="28"/>
          <w:szCs w:val="28"/>
        </w:rPr>
        <w:t>, не оказывает существенного влияния на эти качественные характеристики свежих частей цыпленка. </w:t>
      </w:r>
    </w:p>
    <w:p w:rsidR="00B437E6" w:rsidRPr="003C5704" w:rsidRDefault="00CA22F3" w:rsidP="00DF4BEA">
      <w:pPr>
        <w:spacing w:after="0" w:line="240" w:lineRule="auto"/>
        <w:ind w:firstLine="709"/>
        <w:jc w:val="both"/>
        <w:rPr>
          <w:rFonts w:ascii="Times New Roman" w:eastAsia="Times New Roman" w:hAnsi="Times New Roman" w:cs="Times New Roman"/>
          <w:color w:val="2E2E2E"/>
          <w:sz w:val="28"/>
          <w:szCs w:val="28"/>
          <w:lang w:eastAsia="ru-RU"/>
        </w:rPr>
      </w:pPr>
      <w:r w:rsidRPr="00DF4BEA">
        <w:rPr>
          <w:rFonts w:ascii="Times New Roman" w:eastAsia="Times New Roman" w:hAnsi="Times New Roman" w:cs="Times New Roman"/>
          <w:color w:val="2E2E2E"/>
          <w:sz w:val="28"/>
          <w:szCs w:val="28"/>
          <w:lang w:eastAsia="ru-RU"/>
        </w:rPr>
        <w:t>Также проводили исследование, где</w:t>
      </w:r>
      <w:r>
        <w:rPr>
          <w:rFonts w:ascii="Times New Roman" w:eastAsia="Times New Roman" w:hAnsi="Times New Roman" w:cs="Times New Roman"/>
          <w:color w:val="2E2E2E"/>
          <w:sz w:val="28"/>
          <w:szCs w:val="28"/>
          <w:lang w:eastAsia="ru-RU"/>
        </w:rPr>
        <w:t xml:space="preserve"> и</w:t>
      </w:r>
      <w:r w:rsidR="00E144F2" w:rsidRPr="00530460">
        <w:rPr>
          <w:rFonts w:ascii="Times New Roman" w:eastAsia="Times New Roman" w:hAnsi="Times New Roman" w:cs="Times New Roman"/>
          <w:color w:val="2E2E2E"/>
          <w:sz w:val="28"/>
          <w:szCs w:val="28"/>
          <w:lang w:eastAsia="ru-RU"/>
        </w:rPr>
        <w:t xml:space="preserve">мпульсный свет применяли к неупакованным и упакованным в вакууме образцам </w:t>
      </w:r>
      <w:r w:rsidR="00AE099A" w:rsidRPr="00530460">
        <w:rPr>
          <w:rFonts w:ascii="Times New Roman" w:eastAsia="Times New Roman" w:hAnsi="Times New Roman" w:cs="Times New Roman"/>
          <w:color w:val="2E2E2E"/>
          <w:sz w:val="28"/>
          <w:szCs w:val="28"/>
          <w:lang w:eastAsia="ru-RU"/>
        </w:rPr>
        <w:t>мяса птицы</w:t>
      </w:r>
      <w:r w:rsidR="00E144F2" w:rsidRPr="00530460">
        <w:rPr>
          <w:rFonts w:ascii="Times New Roman" w:eastAsia="Times New Roman" w:hAnsi="Times New Roman" w:cs="Times New Roman"/>
          <w:color w:val="2E2E2E"/>
          <w:sz w:val="28"/>
          <w:szCs w:val="28"/>
          <w:lang w:eastAsia="ru-RU"/>
        </w:rPr>
        <w:t xml:space="preserve"> с </w:t>
      </w:r>
      <w:r w:rsidR="00E144F2" w:rsidRPr="00530460">
        <w:rPr>
          <w:rFonts w:ascii="Times New Roman" w:eastAsia="Times New Roman" w:hAnsi="Times New Roman" w:cs="Times New Roman"/>
          <w:color w:val="2E2E2E"/>
          <w:sz w:val="28"/>
          <w:szCs w:val="28"/>
          <w:lang w:eastAsia="ru-RU"/>
        </w:rPr>
        <w:lastRenderedPageBreak/>
        <w:t xml:space="preserve">использованием </w:t>
      </w:r>
      <w:r w:rsidR="00AE099A" w:rsidRPr="00530460">
        <w:rPr>
          <w:rFonts w:ascii="Times New Roman" w:eastAsia="Times New Roman" w:hAnsi="Times New Roman" w:cs="Times New Roman"/>
          <w:color w:val="2E2E2E"/>
          <w:sz w:val="28"/>
          <w:szCs w:val="28"/>
          <w:lang w:eastAsia="ru-RU"/>
        </w:rPr>
        <w:t>лабораторным оборудованием камеру импульсного УФ-излучения.</w:t>
      </w:r>
      <w:r w:rsidR="00EC0110" w:rsidRPr="00530460">
        <w:rPr>
          <w:rFonts w:ascii="Times New Roman" w:eastAsia="Times New Roman" w:hAnsi="Times New Roman" w:cs="Times New Roman"/>
          <w:color w:val="2E2E2E"/>
          <w:sz w:val="28"/>
          <w:szCs w:val="28"/>
          <w:lang w:eastAsia="ru-RU"/>
        </w:rPr>
        <w:t xml:space="preserve"> </w:t>
      </w:r>
      <w:r w:rsidR="00B437E6" w:rsidRPr="003C5704">
        <w:rPr>
          <w:rFonts w:ascii="Times New Roman" w:eastAsia="Times New Roman" w:hAnsi="Times New Roman" w:cs="Times New Roman"/>
          <w:color w:val="2E2E2E"/>
          <w:sz w:val="28"/>
          <w:szCs w:val="28"/>
          <w:lang w:eastAsia="ru-RU"/>
        </w:rPr>
        <w:t>Образцы без упаковки или в вакуумной упаковке помещали на полку в камеру импульсного УФ-излучения (</w:t>
      </w:r>
      <w:r w:rsidR="00B437E6">
        <w:rPr>
          <w:rFonts w:ascii="Times New Roman" w:eastAsia="Times New Roman" w:hAnsi="Times New Roman" w:cs="Times New Roman"/>
          <w:color w:val="2E2E2E"/>
          <w:sz w:val="28"/>
          <w:szCs w:val="28"/>
          <w:lang w:eastAsia="ru-RU"/>
        </w:rPr>
        <w:t xml:space="preserve">рисунок </w:t>
      </w:r>
      <w:r w:rsidR="00DF4BEA">
        <w:rPr>
          <w:rFonts w:ascii="Times New Roman" w:eastAsia="Times New Roman" w:hAnsi="Times New Roman" w:cs="Times New Roman"/>
          <w:color w:val="2E2E2E"/>
          <w:sz w:val="28"/>
          <w:szCs w:val="28"/>
          <w:lang w:eastAsia="ru-RU"/>
        </w:rPr>
        <w:t>3</w:t>
      </w:r>
      <w:r w:rsidR="00AF1B1E">
        <w:rPr>
          <w:rFonts w:ascii="Times New Roman" w:eastAsia="Times New Roman" w:hAnsi="Times New Roman" w:cs="Times New Roman"/>
          <w:color w:val="2E2E2E"/>
          <w:sz w:val="28"/>
          <w:szCs w:val="28"/>
          <w:lang w:eastAsia="ru-RU"/>
        </w:rPr>
        <w:t>7</w:t>
      </w:r>
      <w:r w:rsidR="00B437E6" w:rsidRPr="003C5704">
        <w:rPr>
          <w:rFonts w:ascii="Times New Roman" w:eastAsia="Times New Roman" w:hAnsi="Times New Roman" w:cs="Times New Roman"/>
          <w:color w:val="2E2E2E"/>
          <w:sz w:val="28"/>
          <w:szCs w:val="28"/>
          <w:lang w:eastAsia="ru-RU"/>
        </w:rPr>
        <w:t>). </w:t>
      </w:r>
    </w:p>
    <w:p w:rsidR="00D000DA" w:rsidRPr="00530460" w:rsidRDefault="00E144F2" w:rsidP="00E144F2">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После обработки импульсным УФ-светом неупакованные и упакованные образцы были проанализированы на микробную популяцию для обработанных и необработанных образцов. Затем планшеты инкубировали при 37</w:t>
      </w:r>
      <w:r w:rsidR="00EC0110" w:rsidRPr="00530460">
        <w:rPr>
          <w:rFonts w:ascii="Times New Roman" w:eastAsia="Times New Roman" w:hAnsi="Times New Roman" w:cs="Times New Roman"/>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°С в течение 24 часов.</w:t>
      </w:r>
      <w:r w:rsidR="00EC0110" w:rsidRPr="00530460">
        <w:rPr>
          <w:rFonts w:ascii="Times New Roman" w:eastAsia="Times New Roman" w:hAnsi="Times New Roman" w:cs="Times New Roman"/>
          <w:color w:val="2E2E2E"/>
          <w:sz w:val="28"/>
          <w:szCs w:val="28"/>
          <w:lang w:eastAsia="ru-RU"/>
        </w:rPr>
        <w:t xml:space="preserve"> </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Логарифмическое снижение микорорганизмов представлена в таблице </w:t>
      </w:r>
      <w:r w:rsidR="00A77F3F">
        <w:rPr>
          <w:rFonts w:ascii="Times New Roman" w:eastAsia="Times New Roman" w:hAnsi="Times New Roman" w:cs="Times New Roman"/>
          <w:color w:val="2E2E2E"/>
          <w:sz w:val="28"/>
          <w:szCs w:val="28"/>
          <w:lang w:eastAsia="ru-RU"/>
        </w:rPr>
        <w:t>19</w:t>
      </w:r>
      <w:r w:rsidRPr="00530460">
        <w:rPr>
          <w:rFonts w:ascii="Times New Roman" w:eastAsia="Times New Roman" w:hAnsi="Times New Roman" w:cs="Times New Roman"/>
          <w:color w:val="2E2E2E"/>
          <w:sz w:val="28"/>
          <w:szCs w:val="28"/>
          <w:lang w:eastAsia="ru-RU"/>
        </w:rPr>
        <w:t>, так содержание Salmonella Typhimurium в неупакованных образцах колебалось от 1,2 до 2,4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Изменение количества салмонелл от воздействия импульсного УФ-света характеризовалось снижением и</w:t>
      </w:r>
      <w:r w:rsidRPr="00530460">
        <w:rPr>
          <w:rFonts w:ascii="Times New Roman" w:eastAsia="Times New Roman" w:hAnsi="Times New Roman" w:cs="Times New Roman"/>
          <w:i/>
          <w:iCs/>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составляло от 1,3 до 2,4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при этом визуальный цвет образцов начинал меняться после 15-секундной обработки. Обработка в течение 60-ти секунд значительно отличалась от 5-секундной обработки, тогда как не отличалась значимо от 15-, 30- и 45-секундной обработки. Для группы БГКП снижение колебалось от 1,3 до 2,2 КОЕ/см</w:t>
      </w:r>
      <w:r w:rsidR="00A144B8" w:rsidRPr="00530460">
        <w:rPr>
          <w:rFonts w:ascii="Times New Roman" w:eastAsia="Times New Roman" w:hAnsi="Times New Roman" w:cs="Times New Roman"/>
          <w:color w:val="2E2E2E"/>
          <w:sz w:val="28"/>
          <w:szCs w:val="28"/>
          <w:vertAlign w:val="superscript"/>
          <w:lang w:eastAsia="ru-RU"/>
        </w:rPr>
        <w:t>2</w:t>
      </w:r>
      <w:r w:rsidR="00A144B8" w:rsidRPr="00530460">
        <w:rPr>
          <w:rFonts w:ascii="Times New Roman" w:eastAsia="Times New Roman" w:hAnsi="Times New Roman" w:cs="Times New Roman"/>
          <w:color w:val="2E2E2E"/>
          <w:sz w:val="28"/>
          <w:szCs w:val="28"/>
          <w:lang w:eastAsia="ru-RU"/>
        </w:rPr>
        <w:t xml:space="preserve">, </w:t>
      </w:r>
      <w:r w:rsidR="00A144B8" w:rsidRPr="00530460">
        <w:rPr>
          <w:rFonts w:ascii="Times New Roman" w:eastAsia="Times New Roman" w:hAnsi="Times New Roman" w:cs="Times New Roman"/>
          <w:color w:val="2E2E2E"/>
          <w:sz w:val="28"/>
          <w:szCs w:val="28"/>
          <w:vertAlign w:val="superscript"/>
          <w:lang w:eastAsia="ru-RU"/>
        </w:rPr>
        <w:t>а</w:t>
      </w:r>
      <w:r w:rsidRPr="00530460">
        <w:rPr>
          <w:rFonts w:ascii="Times New Roman" w:eastAsia="Times New Roman" w:hAnsi="Times New Roman" w:cs="Times New Roman"/>
          <w:color w:val="2E2E2E"/>
          <w:sz w:val="28"/>
          <w:szCs w:val="28"/>
          <w:lang w:eastAsia="ru-RU"/>
        </w:rPr>
        <w:t xml:space="preserve"> визуальная окраска образцов начинала изменяться после 15-секундной обработки. 5-секундная обработка не отличалась значимо от 15-, 30- и 45-секундного воздействия, за исключением 60-секундного, которое значимо не отличалось от 30-секундного и 45-х обработок. </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Для протеус снижение колебалось от 1,17 до 1,81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а визуальное изменение цвета произошло после 30-секундной обработки. Не было существенной разницы между временем обработки на высоте 13 см.</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color w:val="2E2E2E"/>
          <w:sz w:val="28"/>
          <w:szCs w:val="28"/>
          <w:lang w:eastAsia="ru-RU"/>
        </w:rPr>
        <w:t>Проведена оценка</w:t>
      </w:r>
      <w:r w:rsidRPr="00530460">
        <w:rPr>
          <w:rFonts w:ascii="Times New Roman" w:eastAsia="Times New Roman" w:hAnsi="Times New Roman" w:cs="Times New Roman"/>
          <w:color w:val="2E2E2E"/>
          <w:sz w:val="28"/>
          <w:szCs w:val="28"/>
          <w:lang w:eastAsia="ru-RU"/>
        </w:rPr>
        <w:t xml:space="preserve"> </w:t>
      </w:r>
      <w:r>
        <w:rPr>
          <w:rFonts w:ascii="Times New Roman" w:eastAsia="Times New Roman" w:hAnsi="Times New Roman" w:cs="Times New Roman"/>
          <w:color w:val="2E2E2E"/>
          <w:sz w:val="28"/>
          <w:szCs w:val="28"/>
          <w:lang w:eastAsia="ru-RU"/>
        </w:rPr>
        <w:t xml:space="preserve">действия </w:t>
      </w:r>
      <w:r w:rsidRPr="00530460">
        <w:rPr>
          <w:rFonts w:ascii="Times New Roman" w:eastAsia="Times New Roman" w:hAnsi="Times New Roman" w:cs="Times New Roman"/>
          <w:color w:val="2E2E2E"/>
          <w:sz w:val="28"/>
          <w:szCs w:val="28"/>
          <w:lang w:eastAsia="ru-RU"/>
        </w:rPr>
        <w:t xml:space="preserve">УФ-излучения </w:t>
      </w:r>
      <w:r>
        <w:rPr>
          <w:rFonts w:ascii="Times New Roman" w:eastAsia="Times New Roman" w:hAnsi="Times New Roman" w:cs="Times New Roman"/>
          <w:color w:val="2E2E2E"/>
          <w:sz w:val="28"/>
          <w:szCs w:val="28"/>
          <w:lang w:eastAsia="ru-RU"/>
        </w:rPr>
        <w:t xml:space="preserve">на снижение </w:t>
      </w:r>
      <w:r w:rsidRPr="00530460">
        <w:rPr>
          <w:rFonts w:ascii="Times New Roman" w:eastAsia="Times New Roman" w:hAnsi="Times New Roman" w:cs="Times New Roman"/>
          <w:color w:val="2E2E2E"/>
          <w:sz w:val="28"/>
          <w:szCs w:val="28"/>
          <w:lang w:eastAsia="ru-RU"/>
        </w:rPr>
        <w:t xml:space="preserve">микроорганизмов БГКП, </w:t>
      </w:r>
      <w:r w:rsidRPr="00530460">
        <w:rPr>
          <w:rFonts w:ascii="Times New Roman" w:hAnsi="Times New Roman" w:cs="Times New Roman"/>
          <w:sz w:val="28"/>
          <w:szCs w:val="28"/>
        </w:rPr>
        <w:t>Proteus</w:t>
      </w:r>
      <w:r w:rsidRPr="00530460">
        <w:rPr>
          <w:rFonts w:ascii="Times New Roman" w:eastAsia="Times New Roman" w:hAnsi="Times New Roman" w:cs="Times New Roman"/>
          <w:color w:val="2E2E2E"/>
          <w:sz w:val="28"/>
          <w:szCs w:val="28"/>
          <w:lang w:eastAsia="ru-RU"/>
        </w:rPr>
        <w:t xml:space="preserve">, Salmonella </w:t>
      </w:r>
      <w:r w:rsidR="00A77F3F" w:rsidRPr="00530460">
        <w:rPr>
          <w:rFonts w:ascii="Times New Roman" w:eastAsia="Times New Roman" w:hAnsi="Times New Roman" w:cs="Times New Roman"/>
          <w:color w:val="2E2E2E"/>
          <w:sz w:val="28"/>
          <w:szCs w:val="28"/>
          <w:lang w:eastAsia="ru-RU"/>
        </w:rPr>
        <w:t>Typhimurium</w:t>
      </w:r>
      <w:r w:rsidR="00A77F3F">
        <w:rPr>
          <w:rFonts w:ascii="Times New Roman" w:eastAsia="Times New Roman" w:hAnsi="Times New Roman" w:cs="Times New Roman"/>
          <w:color w:val="2E2E2E"/>
          <w:sz w:val="28"/>
          <w:szCs w:val="28"/>
          <w:lang w:eastAsia="ru-RU"/>
        </w:rPr>
        <w:t xml:space="preserve"> </w:t>
      </w:r>
      <w:r w:rsidR="00A77F3F" w:rsidRPr="00530460">
        <w:rPr>
          <w:rFonts w:ascii="Times New Roman" w:eastAsia="Times New Roman" w:hAnsi="Times New Roman" w:cs="Times New Roman"/>
          <w:color w:val="2E2E2E"/>
          <w:sz w:val="28"/>
          <w:szCs w:val="28"/>
          <w:lang w:eastAsia="ru-RU"/>
        </w:rPr>
        <w:t>неупакованной</w:t>
      </w:r>
      <w:r w:rsidRPr="00530460">
        <w:rPr>
          <w:rFonts w:ascii="Times New Roman" w:eastAsia="Times New Roman" w:hAnsi="Times New Roman" w:cs="Times New Roman"/>
          <w:color w:val="2E2E2E"/>
          <w:sz w:val="28"/>
          <w:szCs w:val="28"/>
          <w:lang w:eastAsia="ru-RU"/>
        </w:rPr>
        <w:t xml:space="preserve"> и упакованной сырого мяса</w:t>
      </w:r>
      <w:r>
        <w:rPr>
          <w:rFonts w:ascii="Times New Roman" w:eastAsia="Times New Roman" w:hAnsi="Times New Roman" w:cs="Times New Roman"/>
          <w:color w:val="2E2E2E"/>
          <w:sz w:val="28"/>
          <w:szCs w:val="28"/>
          <w:lang w:eastAsia="ru-RU"/>
        </w:rPr>
        <w:t xml:space="preserve"> птиц бройлера</w:t>
      </w:r>
      <w:r w:rsidRPr="00530460">
        <w:rPr>
          <w:rFonts w:ascii="Times New Roman" w:eastAsia="Times New Roman" w:hAnsi="Times New Roman" w:cs="Times New Roman"/>
          <w:color w:val="2E2E2E"/>
          <w:sz w:val="28"/>
          <w:szCs w:val="28"/>
          <w:lang w:eastAsia="ru-RU"/>
        </w:rPr>
        <w:t>, оценивали при времени обработки 5, 15, 30, 45 и 60 секунд.</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Pr>
          <w:rFonts w:ascii="Times New Roman" w:eastAsia="Times New Roman" w:hAnsi="Times New Roman" w:cs="Times New Roman"/>
          <w:color w:val="2E2E2E"/>
          <w:sz w:val="28"/>
          <w:szCs w:val="28"/>
          <w:lang w:eastAsia="ru-RU"/>
        </w:rPr>
        <w:t xml:space="preserve">Количество </w:t>
      </w:r>
      <w:r w:rsidRPr="00530460">
        <w:rPr>
          <w:rFonts w:ascii="Times New Roman" w:eastAsia="Times New Roman" w:hAnsi="Times New Roman" w:cs="Times New Roman"/>
          <w:color w:val="2E2E2E"/>
          <w:sz w:val="28"/>
          <w:szCs w:val="28"/>
          <w:lang w:eastAsia="ru-RU"/>
        </w:rPr>
        <w:t>сальмонелл</w:t>
      </w:r>
      <w:r>
        <w:rPr>
          <w:rFonts w:ascii="Times New Roman" w:eastAsia="Times New Roman" w:hAnsi="Times New Roman" w:cs="Times New Roman"/>
          <w:color w:val="2E2E2E"/>
          <w:sz w:val="28"/>
          <w:szCs w:val="28"/>
          <w:lang w:eastAsia="ru-RU"/>
        </w:rPr>
        <w:t xml:space="preserve"> снизилось</w:t>
      </w:r>
      <w:r w:rsidRPr="00530460">
        <w:rPr>
          <w:rFonts w:ascii="Times New Roman" w:eastAsia="Times New Roman" w:hAnsi="Times New Roman" w:cs="Times New Roman"/>
          <w:i/>
          <w:iCs/>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в образцах в вакуумной упаковке колебалось от 0,8 до 2,4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xml:space="preserve"> после 5-секундной </w:t>
      </w:r>
      <w:r w:rsidR="00A77F3F" w:rsidRPr="00530460">
        <w:rPr>
          <w:rFonts w:ascii="Times New Roman" w:eastAsia="Times New Roman" w:hAnsi="Times New Roman" w:cs="Times New Roman"/>
          <w:color w:val="2E2E2E"/>
          <w:sz w:val="28"/>
          <w:szCs w:val="28"/>
          <w:lang w:eastAsia="ru-RU"/>
        </w:rPr>
        <w:t>обработки</w:t>
      </w:r>
      <w:r w:rsidR="00A77F3F">
        <w:rPr>
          <w:rFonts w:ascii="Times New Roman" w:eastAsia="Times New Roman" w:hAnsi="Times New Roman" w:cs="Times New Roman"/>
          <w:color w:val="2E2E2E"/>
          <w:sz w:val="28"/>
          <w:szCs w:val="28"/>
          <w:lang w:eastAsia="ru-RU"/>
        </w:rPr>
        <w:t>, Proteus</w:t>
      </w:r>
      <w:r w:rsidR="00A77F3F">
        <w:rPr>
          <w:rFonts w:ascii="Times New Roman" w:hAnsi="Times New Roman" w:cs="Times New Roman"/>
          <w:sz w:val="28"/>
          <w:szCs w:val="28"/>
        </w:rPr>
        <w:t xml:space="preserve"> </w:t>
      </w:r>
      <w:r w:rsidR="00A77F3F" w:rsidRPr="00530460">
        <w:rPr>
          <w:rFonts w:ascii="Times New Roman" w:eastAsia="Times New Roman" w:hAnsi="Times New Roman" w:cs="Times New Roman"/>
          <w:color w:val="2E2E2E"/>
          <w:sz w:val="28"/>
          <w:szCs w:val="28"/>
          <w:lang w:eastAsia="ru-RU"/>
        </w:rPr>
        <w:t>при</w:t>
      </w:r>
      <w:r w:rsidRPr="00530460">
        <w:rPr>
          <w:rFonts w:ascii="Times New Roman" w:eastAsia="Times New Roman" w:hAnsi="Times New Roman" w:cs="Times New Roman"/>
          <w:color w:val="2E2E2E"/>
          <w:sz w:val="28"/>
          <w:szCs w:val="28"/>
          <w:lang w:eastAsia="ru-RU"/>
        </w:rPr>
        <w:t xml:space="preserve"> 60-секундной обработки (таблица </w:t>
      </w:r>
      <w:r w:rsidR="009069A9">
        <w:rPr>
          <w:rFonts w:ascii="Times New Roman" w:eastAsia="Times New Roman" w:hAnsi="Times New Roman" w:cs="Times New Roman"/>
          <w:color w:val="2E2E2E"/>
          <w:sz w:val="28"/>
          <w:szCs w:val="28"/>
          <w:lang w:eastAsia="ru-RU"/>
        </w:rPr>
        <w:t>20</w:t>
      </w:r>
      <w:r w:rsidRPr="00530460">
        <w:rPr>
          <w:rFonts w:ascii="Times New Roman" w:eastAsia="Times New Roman" w:hAnsi="Times New Roman" w:cs="Times New Roman"/>
          <w:color w:val="2E2E2E"/>
          <w:sz w:val="28"/>
          <w:szCs w:val="28"/>
          <w:lang w:eastAsia="ru-RU"/>
        </w:rPr>
        <w:t xml:space="preserve">). </w:t>
      </w:r>
      <w:r>
        <w:rPr>
          <w:rFonts w:ascii="Times New Roman" w:eastAsia="Times New Roman" w:hAnsi="Times New Roman" w:cs="Times New Roman"/>
          <w:color w:val="2E2E2E"/>
          <w:sz w:val="28"/>
          <w:szCs w:val="28"/>
          <w:lang w:eastAsia="ru-RU"/>
        </w:rPr>
        <w:t>Ч</w:t>
      </w:r>
      <w:r w:rsidRPr="00530460">
        <w:rPr>
          <w:rFonts w:ascii="Times New Roman" w:eastAsia="Times New Roman" w:hAnsi="Times New Roman" w:cs="Times New Roman"/>
          <w:color w:val="2E2E2E"/>
          <w:sz w:val="28"/>
          <w:szCs w:val="28"/>
          <w:lang w:eastAsia="ru-RU"/>
        </w:rPr>
        <w:t xml:space="preserve">ерез 30 с наблюдалось визуальное изменение цвета </w:t>
      </w:r>
      <w:r>
        <w:rPr>
          <w:rFonts w:ascii="Times New Roman" w:eastAsia="Times New Roman" w:hAnsi="Times New Roman" w:cs="Times New Roman"/>
          <w:color w:val="2E2E2E"/>
          <w:sz w:val="28"/>
          <w:szCs w:val="28"/>
          <w:lang w:eastAsia="ru-RU"/>
        </w:rPr>
        <w:t>упаковки (</w:t>
      </w:r>
      <w:r w:rsidRPr="00530460">
        <w:rPr>
          <w:rFonts w:ascii="Times New Roman" w:eastAsia="Times New Roman" w:hAnsi="Times New Roman" w:cs="Times New Roman"/>
          <w:color w:val="2E2E2E"/>
          <w:sz w:val="28"/>
          <w:szCs w:val="28"/>
          <w:lang w:eastAsia="ru-RU"/>
        </w:rPr>
        <w:t>пластика</w:t>
      </w:r>
      <w:r>
        <w:rPr>
          <w:rFonts w:ascii="Times New Roman" w:eastAsia="Times New Roman" w:hAnsi="Times New Roman" w:cs="Times New Roman"/>
          <w:color w:val="2E2E2E"/>
          <w:sz w:val="28"/>
          <w:szCs w:val="28"/>
          <w:lang w:eastAsia="ru-RU"/>
        </w:rPr>
        <w:t>)</w:t>
      </w:r>
      <w:r w:rsidRPr="00530460">
        <w:rPr>
          <w:rFonts w:ascii="Times New Roman" w:eastAsia="Times New Roman" w:hAnsi="Times New Roman" w:cs="Times New Roman"/>
          <w:color w:val="2E2E2E"/>
          <w:sz w:val="28"/>
          <w:szCs w:val="28"/>
          <w:lang w:eastAsia="ru-RU"/>
        </w:rPr>
        <w:t xml:space="preserve"> и поверхности образца </w:t>
      </w:r>
      <w:r>
        <w:rPr>
          <w:rFonts w:ascii="Times New Roman" w:eastAsia="Times New Roman" w:hAnsi="Times New Roman" w:cs="Times New Roman"/>
          <w:color w:val="2E2E2E"/>
          <w:sz w:val="28"/>
          <w:szCs w:val="28"/>
          <w:lang w:eastAsia="ru-RU"/>
        </w:rPr>
        <w:t xml:space="preserve">обработанного </w:t>
      </w:r>
      <w:r w:rsidRPr="00530460">
        <w:rPr>
          <w:rFonts w:ascii="Times New Roman" w:eastAsia="Times New Roman" w:hAnsi="Times New Roman" w:cs="Times New Roman"/>
          <w:color w:val="2E2E2E"/>
          <w:sz w:val="28"/>
          <w:szCs w:val="28"/>
          <w:lang w:eastAsia="ru-RU"/>
        </w:rPr>
        <w:t>УФ-излучением</w:t>
      </w:r>
      <w:r>
        <w:rPr>
          <w:rFonts w:ascii="Times New Roman" w:eastAsia="Times New Roman" w:hAnsi="Times New Roman" w:cs="Times New Roman"/>
          <w:color w:val="2E2E2E"/>
          <w:sz w:val="28"/>
          <w:szCs w:val="28"/>
          <w:lang w:eastAsia="ru-RU"/>
        </w:rPr>
        <w:t xml:space="preserve">, при этом </w:t>
      </w:r>
      <w:r w:rsidRPr="00530460">
        <w:rPr>
          <w:rFonts w:ascii="Times New Roman" w:eastAsia="Times New Roman" w:hAnsi="Times New Roman" w:cs="Times New Roman"/>
          <w:color w:val="2E2E2E"/>
          <w:sz w:val="28"/>
          <w:szCs w:val="28"/>
          <w:lang w:eastAsia="ru-RU"/>
        </w:rPr>
        <w:t>количества сальмонелл</w:t>
      </w:r>
      <w:r>
        <w:rPr>
          <w:rFonts w:ascii="Times New Roman" w:eastAsia="Times New Roman" w:hAnsi="Times New Roman" w:cs="Times New Roman"/>
          <w:color w:val="2E2E2E"/>
          <w:sz w:val="28"/>
          <w:szCs w:val="28"/>
          <w:lang w:eastAsia="ru-RU"/>
        </w:rPr>
        <w:t xml:space="preserve"> снизилось </w:t>
      </w:r>
      <w:r w:rsidR="00A77F3F">
        <w:rPr>
          <w:rFonts w:ascii="Times New Roman" w:eastAsia="Times New Roman" w:hAnsi="Times New Roman" w:cs="Times New Roman"/>
          <w:color w:val="2E2E2E"/>
          <w:sz w:val="28"/>
          <w:szCs w:val="28"/>
          <w:lang w:eastAsia="ru-RU"/>
        </w:rPr>
        <w:t xml:space="preserve">и </w:t>
      </w:r>
      <w:r w:rsidR="00A77F3F" w:rsidRPr="00A77F3F">
        <w:rPr>
          <w:rFonts w:ascii="Times New Roman" w:eastAsia="Times New Roman" w:hAnsi="Times New Roman" w:cs="Times New Roman"/>
          <w:color w:val="2E2E2E"/>
          <w:sz w:val="28"/>
          <w:szCs w:val="28"/>
          <w:lang w:eastAsia="ru-RU"/>
        </w:rPr>
        <w:t>составлял</w:t>
      </w:r>
      <w:r w:rsidRPr="00530460">
        <w:rPr>
          <w:rFonts w:ascii="Times New Roman" w:eastAsia="Times New Roman" w:hAnsi="Times New Roman" w:cs="Times New Roman"/>
          <w:color w:val="2E2E2E"/>
          <w:sz w:val="28"/>
          <w:szCs w:val="28"/>
          <w:lang w:eastAsia="ru-RU"/>
        </w:rPr>
        <w:t xml:space="preserve"> от 1,2 до 2,4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xml:space="preserve">. </w:t>
      </w:r>
      <w:r w:rsidR="00A77F3F">
        <w:rPr>
          <w:rFonts w:ascii="Times New Roman" w:eastAsia="Times New Roman" w:hAnsi="Times New Roman" w:cs="Times New Roman"/>
          <w:color w:val="2E2E2E"/>
          <w:sz w:val="28"/>
          <w:szCs w:val="28"/>
          <w:lang w:eastAsia="ru-RU"/>
        </w:rPr>
        <w:t>При этом</w:t>
      </w:r>
      <w:r w:rsidRPr="00530460">
        <w:rPr>
          <w:rFonts w:ascii="Times New Roman" w:eastAsia="Times New Roman" w:hAnsi="Times New Roman" w:cs="Times New Roman"/>
          <w:color w:val="2E2E2E"/>
          <w:sz w:val="28"/>
          <w:szCs w:val="28"/>
          <w:lang w:eastAsia="ru-RU"/>
        </w:rPr>
        <w:t xml:space="preserve"> 15-, 30- и 45-секундное излучение существенно не отличалось друг от друга, оно значительно отличалось от 5-секундного излучения.</w:t>
      </w:r>
    </w:p>
    <w:p w:rsidR="009069A9" w:rsidRPr="00530460" w:rsidRDefault="009069A9" w:rsidP="009069A9">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Обработка при 60-секунд значительно отличалось при 5-, 15-, 30- и 45-кратном излучении. Для БГКП снижение составляло от 1,1 до 1,9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а визуальный цвет пластика и образцов начал меняться после 45-секундной обработки. 15-, 30-, 45- и 60-секундное излучение достоверно не отличалось друг от друга, тогда как 5-секундное излучение значительно отличалось от 30-, 45-, и при обработке 60-ти секунд. Для протеус снижение составляло от 0,8 до 1,5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визуального изменения цвета упаковки или образцов не наблюдалось. На высоте 13 см 5-, 15- и 30-секундной обработки и 30-, 45- и 60-секундной обработки существенно не различались соответственно.</w:t>
      </w:r>
    </w:p>
    <w:p w:rsidR="00CA22F3" w:rsidRDefault="009069A9" w:rsidP="009069A9">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lastRenderedPageBreak/>
        <w:t>Для упакованных образцов лучшими условиями обработки, основанными на существенных различиях в логарифмическом уменьшении, была 30-секундная обработка для сальмонеллы, что привело к уменьшению ~2 log КОЕ/см</w:t>
      </w:r>
      <w:r w:rsidRPr="00530460">
        <w:rPr>
          <w:rFonts w:ascii="Times New Roman" w:eastAsia="Times New Roman" w:hAnsi="Times New Roman" w:cs="Times New Roman"/>
          <w:color w:val="2E2E2E"/>
          <w:sz w:val="28"/>
          <w:szCs w:val="28"/>
          <w:vertAlign w:val="superscript"/>
          <w:lang w:eastAsia="ru-RU"/>
        </w:rPr>
        <w:t xml:space="preserve">2 </w:t>
      </w:r>
      <w:r w:rsidRPr="00530460">
        <w:rPr>
          <w:rFonts w:ascii="Times New Roman" w:eastAsia="Times New Roman" w:hAnsi="Times New Roman" w:cs="Times New Roman"/>
          <w:color w:val="2E2E2E"/>
          <w:sz w:val="28"/>
          <w:szCs w:val="28"/>
          <w:lang w:eastAsia="ru-RU"/>
        </w:rPr>
        <w:t xml:space="preserve">(99 %). Такой режим обработки можно принять за оптимальный, так как визуальная окраска поверхности образца начала меняться после 30-секундной обработки для сальмонеллы. Обработки по снижение БГКП и протеус не считались оптимальными, поскольку на этих расстояниях были получены более низкие логарифмические сокращения без какого-либо изменения визуального цвета поверхности образца по сравнению с 30-секундной обработкой для сальмонеллы (таблица </w:t>
      </w:r>
      <w:r>
        <w:rPr>
          <w:rFonts w:ascii="Times New Roman" w:eastAsia="Times New Roman" w:hAnsi="Times New Roman" w:cs="Times New Roman"/>
          <w:color w:val="2E2E2E"/>
          <w:sz w:val="28"/>
          <w:szCs w:val="28"/>
          <w:lang w:eastAsia="ru-RU"/>
        </w:rPr>
        <w:t>20</w:t>
      </w:r>
      <w:r w:rsidRPr="00530460">
        <w:rPr>
          <w:rFonts w:ascii="Times New Roman" w:eastAsia="Times New Roman" w:hAnsi="Times New Roman" w:cs="Times New Roman"/>
          <w:color w:val="2E2E2E"/>
          <w:sz w:val="28"/>
          <w:szCs w:val="28"/>
          <w:lang w:eastAsia="ru-RU"/>
        </w:rPr>
        <w:t>).</w:t>
      </w:r>
    </w:p>
    <w:p w:rsidR="00F72F7C" w:rsidRPr="00530460" w:rsidRDefault="00F72F7C" w:rsidP="009069A9">
      <w:pPr>
        <w:spacing w:after="0" w:line="240" w:lineRule="auto"/>
        <w:ind w:firstLine="709"/>
        <w:jc w:val="both"/>
        <w:rPr>
          <w:rFonts w:ascii="Times New Roman" w:eastAsia="Times New Roman" w:hAnsi="Times New Roman" w:cs="Times New Roman"/>
          <w:color w:val="2E2E2E"/>
          <w:sz w:val="28"/>
          <w:szCs w:val="28"/>
          <w:lang w:eastAsia="ru-RU"/>
        </w:rPr>
      </w:pPr>
    </w:p>
    <w:p w:rsidR="00CA22F3" w:rsidRPr="00530460" w:rsidRDefault="00CA22F3" w:rsidP="00CA22F3">
      <w:pPr>
        <w:spacing w:after="0" w:line="240" w:lineRule="auto"/>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Таблица </w:t>
      </w:r>
      <w:r w:rsidR="009069A9">
        <w:rPr>
          <w:rFonts w:ascii="Times New Roman" w:eastAsia="Times New Roman" w:hAnsi="Times New Roman" w:cs="Times New Roman"/>
          <w:color w:val="2E2E2E"/>
          <w:sz w:val="28"/>
          <w:szCs w:val="28"/>
          <w:lang w:eastAsia="ru-RU"/>
        </w:rPr>
        <w:t>20</w:t>
      </w:r>
      <w:r w:rsidRPr="00530460">
        <w:rPr>
          <w:rFonts w:ascii="Times New Roman" w:eastAsia="Times New Roman" w:hAnsi="Times New Roman" w:cs="Times New Roman"/>
          <w:color w:val="2E2E2E"/>
          <w:sz w:val="28"/>
          <w:szCs w:val="28"/>
          <w:lang w:eastAsia="ru-RU"/>
        </w:rPr>
        <w:t xml:space="preserve"> – Результаты снижения количества микроорганизмов на неупакованном сыром мясе птицы после обработки импульсным УФ-светом</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9"/>
        <w:gridCol w:w="1256"/>
        <w:gridCol w:w="1121"/>
        <w:gridCol w:w="1393"/>
        <w:gridCol w:w="1256"/>
        <w:gridCol w:w="6"/>
        <w:gridCol w:w="1391"/>
        <w:gridCol w:w="1256"/>
      </w:tblGrid>
      <w:tr w:rsidR="00CA22F3" w:rsidRPr="00A77F3F" w:rsidTr="00A77F3F">
        <w:trPr>
          <w:tblHeader/>
          <w:jc w:val="center"/>
        </w:trPr>
        <w:tc>
          <w:tcPr>
            <w:tcW w:w="953" w:type="pct"/>
            <w:vMerge w:val="restar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bCs/>
                <w:sz w:val="28"/>
                <w:szCs w:val="28"/>
                <w:lang w:eastAsia="ru-RU"/>
              </w:rPr>
            </w:pPr>
            <w:r w:rsidRPr="00A77F3F">
              <w:rPr>
                <w:rFonts w:ascii="Times New Roman" w:eastAsia="Times New Roman" w:hAnsi="Times New Roman" w:cs="Times New Roman"/>
                <w:bCs/>
                <w:sz w:val="28"/>
                <w:szCs w:val="28"/>
                <w:lang w:eastAsia="ru-RU"/>
              </w:rPr>
              <w:t>Время УФ- излучения, с</w:t>
            </w:r>
          </w:p>
        </w:tc>
        <w:tc>
          <w:tcPr>
            <w:tcW w:w="4047" w:type="pct"/>
            <w:gridSpan w:val="7"/>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bCs/>
                <w:sz w:val="28"/>
                <w:szCs w:val="28"/>
                <w:lang w:eastAsia="ru-RU"/>
              </w:rPr>
            </w:pPr>
            <w:r w:rsidRPr="00A77F3F">
              <w:rPr>
                <w:rFonts w:ascii="Times New Roman" w:eastAsia="Times New Roman" w:hAnsi="Times New Roman" w:cs="Times New Roman"/>
                <w:bCs/>
                <w:sz w:val="28"/>
                <w:szCs w:val="28"/>
                <w:lang w:eastAsia="ru-RU"/>
              </w:rPr>
              <w:t>Название микроорганизмов (КОЕ/см</w:t>
            </w:r>
            <w:r w:rsidRPr="00A77F3F">
              <w:rPr>
                <w:rFonts w:ascii="Times New Roman" w:eastAsia="Times New Roman" w:hAnsi="Times New Roman" w:cs="Times New Roman"/>
                <w:bCs/>
                <w:sz w:val="28"/>
                <w:szCs w:val="28"/>
                <w:vertAlign w:val="superscript"/>
                <w:lang w:eastAsia="ru-RU"/>
              </w:rPr>
              <w:t>2</w:t>
            </w:r>
            <w:r w:rsidRPr="00A77F3F">
              <w:rPr>
                <w:rFonts w:ascii="Times New Roman" w:eastAsia="Times New Roman" w:hAnsi="Times New Roman" w:cs="Times New Roman"/>
                <w:bCs/>
                <w:sz w:val="28"/>
                <w:szCs w:val="28"/>
                <w:lang w:eastAsia="ru-RU"/>
              </w:rPr>
              <w:t>)</w:t>
            </w:r>
          </w:p>
        </w:tc>
      </w:tr>
      <w:tr w:rsidR="00CA22F3" w:rsidRPr="00A77F3F" w:rsidTr="00A77F3F">
        <w:trPr>
          <w:tblHeader/>
          <w:jc w:val="center"/>
        </w:trPr>
        <w:tc>
          <w:tcPr>
            <w:tcW w:w="953" w:type="pct"/>
            <w:vMerge/>
            <w:hideMark/>
          </w:tcPr>
          <w:p w:rsidR="00CA22F3" w:rsidRPr="00A77F3F" w:rsidRDefault="00CA22F3" w:rsidP="00A77F3F">
            <w:pPr>
              <w:spacing w:after="0" w:line="240" w:lineRule="auto"/>
              <w:jc w:val="center"/>
              <w:rPr>
                <w:rFonts w:ascii="Times New Roman" w:eastAsia="Times New Roman" w:hAnsi="Times New Roman" w:cs="Times New Roman"/>
                <w:bCs/>
                <w:sz w:val="28"/>
                <w:szCs w:val="28"/>
                <w:lang w:eastAsia="ru-RU"/>
              </w:rPr>
            </w:pPr>
          </w:p>
        </w:tc>
        <w:tc>
          <w:tcPr>
            <w:tcW w:w="1253" w:type="pct"/>
            <w:gridSpan w:val="2"/>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i/>
                <w:iCs/>
                <w:sz w:val="28"/>
                <w:szCs w:val="28"/>
                <w:lang w:eastAsia="ru-RU"/>
              </w:rPr>
              <w:t>Salmonella</w:t>
            </w:r>
            <w:r w:rsidRPr="00A77F3F">
              <w:rPr>
                <w:rFonts w:ascii="Times New Roman" w:eastAsia="Times New Roman" w:hAnsi="Times New Roman" w:cs="Times New Roman"/>
                <w:sz w:val="28"/>
                <w:szCs w:val="28"/>
                <w:lang w:eastAsia="ru-RU"/>
              </w:rPr>
              <w:t> </w:t>
            </w:r>
          </w:p>
          <w:p w:rsidR="00CA22F3" w:rsidRPr="00A77F3F" w:rsidRDefault="00CA22F3" w:rsidP="00A77F3F">
            <w:pPr>
              <w:spacing w:after="0" w:line="240" w:lineRule="auto"/>
              <w:jc w:val="center"/>
              <w:rPr>
                <w:rFonts w:ascii="Times New Roman" w:eastAsia="Times New Roman" w:hAnsi="Times New Roman" w:cs="Times New Roman"/>
                <w:bCs/>
                <w:sz w:val="28"/>
                <w:szCs w:val="28"/>
                <w:lang w:eastAsia="ru-RU"/>
              </w:rPr>
            </w:pPr>
            <w:r w:rsidRPr="00A77F3F">
              <w:rPr>
                <w:rFonts w:ascii="Times New Roman" w:eastAsia="Times New Roman" w:hAnsi="Times New Roman" w:cs="Times New Roman"/>
                <w:sz w:val="28"/>
                <w:szCs w:val="28"/>
                <w:lang w:eastAsia="ru-RU"/>
              </w:rPr>
              <w:t>Typhimurium</w:t>
            </w:r>
          </w:p>
        </w:tc>
        <w:tc>
          <w:tcPr>
            <w:tcW w:w="1399" w:type="pct"/>
            <w:gridSpan w:val="3"/>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bCs/>
                <w:sz w:val="28"/>
                <w:szCs w:val="28"/>
                <w:lang w:eastAsia="ru-RU"/>
              </w:rPr>
            </w:pPr>
            <w:r w:rsidRPr="00A77F3F">
              <w:rPr>
                <w:rFonts w:ascii="Times New Roman" w:eastAsia="Times New Roman" w:hAnsi="Times New Roman" w:cs="Times New Roman"/>
                <w:bCs/>
                <w:sz w:val="28"/>
                <w:szCs w:val="28"/>
                <w:lang w:eastAsia="ru-RU"/>
              </w:rPr>
              <w:t>БГКП</w:t>
            </w:r>
          </w:p>
        </w:tc>
        <w:tc>
          <w:tcPr>
            <w:tcW w:w="1395" w:type="pct"/>
            <w:gridSpan w:val="2"/>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b/>
                <w:bCs/>
                <w:sz w:val="28"/>
                <w:szCs w:val="28"/>
                <w:lang w:eastAsia="ru-RU"/>
              </w:rPr>
            </w:pPr>
            <w:r w:rsidRPr="00A77F3F">
              <w:rPr>
                <w:rFonts w:ascii="Times New Roman" w:hAnsi="Times New Roman" w:cs="Times New Roman"/>
                <w:sz w:val="28"/>
                <w:szCs w:val="28"/>
              </w:rPr>
              <w:t>Proteus</w:t>
            </w:r>
          </w:p>
        </w:tc>
      </w:tr>
      <w:tr w:rsidR="00CA22F3" w:rsidRPr="00A77F3F" w:rsidTr="00A77F3F">
        <w:trPr>
          <w:tblHeader/>
          <w:jc w:val="center"/>
        </w:trPr>
        <w:tc>
          <w:tcPr>
            <w:tcW w:w="953" w:type="pct"/>
            <w:vMerge/>
          </w:tcPr>
          <w:p w:rsidR="00CA22F3" w:rsidRPr="00A77F3F" w:rsidRDefault="00CA22F3" w:rsidP="00A77F3F">
            <w:pPr>
              <w:spacing w:after="0" w:line="240" w:lineRule="auto"/>
              <w:jc w:val="center"/>
              <w:rPr>
                <w:rFonts w:ascii="Times New Roman" w:eastAsia="Times New Roman" w:hAnsi="Times New Roman" w:cs="Times New Roman"/>
                <w:b/>
                <w:bCs/>
                <w:sz w:val="28"/>
                <w:szCs w:val="28"/>
                <w:lang w:eastAsia="ru-RU"/>
              </w:rPr>
            </w:pPr>
          </w:p>
        </w:tc>
        <w:tc>
          <w:tcPr>
            <w:tcW w:w="662" w:type="pct"/>
            <w:tcMar>
              <w:top w:w="75" w:type="dxa"/>
              <w:left w:w="75" w:type="dxa"/>
              <w:bottom w:w="75" w:type="dxa"/>
              <w:right w:w="75" w:type="dxa"/>
            </w:tcMar>
          </w:tcPr>
          <w:p w:rsidR="00CA22F3" w:rsidRPr="00A77F3F" w:rsidRDefault="00CA22F3" w:rsidP="00A77F3F">
            <w:pPr>
              <w:spacing w:after="0" w:line="240" w:lineRule="auto"/>
              <w:jc w:val="center"/>
              <w:rPr>
                <w:rFonts w:ascii="Times New Roman" w:eastAsia="Times New Roman" w:hAnsi="Times New Roman" w:cs="Times New Roman"/>
                <w:i/>
                <w:iCs/>
                <w:sz w:val="20"/>
                <w:szCs w:val="20"/>
                <w:lang w:eastAsia="ru-RU"/>
              </w:rPr>
            </w:pPr>
            <w:r w:rsidRPr="00A77F3F">
              <w:rPr>
                <w:rFonts w:ascii="Times New Roman" w:eastAsia="Times New Roman" w:hAnsi="Times New Roman" w:cs="Times New Roman"/>
                <w:i/>
                <w:iCs/>
                <w:sz w:val="20"/>
                <w:szCs w:val="20"/>
                <w:lang w:eastAsia="ru-RU"/>
              </w:rPr>
              <w:t>Неупакован-ных</w:t>
            </w:r>
          </w:p>
          <w:p w:rsidR="00CA22F3" w:rsidRPr="00A77F3F" w:rsidRDefault="00CA22F3" w:rsidP="00A77F3F">
            <w:pPr>
              <w:spacing w:after="0" w:line="240" w:lineRule="auto"/>
              <w:jc w:val="center"/>
              <w:rPr>
                <w:rFonts w:ascii="Times New Roman" w:eastAsia="Times New Roman" w:hAnsi="Times New Roman" w:cs="Times New Roman"/>
                <w:i/>
                <w:iCs/>
                <w:sz w:val="20"/>
                <w:szCs w:val="20"/>
                <w:lang w:eastAsia="ru-RU"/>
              </w:rPr>
            </w:pPr>
            <w:r w:rsidRPr="00A77F3F">
              <w:rPr>
                <w:rFonts w:ascii="Times New Roman" w:eastAsia="Times New Roman" w:hAnsi="Times New Roman" w:cs="Times New Roman"/>
                <w:i/>
                <w:iCs/>
                <w:sz w:val="20"/>
                <w:szCs w:val="20"/>
                <w:lang w:eastAsia="ru-RU"/>
              </w:rPr>
              <w:t>(контроль)</w:t>
            </w:r>
          </w:p>
        </w:tc>
        <w:tc>
          <w:tcPr>
            <w:tcW w:w="591" w:type="pct"/>
          </w:tcPr>
          <w:p w:rsidR="00CA22F3" w:rsidRPr="00A77F3F" w:rsidRDefault="00CA22F3" w:rsidP="00A77F3F">
            <w:pPr>
              <w:spacing w:after="0" w:line="240" w:lineRule="auto"/>
              <w:jc w:val="center"/>
              <w:rPr>
                <w:rFonts w:ascii="Times New Roman" w:eastAsia="Times New Roman" w:hAnsi="Times New Roman" w:cs="Times New Roman"/>
                <w:i/>
                <w:iCs/>
                <w:sz w:val="20"/>
                <w:szCs w:val="20"/>
                <w:lang w:eastAsia="ru-RU"/>
              </w:rPr>
            </w:pPr>
            <w:r w:rsidRPr="00A77F3F">
              <w:rPr>
                <w:rFonts w:ascii="Times New Roman" w:eastAsia="Times New Roman" w:hAnsi="Times New Roman" w:cs="Times New Roman"/>
                <w:i/>
                <w:iCs/>
                <w:sz w:val="20"/>
                <w:szCs w:val="20"/>
                <w:lang w:eastAsia="ru-RU"/>
              </w:rPr>
              <w:t>упакованных</w:t>
            </w:r>
          </w:p>
        </w:tc>
        <w:tc>
          <w:tcPr>
            <w:tcW w:w="734" w:type="pct"/>
            <w:tcMar>
              <w:top w:w="75" w:type="dxa"/>
              <w:left w:w="75" w:type="dxa"/>
              <w:bottom w:w="75" w:type="dxa"/>
              <w:right w:w="75" w:type="dxa"/>
            </w:tcMar>
          </w:tcPr>
          <w:p w:rsidR="00CA22F3" w:rsidRPr="00A77F3F" w:rsidRDefault="00CA22F3" w:rsidP="00A77F3F">
            <w:pPr>
              <w:spacing w:after="0" w:line="240" w:lineRule="auto"/>
              <w:jc w:val="center"/>
              <w:rPr>
                <w:rFonts w:ascii="Times New Roman" w:eastAsia="Times New Roman" w:hAnsi="Times New Roman" w:cs="Times New Roman"/>
                <w:i/>
                <w:iCs/>
                <w:sz w:val="20"/>
                <w:szCs w:val="20"/>
                <w:lang w:eastAsia="ru-RU"/>
              </w:rPr>
            </w:pPr>
            <w:r w:rsidRPr="00A77F3F">
              <w:rPr>
                <w:rFonts w:ascii="Times New Roman" w:eastAsia="Times New Roman" w:hAnsi="Times New Roman" w:cs="Times New Roman"/>
                <w:i/>
                <w:iCs/>
                <w:sz w:val="20"/>
                <w:szCs w:val="20"/>
                <w:lang w:eastAsia="ru-RU"/>
              </w:rPr>
              <w:t>Неупакован-ных</w:t>
            </w:r>
          </w:p>
          <w:p w:rsidR="00CA22F3" w:rsidRPr="00A77F3F" w:rsidRDefault="00CA22F3" w:rsidP="00A77F3F">
            <w:pPr>
              <w:spacing w:after="0" w:line="240" w:lineRule="auto"/>
              <w:jc w:val="center"/>
              <w:rPr>
                <w:rFonts w:ascii="Times New Roman" w:eastAsia="Times New Roman" w:hAnsi="Times New Roman" w:cs="Times New Roman"/>
                <w:b/>
                <w:bCs/>
                <w:sz w:val="20"/>
                <w:szCs w:val="20"/>
                <w:lang w:eastAsia="ru-RU"/>
              </w:rPr>
            </w:pPr>
            <w:r w:rsidRPr="00A77F3F">
              <w:rPr>
                <w:rFonts w:ascii="Times New Roman" w:eastAsia="Times New Roman" w:hAnsi="Times New Roman" w:cs="Times New Roman"/>
                <w:i/>
                <w:iCs/>
                <w:sz w:val="20"/>
                <w:szCs w:val="20"/>
                <w:lang w:eastAsia="ru-RU"/>
              </w:rPr>
              <w:t>(контроль)</w:t>
            </w:r>
          </w:p>
        </w:tc>
        <w:tc>
          <w:tcPr>
            <w:tcW w:w="662" w:type="pct"/>
          </w:tcPr>
          <w:p w:rsidR="00CA22F3" w:rsidRPr="00A77F3F" w:rsidRDefault="00CA22F3" w:rsidP="00A77F3F">
            <w:pPr>
              <w:spacing w:after="0" w:line="240" w:lineRule="auto"/>
              <w:jc w:val="center"/>
              <w:rPr>
                <w:rFonts w:ascii="Times New Roman" w:eastAsia="Times New Roman" w:hAnsi="Times New Roman" w:cs="Times New Roman"/>
                <w:b/>
                <w:bCs/>
                <w:sz w:val="20"/>
                <w:szCs w:val="20"/>
                <w:lang w:eastAsia="ru-RU"/>
              </w:rPr>
            </w:pPr>
            <w:r w:rsidRPr="00A77F3F">
              <w:rPr>
                <w:rFonts w:ascii="Times New Roman" w:eastAsia="Times New Roman" w:hAnsi="Times New Roman" w:cs="Times New Roman"/>
                <w:i/>
                <w:iCs/>
                <w:sz w:val="20"/>
                <w:szCs w:val="20"/>
                <w:lang w:eastAsia="ru-RU"/>
              </w:rPr>
              <w:t>Упакованных</w:t>
            </w:r>
          </w:p>
        </w:tc>
        <w:tc>
          <w:tcPr>
            <w:tcW w:w="736" w:type="pct"/>
            <w:gridSpan w:val="2"/>
            <w:tcMar>
              <w:top w:w="75" w:type="dxa"/>
              <w:left w:w="75" w:type="dxa"/>
              <w:bottom w:w="75" w:type="dxa"/>
              <w:right w:w="75" w:type="dxa"/>
            </w:tcMar>
          </w:tcPr>
          <w:p w:rsidR="00CA22F3" w:rsidRPr="00A77F3F" w:rsidRDefault="00CA22F3" w:rsidP="00A77F3F">
            <w:pPr>
              <w:spacing w:after="0" w:line="240" w:lineRule="auto"/>
              <w:jc w:val="center"/>
              <w:rPr>
                <w:rFonts w:ascii="Times New Roman" w:eastAsia="Times New Roman" w:hAnsi="Times New Roman" w:cs="Times New Roman"/>
                <w:i/>
                <w:iCs/>
                <w:sz w:val="20"/>
                <w:szCs w:val="20"/>
                <w:lang w:eastAsia="ru-RU"/>
              </w:rPr>
            </w:pPr>
            <w:r w:rsidRPr="00A77F3F">
              <w:rPr>
                <w:rFonts w:ascii="Times New Roman" w:eastAsia="Times New Roman" w:hAnsi="Times New Roman" w:cs="Times New Roman"/>
                <w:i/>
                <w:iCs/>
                <w:sz w:val="20"/>
                <w:szCs w:val="20"/>
                <w:lang w:eastAsia="ru-RU"/>
              </w:rPr>
              <w:t>Неупакован-ных</w:t>
            </w:r>
          </w:p>
          <w:p w:rsidR="00CA22F3" w:rsidRPr="00A77F3F" w:rsidRDefault="00CA22F3" w:rsidP="00A77F3F">
            <w:pPr>
              <w:spacing w:after="0" w:line="240" w:lineRule="auto"/>
              <w:jc w:val="center"/>
              <w:rPr>
                <w:rFonts w:ascii="Times New Roman" w:hAnsi="Times New Roman" w:cs="Times New Roman"/>
                <w:sz w:val="20"/>
                <w:szCs w:val="20"/>
              </w:rPr>
            </w:pPr>
            <w:r w:rsidRPr="00A77F3F">
              <w:rPr>
                <w:rFonts w:ascii="Times New Roman" w:eastAsia="Times New Roman" w:hAnsi="Times New Roman" w:cs="Times New Roman"/>
                <w:i/>
                <w:iCs/>
                <w:sz w:val="20"/>
                <w:szCs w:val="20"/>
                <w:lang w:eastAsia="ru-RU"/>
              </w:rPr>
              <w:t>(контроль)</w:t>
            </w:r>
          </w:p>
        </w:tc>
        <w:tc>
          <w:tcPr>
            <w:tcW w:w="662" w:type="pct"/>
          </w:tcPr>
          <w:p w:rsidR="00CA22F3" w:rsidRPr="00A77F3F" w:rsidRDefault="00CA22F3" w:rsidP="00A77F3F">
            <w:pPr>
              <w:spacing w:after="0" w:line="240" w:lineRule="auto"/>
              <w:jc w:val="center"/>
              <w:rPr>
                <w:rFonts w:ascii="Times New Roman" w:hAnsi="Times New Roman" w:cs="Times New Roman"/>
                <w:sz w:val="20"/>
                <w:szCs w:val="20"/>
              </w:rPr>
            </w:pPr>
            <w:r w:rsidRPr="00A77F3F">
              <w:rPr>
                <w:rFonts w:ascii="Times New Roman" w:eastAsia="Times New Roman" w:hAnsi="Times New Roman" w:cs="Times New Roman"/>
                <w:i/>
                <w:iCs/>
                <w:sz w:val="20"/>
                <w:szCs w:val="20"/>
                <w:lang w:eastAsia="ru-RU"/>
              </w:rPr>
              <w:t>Упакованных</w:t>
            </w:r>
          </w:p>
        </w:tc>
      </w:tr>
      <w:tr w:rsidR="00CA22F3" w:rsidRPr="00A77F3F" w:rsidTr="00A77F3F">
        <w:trPr>
          <w:trHeight w:val="608"/>
          <w:jc w:val="center"/>
        </w:trPr>
        <w:tc>
          <w:tcPr>
            <w:tcW w:w="953" w:type="pc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5</w:t>
            </w:r>
          </w:p>
        </w:tc>
        <w:tc>
          <w:tcPr>
            <w:tcW w:w="662"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1,3 ± 0,3 </w:t>
            </w:r>
            <w:hyperlink r:id="rId103"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591"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 0,0 </w:t>
            </w:r>
            <w:hyperlink r:id="rId104" w:anchor="tblt2fn1" w:history="1">
              <w:r w:rsidRPr="00A77F3F">
                <w:rPr>
                  <w:rFonts w:ascii="Times New Roman" w:eastAsia="Times New Roman" w:hAnsi="Times New Roman" w:cs="Times New Roman"/>
                  <w:sz w:val="28"/>
                  <w:szCs w:val="28"/>
                  <w:u w:val="single"/>
                  <w:vertAlign w:val="superscript"/>
                  <w:lang w:eastAsia="ru-RU"/>
                </w:rPr>
                <w:t>С</w:t>
              </w:r>
            </w:hyperlink>
          </w:p>
        </w:tc>
        <w:tc>
          <w:tcPr>
            <w:tcW w:w="734"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1,3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w:t>
            </w:r>
            <w:hyperlink r:id="rId105"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5" w:type="pct"/>
            <w:gridSpan w:val="2"/>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1,1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0,1 </w:t>
            </w:r>
            <w:hyperlink r:id="rId106" w:anchor="tblt2fn1" w:history="1">
              <w:r w:rsidRPr="00A77F3F">
                <w:rPr>
                  <w:rFonts w:ascii="Times New Roman" w:eastAsia="Times New Roman" w:hAnsi="Times New Roman" w:cs="Times New Roman"/>
                  <w:sz w:val="28"/>
                  <w:szCs w:val="28"/>
                  <w:u w:val="single"/>
                  <w:vertAlign w:val="superscript"/>
                  <w:lang w:eastAsia="ru-RU"/>
                </w:rPr>
                <w:t>А</w:t>
              </w:r>
            </w:hyperlink>
          </w:p>
        </w:tc>
        <w:tc>
          <w:tcPr>
            <w:tcW w:w="733"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1,2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w:t>
            </w:r>
            <w:hyperlink r:id="rId107"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2"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0,8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 0,0 </w:t>
            </w:r>
            <w:hyperlink r:id="rId108" w:anchor="tblt2fn1" w:history="1">
              <w:r w:rsidRPr="00A77F3F">
                <w:rPr>
                  <w:rFonts w:ascii="Times New Roman" w:eastAsia="Times New Roman" w:hAnsi="Times New Roman" w:cs="Times New Roman"/>
                  <w:sz w:val="28"/>
                  <w:szCs w:val="28"/>
                  <w:u w:val="single"/>
                  <w:vertAlign w:val="superscript"/>
                  <w:lang w:eastAsia="ru-RU"/>
                </w:rPr>
                <w:t>А</w:t>
              </w:r>
            </w:hyperlink>
          </w:p>
        </w:tc>
      </w:tr>
      <w:tr w:rsidR="00CA22F3" w:rsidRPr="00A77F3F" w:rsidTr="00A77F3F">
        <w:trPr>
          <w:jc w:val="center"/>
        </w:trPr>
        <w:tc>
          <w:tcPr>
            <w:tcW w:w="953" w:type="pc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15</w:t>
            </w:r>
          </w:p>
        </w:tc>
        <w:tc>
          <w:tcPr>
            <w:tcW w:w="662"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1,9 ± 0,7 </w:t>
            </w:r>
            <w:hyperlink r:id="rId109" w:anchor="tblt1fn1" w:history="1">
              <w:r w:rsidRPr="00A77F3F">
                <w:rPr>
                  <w:rFonts w:ascii="Times New Roman" w:eastAsia="Times New Roman" w:hAnsi="Times New Roman" w:cs="Times New Roman"/>
                  <w:sz w:val="28"/>
                  <w:szCs w:val="28"/>
                  <w:u w:val="single"/>
                  <w:vertAlign w:val="superscript"/>
                  <w:lang w:eastAsia="ru-RU"/>
                </w:rPr>
                <w:t>АБ</w:t>
              </w:r>
            </w:hyperlink>
          </w:p>
        </w:tc>
        <w:tc>
          <w:tcPr>
            <w:tcW w:w="591"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1,1 ± 0,2 </w:t>
            </w:r>
            <w:hyperlink r:id="rId110"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4"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1,4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0,0 </w:t>
            </w:r>
            <w:hyperlink r:id="rId111"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5" w:type="pct"/>
            <w:gridSpan w:val="2"/>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1,4 ± 0,1 </w:t>
            </w:r>
            <w:hyperlink r:id="rId112" w:anchor="tblt2fn1" w:history="1">
              <w:r w:rsidRPr="00A77F3F">
                <w:rPr>
                  <w:rFonts w:ascii="Times New Roman" w:eastAsia="Times New Roman" w:hAnsi="Times New Roman" w:cs="Times New Roman"/>
                  <w:sz w:val="28"/>
                  <w:szCs w:val="28"/>
                  <w:u w:val="single"/>
                  <w:vertAlign w:val="superscript"/>
                  <w:lang w:eastAsia="ru-RU"/>
                </w:rPr>
                <w:t>АБ</w:t>
              </w:r>
            </w:hyperlink>
          </w:p>
        </w:tc>
        <w:tc>
          <w:tcPr>
            <w:tcW w:w="733"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1,2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0,0 </w:t>
            </w:r>
            <w:hyperlink r:id="rId113"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2"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0,9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0,2 </w:t>
            </w:r>
            <w:hyperlink r:id="rId114" w:anchor="tblt2fn1" w:history="1">
              <w:r w:rsidRPr="00A77F3F">
                <w:rPr>
                  <w:rFonts w:ascii="Times New Roman" w:eastAsia="Times New Roman" w:hAnsi="Times New Roman" w:cs="Times New Roman"/>
                  <w:sz w:val="28"/>
                  <w:szCs w:val="28"/>
                  <w:u w:val="single"/>
                  <w:vertAlign w:val="superscript"/>
                  <w:lang w:eastAsia="ru-RU"/>
                </w:rPr>
                <w:t>А</w:t>
              </w:r>
            </w:hyperlink>
          </w:p>
        </w:tc>
      </w:tr>
      <w:tr w:rsidR="00CA22F3" w:rsidRPr="00A77F3F" w:rsidTr="00A77F3F">
        <w:trPr>
          <w:jc w:val="center"/>
        </w:trPr>
        <w:tc>
          <w:tcPr>
            <w:tcW w:w="953" w:type="pc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30</w:t>
            </w:r>
          </w:p>
        </w:tc>
        <w:tc>
          <w:tcPr>
            <w:tcW w:w="662"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2,2 ± 0,2 </w:t>
            </w:r>
            <w:hyperlink r:id="rId115" w:anchor="tblt1fn1" w:history="1">
              <w:r w:rsidRPr="00A77F3F">
                <w:rPr>
                  <w:rFonts w:ascii="Times New Roman" w:eastAsia="Times New Roman" w:hAnsi="Times New Roman" w:cs="Times New Roman"/>
                  <w:sz w:val="28"/>
                  <w:szCs w:val="28"/>
                  <w:u w:val="single"/>
                  <w:vertAlign w:val="superscript"/>
                  <w:lang w:eastAsia="ru-RU"/>
                </w:rPr>
                <w:t>АБ</w:t>
              </w:r>
            </w:hyperlink>
          </w:p>
        </w:tc>
        <w:tc>
          <w:tcPr>
            <w:tcW w:w="591"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1,9 ± 0,2 </w:t>
            </w:r>
            <w:hyperlink r:id="rId116"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4"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1,9 ± 0,1 </w:t>
            </w:r>
            <w:hyperlink r:id="rId117" w:anchor="tblt1fn1" w:history="1">
              <w:r w:rsidRPr="00A77F3F">
                <w:rPr>
                  <w:rFonts w:ascii="Times New Roman" w:eastAsia="Times New Roman" w:hAnsi="Times New Roman" w:cs="Times New Roman"/>
                  <w:sz w:val="28"/>
                  <w:szCs w:val="28"/>
                  <w:u w:val="single"/>
                  <w:vertAlign w:val="superscript"/>
                  <w:lang w:eastAsia="ru-RU"/>
                </w:rPr>
                <w:t>АБ</w:t>
              </w:r>
            </w:hyperlink>
          </w:p>
        </w:tc>
        <w:tc>
          <w:tcPr>
            <w:tcW w:w="665" w:type="pct"/>
            <w:gridSpan w:val="2"/>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1,6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 0,4 </w:t>
            </w:r>
            <w:hyperlink r:id="rId118"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3"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1,4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w:t>
            </w:r>
            <w:hyperlink r:id="rId119"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2"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1,1 ± 0,1 </w:t>
            </w:r>
            <w:hyperlink r:id="rId120" w:anchor="tblt2fn1" w:history="1">
              <w:r w:rsidRPr="00A77F3F">
                <w:rPr>
                  <w:rFonts w:ascii="Times New Roman" w:eastAsia="Times New Roman" w:hAnsi="Times New Roman" w:cs="Times New Roman"/>
                  <w:sz w:val="28"/>
                  <w:szCs w:val="28"/>
                  <w:u w:val="single"/>
                  <w:vertAlign w:val="superscript"/>
                  <w:lang w:eastAsia="ru-RU"/>
                </w:rPr>
                <w:t>АБ</w:t>
              </w:r>
            </w:hyperlink>
          </w:p>
        </w:tc>
      </w:tr>
      <w:tr w:rsidR="00CA22F3" w:rsidRPr="00A77F3F" w:rsidTr="00A77F3F">
        <w:trPr>
          <w:jc w:val="center"/>
        </w:trPr>
        <w:tc>
          <w:tcPr>
            <w:tcW w:w="953" w:type="pc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45</w:t>
            </w:r>
          </w:p>
        </w:tc>
        <w:tc>
          <w:tcPr>
            <w:tcW w:w="662"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2,3 ± 0,1 </w:t>
            </w:r>
            <w:hyperlink r:id="rId121" w:anchor="tblt1fn1" w:history="1">
              <w:r w:rsidRPr="00A77F3F">
                <w:rPr>
                  <w:rFonts w:ascii="Times New Roman" w:eastAsia="Times New Roman" w:hAnsi="Times New Roman" w:cs="Times New Roman"/>
                  <w:sz w:val="28"/>
                  <w:szCs w:val="28"/>
                  <w:u w:val="single"/>
                  <w:vertAlign w:val="superscript"/>
                  <w:lang w:eastAsia="ru-RU"/>
                </w:rPr>
                <w:t>АБ</w:t>
              </w:r>
            </w:hyperlink>
          </w:p>
        </w:tc>
        <w:tc>
          <w:tcPr>
            <w:tcW w:w="591"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1,8 ± 0,1 </w:t>
            </w:r>
            <w:hyperlink r:id="rId122"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4"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2,0 ± 0,2 </w:t>
            </w:r>
            <w:hyperlink r:id="rId123" w:anchor="tblt1fn1" w:history="1">
              <w:r w:rsidRPr="00A77F3F">
                <w:rPr>
                  <w:rFonts w:ascii="Times New Roman" w:eastAsia="Times New Roman" w:hAnsi="Times New Roman" w:cs="Times New Roman"/>
                  <w:sz w:val="28"/>
                  <w:szCs w:val="28"/>
                  <w:u w:val="single"/>
                  <w:vertAlign w:val="superscript"/>
                  <w:lang w:eastAsia="ru-RU"/>
                </w:rPr>
                <w:t>АБ</w:t>
              </w:r>
            </w:hyperlink>
          </w:p>
        </w:tc>
        <w:tc>
          <w:tcPr>
            <w:tcW w:w="665" w:type="pct"/>
            <w:gridSpan w:val="2"/>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1,8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0,2 </w:t>
            </w:r>
            <w:hyperlink r:id="rId124"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3"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1,7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0,5 </w:t>
            </w:r>
            <w:hyperlink r:id="rId125"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2"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1,6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0,1 </w:t>
            </w:r>
            <w:hyperlink r:id="rId126" w:anchor="tblt2fn1" w:history="1">
              <w:r w:rsidRPr="00A77F3F">
                <w:rPr>
                  <w:rFonts w:ascii="Times New Roman" w:eastAsia="Times New Roman" w:hAnsi="Times New Roman" w:cs="Times New Roman"/>
                  <w:sz w:val="28"/>
                  <w:szCs w:val="28"/>
                  <w:u w:val="single"/>
                  <w:vertAlign w:val="superscript"/>
                  <w:lang w:eastAsia="ru-RU"/>
                </w:rPr>
                <w:t>Б</w:t>
              </w:r>
            </w:hyperlink>
          </w:p>
        </w:tc>
      </w:tr>
      <w:tr w:rsidR="00CA22F3" w:rsidRPr="00A77F3F" w:rsidTr="00A77F3F">
        <w:trPr>
          <w:jc w:val="center"/>
        </w:trPr>
        <w:tc>
          <w:tcPr>
            <w:tcW w:w="953" w:type="pct"/>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60</w:t>
            </w:r>
          </w:p>
        </w:tc>
        <w:tc>
          <w:tcPr>
            <w:tcW w:w="662"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2,4 ± 0,2 </w:t>
            </w:r>
            <w:hyperlink r:id="rId127" w:anchor="tblt1fn1" w:history="1">
              <w:r w:rsidRPr="00A77F3F">
                <w:rPr>
                  <w:rFonts w:ascii="Times New Roman" w:eastAsia="Times New Roman" w:hAnsi="Times New Roman" w:cs="Times New Roman"/>
                  <w:sz w:val="28"/>
                  <w:szCs w:val="28"/>
                  <w:u w:val="single"/>
                  <w:vertAlign w:val="superscript"/>
                  <w:lang w:eastAsia="ru-RU"/>
                </w:rPr>
                <w:t>Б</w:t>
              </w:r>
            </w:hyperlink>
          </w:p>
        </w:tc>
        <w:tc>
          <w:tcPr>
            <w:tcW w:w="591"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0,2 ± 0,1 </w:t>
            </w:r>
            <w:hyperlink r:id="rId128" w:anchor="tblt2fn1" w:history="1">
              <w:r w:rsidRPr="00A77F3F">
                <w:rPr>
                  <w:rFonts w:ascii="Times New Roman" w:eastAsia="Times New Roman" w:hAnsi="Times New Roman" w:cs="Times New Roman"/>
                  <w:sz w:val="28"/>
                  <w:szCs w:val="28"/>
                  <w:u w:val="single"/>
                  <w:vertAlign w:val="superscript"/>
                  <w:lang w:eastAsia="ru-RU"/>
                </w:rPr>
                <w:t>А</w:t>
              </w:r>
            </w:hyperlink>
          </w:p>
        </w:tc>
        <w:tc>
          <w:tcPr>
            <w:tcW w:w="734"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2,2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w:t>
            </w:r>
            <w:hyperlink r:id="rId129" w:anchor="tblt1fn1" w:history="1">
              <w:r w:rsidRPr="00A77F3F">
                <w:rPr>
                  <w:rFonts w:ascii="Times New Roman" w:eastAsia="Times New Roman" w:hAnsi="Times New Roman" w:cs="Times New Roman"/>
                  <w:sz w:val="28"/>
                  <w:szCs w:val="28"/>
                  <w:u w:val="single"/>
                  <w:vertAlign w:val="superscript"/>
                  <w:lang w:eastAsia="ru-RU"/>
                </w:rPr>
                <w:t>Б</w:t>
              </w:r>
            </w:hyperlink>
          </w:p>
        </w:tc>
        <w:tc>
          <w:tcPr>
            <w:tcW w:w="665" w:type="pct"/>
            <w:gridSpan w:val="2"/>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0,1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0,1 </w:t>
            </w:r>
            <w:hyperlink r:id="rId130" w:anchor="tblt2fn1" w:history="1">
              <w:r w:rsidRPr="00A77F3F">
                <w:rPr>
                  <w:rFonts w:ascii="Times New Roman" w:eastAsia="Times New Roman" w:hAnsi="Times New Roman" w:cs="Times New Roman"/>
                  <w:sz w:val="28"/>
                  <w:szCs w:val="28"/>
                  <w:u w:val="single"/>
                  <w:vertAlign w:val="superscript"/>
                  <w:lang w:eastAsia="ru-RU"/>
                </w:rPr>
                <w:t>Б</w:t>
              </w:r>
            </w:hyperlink>
          </w:p>
        </w:tc>
        <w:tc>
          <w:tcPr>
            <w:tcW w:w="733" w:type="pct"/>
            <w:shd w:val="clear" w:color="auto" w:fill="auto"/>
            <w:tcMar>
              <w:top w:w="75" w:type="dxa"/>
              <w:left w:w="75" w:type="dxa"/>
              <w:bottom w:w="75" w:type="dxa"/>
              <w:right w:w="75" w:type="dxa"/>
            </w:tcMar>
            <w:hideMark/>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1,8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0,2 </w:t>
            </w:r>
            <w:hyperlink r:id="rId131" w:anchor="tblt1fn1" w:history="1">
              <w:r w:rsidRPr="00A77F3F">
                <w:rPr>
                  <w:rFonts w:ascii="Times New Roman" w:eastAsia="Times New Roman" w:hAnsi="Times New Roman" w:cs="Times New Roman"/>
                  <w:sz w:val="28"/>
                  <w:szCs w:val="28"/>
                  <w:u w:val="single"/>
                  <w:vertAlign w:val="superscript"/>
                  <w:lang w:eastAsia="ru-RU"/>
                </w:rPr>
                <w:t>А</w:t>
              </w:r>
            </w:hyperlink>
          </w:p>
        </w:tc>
        <w:tc>
          <w:tcPr>
            <w:tcW w:w="662" w:type="pct"/>
            <w:shd w:val="clear" w:color="auto" w:fill="auto"/>
          </w:tcPr>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 xml:space="preserve">0,7 ± </w:t>
            </w:r>
          </w:p>
          <w:p w:rsidR="00CA22F3" w:rsidRPr="00A77F3F" w:rsidRDefault="00CA22F3" w:rsidP="00A77F3F">
            <w:pPr>
              <w:spacing w:after="0" w:line="240" w:lineRule="auto"/>
              <w:jc w:val="center"/>
              <w:rPr>
                <w:rFonts w:ascii="Times New Roman" w:eastAsia="Times New Roman" w:hAnsi="Times New Roman" w:cs="Times New Roman"/>
                <w:sz w:val="28"/>
                <w:szCs w:val="28"/>
                <w:lang w:eastAsia="ru-RU"/>
              </w:rPr>
            </w:pPr>
            <w:r w:rsidRPr="00A77F3F">
              <w:rPr>
                <w:rFonts w:ascii="Times New Roman" w:eastAsia="Times New Roman" w:hAnsi="Times New Roman" w:cs="Times New Roman"/>
                <w:sz w:val="28"/>
                <w:szCs w:val="28"/>
                <w:lang w:eastAsia="ru-RU"/>
              </w:rPr>
              <w:t>0,4 </w:t>
            </w:r>
            <w:hyperlink r:id="rId132" w:anchor="tblt2fn1" w:history="1">
              <w:r w:rsidRPr="00A77F3F">
                <w:rPr>
                  <w:rFonts w:ascii="Times New Roman" w:eastAsia="Times New Roman" w:hAnsi="Times New Roman" w:cs="Times New Roman"/>
                  <w:sz w:val="28"/>
                  <w:szCs w:val="28"/>
                  <w:u w:val="single"/>
                  <w:vertAlign w:val="superscript"/>
                  <w:lang w:eastAsia="ru-RU"/>
                </w:rPr>
                <w:t>Б</w:t>
              </w:r>
            </w:hyperlink>
          </w:p>
        </w:tc>
      </w:tr>
    </w:tbl>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Результаты сравнивались между расстояниями от УФ-излучения (таблица </w:t>
      </w:r>
      <w:r w:rsidR="009069A9">
        <w:rPr>
          <w:rFonts w:ascii="Times New Roman" w:eastAsia="Times New Roman" w:hAnsi="Times New Roman" w:cs="Times New Roman"/>
          <w:color w:val="2E2E2E"/>
          <w:sz w:val="28"/>
          <w:szCs w:val="28"/>
          <w:lang w:eastAsia="ru-RU"/>
        </w:rPr>
        <w:t>20</w:t>
      </w:r>
      <w:r w:rsidRPr="00530460">
        <w:rPr>
          <w:rFonts w:ascii="Times New Roman" w:eastAsia="Times New Roman" w:hAnsi="Times New Roman" w:cs="Times New Roman"/>
          <w:color w:val="2E2E2E"/>
          <w:sz w:val="28"/>
          <w:szCs w:val="28"/>
          <w:lang w:eastAsia="ru-RU"/>
        </w:rPr>
        <w:t xml:space="preserve">). Для неупакованных образцов обработка </w:t>
      </w:r>
      <w:r w:rsidR="0089322D" w:rsidRPr="00530460">
        <w:rPr>
          <w:rFonts w:ascii="Times New Roman" w:eastAsia="Times New Roman" w:hAnsi="Times New Roman" w:cs="Times New Roman"/>
          <w:color w:val="2E2E2E"/>
          <w:sz w:val="28"/>
          <w:szCs w:val="28"/>
          <w:lang w:eastAsia="ru-RU"/>
        </w:rPr>
        <w:t>сальмонеллы</w:t>
      </w:r>
      <w:r w:rsidRPr="00530460">
        <w:rPr>
          <w:rFonts w:ascii="Times New Roman" w:eastAsia="Times New Roman" w:hAnsi="Times New Roman" w:cs="Times New Roman"/>
          <w:color w:val="2E2E2E"/>
          <w:sz w:val="28"/>
          <w:szCs w:val="28"/>
          <w:lang w:eastAsia="ru-RU"/>
        </w:rPr>
        <w:t xml:space="preserve"> и протеус значительно отличалась друг от друга, тогда как ни одна из них не отличалась значимо от обработки БГКП. Для упакованных образцов обработка на расстоянии </w:t>
      </w:r>
      <w:r w:rsidR="0089322D" w:rsidRPr="00530460">
        <w:rPr>
          <w:rFonts w:ascii="Times New Roman" w:eastAsia="Times New Roman" w:hAnsi="Times New Roman" w:cs="Times New Roman"/>
          <w:color w:val="2E2E2E"/>
          <w:sz w:val="28"/>
          <w:szCs w:val="28"/>
          <w:lang w:eastAsia="ru-RU"/>
        </w:rPr>
        <w:t>сальмонелл</w:t>
      </w:r>
      <w:r w:rsidRPr="00530460">
        <w:rPr>
          <w:rFonts w:ascii="Times New Roman" w:eastAsia="Times New Roman" w:hAnsi="Times New Roman" w:cs="Times New Roman"/>
          <w:color w:val="2E2E2E"/>
          <w:sz w:val="28"/>
          <w:szCs w:val="28"/>
          <w:lang w:eastAsia="ru-RU"/>
        </w:rPr>
        <w:t xml:space="preserve"> и БГКП существенно не отличалась друг от друга, в то время как они значительно различались от обработок </w:t>
      </w:r>
      <w:r w:rsidRPr="00530460">
        <w:rPr>
          <w:rFonts w:ascii="Times New Roman" w:hAnsi="Times New Roman" w:cs="Times New Roman"/>
          <w:sz w:val="28"/>
          <w:szCs w:val="28"/>
        </w:rPr>
        <w:t>Proteus</w:t>
      </w:r>
      <w:r w:rsidRPr="00530460">
        <w:rPr>
          <w:rFonts w:ascii="Times New Roman" w:eastAsia="Times New Roman" w:hAnsi="Times New Roman" w:cs="Times New Roman"/>
          <w:color w:val="2E2E2E"/>
          <w:sz w:val="28"/>
          <w:szCs w:val="28"/>
          <w:lang w:eastAsia="ru-RU"/>
        </w:rPr>
        <w:t>. Снижения при каждом условии обработки также сравнивался между неупакованными и вакуумно упакованными образцами. </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В пределах одного и того же столбца значения, за которыми не следует один и тот же верхний индекс, значительно различаются.</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lastRenderedPageBreak/>
        <w:t xml:space="preserve">Основываясь на существенных различиях лучшими результатами обработки для неупакованных образцов, были 15-секундная обработка снижением </w:t>
      </w:r>
      <w:r w:rsidR="0089322D" w:rsidRPr="00530460">
        <w:rPr>
          <w:rFonts w:ascii="Times New Roman" w:eastAsia="Times New Roman" w:hAnsi="Times New Roman" w:cs="Times New Roman"/>
          <w:color w:val="2E2E2E"/>
          <w:sz w:val="28"/>
          <w:szCs w:val="28"/>
          <w:lang w:eastAsia="ru-RU"/>
        </w:rPr>
        <w:t>сальмонеллы</w:t>
      </w:r>
      <w:r w:rsidRPr="00530460">
        <w:rPr>
          <w:rFonts w:ascii="Times New Roman" w:eastAsia="Times New Roman" w:hAnsi="Times New Roman" w:cs="Times New Roman"/>
          <w:color w:val="2E2E2E"/>
          <w:sz w:val="28"/>
          <w:szCs w:val="28"/>
          <w:lang w:eastAsia="ru-RU"/>
        </w:rPr>
        <w:t xml:space="preserve"> 5 см и 30-секундная обработка, обе из которых привели к уменьшению ~ 2 log (~ 99 %). Однако, учитывая визуальное изменение цвета, вызванное выделением тепла в камере, обработка не должна превышать 15 с. Таким образом, снижение </w:t>
      </w:r>
      <w:r w:rsidR="0089322D" w:rsidRPr="00530460">
        <w:rPr>
          <w:rFonts w:ascii="Times New Roman" w:eastAsia="Times New Roman" w:hAnsi="Times New Roman" w:cs="Times New Roman"/>
          <w:color w:val="2E2E2E"/>
          <w:sz w:val="28"/>
          <w:szCs w:val="28"/>
          <w:lang w:eastAsia="ru-RU"/>
        </w:rPr>
        <w:t>сальмонелл</w:t>
      </w:r>
      <w:r w:rsidRPr="00530460">
        <w:rPr>
          <w:rFonts w:ascii="Times New Roman" w:eastAsia="Times New Roman" w:hAnsi="Times New Roman" w:cs="Times New Roman"/>
          <w:color w:val="2E2E2E"/>
          <w:sz w:val="28"/>
          <w:szCs w:val="28"/>
          <w:lang w:eastAsia="ru-RU"/>
        </w:rPr>
        <w:t xml:space="preserve"> в течение 15 с можно принять как наилучшее условие обработки. Обработка для протеус не считалась оптимальным условием, поскольку максимальное логарифмическое снижение составило 1,4 КОЕ/см</w:t>
      </w:r>
      <w:r w:rsidRPr="00530460">
        <w:rPr>
          <w:rFonts w:ascii="Times New Roman" w:eastAsia="Times New Roman" w:hAnsi="Times New Roman" w:cs="Times New Roman"/>
          <w:color w:val="2E2E2E"/>
          <w:sz w:val="28"/>
          <w:szCs w:val="28"/>
          <w:vertAlign w:val="superscript"/>
          <w:lang w:eastAsia="ru-RU"/>
        </w:rPr>
        <w:t xml:space="preserve">2 </w:t>
      </w:r>
      <w:r w:rsidRPr="00530460">
        <w:rPr>
          <w:rFonts w:ascii="Times New Roman" w:eastAsia="Times New Roman" w:hAnsi="Times New Roman" w:cs="Times New Roman"/>
          <w:color w:val="2E2E2E"/>
          <w:sz w:val="28"/>
          <w:szCs w:val="28"/>
          <w:lang w:eastAsia="ru-RU"/>
        </w:rPr>
        <w:t>без какого-либо визуального изменения цвета на поверхности образца.</w:t>
      </w:r>
    </w:p>
    <w:p w:rsidR="00CA22F3" w:rsidRPr="00530460" w:rsidRDefault="00CA22F3" w:rsidP="00A77F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является важным патогеном пищевого происхождения, который может приводить к летальности от 20 до 30</w:t>
      </w:r>
      <w:r w:rsidR="00A77F3F">
        <w:rPr>
          <w:rFonts w:ascii="Times New Roman" w:hAnsi="Times New Roman" w:cs="Times New Roman"/>
          <w:sz w:val="28"/>
          <w:szCs w:val="28"/>
        </w:rPr>
        <w:t xml:space="preserve"> </w:t>
      </w:r>
      <w:r w:rsidRPr="00530460">
        <w:rPr>
          <w:rFonts w:ascii="Times New Roman" w:hAnsi="Times New Roman" w:cs="Times New Roman"/>
          <w:sz w:val="28"/>
          <w:szCs w:val="28"/>
        </w:rPr>
        <w:t xml:space="preserve">%. Ультрафиолетовый свет от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 xml:space="preserve">2 </w:t>
      </w:r>
      <w:r w:rsidRPr="00530460">
        <w:rPr>
          <w:rFonts w:ascii="Times New Roman" w:hAnsi="Times New Roman" w:cs="Times New Roman"/>
          <w:sz w:val="28"/>
          <w:szCs w:val="28"/>
        </w:rPr>
        <w:t xml:space="preserve">обладает бактерицидными свойствами на поверхности свежего мяса, включая свежую птицу. Ультрафиолетовое облучение – это нетепловой процесс, который может уменьшить присутствие патогенных микроорганизмов, при этом существенно не влияя на цвет или прогорклость свежей птицы. Еще одним преимуществом для птицеводов является то, что ультрафиолетовое облучение не приводит к образованию каких-либо химических или радиоактивных остатков на мясе. </w:t>
      </w:r>
    </w:p>
    <w:p w:rsidR="00CA22F3" w:rsidRPr="00530460" w:rsidRDefault="00CA22F3" w:rsidP="00A77F3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Ни один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не был выделен ни из одной неинфицированной отрицательной контрольной груди. 5-минутная обработка ультрафиолетовым излучением в дозе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было эффективным в уменьшении популяции инокулированного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на сырые куриные грудки без костей и кожи (таблица </w:t>
      </w:r>
      <w:r w:rsidR="009069A9">
        <w:rPr>
          <w:rFonts w:ascii="Times New Roman" w:hAnsi="Times New Roman" w:cs="Times New Roman"/>
          <w:sz w:val="28"/>
          <w:szCs w:val="28"/>
        </w:rPr>
        <w:t>21</w:t>
      </w:r>
      <w:r w:rsidRPr="00530460">
        <w:rPr>
          <w:rFonts w:ascii="Times New Roman" w:hAnsi="Times New Roman" w:cs="Times New Roman"/>
          <w:sz w:val="28"/>
          <w:szCs w:val="28"/>
        </w:rPr>
        <w:t>). Все 4 подтипа, подвергнутые УФ-обработке, показали высокие показатели колониеобразующей способности по сравнению с контрольной группой.</w:t>
      </w:r>
    </w:p>
    <w:p w:rsidR="00CA22F3" w:rsidRPr="00530460" w:rsidRDefault="00CA22F3" w:rsidP="00CA22F3">
      <w:pPr>
        <w:spacing w:after="0" w:line="240" w:lineRule="auto"/>
        <w:jc w:val="both"/>
        <w:rPr>
          <w:rFonts w:ascii="Times New Roman" w:hAnsi="Times New Roman" w:cs="Times New Roman"/>
          <w:sz w:val="28"/>
          <w:szCs w:val="28"/>
        </w:rPr>
      </w:pPr>
    </w:p>
    <w:p w:rsidR="00CA22F3" w:rsidRPr="00530460" w:rsidRDefault="00CA22F3" w:rsidP="00CA22F3">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 xml:space="preserve">Таблица </w:t>
      </w:r>
      <w:r w:rsidR="009069A9">
        <w:rPr>
          <w:rFonts w:ascii="Times New Roman" w:hAnsi="Times New Roman" w:cs="Times New Roman"/>
          <w:sz w:val="28"/>
          <w:szCs w:val="28"/>
        </w:rPr>
        <w:t>21</w:t>
      </w:r>
      <w:r w:rsidR="00A77F3F">
        <w:rPr>
          <w:rFonts w:ascii="Times New Roman" w:hAnsi="Times New Roman" w:cs="Times New Roman"/>
          <w:sz w:val="28"/>
          <w:szCs w:val="28"/>
        </w:rPr>
        <w:t xml:space="preserve"> –</w:t>
      </w:r>
      <w:r w:rsidRPr="00530460">
        <w:rPr>
          <w:rFonts w:ascii="Times New Roman" w:hAnsi="Times New Roman" w:cs="Times New Roman"/>
          <w:sz w:val="28"/>
          <w:szCs w:val="28"/>
        </w:rPr>
        <w:t xml:space="preserve"> Среднее значение колониеобразующих единиц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для обработанных ультрафиолетом (UV) и необработанных филе груди</w:t>
      </w:r>
    </w:p>
    <w:p w:rsidR="00CA22F3" w:rsidRPr="00530460" w:rsidRDefault="00CA22F3" w:rsidP="00CA22F3">
      <w:pPr>
        <w:spacing w:after="0" w:line="240" w:lineRule="auto"/>
        <w:jc w:val="both"/>
        <w:rPr>
          <w:rFonts w:ascii="Times New Roman" w:hAnsi="Times New Roman" w:cs="Times New Roman"/>
          <w:sz w:val="28"/>
          <w:szCs w:val="28"/>
        </w:rPr>
      </w:pPr>
    </w:p>
    <w:tbl>
      <w:tblPr>
        <w:tblStyle w:val="af2"/>
        <w:tblW w:w="5000" w:type="pct"/>
        <w:jc w:val="center"/>
        <w:tblLook w:val="04A0" w:firstRow="1" w:lastRow="0" w:firstColumn="1" w:lastColumn="0" w:noHBand="0" w:noVBand="1"/>
      </w:tblPr>
      <w:tblGrid>
        <w:gridCol w:w="2680"/>
        <w:gridCol w:w="2679"/>
        <w:gridCol w:w="4129"/>
      </w:tblGrid>
      <w:tr w:rsidR="00CA22F3" w:rsidRPr="00530460" w:rsidTr="00A77F3F">
        <w:trPr>
          <w:jc w:val="center"/>
        </w:trPr>
        <w:tc>
          <w:tcPr>
            <w:tcW w:w="1412" w:type="pct"/>
          </w:tcPr>
          <w:p w:rsidR="00CA22F3" w:rsidRPr="00530460" w:rsidRDefault="00CA22F3" w:rsidP="00A77F3F">
            <w:pPr>
              <w:jc w:val="center"/>
              <w:rPr>
                <w:sz w:val="28"/>
                <w:szCs w:val="28"/>
              </w:rPr>
            </w:pPr>
            <w:r w:rsidRPr="00530460">
              <w:rPr>
                <w:sz w:val="28"/>
                <w:szCs w:val="28"/>
              </w:rPr>
              <w:t>Образцы, штук</w:t>
            </w:r>
          </w:p>
        </w:tc>
        <w:tc>
          <w:tcPr>
            <w:tcW w:w="1412" w:type="pct"/>
          </w:tcPr>
          <w:p w:rsidR="00CA22F3" w:rsidRPr="00530460" w:rsidRDefault="00CA22F3" w:rsidP="00A77F3F">
            <w:pPr>
              <w:jc w:val="center"/>
              <w:rPr>
                <w:sz w:val="28"/>
                <w:szCs w:val="28"/>
              </w:rPr>
            </w:pPr>
            <w:r w:rsidRPr="00530460">
              <w:rPr>
                <w:sz w:val="28"/>
                <w:szCs w:val="28"/>
              </w:rPr>
              <w:t>Контроль</w:t>
            </w:r>
          </w:p>
        </w:tc>
        <w:tc>
          <w:tcPr>
            <w:tcW w:w="2176" w:type="pct"/>
          </w:tcPr>
          <w:p w:rsidR="00CA22F3" w:rsidRPr="00530460" w:rsidRDefault="00CA22F3" w:rsidP="00A77F3F">
            <w:pPr>
              <w:jc w:val="center"/>
              <w:rPr>
                <w:sz w:val="28"/>
                <w:szCs w:val="28"/>
              </w:rPr>
            </w:pPr>
            <w:r w:rsidRPr="00530460">
              <w:rPr>
                <w:sz w:val="28"/>
                <w:szCs w:val="28"/>
              </w:rPr>
              <w:t>Обработка УФ-излучением</w:t>
            </w:r>
          </w:p>
        </w:tc>
      </w:tr>
      <w:tr w:rsidR="00CA22F3" w:rsidRPr="00530460" w:rsidTr="00A77F3F">
        <w:trPr>
          <w:jc w:val="center"/>
        </w:trPr>
        <w:tc>
          <w:tcPr>
            <w:tcW w:w="1412" w:type="pct"/>
          </w:tcPr>
          <w:p w:rsidR="00CA22F3" w:rsidRPr="00530460" w:rsidRDefault="00CA22F3" w:rsidP="00A77F3F">
            <w:pPr>
              <w:jc w:val="center"/>
              <w:rPr>
                <w:sz w:val="28"/>
                <w:szCs w:val="28"/>
              </w:rPr>
            </w:pPr>
            <w:r w:rsidRPr="00530460">
              <w:rPr>
                <w:sz w:val="28"/>
                <w:szCs w:val="28"/>
                <w:lang w:val="en-US"/>
              </w:rPr>
              <w:t>A</w:t>
            </w:r>
            <w:r w:rsidRPr="00530460">
              <w:rPr>
                <w:sz w:val="28"/>
                <w:szCs w:val="28"/>
              </w:rPr>
              <w:t>,30</w:t>
            </w:r>
          </w:p>
        </w:tc>
        <w:tc>
          <w:tcPr>
            <w:tcW w:w="1412" w:type="pct"/>
          </w:tcPr>
          <w:p w:rsidR="00CA22F3" w:rsidRPr="00530460" w:rsidRDefault="00CA22F3" w:rsidP="00A77F3F">
            <w:pPr>
              <w:jc w:val="center"/>
              <w:rPr>
                <w:sz w:val="28"/>
                <w:szCs w:val="28"/>
              </w:rPr>
            </w:pPr>
            <w:r w:rsidRPr="00530460">
              <w:rPr>
                <w:sz w:val="28"/>
                <w:szCs w:val="28"/>
                <w:lang w:val="en-US"/>
              </w:rPr>
              <w:t>6,40 ± 0,02</w:t>
            </w:r>
          </w:p>
        </w:tc>
        <w:tc>
          <w:tcPr>
            <w:tcW w:w="2176" w:type="pct"/>
          </w:tcPr>
          <w:p w:rsidR="00CA22F3" w:rsidRPr="00530460" w:rsidRDefault="00CA22F3" w:rsidP="00A77F3F">
            <w:pPr>
              <w:jc w:val="center"/>
              <w:rPr>
                <w:sz w:val="28"/>
                <w:szCs w:val="28"/>
              </w:rPr>
            </w:pPr>
            <w:r w:rsidRPr="00530460">
              <w:rPr>
                <w:sz w:val="28"/>
                <w:szCs w:val="28"/>
                <w:lang w:val="en-US"/>
              </w:rPr>
              <w:t>4,52 ± 0,08</w:t>
            </w:r>
          </w:p>
        </w:tc>
      </w:tr>
      <w:tr w:rsidR="00CA22F3" w:rsidRPr="00530460" w:rsidTr="00A77F3F">
        <w:trPr>
          <w:jc w:val="center"/>
        </w:trPr>
        <w:tc>
          <w:tcPr>
            <w:tcW w:w="1412" w:type="pct"/>
          </w:tcPr>
          <w:p w:rsidR="00CA22F3" w:rsidRPr="00530460" w:rsidRDefault="00CA22F3" w:rsidP="00A77F3F">
            <w:pPr>
              <w:jc w:val="center"/>
              <w:rPr>
                <w:sz w:val="28"/>
                <w:szCs w:val="28"/>
              </w:rPr>
            </w:pPr>
            <w:r w:rsidRPr="00530460">
              <w:rPr>
                <w:sz w:val="28"/>
                <w:szCs w:val="28"/>
                <w:lang w:val="en-US"/>
              </w:rPr>
              <w:t>B</w:t>
            </w:r>
            <w:r w:rsidRPr="00530460">
              <w:rPr>
                <w:sz w:val="28"/>
                <w:szCs w:val="28"/>
              </w:rPr>
              <w:t>,30</w:t>
            </w:r>
          </w:p>
        </w:tc>
        <w:tc>
          <w:tcPr>
            <w:tcW w:w="1412" w:type="pct"/>
          </w:tcPr>
          <w:p w:rsidR="00CA22F3" w:rsidRPr="00530460" w:rsidRDefault="00CA22F3" w:rsidP="00A77F3F">
            <w:pPr>
              <w:jc w:val="center"/>
              <w:rPr>
                <w:sz w:val="28"/>
                <w:szCs w:val="28"/>
              </w:rPr>
            </w:pPr>
            <w:r w:rsidRPr="00530460">
              <w:rPr>
                <w:sz w:val="28"/>
                <w:szCs w:val="28"/>
                <w:lang w:val="en-US"/>
              </w:rPr>
              <w:t>6,35 ± 0,03</w:t>
            </w:r>
          </w:p>
        </w:tc>
        <w:tc>
          <w:tcPr>
            <w:tcW w:w="2176" w:type="pct"/>
          </w:tcPr>
          <w:p w:rsidR="00CA22F3" w:rsidRPr="00530460" w:rsidRDefault="00CA22F3" w:rsidP="00A77F3F">
            <w:pPr>
              <w:jc w:val="center"/>
              <w:rPr>
                <w:sz w:val="28"/>
                <w:szCs w:val="28"/>
              </w:rPr>
            </w:pPr>
            <w:r w:rsidRPr="00530460">
              <w:rPr>
                <w:sz w:val="28"/>
                <w:szCs w:val="28"/>
                <w:lang w:val="en-US"/>
              </w:rPr>
              <w:t>4,31 ± 0,12</w:t>
            </w:r>
          </w:p>
        </w:tc>
      </w:tr>
      <w:tr w:rsidR="00CA22F3" w:rsidRPr="00530460" w:rsidTr="00A77F3F">
        <w:trPr>
          <w:jc w:val="center"/>
        </w:trPr>
        <w:tc>
          <w:tcPr>
            <w:tcW w:w="1412" w:type="pct"/>
          </w:tcPr>
          <w:p w:rsidR="00CA22F3" w:rsidRPr="00530460" w:rsidRDefault="00CA22F3" w:rsidP="00A77F3F">
            <w:pPr>
              <w:jc w:val="center"/>
              <w:rPr>
                <w:sz w:val="28"/>
                <w:szCs w:val="28"/>
              </w:rPr>
            </w:pPr>
            <w:r w:rsidRPr="00530460">
              <w:rPr>
                <w:sz w:val="28"/>
                <w:szCs w:val="28"/>
                <w:lang w:val="en-US"/>
              </w:rPr>
              <w:t>C</w:t>
            </w:r>
            <w:r w:rsidRPr="00530460">
              <w:rPr>
                <w:sz w:val="28"/>
                <w:szCs w:val="28"/>
              </w:rPr>
              <w:t>,30</w:t>
            </w:r>
          </w:p>
        </w:tc>
        <w:tc>
          <w:tcPr>
            <w:tcW w:w="1412" w:type="pct"/>
          </w:tcPr>
          <w:p w:rsidR="00CA22F3" w:rsidRPr="00530460" w:rsidRDefault="00CA22F3" w:rsidP="00A77F3F">
            <w:pPr>
              <w:jc w:val="center"/>
              <w:rPr>
                <w:sz w:val="28"/>
                <w:szCs w:val="28"/>
              </w:rPr>
            </w:pPr>
            <w:r w:rsidRPr="00530460">
              <w:rPr>
                <w:sz w:val="28"/>
                <w:szCs w:val="28"/>
                <w:lang w:val="en-US"/>
              </w:rPr>
              <w:t>6,31 ± 0,02</w:t>
            </w:r>
          </w:p>
        </w:tc>
        <w:tc>
          <w:tcPr>
            <w:tcW w:w="2176" w:type="pct"/>
          </w:tcPr>
          <w:p w:rsidR="00CA22F3" w:rsidRPr="00530460" w:rsidRDefault="00CA22F3" w:rsidP="00A77F3F">
            <w:pPr>
              <w:jc w:val="center"/>
              <w:rPr>
                <w:sz w:val="28"/>
                <w:szCs w:val="28"/>
              </w:rPr>
            </w:pPr>
            <w:r w:rsidRPr="00530460">
              <w:rPr>
                <w:sz w:val="28"/>
                <w:szCs w:val="28"/>
                <w:lang w:val="en-US"/>
              </w:rPr>
              <w:t>4,70 ± 0,10</w:t>
            </w:r>
          </w:p>
        </w:tc>
      </w:tr>
      <w:tr w:rsidR="00CA22F3" w:rsidRPr="00530460" w:rsidTr="00A77F3F">
        <w:trPr>
          <w:jc w:val="center"/>
        </w:trPr>
        <w:tc>
          <w:tcPr>
            <w:tcW w:w="1412" w:type="pct"/>
          </w:tcPr>
          <w:p w:rsidR="00CA22F3" w:rsidRPr="00530460" w:rsidRDefault="00CA22F3" w:rsidP="00A77F3F">
            <w:pPr>
              <w:jc w:val="center"/>
              <w:rPr>
                <w:sz w:val="28"/>
                <w:szCs w:val="28"/>
              </w:rPr>
            </w:pPr>
            <w:r w:rsidRPr="00530460">
              <w:rPr>
                <w:sz w:val="28"/>
                <w:szCs w:val="28"/>
                <w:lang w:val="en-US"/>
              </w:rPr>
              <w:t>D</w:t>
            </w:r>
            <w:r w:rsidRPr="00530460">
              <w:rPr>
                <w:sz w:val="28"/>
                <w:szCs w:val="28"/>
              </w:rPr>
              <w:t>,30</w:t>
            </w:r>
          </w:p>
        </w:tc>
        <w:tc>
          <w:tcPr>
            <w:tcW w:w="1412" w:type="pct"/>
          </w:tcPr>
          <w:p w:rsidR="00CA22F3" w:rsidRPr="00530460" w:rsidRDefault="00CA22F3" w:rsidP="00A77F3F">
            <w:pPr>
              <w:jc w:val="center"/>
              <w:rPr>
                <w:sz w:val="28"/>
                <w:szCs w:val="28"/>
              </w:rPr>
            </w:pPr>
            <w:r w:rsidRPr="00530460">
              <w:rPr>
                <w:sz w:val="28"/>
                <w:szCs w:val="28"/>
                <w:lang w:val="en-US"/>
              </w:rPr>
              <w:t>6,09 ± 0,03</w:t>
            </w:r>
          </w:p>
        </w:tc>
        <w:tc>
          <w:tcPr>
            <w:tcW w:w="2176" w:type="pct"/>
          </w:tcPr>
          <w:p w:rsidR="00CA22F3" w:rsidRPr="00530460" w:rsidRDefault="00CA22F3" w:rsidP="00A77F3F">
            <w:pPr>
              <w:jc w:val="center"/>
              <w:rPr>
                <w:sz w:val="28"/>
                <w:szCs w:val="28"/>
              </w:rPr>
            </w:pPr>
            <w:r w:rsidRPr="00530460">
              <w:rPr>
                <w:sz w:val="28"/>
                <w:szCs w:val="28"/>
                <w:lang w:val="en-US"/>
              </w:rPr>
              <w:t>4,02 ± 0,11</w:t>
            </w:r>
          </w:p>
        </w:tc>
      </w:tr>
    </w:tbl>
    <w:p w:rsidR="00CA22F3" w:rsidRPr="00530460" w:rsidRDefault="00CA22F3" w:rsidP="00CA22F3">
      <w:pPr>
        <w:spacing w:after="0"/>
        <w:jc w:val="both"/>
        <w:rPr>
          <w:rFonts w:ascii="Times New Roman" w:hAnsi="Times New Roman" w:cs="Times New Roman"/>
          <w:sz w:val="28"/>
          <w:szCs w:val="28"/>
        </w:rPr>
      </w:pPr>
    </w:p>
    <w:p w:rsidR="00CA22F3" w:rsidRPr="00530460" w:rsidRDefault="00CA22F3" w:rsidP="00A77F3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Снижение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вследствие УФ-обработки варьировалось от 1,61 до 2,07 log10 </w:t>
      </w:r>
      <w:r w:rsidRPr="00530460">
        <w:rPr>
          <w:rFonts w:ascii="Times New Roman" w:eastAsia="Times New Roman" w:hAnsi="Times New Roman" w:cs="Times New Roman"/>
          <w:color w:val="2E2E2E"/>
          <w:sz w:val="28"/>
          <w:szCs w:val="28"/>
          <w:lang w:eastAsia="ru-RU"/>
        </w:rPr>
        <w:t>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hAnsi="Times New Roman" w:cs="Times New Roman"/>
          <w:sz w:val="28"/>
          <w:szCs w:val="28"/>
        </w:rPr>
        <w:t>. Это представляет собой сокращение на 99</w:t>
      </w:r>
      <w:r w:rsidR="00A77F3F">
        <w:rPr>
          <w:rFonts w:ascii="Times New Roman" w:hAnsi="Times New Roman" w:cs="Times New Roman"/>
          <w:sz w:val="28"/>
          <w:szCs w:val="28"/>
        </w:rPr>
        <w:t xml:space="preserve"> </w:t>
      </w:r>
      <w:r w:rsidRPr="00530460">
        <w:rPr>
          <w:rFonts w:ascii="Times New Roman" w:hAnsi="Times New Roman" w:cs="Times New Roman"/>
          <w:sz w:val="28"/>
          <w:szCs w:val="28"/>
        </w:rPr>
        <w:t>%. Использование УФ-излучения в качестве бактерицидного способа обеспечения безопасности пищевых продуктов для свежего мяса птицы.</w:t>
      </w:r>
    </w:p>
    <w:p w:rsidR="00CA22F3" w:rsidRPr="00530460" w:rsidRDefault="00CA22F3" w:rsidP="00A77F3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Таким образом, бактерицидная обработка ультрафиолетовым излучением (</w:t>
      </w:r>
      <w:r w:rsidRPr="00530460">
        <w:rPr>
          <w:rFonts w:ascii="Times New Roman" w:eastAsia="Times New Roman" w:hAnsi="Times New Roman" w:cs="Times New Roman"/>
          <w:sz w:val="28"/>
          <w:szCs w:val="28"/>
          <w:lang w:eastAsia="ru-RU"/>
        </w:rPr>
        <w:t>200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- 254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в течение 5 мин), нанесенный на поверхность сырого филе куриной грудки без костей и кожи, уменьшил количество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w:t>
      </w:r>
      <w:r w:rsidRPr="00530460">
        <w:rPr>
          <w:rFonts w:ascii="Times New Roman" w:hAnsi="Times New Roman" w:cs="Times New Roman"/>
          <w:sz w:val="28"/>
          <w:szCs w:val="28"/>
        </w:rPr>
        <w:lastRenderedPageBreak/>
        <w:t>Процесс ультрафиолетового излучения оказал небольшое влияние на значения a* через 7 дней после воздействия ультрафиолета.</w:t>
      </w:r>
    </w:p>
    <w:p w:rsidR="00CA22F3" w:rsidRPr="00530460" w:rsidRDefault="00CA22F3" w:rsidP="00A77F3F">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Однако это изменение, вероятно, не будет достаточно большим, чтобы его можно было заметить визуально. Таким образом, процесс ультрафиолетового излучения эффективно проводить на производстве по переработке мяса птицы для </w:t>
      </w:r>
      <w:r w:rsidR="00A77F3F" w:rsidRPr="00530460">
        <w:rPr>
          <w:rFonts w:ascii="Times New Roman" w:hAnsi="Times New Roman" w:cs="Times New Roman"/>
          <w:sz w:val="28"/>
          <w:szCs w:val="28"/>
        </w:rPr>
        <w:t>снижения Proteus</w:t>
      </w:r>
      <w:r w:rsidRPr="00530460">
        <w:rPr>
          <w:rFonts w:ascii="Times New Roman" w:hAnsi="Times New Roman" w:cs="Times New Roman"/>
          <w:sz w:val="28"/>
          <w:szCs w:val="28"/>
        </w:rPr>
        <w:t xml:space="preserve">. </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hAnsi="Times New Roman" w:cs="Times New Roman"/>
          <w:sz w:val="28"/>
          <w:szCs w:val="28"/>
        </w:rPr>
        <w:t>Исследования показали, что ультрафиолетовый свет является эффективным бактерицидным средством для мяса и кожи птицы, снижает содержание Salmonella Typhimurium на 61 и 80,5</w:t>
      </w:r>
      <w:r w:rsidR="00A77F3F">
        <w:rPr>
          <w:rFonts w:ascii="Times New Roman" w:hAnsi="Times New Roman" w:cs="Times New Roman"/>
          <w:sz w:val="28"/>
          <w:szCs w:val="28"/>
        </w:rPr>
        <w:t xml:space="preserve"> </w:t>
      </w:r>
      <w:r w:rsidRPr="00530460">
        <w:rPr>
          <w:rFonts w:ascii="Times New Roman" w:hAnsi="Times New Roman" w:cs="Times New Roman"/>
          <w:sz w:val="28"/>
          <w:szCs w:val="28"/>
        </w:rPr>
        <w:t xml:space="preserve">% соответственно. Уменьшение количества </w:t>
      </w:r>
      <w:r>
        <w:rPr>
          <w:rFonts w:ascii="Times New Roman" w:hAnsi="Times New Roman" w:cs="Times New Roman"/>
          <w:sz w:val="28"/>
          <w:szCs w:val="28"/>
          <w:lang w:val="en-US"/>
        </w:rPr>
        <w:t>Proteus</w:t>
      </w:r>
      <w:r w:rsidRPr="00530460">
        <w:rPr>
          <w:rFonts w:ascii="Times New Roman" w:hAnsi="Times New Roman" w:cs="Times New Roman"/>
          <w:sz w:val="28"/>
          <w:szCs w:val="28"/>
        </w:rPr>
        <w:t xml:space="preserve"> в мясе птицы, поступающем на производство по дальнейшей переработке птицы, может снизить присутствие патогена в окружающей среде завода, уменьшая вероятность перекрестного заражения приготовленной птицы, обнаруженные в сыром продукте, поступающем на завод по дальнейшей переработке птицы, также были выделены как с сырой, так и с производства в один и тот же день отбора проб путем. </w:t>
      </w:r>
      <w:r w:rsidRPr="00530460">
        <w:rPr>
          <w:rFonts w:ascii="Times New Roman" w:eastAsia="Times New Roman" w:hAnsi="Times New Roman" w:cs="Times New Roman"/>
          <w:color w:val="2E2E2E"/>
          <w:sz w:val="28"/>
          <w:szCs w:val="28"/>
          <w:lang w:eastAsia="ru-RU"/>
        </w:rPr>
        <w:t xml:space="preserve">Не наблюдалось существенной разницы </w:t>
      </w:r>
      <w:r w:rsidRPr="00530460">
        <w:rPr>
          <w:rFonts w:ascii="Times New Roman" w:eastAsia="Times New Roman" w:hAnsi="Times New Roman" w:cs="Times New Roman"/>
          <w:iCs/>
          <w:color w:val="2E2E2E"/>
          <w:sz w:val="28"/>
          <w:szCs w:val="28"/>
          <w:lang w:eastAsia="ru-RU"/>
        </w:rPr>
        <w:t>между неупакованными и вакуумно упакованными образцами при любых условиях обработки, за исключением обработки на протеус в течение 15 с, которая показала лишь небольшую разницу.</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Результаты ясно показывают, что вакуумная упаковка образцов замедляла изменение визуальной окраски образцов, вызванное выделением тепла в камере. Однако для упакованных образцов требовалось более длительное время обработки для примерно такого же логарифмического снижения (~2 логарифма).</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40085A">
        <w:rPr>
          <w:rFonts w:ascii="Times New Roman" w:eastAsia="Times New Roman" w:hAnsi="Times New Roman" w:cs="Times New Roman"/>
          <w:color w:val="2E2E2E"/>
          <w:sz w:val="28"/>
          <w:szCs w:val="28"/>
          <w:lang w:eastAsia="ru-RU"/>
        </w:rPr>
        <w:t>Таким образом,</w:t>
      </w:r>
      <w:r>
        <w:rPr>
          <w:rFonts w:ascii="Times New Roman" w:eastAsia="Times New Roman" w:hAnsi="Times New Roman" w:cs="Times New Roman"/>
          <w:b/>
          <w:color w:val="2E2E2E"/>
          <w:sz w:val="28"/>
          <w:szCs w:val="28"/>
          <w:lang w:eastAsia="ru-RU"/>
        </w:rPr>
        <w:t xml:space="preserve"> с</w:t>
      </w:r>
      <w:r w:rsidRPr="00530460">
        <w:rPr>
          <w:rFonts w:ascii="Times New Roman" w:eastAsia="Times New Roman" w:hAnsi="Times New Roman" w:cs="Times New Roman"/>
          <w:color w:val="2E2E2E"/>
          <w:sz w:val="28"/>
          <w:szCs w:val="28"/>
          <w:lang w:eastAsia="ru-RU"/>
        </w:rPr>
        <w:t>нижение количества микрорганизмов (КОЕ/см</w:t>
      </w:r>
      <w:r w:rsidRPr="00530460">
        <w:rPr>
          <w:rFonts w:ascii="Times New Roman" w:eastAsia="Times New Roman" w:hAnsi="Times New Roman" w:cs="Times New Roman"/>
          <w:color w:val="2E2E2E"/>
          <w:sz w:val="28"/>
          <w:szCs w:val="28"/>
          <w:vertAlign w:val="superscript"/>
          <w:lang w:eastAsia="ru-RU"/>
        </w:rPr>
        <w:t>2</w:t>
      </w:r>
      <w:r w:rsidRPr="00530460">
        <w:rPr>
          <w:rFonts w:ascii="Times New Roman" w:eastAsia="Times New Roman" w:hAnsi="Times New Roman" w:cs="Times New Roman"/>
          <w:color w:val="2E2E2E"/>
          <w:sz w:val="28"/>
          <w:szCs w:val="28"/>
          <w:lang w:eastAsia="ru-RU"/>
        </w:rPr>
        <w:t>) в неупакованных образцах варьировалось от 1,2 до 2,4 после 5-секундной обработки для протеус и 60-секундной обработки для салмонелл, соответственно. </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Основываясь </w:t>
      </w:r>
      <w:r>
        <w:rPr>
          <w:rFonts w:ascii="Times New Roman" w:eastAsia="Times New Roman" w:hAnsi="Times New Roman" w:cs="Times New Roman"/>
          <w:color w:val="2E2E2E"/>
          <w:sz w:val="28"/>
          <w:szCs w:val="28"/>
          <w:lang w:eastAsia="ru-RU"/>
        </w:rPr>
        <w:t>полученных результатах, лучшими являются</w:t>
      </w:r>
      <w:r w:rsidRPr="00530460">
        <w:rPr>
          <w:rFonts w:ascii="Times New Roman" w:eastAsia="Times New Roman" w:hAnsi="Times New Roman" w:cs="Times New Roman"/>
          <w:color w:val="2E2E2E"/>
          <w:sz w:val="28"/>
          <w:szCs w:val="28"/>
          <w:lang w:eastAsia="ru-RU"/>
        </w:rPr>
        <w:t xml:space="preserve"> для неупакованных образцов</w:t>
      </w:r>
      <w:r>
        <w:rPr>
          <w:rFonts w:ascii="Times New Roman" w:eastAsia="Times New Roman" w:hAnsi="Times New Roman" w:cs="Times New Roman"/>
          <w:color w:val="2E2E2E"/>
          <w:sz w:val="28"/>
          <w:szCs w:val="28"/>
          <w:lang w:eastAsia="ru-RU"/>
        </w:rPr>
        <w:t xml:space="preserve"> </w:t>
      </w:r>
      <w:r w:rsidRPr="00530460">
        <w:rPr>
          <w:rFonts w:ascii="Times New Roman" w:eastAsia="Times New Roman" w:hAnsi="Times New Roman" w:cs="Times New Roman"/>
          <w:color w:val="2E2E2E"/>
          <w:sz w:val="28"/>
          <w:szCs w:val="28"/>
          <w:lang w:eastAsia="ru-RU"/>
        </w:rPr>
        <w:t xml:space="preserve">15-секундная </w:t>
      </w:r>
      <w:r>
        <w:rPr>
          <w:rFonts w:ascii="Times New Roman" w:eastAsia="Times New Roman" w:hAnsi="Times New Roman" w:cs="Times New Roman"/>
          <w:color w:val="2E2E2E"/>
          <w:sz w:val="28"/>
          <w:szCs w:val="28"/>
          <w:lang w:eastAsia="ru-RU"/>
        </w:rPr>
        <w:t xml:space="preserve">и </w:t>
      </w:r>
      <w:r w:rsidRPr="00530460">
        <w:rPr>
          <w:rFonts w:ascii="Times New Roman" w:eastAsia="Times New Roman" w:hAnsi="Times New Roman" w:cs="Times New Roman"/>
          <w:color w:val="2E2E2E"/>
          <w:sz w:val="28"/>
          <w:szCs w:val="28"/>
          <w:lang w:eastAsia="ru-RU"/>
        </w:rPr>
        <w:t>30-секундная обработка</w:t>
      </w:r>
      <w:r>
        <w:rPr>
          <w:rFonts w:ascii="Times New Roman" w:eastAsia="Times New Roman" w:hAnsi="Times New Roman" w:cs="Times New Roman"/>
          <w:color w:val="2E2E2E"/>
          <w:sz w:val="28"/>
          <w:szCs w:val="28"/>
          <w:lang w:eastAsia="ru-RU"/>
        </w:rPr>
        <w:t xml:space="preserve">, при </w:t>
      </w:r>
      <w:r w:rsidR="00A77F3F">
        <w:rPr>
          <w:rFonts w:ascii="Times New Roman" w:eastAsia="Times New Roman" w:hAnsi="Times New Roman" w:cs="Times New Roman"/>
          <w:color w:val="2E2E2E"/>
          <w:sz w:val="28"/>
          <w:szCs w:val="28"/>
          <w:lang w:eastAsia="ru-RU"/>
        </w:rPr>
        <w:t xml:space="preserve">котором </w:t>
      </w:r>
      <w:r w:rsidR="00A77F3F" w:rsidRPr="00530460">
        <w:rPr>
          <w:rFonts w:ascii="Times New Roman" w:eastAsia="Times New Roman" w:hAnsi="Times New Roman" w:cs="Times New Roman"/>
          <w:color w:val="2E2E2E"/>
          <w:sz w:val="28"/>
          <w:szCs w:val="28"/>
          <w:lang w:eastAsia="ru-RU"/>
        </w:rPr>
        <w:t>снижаются</w:t>
      </w:r>
      <w:r>
        <w:rPr>
          <w:rFonts w:ascii="Times New Roman" w:eastAsia="Times New Roman" w:hAnsi="Times New Roman" w:cs="Times New Roman"/>
          <w:color w:val="2E2E2E"/>
          <w:sz w:val="28"/>
          <w:szCs w:val="28"/>
          <w:lang w:eastAsia="ru-RU"/>
        </w:rPr>
        <w:t xml:space="preserve"> количество</w:t>
      </w:r>
      <w:r w:rsidRPr="00530460">
        <w:rPr>
          <w:rFonts w:ascii="Times New Roman" w:eastAsia="Times New Roman" w:hAnsi="Times New Roman" w:cs="Times New Roman"/>
          <w:color w:val="2E2E2E"/>
          <w:sz w:val="28"/>
          <w:szCs w:val="28"/>
          <w:lang w:eastAsia="ru-RU"/>
        </w:rPr>
        <w:t xml:space="preserve"> салмонеллы. Однако, учитывая изменение цвета, вызванное выделением тепла в камере, обработка не должна превышать 15 с. Таким образом, снижение салмонелл в течение 15 с можно принять как наилучшее условие обработки. </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Оптимальные условия обработки были определены как 5 см-15 с для неупакованных образцов и 5 см-30 с для образцов в вакуумной упаковке, оба из которых привели к уменьшению примерно на 2 log</w:t>
      </w:r>
      <w:r w:rsidRPr="00530460">
        <w:rPr>
          <w:rFonts w:ascii="Times New Roman" w:eastAsia="Times New Roman" w:hAnsi="Times New Roman" w:cs="Times New Roman"/>
          <w:color w:val="2E2E2E"/>
          <w:sz w:val="28"/>
          <w:szCs w:val="28"/>
          <w:vertAlign w:val="subscript"/>
          <w:lang w:eastAsia="ru-RU"/>
        </w:rPr>
        <w:t>10</w:t>
      </w:r>
      <w:r w:rsidRPr="00530460">
        <w:rPr>
          <w:rFonts w:ascii="Times New Roman" w:eastAsia="Times New Roman" w:hAnsi="Times New Roman" w:cs="Times New Roman"/>
          <w:color w:val="2E2E2E"/>
          <w:sz w:val="28"/>
          <w:szCs w:val="28"/>
          <w:lang w:eastAsia="ru-RU"/>
        </w:rPr>
        <w:t xml:space="preserve"> (~99 %). </w:t>
      </w:r>
    </w:p>
    <w:p w:rsidR="00CA22F3" w:rsidRPr="00530460"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В целом, эти результаты ясно показывают, что импульсный УФ-свет потенциально может использоваться для обеззараживания неупакованной и упакованной в вакууме птицы.</w:t>
      </w:r>
    </w:p>
    <w:p w:rsidR="00CA22F3" w:rsidRDefault="00CA22F3" w:rsidP="00A77F3F">
      <w:pPr>
        <w:spacing w:after="0" w:line="240" w:lineRule="auto"/>
        <w:ind w:firstLine="709"/>
        <w:jc w:val="both"/>
        <w:rPr>
          <w:rFonts w:ascii="Times New Roman" w:hAnsi="Times New Roman" w:cs="Times New Roman"/>
          <w:b/>
          <w:sz w:val="28"/>
          <w:szCs w:val="28"/>
        </w:rPr>
      </w:pPr>
    </w:p>
    <w:p w:rsidR="00CA22F3" w:rsidRDefault="00CA22F3" w:rsidP="00CA22F3">
      <w:pPr>
        <w:spacing w:after="0" w:line="240" w:lineRule="auto"/>
        <w:ind w:firstLine="709"/>
        <w:jc w:val="both"/>
        <w:outlineLvl w:val="0"/>
        <w:rPr>
          <w:rFonts w:ascii="Times New Roman" w:hAnsi="Times New Roman" w:cs="Times New Roman"/>
          <w:b/>
          <w:sz w:val="28"/>
          <w:szCs w:val="28"/>
        </w:rPr>
      </w:pPr>
      <w:bookmarkStart w:id="83" w:name="_Toc127113379"/>
      <w:r w:rsidRPr="00530460">
        <w:rPr>
          <w:rFonts w:ascii="Times New Roman" w:hAnsi="Times New Roman" w:cs="Times New Roman"/>
          <w:b/>
          <w:sz w:val="28"/>
          <w:szCs w:val="28"/>
        </w:rPr>
        <w:t>3.5.</w:t>
      </w:r>
      <w:r w:rsidR="00B97F3D">
        <w:rPr>
          <w:rFonts w:ascii="Times New Roman" w:hAnsi="Times New Roman" w:cs="Times New Roman"/>
          <w:b/>
          <w:sz w:val="28"/>
          <w:szCs w:val="28"/>
        </w:rPr>
        <w:t>3</w:t>
      </w:r>
      <w:r w:rsidRPr="00530460">
        <w:rPr>
          <w:rFonts w:ascii="Times New Roman" w:hAnsi="Times New Roman" w:cs="Times New Roman"/>
          <w:b/>
          <w:sz w:val="28"/>
          <w:szCs w:val="28"/>
        </w:rPr>
        <w:t xml:space="preserve"> Влияние на продолжительность срока хранения без упаковки</w:t>
      </w:r>
      <w:bookmarkEnd w:id="83"/>
      <w:r w:rsidRPr="00530460">
        <w:rPr>
          <w:rFonts w:ascii="Times New Roman" w:hAnsi="Times New Roman" w:cs="Times New Roman"/>
          <w:b/>
          <w:sz w:val="28"/>
          <w:szCs w:val="28"/>
        </w:rPr>
        <w:t xml:space="preserve"> </w:t>
      </w:r>
    </w:p>
    <w:p w:rsidR="00CA22F3" w:rsidRPr="00530460" w:rsidRDefault="00CA22F3" w:rsidP="00A77F3F">
      <w:pPr>
        <w:spacing w:after="0" w:line="240" w:lineRule="auto"/>
        <w:ind w:firstLine="709"/>
        <w:jc w:val="both"/>
        <w:rPr>
          <w:rFonts w:ascii="Times New Roman" w:hAnsi="Times New Roman" w:cs="Times New Roman"/>
          <w:b/>
          <w:sz w:val="28"/>
          <w:szCs w:val="28"/>
        </w:rPr>
      </w:pPr>
    </w:p>
    <w:p w:rsidR="00293DC3"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A77F3F">
        <w:rPr>
          <w:rFonts w:ascii="Times New Roman" w:eastAsia="Times New Roman" w:hAnsi="Times New Roman" w:cs="Times New Roman"/>
          <w:color w:val="2E2E2E"/>
          <w:sz w:val="28"/>
          <w:szCs w:val="28"/>
          <w:lang w:eastAsia="ru-RU"/>
        </w:rPr>
        <w:t xml:space="preserve">Настоящее исследование показало, что ультрафиолетовый свет способен снижать уровни ряда организмов на упаковочных материалах и на поверхностях, контактирующих с пищевыми продуктами, и был наиболее </w:t>
      </w:r>
      <w:r w:rsidRPr="00A77F3F">
        <w:rPr>
          <w:rFonts w:ascii="Times New Roman" w:eastAsia="Times New Roman" w:hAnsi="Times New Roman" w:cs="Times New Roman"/>
          <w:color w:val="2E2E2E"/>
          <w:sz w:val="28"/>
          <w:szCs w:val="28"/>
          <w:lang w:eastAsia="ru-RU"/>
        </w:rPr>
        <w:lastRenderedPageBreak/>
        <w:t xml:space="preserve">эффективным для снижения микроорганизмов на последних материалах. В целом, ультрафиолетовый свет был наименее эффективен при воздействии на организмы, инокулированные на полипропилен и </w:t>
      </w:r>
      <w:r w:rsidR="00A77F3F" w:rsidRPr="00A77F3F">
        <w:rPr>
          <w:rFonts w:ascii="Times New Roman" w:eastAsia="Times New Roman" w:hAnsi="Times New Roman" w:cs="Times New Roman"/>
          <w:color w:val="2E2E2E"/>
          <w:sz w:val="28"/>
          <w:szCs w:val="28"/>
          <w:lang w:eastAsia="ru-RU"/>
        </w:rPr>
        <w:t>полиэтилен пленки</w:t>
      </w:r>
      <w:r w:rsidRPr="00A77F3F">
        <w:rPr>
          <w:rFonts w:ascii="Times New Roman" w:eastAsia="Times New Roman" w:hAnsi="Times New Roman" w:cs="Times New Roman"/>
          <w:color w:val="2E2E2E"/>
          <w:sz w:val="28"/>
          <w:szCs w:val="28"/>
          <w:lang w:eastAsia="ru-RU"/>
        </w:rPr>
        <w:t>. Относительно пористая природа последнего может способствовать проникновению бактерий под поверхность материал, в котором может иметь место защита от ультрафиолетового излучения,</w:t>
      </w:r>
      <w:r w:rsidRPr="00A77F3F">
        <w:rPr>
          <w:rFonts w:ascii="Times New Roman" w:hAnsi="Times New Roman" w:cs="Times New Roman"/>
        </w:rPr>
        <w:t xml:space="preserve"> </w:t>
      </w:r>
      <w:r w:rsidRPr="00A77F3F">
        <w:rPr>
          <w:rFonts w:ascii="Times New Roman" w:eastAsia="Times New Roman" w:hAnsi="Times New Roman" w:cs="Times New Roman"/>
          <w:color w:val="2E2E2E"/>
          <w:sz w:val="28"/>
          <w:szCs w:val="28"/>
          <w:lang w:eastAsia="ru-RU"/>
        </w:rPr>
        <w:t>создает эффект затенения, который был ранее</w:t>
      </w:r>
      <w:r w:rsidR="00A144B8">
        <w:rPr>
          <w:rFonts w:ascii="Times New Roman" w:eastAsia="Times New Roman" w:hAnsi="Times New Roman" w:cs="Times New Roman"/>
          <w:color w:val="2E2E2E"/>
          <w:sz w:val="28"/>
          <w:szCs w:val="28"/>
          <w:lang w:eastAsia="ru-RU"/>
        </w:rPr>
        <w:t xml:space="preserve"> </w:t>
      </w:r>
      <w:r w:rsidRPr="00A77F3F">
        <w:rPr>
          <w:rFonts w:ascii="Times New Roman" w:eastAsia="Times New Roman" w:hAnsi="Times New Roman" w:cs="Times New Roman"/>
          <w:color w:val="2E2E2E"/>
          <w:sz w:val="28"/>
          <w:szCs w:val="28"/>
          <w:lang w:eastAsia="ru-RU"/>
        </w:rPr>
        <w:t>описан для неровных поверхностей</w:t>
      </w:r>
      <w:r w:rsidR="00293DC3">
        <w:rPr>
          <w:rFonts w:ascii="Times New Roman" w:eastAsia="Times New Roman" w:hAnsi="Times New Roman" w:cs="Times New Roman"/>
          <w:color w:val="2E2E2E"/>
          <w:sz w:val="28"/>
          <w:szCs w:val="28"/>
          <w:lang w:eastAsia="ru-RU"/>
        </w:rPr>
        <w:t xml:space="preserve"> (рисунок 38).</w:t>
      </w:r>
    </w:p>
    <w:p w:rsidR="00293DC3" w:rsidRDefault="00293DC3" w:rsidP="00A77F3F">
      <w:pPr>
        <w:spacing w:after="0" w:line="240" w:lineRule="auto"/>
        <w:ind w:firstLine="709"/>
        <w:jc w:val="both"/>
        <w:rPr>
          <w:rFonts w:ascii="Times New Roman" w:eastAsia="Times New Roman" w:hAnsi="Times New Roman" w:cs="Times New Roman"/>
          <w:color w:val="2E2E2E"/>
          <w:sz w:val="28"/>
          <w:szCs w:val="28"/>
          <w:lang w:eastAsia="ru-RU"/>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803"/>
      </w:tblGrid>
      <w:tr w:rsidR="00293DC3" w:rsidTr="00153F7F">
        <w:trPr>
          <w:jc w:val="center"/>
        </w:trPr>
        <w:tc>
          <w:tcPr>
            <w:tcW w:w="4769" w:type="dxa"/>
          </w:tcPr>
          <w:p w:rsidR="00293DC3" w:rsidRDefault="00293DC3" w:rsidP="00153F7F">
            <w:pPr>
              <w:jc w:val="center"/>
              <w:rPr>
                <w:sz w:val="28"/>
                <w:szCs w:val="28"/>
              </w:rPr>
            </w:pPr>
            <w:r w:rsidRPr="00530460">
              <w:rPr>
                <w:noProof/>
                <w:sz w:val="28"/>
                <w:szCs w:val="28"/>
              </w:rPr>
              <w:drawing>
                <wp:inline distT="0" distB="0" distL="0" distR="0" wp14:anchorId="63338E47" wp14:editId="4BE62504">
                  <wp:extent cx="2631302" cy="2170706"/>
                  <wp:effectExtent l="0" t="0" r="17145" b="127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c>
          <w:tcPr>
            <w:tcW w:w="4859" w:type="dxa"/>
          </w:tcPr>
          <w:p w:rsidR="00293DC3" w:rsidRDefault="00293DC3" w:rsidP="00153F7F">
            <w:pPr>
              <w:jc w:val="center"/>
              <w:rPr>
                <w:sz w:val="28"/>
                <w:szCs w:val="28"/>
              </w:rPr>
            </w:pPr>
            <w:r w:rsidRPr="00530460">
              <w:rPr>
                <w:noProof/>
                <w:sz w:val="28"/>
                <w:szCs w:val="28"/>
              </w:rPr>
              <w:drawing>
                <wp:inline distT="0" distB="0" distL="0" distR="0" wp14:anchorId="5726E185" wp14:editId="09A687B5">
                  <wp:extent cx="2751152" cy="2154803"/>
                  <wp:effectExtent l="0" t="0" r="11430" b="17145"/>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r>
      <w:tr w:rsidR="00293DC3" w:rsidTr="00153F7F">
        <w:trPr>
          <w:jc w:val="center"/>
        </w:trPr>
        <w:tc>
          <w:tcPr>
            <w:tcW w:w="4769" w:type="dxa"/>
          </w:tcPr>
          <w:p w:rsidR="00293DC3" w:rsidRDefault="00293DC3" w:rsidP="00153F7F">
            <w:pPr>
              <w:jc w:val="center"/>
              <w:rPr>
                <w:sz w:val="28"/>
                <w:szCs w:val="28"/>
              </w:rPr>
            </w:pPr>
            <w:r w:rsidRPr="00530460">
              <w:rPr>
                <w:noProof/>
                <w:sz w:val="28"/>
                <w:szCs w:val="28"/>
              </w:rPr>
              <w:drawing>
                <wp:inline distT="0" distB="0" distL="0" distR="0" wp14:anchorId="54B0DCCE" wp14:editId="2013B191">
                  <wp:extent cx="2636824" cy="2266122"/>
                  <wp:effectExtent l="0" t="0" r="11430" b="1270"/>
                  <wp:docPr id="239" name="Диаграмма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c>
          <w:tcPr>
            <w:tcW w:w="4859" w:type="dxa"/>
          </w:tcPr>
          <w:p w:rsidR="00293DC3" w:rsidRDefault="00293DC3" w:rsidP="00153F7F">
            <w:pPr>
              <w:jc w:val="center"/>
              <w:rPr>
                <w:sz w:val="28"/>
                <w:szCs w:val="28"/>
              </w:rPr>
            </w:pPr>
            <w:r w:rsidRPr="00530460">
              <w:rPr>
                <w:noProof/>
                <w:sz w:val="28"/>
                <w:szCs w:val="28"/>
              </w:rPr>
              <w:drawing>
                <wp:inline distT="0" distB="0" distL="0" distR="0" wp14:anchorId="2E8FBC47" wp14:editId="5B36B6E6">
                  <wp:extent cx="2687541" cy="2289975"/>
                  <wp:effectExtent l="0" t="0" r="17780" b="15240"/>
                  <wp:docPr id="240" name="Диаграмма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r>
      <w:tr w:rsidR="00293DC3" w:rsidTr="00153F7F">
        <w:trPr>
          <w:jc w:val="center"/>
        </w:trPr>
        <w:tc>
          <w:tcPr>
            <w:tcW w:w="9628" w:type="dxa"/>
            <w:gridSpan w:val="2"/>
          </w:tcPr>
          <w:p w:rsidR="00293DC3" w:rsidRDefault="00293DC3" w:rsidP="00153F7F">
            <w:pPr>
              <w:jc w:val="center"/>
              <w:rPr>
                <w:sz w:val="28"/>
                <w:szCs w:val="28"/>
              </w:rPr>
            </w:pPr>
            <w:r w:rsidRPr="00530460">
              <w:rPr>
                <w:noProof/>
                <w:sz w:val="28"/>
                <w:szCs w:val="28"/>
              </w:rPr>
              <w:drawing>
                <wp:inline distT="0" distB="0" distL="0" distR="0" wp14:anchorId="5D137DDA" wp14:editId="4FD00E67">
                  <wp:extent cx="3045212" cy="2211705"/>
                  <wp:effectExtent l="0" t="0" r="3175" b="17145"/>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tc>
      </w:tr>
    </w:tbl>
    <w:p w:rsidR="00293DC3" w:rsidRDefault="00293DC3" w:rsidP="00293DC3">
      <w:pPr>
        <w:spacing w:after="0" w:line="240" w:lineRule="auto"/>
        <w:ind w:firstLine="709"/>
        <w:jc w:val="both"/>
        <w:rPr>
          <w:rFonts w:ascii="Times New Roman" w:hAnsi="Times New Roman" w:cs="Times New Roman"/>
          <w:sz w:val="28"/>
          <w:szCs w:val="28"/>
        </w:rPr>
      </w:pPr>
    </w:p>
    <w:p w:rsidR="00293DC3" w:rsidRPr="00530460" w:rsidRDefault="00293DC3" w:rsidP="00293DC3">
      <w:pPr>
        <w:spacing w:after="0" w:line="240" w:lineRule="auto"/>
        <w:ind w:firstLine="709"/>
        <w:jc w:val="center"/>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 xml:space="preserve">Рисунок </w:t>
      </w:r>
      <w:r>
        <w:rPr>
          <w:rFonts w:ascii="Times New Roman" w:eastAsia="Times New Roman" w:hAnsi="Times New Roman" w:cs="Times New Roman"/>
          <w:color w:val="2E2E2E"/>
          <w:sz w:val="28"/>
          <w:szCs w:val="28"/>
          <w:lang w:eastAsia="ru-RU"/>
        </w:rPr>
        <w:t>38</w:t>
      </w:r>
      <w:r w:rsidRPr="00530460">
        <w:rPr>
          <w:rFonts w:ascii="Times New Roman" w:eastAsia="Times New Roman" w:hAnsi="Times New Roman" w:cs="Times New Roman"/>
          <w:color w:val="2E2E2E"/>
          <w:sz w:val="28"/>
          <w:szCs w:val="28"/>
          <w:lang w:eastAsia="ru-RU"/>
        </w:rPr>
        <w:t xml:space="preserve"> – Процент светопропускания пластиков: </w:t>
      </w:r>
    </w:p>
    <w:p w:rsidR="00293DC3" w:rsidRPr="00530460" w:rsidRDefault="00293DC3" w:rsidP="00293DC3">
      <w:pPr>
        <w:spacing w:after="0" w:line="240" w:lineRule="auto"/>
        <w:ind w:firstLine="709"/>
        <w:jc w:val="center"/>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а) полипропилен, б) Е-300, в) полиэтилен,</w:t>
      </w:r>
    </w:p>
    <w:p w:rsidR="00293DC3" w:rsidRPr="00530460" w:rsidRDefault="00293DC3" w:rsidP="00293DC3">
      <w:pPr>
        <w:spacing w:after="0" w:line="240" w:lineRule="auto"/>
        <w:ind w:firstLine="709"/>
        <w:jc w:val="center"/>
        <w:rPr>
          <w:rFonts w:ascii="Times New Roman" w:eastAsia="Times New Roman" w:hAnsi="Times New Roman" w:cs="Times New Roman"/>
          <w:color w:val="2E2E2E"/>
          <w:sz w:val="28"/>
          <w:szCs w:val="28"/>
          <w:lang w:eastAsia="ru-RU"/>
        </w:rPr>
      </w:pPr>
      <w:r w:rsidRPr="00530460">
        <w:rPr>
          <w:rFonts w:ascii="Times New Roman" w:eastAsia="Times New Roman" w:hAnsi="Times New Roman" w:cs="Times New Roman"/>
          <w:color w:val="2E2E2E"/>
          <w:sz w:val="28"/>
          <w:szCs w:val="28"/>
          <w:lang w:eastAsia="ru-RU"/>
        </w:rPr>
        <w:t>г) полиэтилен низкой плотности и д) полинилон</w:t>
      </w:r>
    </w:p>
    <w:p w:rsidR="00CA22F3" w:rsidRPr="00D51FAC" w:rsidRDefault="00CA22F3" w:rsidP="00A77F3F">
      <w:pPr>
        <w:spacing w:after="0" w:line="240" w:lineRule="auto"/>
        <w:ind w:firstLine="709"/>
        <w:jc w:val="both"/>
        <w:rPr>
          <w:rFonts w:ascii="Times New Roman" w:eastAsia="Times New Roman" w:hAnsi="Times New Roman" w:cs="Times New Roman"/>
          <w:color w:val="2E2E2E"/>
          <w:sz w:val="28"/>
          <w:szCs w:val="28"/>
          <w:lang w:eastAsia="ru-RU"/>
        </w:rPr>
      </w:pPr>
      <w:r w:rsidRPr="00A77F3F">
        <w:rPr>
          <w:rFonts w:ascii="Times New Roman" w:eastAsia="Times New Roman" w:hAnsi="Times New Roman" w:cs="Times New Roman"/>
          <w:color w:val="2E2E2E"/>
          <w:sz w:val="28"/>
          <w:szCs w:val="28"/>
          <w:lang w:eastAsia="ru-RU"/>
        </w:rPr>
        <w:lastRenderedPageBreak/>
        <w:t>Также было показано, что ультрафиолетовая обработка является эффективным методом обеззараживания упаковочных материалов и поверхностей, связанных с подготовкой сырой курицы к продаже, что, следовательно, может снизить риск воздействия на</w:t>
      </w:r>
      <w:r w:rsidR="00A144B8">
        <w:rPr>
          <w:rFonts w:ascii="Times New Roman" w:eastAsia="Times New Roman" w:hAnsi="Times New Roman" w:cs="Times New Roman"/>
          <w:color w:val="2E2E2E"/>
          <w:sz w:val="28"/>
          <w:szCs w:val="28"/>
          <w:lang w:eastAsia="ru-RU"/>
        </w:rPr>
        <w:t xml:space="preserve"> </w:t>
      </w:r>
      <w:r w:rsidRPr="00A77F3F">
        <w:rPr>
          <w:rFonts w:ascii="Times New Roman" w:eastAsia="Times New Roman" w:hAnsi="Times New Roman" w:cs="Times New Roman"/>
          <w:color w:val="2E2E2E"/>
          <w:sz w:val="28"/>
          <w:szCs w:val="28"/>
          <w:lang w:eastAsia="ru-RU"/>
        </w:rPr>
        <w:t xml:space="preserve">потребителей (рисунок </w:t>
      </w:r>
      <w:r w:rsidR="00AF1B1E">
        <w:rPr>
          <w:rFonts w:ascii="Times New Roman" w:eastAsia="Times New Roman" w:hAnsi="Times New Roman" w:cs="Times New Roman"/>
          <w:color w:val="2E2E2E"/>
          <w:sz w:val="28"/>
          <w:szCs w:val="28"/>
          <w:lang w:eastAsia="ru-RU"/>
        </w:rPr>
        <w:t>3</w:t>
      </w:r>
      <w:r w:rsidR="00293DC3">
        <w:rPr>
          <w:rFonts w:ascii="Times New Roman" w:eastAsia="Times New Roman" w:hAnsi="Times New Roman" w:cs="Times New Roman"/>
          <w:color w:val="2E2E2E"/>
          <w:sz w:val="28"/>
          <w:szCs w:val="28"/>
          <w:lang w:eastAsia="ru-RU"/>
        </w:rPr>
        <w:t>9,40</w:t>
      </w:r>
      <w:r w:rsidRPr="00A77F3F">
        <w:rPr>
          <w:rFonts w:ascii="Times New Roman" w:eastAsia="Times New Roman" w:hAnsi="Times New Roman" w:cs="Times New Roman"/>
          <w:color w:val="2E2E2E"/>
          <w:sz w:val="28"/>
          <w:szCs w:val="28"/>
          <w:lang w:eastAsia="ru-RU"/>
        </w:rPr>
        <w:t>).</w:t>
      </w:r>
      <w:r w:rsidRPr="00D51FAC">
        <w:rPr>
          <w:rFonts w:ascii="Times New Roman" w:eastAsia="Times New Roman" w:hAnsi="Times New Roman" w:cs="Times New Roman"/>
          <w:color w:val="2E2E2E"/>
          <w:sz w:val="28"/>
          <w:szCs w:val="28"/>
          <w:lang w:eastAsia="ru-RU"/>
        </w:rPr>
        <w:t xml:space="preserve"> </w:t>
      </w:r>
    </w:p>
    <w:p w:rsidR="00CA22F3" w:rsidRPr="00530460" w:rsidRDefault="00CA22F3" w:rsidP="00CA22F3">
      <w:pPr>
        <w:spacing w:after="0" w:line="240" w:lineRule="auto"/>
        <w:ind w:firstLine="709"/>
        <w:jc w:val="both"/>
        <w:rPr>
          <w:rFonts w:ascii="Times New Roman" w:eastAsia="Times New Roman" w:hAnsi="Times New Roman" w:cs="Times New Roman"/>
          <w:color w:val="2E2E2E"/>
          <w:sz w:val="28"/>
          <w:szCs w:val="28"/>
          <w:lang w:eastAsia="ru-RU"/>
        </w:rPr>
      </w:pPr>
    </w:p>
    <w:p w:rsidR="00CA22F3" w:rsidRDefault="00CA22F3" w:rsidP="00A77F3F">
      <w:pPr>
        <w:spacing w:after="0" w:line="240" w:lineRule="auto"/>
        <w:jc w:val="center"/>
        <w:rPr>
          <w:rFonts w:ascii="Times New Roman" w:hAnsi="Times New Roman" w:cs="Times New Roman"/>
          <w:sz w:val="28"/>
          <w:szCs w:val="28"/>
          <w:lang w:val="en-US"/>
        </w:rPr>
      </w:pPr>
      <w:r w:rsidRPr="006736DD">
        <w:rPr>
          <w:rFonts w:ascii="Times New Roman" w:hAnsi="Times New Roman" w:cs="Times New Roman"/>
          <w:noProof/>
          <w:sz w:val="28"/>
          <w:szCs w:val="28"/>
          <w:lang w:eastAsia="ru-RU"/>
        </w:rPr>
        <w:drawing>
          <wp:inline distT="0" distB="0" distL="0" distR="0">
            <wp:extent cx="5685182" cy="3132814"/>
            <wp:effectExtent l="0" t="0" r="10795" b="10795"/>
            <wp:docPr id="13" name="Диаграмма 4">
              <a:extLst xmlns:a="http://schemas.openxmlformats.org/drawingml/2006/main">
                <a:ext uri="{FF2B5EF4-FFF2-40B4-BE49-F238E27FC236}">
                  <a16:creationId xmlns:a16="http://schemas.microsoft.com/office/drawing/2014/main" id="{7429482C-07A0-4571-A002-8535094D8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A77F3F" w:rsidRDefault="00A77F3F" w:rsidP="00CA22F3">
      <w:pPr>
        <w:spacing w:after="0" w:line="240" w:lineRule="auto"/>
        <w:ind w:firstLine="709"/>
        <w:jc w:val="both"/>
        <w:rPr>
          <w:rFonts w:ascii="Times New Roman" w:hAnsi="Times New Roman" w:cs="Times New Roman"/>
          <w:sz w:val="28"/>
          <w:szCs w:val="28"/>
          <w:lang w:val="en-US"/>
        </w:rPr>
      </w:pPr>
    </w:p>
    <w:p w:rsidR="00A77F3F" w:rsidRDefault="00A77F3F" w:rsidP="00A77F3F">
      <w:pPr>
        <w:spacing w:after="0" w:line="240" w:lineRule="auto"/>
        <w:ind w:firstLine="709"/>
        <w:jc w:val="center"/>
        <w:rPr>
          <w:rFonts w:ascii="Times New Roman" w:hAnsi="Times New Roman" w:cs="Times New Roman"/>
          <w:bCs/>
          <w:sz w:val="28"/>
          <w:szCs w:val="28"/>
        </w:rPr>
      </w:pPr>
      <w:r>
        <w:rPr>
          <w:rFonts w:ascii="Times New Roman" w:hAnsi="Times New Roman" w:cs="Times New Roman"/>
          <w:sz w:val="28"/>
          <w:szCs w:val="28"/>
        </w:rPr>
        <w:t xml:space="preserve">Рисунок </w:t>
      </w:r>
      <w:r w:rsidR="00A144B8">
        <w:rPr>
          <w:rFonts w:ascii="Times New Roman" w:hAnsi="Times New Roman" w:cs="Times New Roman"/>
          <w:sz w:val="28"/>
          <w:szCs w:val="28"/>
        </w:rPr>
        <w:t>3</w:t>
      </w:r>
      <w:r w:rsidR="00293DC3">
        <w:rPr>
          <w:rFonts w:ascii="Times New Roman" w:hAnsi="Times New Roman" w:cs="Times New Roman"/>
          <w:sz w:val="28"/>
          <w:szCs w:val="28"/>
        </w:rPr>
        <w:t>9</w:t>
      </w:r>
      <w:r w:rsidRPr="00530460">
        <w:rPr>
          <w:rFonts w:ascii="Times New Roman" w:hAnsi="Times New Roman" w:cs="Times New Roman"/>
          <w:sz w:val="28"/>
          <w:szCs w:val="28"/>
        </w:rPr>
        <w:t xml:space="preserve"> – </w:t>
      </w:r>
      <w:r w:rsidRPr="009155D0">
        <w:rPr>
          <w:rFonts w:ascii="Times New Roman" w:hAnsi="Times New Roman" w:cs="Times New Roman"/>
          <w:bCs/>
          <w:sz w:val="28"/>
          <w:szCs w:val="28"/>
        </w:rPr>
        <w:t>Влияние вакуумной упаковки на хранение мяса цыплят-бройлера, обработанное УФ-излучением</w:t>
      </w:r>
    </w:p>
    <w:p w:rsidR="00A77F3F" w:rsidRPr="00A77F3F" w:rsidRDefault="00A77F3F" w:rsidP="00CA22F3">
      <w:pPr>
        <w:spacing w:after="0" w:line="240" w:lineRule="auto"/>
        <w:ind w:firstLine="709"/>
        <w:jc w:val="both"/>
        <w:rPr>
          <w:rFonts w:ascii="Times New Roman" w:hAnsi="Times New Roman" w:cs="Times New Roman"/>
          <w:sz w:val="28"/>
          <w:szCs w:val="28"/>
        </w:rPr>
      </w:pPr>
    </w:p>
    <w:p w:rsidR="00CA22F3" w:rsidRPr="00A77F3F" w:rsidRDefault="00CA22F3" w:rsidP="00CA22F3">
      <w:pPr>
        <w:spacing w:after="0" w:line="240" w:lineRule="auto"/>
        <w:ind w:firstLine="709"/>
        <w:jc w:val="both"/>
        <w:rPr>
          <w:rFonts w:ascii="Times New Roman" w:hAnsi="Times New Roman" w:cs="Times New Roman"/>
          <w:sz w:val="28"/>
          <w:szCs w:val="28"/>
        </w:rPr>
      </w:pPr>
    </w:p>
    <w:p w:rsidR="00CA22F3" w:rsidRDefault="00CA22F3" w:rsidP="00A77F3F">
      <w:pPr>
        <w:spacing w:after="0" w:line="240" w:lineRule="auto"/>
        <w:jc w:val="center"/>
        <w:rPr>
          <w:rFonts w:ascii="Times New Roman" w:hAnsi="Times New Roman" w:cs="Times New Roman"/>
          <w:sz w:val="28"/>
          <w:szCs w:val="28"/>
          <w:lang w:val="en-US"/>
        </w:rPr>
      </w:pPr>
      <w:r w:rsidRPr="006736DD">
        <w:rPr>
          <w:rFonts w:ascii="Times New Roman" w:hAnsi="Times New Roman" w:cs="Times New Roman"/>
          <w:noProof/>
          <w:sz w:val="28"/>
          <w:szCs w:val="28"/>
          <w:lang w:eastAsia="ru-RU"/>
        </w:rPr>
        <w:drawing>
          <wp:inline distT="0" distB="0" distL="0" distR="0">
            <wp:extent cx="5923722" cy="2957885"/>
            <wp:effectExtent l="0" t="0" r="1270" b="13970"/>
            <wp:docPr id="14" name="Диаграмма 5">
              <a:extLst xmlns:a="http://schemas.openxmlformats.org/drawingml/2006/main">
                <a:ext uri="{FF2B5EF4-FFF2-40B4-BE49-F238E27FC236}">
                  <a16:creationId xmlns:a16="http://schemas.microsoft.com/office/drawing/2014/main" id="{7429482C-07A0-4571-A002-8535094D8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CA22F3" w:rsidRDefault="00CA22F3" w:rsidP="00CA22F3">
      <w:pPr>
        <w:spacing w:after="0" w:line="240" w:lineRule="auto"/>
        <w:ind w:firstLine="709"/>
        <w:jc w:val="both"/>
        <w:rPr>
          <w:rFonts w:ascii="Times New Roman" w:hAnsi="Times New Roman" w:cs="Times New Roman"/>
          <w:sz w:val="28"/>
          <w:szCs w:val="28"/>
        </w:rPr>
      </w:pPr>
    </w:p>
    <w:p w:rsidR="00CA22F3" w:rsidRDefault="00CA22F3" w:rsidP="00CA22F3">
      <w:pPr>
        <w:spacing w:after="0" w:line="240" w:lineRule="auto"/>
        <w:ind w:firstLine="709"/>
        <w:jc w:val="center"/>
        <w:rPr>
          <w:rFonts w:ascii="Times New Roman" w:hAnsi="Times New Roman" w:cs="Times New Roman"/>
          <w:bCs/>
          <w:sz w:val="28"/>
          <w:szCs w:val="28"/>
        </w:rPr>
      </w:pPr>
      <w:r>
        <w:rPr>
          <w:rFonts w:ascii="Times New Roman" w:hAnsi="Times New Roman" w:cs="Times New Roman"/>
          <w:sz w:val="28"/>
          <w:szCs w:val="28"/>
        </w:rPr>
        <w:t xml:space="preserve">Рисунок </w:t>
      </w:r>
      <w:r w:rsidR="00293DC3">
        <w:rPr>
          <w:rFonts w:ascii="Times New Roman" w:hAnsi="Times New Roman" w:cs="Times New Roman"/>
          <w:sz w:val="28"/>
          <w:szCs w:val="28"/>
        </w:rPr>
        <w:t>40</w:t>
      </w:r>
      <w:r w:rsidRPr="00530460">
        <w:rPr>
          <w:rFonts w:ascii="Times New Roman" w:hAnsi="Times New Roman" w:cs="Times New Roman"/>
          <w:sz w:val="28"/>
          <w:szCs w:val="28"/>
        </w:rPr>
        <w:t xml:space="preserve"> – </w:t>
      </w:r>
      <w:r w:rsidRPr="009155D0">
        <w:rPr>
          <w:rFonts w:ascii="Times New Roman" w:hAnsi="Times New Roman" w:cs="Times New Roman"/>
          <w:bCs/>
          <w:sz w:val="28"/>
          <w:szCs w:val="28"/>
        </w:rPr>
        <w:t>Влияние вакуумной упаковки на хранение мяса цыплят-бройлера, обработанное УФ-излучением</w:t>
      </w:r>
    </w:p>
    <w:p w:rsidR="00CA22F3" w:rsidRPr="009155D0" w:rsidRDefault="00CA22F3" w:rsidP="00CA22F3">
      <w:pPr>
        <w:spacing w:after="0" w:line="240" w:lineRule="auto"/>
        <w:ind w:firstLine="709"/>
        <w:jc w:val="both"/>
        <w:rPr>
          <w:rFonts w:ascii="Times New Roman" w:hAnsi="Times New Roman" w:cs="Times New Roman"/>
          <w:sz w:val="28"/>
          <w:szCs w:val="28"/>
        </w:rPr>
      </w:pPr>
    </w:p>
    <w:p w:rsidR="00293DC3" w:rsidRPr="00530460" w:rsidRDefault="00293DC3" w:rsidP="00293DC3">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 xml:space="preserve">Как и ожидалось, в образцах, облученных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hAnsi="Times New Roman" w:cs="Times New Roman"/>
          <w:sz w:val="28"/>
          <w:szCs w:val="28"/>
        </w:rPr>
        <w:t xml:space="preserve">, было обнаружено большее уменьшение популяции бактерий, что, следовательно, привело к большему увеличению срока годности. </w:t>
      </w:r>
    </w:p>
    <w:p w:rsidR="00E144F2" w:rsidRDefault="00223A59" w:rsidP="00E144F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Вакуумная упаковка в сочетании с облучением при </w:t>
      </w:r>
      <w:r w:rsidRPr="00530460">
        <w:rPr>
          <w:rFonts w:ascii="Times New Roman" w:eastAsia="Times New Roman" w:hAnsi="Times New Roman" w:cs="Times New Roman"/>
          <w:sz w:val="28"/>
          <w:szCs w:val="28"/>
          <w:lang w:eastAsia="ru-RU"/>
        </w:rPr>
        <w:t>254 мДж/см</w:t>
      </w:r>
      <w:r w:rsidRPr="00530460">
        <w:rPr>
          <w:rFonts w:ascii="Times New Roman" w:eastAsia="Times New Roman" w:hAnsi="Times New Roman" w:cs="Times New Roman"/>
          <w:sz w:val="28"/>
          <w:szCs w:val="28"/>
          <w:vertAlign w:val="superscript"/>
          <w:lang w:eastAsia="ru-RU"/>
        </w:rPr>
        <w:t>2</w:t>
      </w:r>
      <w:r w:rsidRPr="0053046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для охлажденного мяса </w:t>
      </w:r>
      <w:r w:rsidRPr="00530460">
        <w:rPr>
          <w:rFonts w:ascii="Times New Roman" w:hAnsi="Times New Roman" w:cs="Times New Roman"/>
          <w:sz w:val="28"/>
          <w:szCs w:val="28"/>
        </w:rPr>
        <w:t xml:space="preserve">привела к увеличению срока годности </w:t>
      </w:r>
      <w:r w:rsidRPr="00A77F3F">
        <w:rPr>
          <w:rFonts w:ascii="Times New Roman" w:hAnsi="Times New Roman" w:cs="Times New Roman"/>
          <w:sz w:val="28"/>
          <w:szCs w:val="28"/>
        </w:rPr>
        <w:t>до 14 дней,</w:t>
      </w:r>
      <w:r w:rsidRPr="00530460">
        <w:rPr>
          <w:rFonts w:ascii="Times New Roman" w:hAnsi="Times New Roman" w:cs="Times New Roman"/>
          <w:sz w:val="28"/>
          <w:szCs w:val="28"/>
        </w:rPr>
        <w:t xml:space="preserve"> </w:t>
      </w:r>
      <w:r>
        <w:rPr>
          <w:rFonts w:ascii="Times New Roman" w:hAnsi="Times New Roman" w:cs="Times New Roman"/>
          <w:sz w:val="28"/>
          <w:szCs w:val="28"/>
        </w:rPr>
        <w:t xml:space="preserve">а замороженного мяса срок хранения увеличивается на 3 месяца, </w:t>
      </w:r>
      <w:r w:rsidRPr="00530460">
        <w:rPr>
          <w:rFonts w:ascii="Times New Roman" w:hAnsi="Times New Roman" w:cs="Times New Roman"/>
          <w:sz w:val="28"/>
          <w:szCs w:val="28"/>
        </w:rPr>
        <w:t>что более чем в два раза по сравнению с необлученными образцами в неупакованной.</w:t>
      </w:r>
    </w:p>
    <w:bookmarkEnd w:id="82"/>
    <w:p w:rsidR="00CA22F3" w:rsidRDefault="00223A59" w:rsidP="00223A5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было установлено, </w:t>
      </w:r>
      <w:r w:rsidR="00CA22F3" w:rsidRPr="00223A59">
        <w:rPr>
          <w:rFonts w:ascii="Times New Roman" w:hAnsi="Times New Roman" w:cs="Times New Roman"/>
          <w:sz w:val="28"/>
          <w:szCs w:val="28"/>
        </w:rPr>
        <w:t xml:space="preserve">что образцы с самым длительным сроком хранения были упакованы в вакуум и облучены УФ-излучением </w:t>
      </w:r>
      <w:r w:rsidR="00CA22F3" w:rsidRPr="00223A59">
        <w:rPr>
          <w:rFonts w:ascii="Times New Roman" w:eastAsia="Times New Roman" w:hAnsi="Times New Roman" w:cs="Times New Roman"/>
          <w:sz w:val="28"/>
          <w:szCs w:val="28"/>
          <w:lang w:eastAsia="ru-RU"/>
        </w:rPr>
        <w:t>254 мДж/см</w:t>
      </w:r>
      <w:r w:rsidR="00CA22F3" w:rsidRPr="00223A59">
        <w:rPr>
          <w:rFonts w:ascii="Times New Roman" w:eastAsia="Times New Roman" w:hAnsi="Times New Roman" w:cs="Times New Roman"/>
          <w:sz w:val="28"/>
          <w:szCs w:val="28"/>
          <w:vertAlign w:val="superscript"/>
          <w:lang w:eastAsia="ru-RU"/>
        </w:rPr>
        <w:t>2</w:t>
      </w:r>
      <w:r w:rsidR="00CA22F3" w:rsidRPr="00223A59">
        <w:rPr>
          <w:rFonts w:ascii="Times New Roman" w:hAnsi="Times New Roman" w:cs="Times New Roman"/>
          <w:sz w:val="28"/>
          <w:szCs w:val="28"/>
        </w:rPr>
        <w:t xml:space="preserve">, за которыми следовали образцы в неупакованном виде, также обработанные </w:t>
      </w:r>
      <w:r w:rsidR="00CA22F3" w:rsidRPr="00223A59">
        <w:rPr>
          <w:rFonts w:ascii="Times New Roman" w:eastAsia="Times New Roman" w:hAnsi="Times New Roman" w:cs="Times New Roman"/>
          <w:sz w:val="28"/>
          <w:szCs w:val="28"/>
          <w:lang w:eastAsia="ru-RU"/>
        </w:rPr>
        <w:t>254 мДж/см</w:t>
      </w:r>
      <w:r w:rsidR="00CA22F3" w:rsidRPr="00223A59">
        <w:rPr>
          <w:rFonts w:ascii="Times New Roman" w:eastAsia="Times New Roman" w:hAnsi="Times New Roman" w:cs="Times New Roman"/>
          <w:sz w:val="28"/>
          <w:szCs w:val="28"/>
          <w:vertAlign w:val="superscript"/>
          <w:lang w:eastAsia="ru-RU"/>
        </w:rPr>
        <w:t>2</w:t>
      </w:r>
      <w:r>
        <w:rPr>
          <w:rFonts w:ascii="Times New Roman" w:eastAsia="Times New Roman" w:hAnsi="Times New Roman" w:cs="Times New Roman"/>
          <w:sz w:val="28"/>
          <w:szCs w:val="28"/>
          <w:lang w:eastAsia="ru-RU"/>
        </w:rPr>
        <w:t>,</w:t>
      </w:r>
      <w:r w:rsidR="00CA22F3" w:rsidRPr="00223A59">
        <w:rPr>
          <w:rFonts w:ascii="Times New Roman" w:hAnsi="Times New Roman" w:cs="Times New Roman"/>
          <w:sz w:val="28"/>
          <w:szCs w:val="28"/>
        </w:rPr>
        <w:t xml:space="preserve"> </w:t>
      </w:r>
      <w:r>
        <w:rPr>
          <w:rFonts w:ascii="Times New Roman" w:hAnsi="Times New Roman" w:cs="Times New Roman"/>
          <w:sz w:val="28"/>
          <w:szCs w:val="28"/>
        </w:rPr>
        <w:t>з</w:t>
      </w:r>
      <w:r w:rsidR="00CA22F3" w:rsidRPr="00223A59">
        <w:rPr>
          <w:rFonts w:ascii="Times New Roman" w:hAnsi="Times New Roman" w:cs="Times New Roman"/>
          <w:sz w:val="28"/>
          <w:szCs w:val="28"/>
        </w:rPr>
        <w:t xml:space="preserve">атем следовали образцы, подвергнутые воздействию </w:t>
      </w:r>
      <w:r w:rsidR="00CA22F3" w:rsidRPr="00223A59">
        <w:rPr>
          <w:rFonts w:ascii="Times New Roman" w:eastAsia="Times New Roman" w:hAnsi="Times New Roman" w:cs="Times New Roman"/>
          <w:sz w:val="28"/>
          <w:szCs w:val="28"/>
          <w:lang w:eastAsia="ru-RU"/>
        </w:rPr>
        <w:t>200 мДж/см</w:t>
      </w:r>
      <w:r w:rsidR="00CA22F3" w:rsidRPr="00223A59">
        <w:rPr>
          <w:rFonts w:ascii="Times New Roman" w:eastAsia="Times New Roman" w:hAnsi="Times New Roman" w:cs="Times New Roman"/>
          <w:sz w:val="28"/>
          <w:szCs w:val="28"/>
          <w:vertAlign w:val="superscript"/>
          <w:lang w:eastAsia="ru-RU"/>
        </w:rPr>
        <w:t>2</w:t>
      </w:r>
      <w:r w:rsidR="00CA22F3" w:rsidRPr="00223A59">
        <w:rPr>
          <w:rFonts w:ascii="Times New Roman" w:eastAsia="Times New Roman" w:hAnsi="Times New Roman" w:cs="Times New Roman"/>
          <w:sz w:val="28"/>
          <w:szCs w:val="28"/>
          <w:lang w:eastAsia="ru-RU"/>
        </w:rPr>
        <w:t xml:space="preserve"> </w:t>
      </w:r>
      <w:r w:rsidR="00CA22F3" w:rsidRPr="00223A59">
        <w:rPr>
          <w:rFonts w:ascii="Times New Roman" w:hAnsi="Times New Roman" w:cs="Times New Roman"/>
          <w:sz w:val="28"/>
          <w:szCs w:val="28"/>
        </w:rPr>
        <w:t>в неупакованной и вакуумной упаковке, за которыми следовали необлученные образцы, сначала в вакуумной упаковке и, наконец, в неупакованной</w:t>
      </w:r>
      <w:r w:rsidR="00A144B8">
        <w:rPr>
          <w:rFonts w:ascii="Times New Roman" w:hAnsi="Times New Roman" w:cs="Times New Roman"/>
          <w:sz w:val="28"/>
          <w:szCs w:val="28"/>
        </w:rPr>
        <w:t xml:space="preserve"> (рисунок </w:t>
      </w:r>
      <w:r w:rsidR="0098780D">
        <w:rPr>
          <w:rFonts w:ascii="Times New Roman" w:hAnsi="Times New Roman" w:cs="Times New Roman"/>
          <w:sz w:val="28"/>
          <w:szCs w:val="28"/>
        </w:rPr>
        <w:t>39,40</w:t>
      </w:r>
      <w:r w:rsidR="00A144B8">
        <w:rPr>
          <w:rFonts w:ascii="Times New Roman" w:hAnsi="Times New Roman" w:cs="Times New Roman"/>
          <w:sz w:val="28"/>
          <w:szCs w:val="28"/>
        </w:rPr>
        <w:t>)</w:t>
      </w:r>
      <w:r w:rsidR="00CA22F3" w:rsidRPr="00223A59">
        <w:rPr>
          <w:rFonts w:ascii="Times New Roman" w:hAnsi="Times New Roman" w:cs="Times New Roman"/>
          <w:sz w:val="28"/>
          <w:szCs w:val="28"/>
        </w:rPr>
        <w:t>.</w:t>
      </w:r>
      <w:r w:rsidR="00CA22F3" w:rsidRPr="00530460">
        <w:rPr>
          <w:rFonts w:ascii="Times New Roman" w:hAnsi="Times New Roman" w:cs="Times New Roman"/>
          <w:sz w:val="28"/>
          <w:szCs w:val="28"/>
        </w:rPr>
        <w:t xml:space="preserve"> </w:t>
      </w:r>
    </w:p>
    <w:p w:rsidR="00AF1B1E" w:rsidRPr="00530460" w:rsidRDefault="00AF1B1E" w:rsidP="00223A59">
      <w:pPr>
        <w:spacing w:after="0" w:line="240" w:lineRule="auto"/>
        <w:ind w:firstLine="709"/>
        <w:jc w:val="both"/>
        <w:rPr>
          <w:rFonts w:ascii="Times New Roman" w:hAnsi="Times New Roman" w:cs="Times New Roman"/>
          <w:sz w:val="28"/>
          <w:szCs w:val="28"/>
        </w:rPr>
      </w:pPr>
    </w:p>
    <w:p w:rsidR="004636B5" w:rsidRPr="00530460" w:rsidRDefault="004636B5" w:rsidP="005B0966">
      <w:pPr>
        <w:widowControl w:val="0"/>
        <w:shd w:val="clear" w:color="auto" w:fill="FFFFFF"/>
        <w:autoSpaceDE w:val="0"/>
        <w:autoSpaceDN w:val="0"/>
        <w:adjustRightInd w:val="0"/>
        <w:spacing w:after="0" w:line="240" w:lineRule="auto"/>
        <w:ind w:firstLine="709"/>
        <w:jc w:val="both"/>
        <w:outlineLvl w:val="0"/>
        <w:rPr>
          <w:rFonts w:ascii="Times New Roman" w:eastAsia="Times New Roman" w:hAnsi="Times New Roman" w:cs="Times New Roman"/>
          <w:b/>
          <w:bCs/>
          <w:caps/>
          <w:sz w:val="28"/>
          <w:szCs w:val="28"/>
          <w:lang w:eastAsia="ru-RU"/>
        </w:rPr>
      </w:pPr>
      <w:bookmarkStart w:id="84" w:name="_Toc127113380"/>
      <w:r w:rsidRPr="00530460">
        <w:rPr>
          <w:rFonts w:ascii="Times New Roman" w:hAnsi="Times New Roman" w:cs="Times New Roman"/>
          <w:b/>
          <w:bCs/>
          <w:sz w:val="28"/>
          <w:szCs w:val="28"/>
        </w:rPr>
        <w:t>3.</w:t>
      </w:r>
      <w:r w:rsidR="00BA15B1" w:rsidRPr="00530460">
        <w:rPr>
          <w:rFonts w:ascii="Times New Roman" w:hAnsi="Times New Roman" w:cs="Times New Roman"/>
          <w:b/>
          <w:bCs/>
          <w:sz w:val="28"/>
          <w:szCs w:val="28"/>
        </w:rPr>
        <w:t>6</w:t>
      </w:r>
      <w:r w:rsidRPr="00530460">
        <w:rPr>
          <w:rFonts w:ascii="Times New Roman" w:hAnsi="Times New Roman" w:cs="Times New Roman"/>
          <w:b/>
          <w:bCs/>
          <w:caps/>
          <w:sz w:val="28"/>
          <w:szCs w:val="28"/>
        </w:rPr>
        <w:t xml:space="preserve"> </w:t>
      </w:r>
      <w:r w:rsidR="003D29B2" w:rsidRPr="00530460">
        <w:rPr>
          <w:rFonts w:ascii="Times New Roman" w:hAnsi="Times New Roman" w:cs="Times New Roman"/>
          <w:b/>
          <w:bCs/>
          <w:caps/>
          <w:sz w:val="28"/>
          <w:szCs w:val="28"/>
        </w:rPr>
        <w:t>Ф</w:t>
      </w:r>
      <w:r w:rsidR="003D29B2" w:rsidRPr="00530460">
        <w:rPr>
          <w:rFonts w:ascii="Times New Roman" w:hAnsi="Times New Roman" w:cs="Times New Roman"/>
          <w:b/>
          <w:bCs/>
          <w:sz w:val="28"/>
          <w:szCs w:val="28"/>
        </w:rPr>
        <w:t>акторы, обуславливающие безопасность и качество мяса птицы</w:t>
      </w:r>
      <w:bookmarkEnd w:id="84"/>
    </w:p>
    <w:p w:rsidR="00CA63A0" w:rsidRPr="00530460" w:rsidRDefault="00CA63A0" w:rsidP="00536ED4">
      <w:pPr>
        <w:pStyle w:val="aa"/>
        <w:ind w:left="0" w:firstLine="709"/>
      </w:pPr>
    </w:p>
    <w:p w:rsidR="001B240F" w:rsidRPr="009E6207" w:rsidRDefault="001B240F" w:rsidP="00223A59">
      <w:pPr>
        <w:spacing w:after="0" w:line="240" w:lineRule="auto"/>
        <w:ind w:firstLine="709"/>
        <w:jc w:val="both"/>
        <w:rPr>
          <w:rFonts w:ascii="Times New Roman" w:hAnsi="Times New Roman" w:cs="Times New Roman"/>
          <w:noProof/>
          <w:sz w:val="28"/>
          <w:szCs w:val="28"/>
        </w:rPr>
      </w:pPr>
      <w:r w:rsidRPr="009E6207">
        <w:rPr>
          <w:rFonts w:ascii="Times New Roman" w:hAnsi="Times New Roman" w:cs="Times New Roman"/>
          <w:sz w:val="28"/>
          <w:szCs w:val="28"/>
        </w:rPr>
        <w:t>В Казахстане производство животных для потребления экономически выгодно и в будущем будет иметь тенденцию к увеличению. Птица бройлера производится в основном около 65</w:t>
      </w:r>
      <w:r w:rsidR="00223A59" w:rsidRPr="009E6207">
        <w:rPr>
          <w:rFonts w:ascii="Times New Roman" w:hAnsi="Times New Roman" w:cs="Times New Roman"/>
          <w:sz w:val="28"/>
          <w:szCs w:val="28"/>
        </w:rPr>
        <w:t xml:space="preserve"> </w:t>
      </w:r>
      <w:r w:rsidRPr="009E6207">
        <w:rPr>
          <w:rFonts w:ascii="Times New Roman" w:hAnsi="Times New Roman" w:cs="Times New Roman"/>
          <w:sz w:val="28"/>
          <w:szCs w:val="28"/>
        </w:rPr>
        <w:t xml:space="preserve">% от общего объема животноводства во всех частях Казахстана.  </w:t>
      </w:r>
    </w:p>
    <w:p w:rsidR="001B240F" w:rsidRPr="009E6207" w:rsidRDefault="001B240F" w:rsidP="00223A59">
      <w:pPr>
        <w:spacing w:after="0" w:line="240" w:lineRule="auto"/>
        <w:ind w:firstLine="709"/>
        <w:jc w:val="both"/>
        <w:rPr>
          <w:rFonts w:ascii="Times New Roman" w:hAnsi="Times New Roman" w:cs="Times New Roman"/>
          <w:w w:val="95"/>
          <w:sz w:val="28"/>
          <w:szCs w:val="28"/>
        </w:rPr>
      </w:pPr>
      <w:r w:rsidRPr="009E6207">
        <w:rPr>
          <w:rFonts w:ascii="Times New Roman" w:hAnsi="Times New Roman" w:cs="Times New Roman"/>
          <w:sz w:val="28"/>
          <w:szCs w:val="28"/>
        </w:rPr>
        <w:t xml:space="preserve">В </w:t>
      </w:r>
      <w:r w:rsidR="009E6207" w:rsidRPr="009E6207">
        <w:rPr>
          <w:rFonts w:ascii="Times New Roman" w:hAnsi="Times New Roman" w:cs="Times New Roman"/>
          <w:sz w:val="28"/>
          <w:szCs w:val="28"/>
        </w:rPr>
        <w:t>Республике</w:t>
      </w:r>
      <w:r w:rsidRPr="009E6207">
        <w:rPr>
          <w:rFonts w:ascii="Times New Roman" w:hAnsi="Times New Roman" w:cs="Times New Roman"/>
          <w:sz w:val="28"/>
          <w:szCs w:val="28"/>
        </w:rPr>
        <w:t xml:space="preserve"> существует много пород кур. Среди этих пород кур производятся для потребления цыплята-бройлеры и местные куры-несушки. Мясные характеристики местной птицы аналогичны характеристикам диких птиц, но сильно отличаются от мяса бройлеров. Местные цыплята-бройлеры, как правило, растут быстро, когда их выращивают в тех же коммерческих условиях. Кроме того, у них есть черты бойцовых петухов, в том числе сильные и упругие мышцы. Это, возможно, способствует различиям в свойствах мяса и качестве обоих видов курицы. Бройлер в возрасте 30-60 дней имеет живую массу 1,2-2,0 кг, в то время как цыпленок в возрасте 4-5 месяцев будет иметь такую же живую массу. Однако местную курицу можно выращивать с меньшими производственными затратами. Фермеры обычно просто выращивают их на свободном выгуле, используя любой органический корм или добавку с концентрированными гранулами. Кроме того, его мясо обладает уникальным вкусом и текстурой, считается отличным деликатесом и стало очень популярным среди потребителей. Это также альтернатива для потребителей, предпочитающих белое мясо с низким содержанием жира и без антибиотиков. Это приводит к более высокой цене, примерно в два-три раза выше, чем у коммерческих бройлеров. П</w:t>
      </w:r>
      <w:r w:rsidRPr="009E6207">
        <w:rPr>
          <w:rFonts w:ascii="Times New Roman" w:hAnsi="Times New Roman" w:cs="Times New Roman"/>
          <w:w w:val="95"/>
          <w:sz w:val="28"/>
          <w:szCs w:val="28"/>
        </w:rPr>
        <w:t>отребление куриного мяса казахстанского происхождения имеет тенденцию к росту из-за того, что потребители считают, что его мясо получено из птицы, произведенной без лекарств или гормонов.</w:t>
      </w:r>
    </w:p>
    <w:p w:rsidR="001B240F" w:rsidRDefault="009E6207" w:rsidP="00223A59">
      <w:pPr>
        <w:spacing w:after="0" w:line="240" w:lineRule="auto"/>
        <w:ind w:firstLine="709"/>
        <w:jc w:val="both"/>
        <w:rPr>
          <w:rFonts w:ascii="Times New Roman" w:hAnsi="Times New Roman" w:cs="Times New Roman"/>
          <w:w w:val="95"/>
          <w:sz w:val="28"/>
          <w:szCs w:val="28"/>
        </w:rPr>
      </w:pPr>
      <w:r w:rsidRPr="009E6207">
        <w:rPr>
          <w:rFonts w:ascii="Times New Roman" w:hAnsi="Times New Roman" w:cs="Times New Roman"/>
          <w:w w:val="95"/>
          <w:sz w:val="28"/>
          <w:szCs w:val="28"/>
        </w:rPr>
        <w:t>Вследствие</w:t>
      </w:r>
      <w:r w:rsidR="001B240F" w:rsidRPr="009E6207">
        <w:rPr>
          <w:rFonts w:ascii="Times New Roman" w:hAnsi="Times New Roman" w:cs="Times New Roman"/>
          <w:w w:val="95"/>
          <w:sz w:val="28"/>
          <w:szCs w:val="28"/>
        </w:rPr>
        <w:t xml:space="preserve"> всплеска </w:t>
      </w:r>
      <w:r w:rsidRPr="009E6207">
        <w:rPr>
          <w:rFonts w:ascii="Times New Roman" w:hAnsi="Times New Roman" w:cs="Times New Roman"/>
          <w:w w:val="95"/>
          <w:sz w:val="28"/>
          <w:szCs w:val="28"/>
        </w:rPr>
        <w:t xml:space="preserve">в последние годы </w:t>
      </w:r>
      <w:r w:rsidR="001B240F" w:rsidRPr="009E6207">
        <w:rPr>
          <w:rFonts w:ascii="Times New Roman" w:hAnsi="Times New Roman" w:cs="Times New Roman"/>
          <w:w w:val="95"/>
          <w:sz w:val="28"/>
          <w:szCs w:val="28"/>
        </w:rPr>
        <w:t xml:space="preserve">вируса гриппа H5N1, </w:t>
      </w:r>
      <w:r w:rsidRPr="009E6207">
        <w:rPr>
          <w:rFonts w:ascii="Times New Roman" w:hAnsi="Times New Roman" w:cs="Times New Roman"/>
          <w:w w:val="95"/>
          <w:sz w:val="28"/>
          <w:szCs w:val="28"/>
        </w:rPr>
        <w:t xml:space="preserve">наблюдается </w:t>
      </w:r>
      <w:r w:rsidR="001B240F" w:rsidRPr="009E6207">
        <w:rPr>
          <w:rFonts w:ascii="Times New Roman" w:hAnsi="Times New Roman" w:cs="Times New Roman"/>
          <w:w w:val="95"/>
          <w:sz w:val="28"/>
          <w:szCs w:val="28"/>
        </w:rPr>
        <w:t>проблема неконтролируемой систем</w:t>
      </w:r>
      <w:r w:rsidRPr="009E6207">
        <w:rPr>
          <w:rFonts w:ascii="Times New Roman" w:hAnsi="Times New Roman" w:cs="Times New Roman"/>
          <w:w w:val="95"/>
          <w:sz w:val="28"/>
          <w:szCs w:val="28"/>
        </w:rPr>
        <w:t>ы</w:t>
      </w:r>
      <w:r w:rsidR="001B240F" w:rsidRPr="009E6207">
        <w:rPr>
          <w:rFonts w:ascii="Times New Roman" w:hAnsi="Times New Roman" w:cs="Times New Roman"/>
          <w:w w:val="95"/>
          <w:sz w:val="28"/>
          <w:szCs w:val="28"/>
        </w:rPr>
        <w:t xml:space="preserve"> выращивания кур на свободном выгуле. </w:t>
      </w:r>
      <w:r w:rsidRPr="009E6207">
        <w:rPr>
          <w:rFonts w:ascii="Times New Roman" w:hAnsi="Times New Roman" w:cs="Times New Roman"/>
          <w:w w:val="95"/>
          <w:sz w:val="28"/>
          <w:szCs w:val="28"/>
        </w:rPr>
        <w:t xml:space="preserve">При этом </w:t>
      </w:r>
      <w:r w:rsidR="001B240F" w:rsidRPr="009E6207">
        <w:rPr>
          <w:rFonts w:ascii="Times New Roman" w:hAnsi="Times New Roman" w:cs="Times New Roman"/>
          <w:w w:val="95"/>
          <w:sz w:val="28"/>
          <w:szCs w:val="28"/>
        </w:rPr>
        <w:t xml:space="preserve">качество куриной туши в </w:t>
      </w:r>
      <w:r w:rsidRPr="009E6207">
        <w:rPr>
          <w:rFonts w:ascii="Times New Roman" w:hAnsi="Times New Roman" w:cs="Times New Roman"/>
          <w:w w:val="95"/>
          <w:sz w:val="28"/>
          <w:szCs w:val="28"/>
        </w:rPr>
        <w:t>большинстве своем</w:t>
      </w:r>
      <w:r w:rsidR="001B240F" w:rsidRPr="009E6207">
        <w:rPr>
          <w:rFonts w:ascii="Times New Roman" w:hAnsi="Times New Roman" w:cs="Times New Roman"/>
          <w:w w:val="95"/>
          <w:sz w:val="28"/>
          <w:szCs w:val="28"/>
        </w:rPr>
        <w:t xml:space="preserve"> оценива</w:t>
      </w:r>
      <w:r w:rsidRPr="009E6207">
        <w:rPr>
          <w:rFonts w:ascii="Times New Roman" w:hAnsi="Times New Roman" w:cs="Times New Roman"/>
          <w:w w:val="95"/>
          <w:sz w:val="28"/>
          <w:szCs w:val="28"/>
        </w:rPr>
        <w:t>ется</w:t>
      </w:r>
      <w:r w:rsidR="001B240F" w:rsidRPr="009E6207">
        <w:rPr>
          <w:rFonts w:ascii="Times New Roman" w:hAnsi="Times New Roman" w:cs="Times New Roman"/>
          <w:w w:val="95"/>
          <w:sz w:val="28"/>
          <w:szCs w:val="28"/>
        </w:rPr>
        <w:t xml:space="preserve"> путем сравнения </w:t>
      </w:r>
      <w:r w:rsidR="001B240F" w:rsidRPr="009E6207">
        <w:rPr>
          <w:rFonts w:ascii="Times New Roman" w:hAnsi="Times New Roman" w:cs="Times New Roman"/>
          <w:w w:val="95"/>
          <w:sz w:val="28"/>
          <w:szCs w:val="28"/>
        </w:rPr>
        <w:lastRenderedPageBreak/>
        <w:t xml:space="preserve">только ее приблизительного химического состава. </w:t>
      </w:r>
      <w:r w:rsidRPr="009E6207">
        <w:rPr>
          <w:rFonts w:ascii="Times New Roman" w:hAnsi="Times New Roman" w:cs="Times New Roman"/>
          <w:w w:val="95"/>
          <w:sz w:val="28"/>
          <w:szCs w:val="28"/>
        </w:rPr>
        <w:t>Поэтому к</w:t>
      </w:r>
      <w:r w:rsidR="001B240F" w:rsidRPr="009E6207">
        <w:rPr>
          <w:rFonts w:ascii="Times New Roman" w:hAnsi="Times New Roman" w:cs="Times New Roman"/>
          <w:w w:val="95"/>
          <w:sz w:val="28"/>
          <w:szCs w:val="28"/>
        </w:rPr>
        <w:t>ачество мяса с точки зрения текстурных характеристик, микроструктуры и химического состава мышечного белка очень важно для сравнения мяса разных пород. Следует изучить основные факторы, влияющие на химический состав, свойства и структуру местных куриных мышц, поскольку все они связаны с качеством мяса</w:t>
      </w:r>
      <w:r w:rsidRPr="009E6207">
        <w:rPr>
          <w:rFonts w:ascii="Times New Roman" w:hAnsi="Times New Roman" w:cs="Times New Roman"/>
          <w:w w:val="95"/>
          <w:sz w:val="28"/>
          <w:szCs w:val="28"/>
        </w:rPr>
        <w:t>, что является основой д</w:t>
      </w:r>
      <w:r w:rsidR="001B240F" w:rsidRPr="009E6207">
        <w:rPr>
          <w:rFonts w:ascii="Times New Roman" w:hAnsi="Times New Roman" w:cs="Times New Roman"/>
          <w:w w:val="95"/>
          <w:sz w:val="28"/>
          <w:szCs w:val="28"/>
        </w:rPr>
        <w:t>ля контроля основных факторов качества при дальнейшем развитии производства, разведения и переработки мяса птицы местного производства для улучшения живой массы, темпов роста, качества и безопасности куриного мяса.</w:t>
      </w:r>
    </w:p>
    <w:p w:rsidR="009E6207" w:rsidRPr="009E6207" w:rsidRDefault="009E6207" w:rsidP="009E6207">
      <w:pPr>
        <w:spacing w:after="0" w:line="240" w:lineRule="auto"/>
        <w:ind w:firstLine="709"/>
        <w:jc w:val="both"/>
        <w:rPr>
          <w:rFonts w:ascii="Times New Roman" w:hAnsi="Times New Roman" w:cs="Times New Roman"/>
          <w:sz w:val="28"/>
          <w:szCs w:val="28"/>
        </w:rPr>
      </w:pPr>
      <w:r w:rsidRPr="009E6207">
        <w:rPr>
          <w:rFonts w:ascii="Times New Roman" w:hAnsi="Times New Roman" w:cs="Times New Roman"/>
          <w:sz w:val="28"/>
          <w:szCs w:val="28"/>
        </w:rPr>
        <w:t>Безопасность пищевых продуктов стала главной заботой потребителей и, как следствие, стала вопросом наивысшего приоритета. Это всемирная проблема.</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Некоторые примеры проблем в животноводческой отрасли включают следующее:</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 Губчатая энцефалопатия крупного рогатого скота в мясной промышленности;</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rStyle w:val="a3"/>
          <w:color w:val="2E2E2E"/>
          <w:sz w:val="28"/>
          <w:szCs w:val="28"/>
          <w:u w:val="none"/>
        </w:rPr>
        <w:t>-</w:t>
      </w:r>
      <w:r w:rsidRPr="00A21647">
        <w:rPr>
          <w:sz w:val="28"/>
          <w:szCs w:val="28"/>
        </w:rPr>
        <w:t>Классическая чума</w:t>
      </w:r>
      <w:r w:rsidR="009E6207" w:rsidRPr="00A21647">
        <w:rPr>
          <w:color w:val="2E2E2E"/>
          <w:sz w:val="28"/>
          <w:szCs w:val="28"/>
        </w:rPr>
        <w:t xml:space="preserve"> </w:t>
      </w:r>
      <w:r w:rsidRPr="00A21647">
        <w:rPr>
          <w:color w:val="2E2E2E"/>
          <w:sz w:val="28"/>
          <w:szCs w:val="28"/>
        </w:rPr>
        <w:t>свиней;</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-Человеческая смертность и отсутствие гигиены на</w:t>
      </w:r>
      <w:r w:rsidR="009E6207" w:rsidRPr="00A21647">
        <w:rPr>
          <w:color w:val="2E2E2E"/>
          <w:sz w:val="28"/>
          <w:szCs w:val="28"/>
        </w:rPr>
        <w:t xml:space="preserve"> </w:t>
      </w:r>
      <w:r w:rsidRPr="00A21647">
        <w:rPr>
          <w:sz w:val="28"/>
          <w:szCs w:val="28"/>
        </w:rPr>
        <w:t>скотобойнях</w:t>
      </w:r>
      <w:r w:rsidR="009E6207" w:rsidRPr="00A21647">
        <w:rPr>
          <w:color w:val="2E2E2E"/>
          <w:sz w:val="28"/>
          <w:szCs w:val="28"/>
        </w:rPr>
        <w:t xml:space="preserve"> </w:t>
      </w:r>
      <w:r w:rsidRPr="00A21647">
        <w:rPr>
          <w:color w:val="2E2E2E"/>
          <w:sz w:val="28"/>
          <w:szCs w:val="28"/>
        </w:rPr>
        <w:t>в связи с</w:t>
      </w:r>
      <w:r w:rsidR="009E6207" w:rsidRPr="00A21647">
        <w:rPr>
          <w:color w:val="2E2E2E"/>
          <w:sz w:val="28"/>
          <w:szCs w:val="28"/>
        </w:rPr>
        <w:t xml:space="preserve"> </w:t>
      </w:r>
      <w:r w:rsidRPr="00A21647">
        <w:rPr>
          <w:rStyle w:val="a6"/>
          <w:i w:val="0"/>
          <w:color w:val="2E2E2E"/>
          <w:sz w:val="28"/>
          <w:szCs w:val="28"/>
        </w:rPr>
        <w:t>Escherichia coli</w:t>
      </w:r>
      <w:r w:rsidR="009E6207" w:rsidRPr="00A21647">
        <w:rPr>
          <w:rStyle w:val="a6"/>
          <w:i w:val="0"/>
          <w:color w:val="2E2E2E"/>
          <w:sz w:val="28"/>
          <w:szCs w:val="28"/>
        </w:rPr>
        <w:t xml:space="preserve"> </w:t>
      </w:r>
      <w:r w:rsidRPr="00A21647">
        <w:rPr>
          <w:color w:val="2E2E2E"/>
          <w:sz w:val="28"/>
          <w:szCs w:val="28"/>
        </w:rPr>
        <w:t>O157 H7;</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rStyle w:val="a6"/>
          <w:i w:val="0"/>
          <w:color w:val="2E2E2E"/>
          <w:sz w:val="28"/>
          <w:szCs w:val="28"/>
        </w:rPr>
        <w:t>-Заражение сальмонеллой</w:t>
      </w:r>
      <w:r w:rsidR="009E6207" w:rsidRPr="00A21647">
        <w:rPr>
          <w:color w:val="2E2E2E"/>
          <w:sz w:val="28"/>
          <w:szCs w:val="28"/>
        </w:rPr>
        <w:t xml:space="preserve"> </w:t>
      </w:r>
      <w:r w:rsidRPr="00A21647">
        <w:rPr>
          <w:color w:val="2E2E2E"/>
          <w:sz w:val="28"/>
          <w:szCs w:val="28"/>
        </w:rPr>
        <w:t>Enteritidis яиц и яичных продуктов;</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-Вспышки</w:t>
      </w:r>
      <w:r w:rsidR="009E6207" w:rsidRPr="00A21647">
        <w:rPr>
          <w:color w:val="2E2E2E"/>
          <w:sz w:val="28"/>
          <w:szCs w:val="28"/>
        </w:rPr>
        <w:t xml:space="preserve"> </w:t>
      </w:r>
      <w:r w:rsidRPr="00A21647">
        <w:rPr>
          <w:rStyle w:val="a6"/>
          <w:i w:val="0"/>
          <w:color w:val="2E2E2E"/>
          <w:sz w:val="28"/>
          <w:szCs w:val="28"/>
        </w:rPr>
        <w:t>сальмонеллы</w:t>
      </w:r>
      <w:r w:rsidR="009E6207" w:rsidRPr="00A21647">
        <w:rPr>
          <w:rStyle w:val="a6"/>
          <w:i w:val="0"/>
          <w:color w:val="2E2E2E"/>
          <w:sz w:val="28"/>
          <w:szCs w:val="28"/>
        </w:rPr>
        <w:t xml:space="preserve"> </w:t>
      </w:r>
      <w:r w:rsidRPr="00A21647">
        <w:rPr>
          <w:color w:val="2E2E2E"/>
          <w:sz w:val="28"/>
          <w:szCs w:val="28"/>
        </w:rPr>
        <w:t>и</w:t>
      </w:r>
      <w:r w:rsidR="009E6207" w:rsidRPr="00A21647">
        <w:rPr>
          <w:color w:val="2E2E2E"/>
          <w:sz w:val="28"/>
          <w:szCs w:val="28"/>
        </w:rPr>
        <w:t xml:space="preserve"> </w:t>
      </w:r>
      <w:r w:rsidRPr="00A21647">
        <w:rPr>
          <w:iCs/>
          <w:sz w:val="28"/>
          <w:szCs w:val="28"/>
        </w:rPr>
        <w:t>кампилобактера</w:t>
      </w:r>
      <w:r w:rsidR="009E6207" w:rsidRPr="00A21647">
        <w:rPr>
          <w:color w:val="2E2E2E"/>
          <w:sz w:val="28"/>
          <w:szCs w:val="28"/>
        </w:rPr>
        <w:t xml:space="preserve"> </w:t>
      </w:r>
      <w:r w:rsidRPr="00A21647">
        <w:rPr>
          <w:color w:val="2E2E2E"/>
          <w:sz w:val="28"/>
          <w:szCs w:val="28"/>
        </w:rPr>
        <w:t>среди людей, связанные с мясом и птицей (мясом и яйцами);</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rStyle w:val="a6"/>
          <w:i w:val="0"/>
          <w:color w:val="2E2E2E"/>
          <w:sz w:val="28"/>
          <w:szCs w:val="28"/>
        </w:rPr>
        <w:t>-Заражение сальмонеллой</w:t>
      </w:r>
      <w:r w:rsidR="00A21647" w:rsidRPr="00A21647">
        <w:rPr>
          <w:rStyle w:val="a6"/>
          <w:i w:val="0"/>
          <w:color w:val="2E2E2E"/>
          <w:sz w:val="28"/>
          <w:szCs w:val="28"/>
        </w:rPr>
        <w:t xml:space="preserve"> </w:t>
      </w:r>
      <w:r w:rsidRPr="00A21647">
        <w:rPr>
          <w:color w:val="2E2E2E"/>
          <w:sz w:val="28"/>
          <w:szCs w:val="28"/>
        </w:rPr>
        <w:t>и</w:t>
      </w:r>
      <w:r w:rsidR="00A21647" w:rsidRPr="00A21647">
        <w:rPr>
          <w:color w:val="2E2E2E"/>
          <w:sz w:val="28"/>
          <w:szCs w:val="28"/>
        </w:rPr>
        <w:t xml:space="preserve"> </w:t>
      </w:r>
      <w:r w:rsidRPr="00A21647">
        <w:rPr>
          <w:rStyle w:val="a6"/>
          <w:i w:val="0"/>
          <w:color w:val="2E2E2E"/>
          <w:sz w:val="28"/>
          <w:szCs w:val="28"/>
        </w:rPr>
        <w:t>кампилобактер</w:t>
      </w:r>
      <w:r w:rsidR="00A21647" w:rsidRPr="00A21647">
        <w:rPr>
          <w:rStyle w:val="a6"/>
          <w:i w:val="0"/>
          <w:color w:val="2E2E2E"/>
          <w:sz w:val="28"/>
          <w:szCs w:val="28"/>
        </w:rPr>
        <w:t xml:space="preserve">иями </w:t>
      </w:r>
      <w:r w:rsidRPr="00A21647">
        <w:rPr>
          <w:color w:val="2E2E2E"/>
          <w:sz w:val="28"/>
          <w:szCs w:val="28"/>
        </w:rPr>
        <w:t>живых животных, включая домашнюю птицу;</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-Загрязнение диоксином мяса птицы, яиц и яичных продуктов, свинины и сопутствующих продуктов;</w:t>
      </w:r>
    </w:p>
    <w:p w:rsidR="00FA7D68" w:rsidRPr="00A21647"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-Птичий грипп в нескольких странах (Европа: Бельгия, Германия, Нидерланды и Италия; Азия; Южная Америка).</w:t>
      </w:r>
    </w:p>
    <w:p w:rsidR="00FA7D68" w:rsidRPr="002F6ED3" w:rsidRDefault="00FA7D68" w:rsidP="009E6207">
      <w:pPr>
        <w:pStyle w:val="a5"/>
        <w:spacing w:before="0" w:beforeAutospacing="0" w:after="0" w:afterAutospacing="0"/>
        <w:ind w:firstLine="709"/>
        <w:jc w:val="both"/>
        <w:rPr>
          <w:color w:val="2E2E2E"/>
          <w:sz w:val="28"/>
          <w:szCs w:val="28"/>
        </w:rPr>
      </w:pPr>
      <w:r w:rsidRPr="00A21647">
        <w:rPr>
          <w:color w:val="2E2E2E"/>
          <w:sz w:val="28"/>
          <w:szCs w:val="28"/>
        </w:rPr>
        <w:t>Под безопасной продукцией понимается продукция, свободная от патогенных для человека микроорганизмов и без остатков каких-либо веществ (антибиотиков, или других продуктов</w:t>
      </w:r>
      <w:r w:rsidR="00A21647" w:rsidRPr="00A21647">
        <w:rPr>
          <w:color w:val="2E2E2E"/>
          <w:sz w:val="28"/>
          <w:szCs w:val="28"/>
        </w:rPr>
        <w:t xml:space="preserve"> </w:t>
      </w:r>
      <w:r w:rsidRPr="00A21647">
        <w:rPr>
          <w:sz w:val="28"/>
          <w:szCs w:val="28"/>
        </w:rPr>
        <w:t>кормовых добавок</w:t>
      </w:r>
      <w:r w:rsidRPr="00A21647">
        <w:rPr>
          <w:color w:val="2E2E2E"/>
          <w:sz w:val="28"/>
          <w:szCs w:val="28"/>
        </w:rPr>
        <w:t>), используемых в первичном производстве в готовом к потреблению продукте.</w:t>
      </w:r>
      <w:r w:rsidRPr="002F6ED3">
        <w:rPr>
          <w:color w:val="2E2E2E"/>
          <w:sz w:val="28"/>
          <w:szCs w:val="28"/>
        </w:rPr>
        <w:t> </w:t>
      </w:r>
    </w:p>
    <w:p w:rsidR="002F6ED3" w:rsidRPr="00FA7D68" w:rsidRDefault="002F6ED3" w:rsidP="00FA7D68">
      <w:pPr>
        <w:pStyle w:val="aa"/>
        <w:ind w:left="0" w:firstLine="709"/>
        <w:rPr>
          <w:color w:val="1C1D1E"/>
          <w:shd w:val="clear" w:color="auto" w:fill="FFFFFF"/>
        </w:rPr>
      </w:pPr>
      <w:r w:rsidRPr="00FA7D68">
        <w:rPr>
          <w:color w:val="1C1D1E"/>
          <w:shd w:val="clear" w:color="auto" w:fill="FFFFFF"/>
        </w:rPr>
        <w:t>Внедрение системы анализа рисков в критических контрольных точках (HACCP) птицеперерабатывающей компанией потребовало меры, необходимые для соблюдения обязательных стандартных санитарных правил эксплуатации.</w:t>
      </w:r>
      <w:r w:rsidR="00A21647">
        <w:rPr>
          <w:color w:val="1C1D1E"/>
          <w:shd w:val="clear" w:color="auto" w:fill="FFFFFF"/>
        </w:rPr>
        <w:t xml:space="preserve"> </w:t>
      </w:r>
      <w:r w:rsidRPr="00FA7D68">
        <w:rPr>
          <w:color w:val="1C1D1E"/>
          <w:shd w:val="clear" w:color="auto" w:fill="FFFFFF"/>
        </w:rPr>
        <w:t>Преимущества HACCP</w:t>
      </w:r>
      <w:r w:rsidR="00A21647">
        <w:rPr>
          <w:color w:val="1C1D1E"/>
          <w:shd w:val="clear" w:color="auto" w:fill="FFFFFF"/>
        </w:rPr>
        <w:t xml:space="preserve"> –</w:t>
      </w:r>
      <w:r w:rsidRPr="00FA7D68">
        <w:rPr>
          <w:color w:val="1C1D1E"/>
          <w:shd w:val="clear" w:color="auto" w:fill="FFFFFF"/>
        </w:rPr>
        <w:t xml:space="preserve"> доступ к экспортным рынкам, главн</w:t>
      </w:r>
      <w:r w:rsidR="00EF3C2D" w:rsidRPr="00FA7D68">
        <w:rPr>
          <w:color w:val="1C1D1E"/>
          <w:shd w:val="clear" w:color="auto" w:fill="FFFFFF"/>
        </w:rPr>
        <w:t>ое</w:t>
      </w:r>
      <w:r w:rsidRPr="00FA7D68">
        <w:rPr>
          <w:color w:val="1C1D1E"/>
          <w:shd w:val="clear" w:color="auto" w:fill="FFFFFF"/>
        </w:rPr>
        <w:t xml:space="preserve"> преимущество.</w:t>
      </w:r>
      <w:r w:rsidR="00A21647">
        <w:rPr>
          <w:color w:val="1C1D1E"/>
          <w:shd w:val="clear" w:color="auto" w:fill="FFFFFF"/>
        </w:rPr>
        <w:t xml:space="preserve"> </w:t>
      </w:r>
      <w:r w:rsidRPr="00FA7D68">
        <w:rPr>
          <w:color w:val="1C1D1E"/>
          <w:shd w:val="clear" w:color="auto" w:fill="FFFFFF"/>
        </w:rPr>
        <w:t xml:space="preserve">Крупные, ориентированные на экспорт </w:t>
      </w:r>
      <w:r w:rsidR="00A21647" w:rsidRPr="00FA7D68">
        <w:rPr>
          <w:color w:val="1C1D1E"/>
          <w:shd w:val="clear" w:color="auto" w:fill="FFFFFF"/>
        </w:rPr>
        <w:t>заводы, в</w:t>
      </w:r>
      <w:r w:rsidRPr="00FA7D68">
        <w:rPr>
          <w:color w:val="1C1D1E"/>
          <w:shd w:val="clear" w:color="auto" w:fill="FFFFFF"/>
        </w:rPr>
        <w:t xml:space="preserve"> состоянии нести расходы на внедрение </w:t>
      </w:r>
      <w:r w:rsidR="00A21647" w:rsidRPr="00FA7D68">
        <w:rPr>
          <w:color w:val="1C1D1E"/>
          <w:shd w:val="clear" w:color="auto" w:fill="FFFFFF"/>
        </w:rPr>
        <w:t>HACCP, затраты</w:t>
      </w:r>
      <w:r w:rsidRPr="00FA7D68">
        <w:rPr>
          <w:color w:val="1C1D1E"/>
          <w:shd w:val="clear" w:color="auto" w:fill="FFFFFF"/>
        </w:rPr>
        <w:t xml:space="preserve"> могут стать большим препятствием для небольших компаний, обслуживающих внутренний рынок.</w:t>
      </w:r>
    </w:p>
    <w:p w:rsidR="004E75A5" w:rsidRPr="00A21647" w:rsidRDefault="004E75A5" w:rsidP="00FA7D68">
      <w:pPr>
        <w:pStyle w:val="aa"/>
        <w:ind w:left="0" w:firstLine="709"/>
      </w:pPr>
      <w:r w:rsidRPr="00A21647">
        <w:t xml:space="preserve">Анализ опасности и критическая контрольная точка (CCP) </w:t>
      </w:r>
      <w:r w:rsidR="00A21647" w:rsidRPr="00A21647">
        <w:t>–</w:t>
      </w:r>
      <w:r w:rsidRPr="00A21647">
        <w:t xml:space="preserve"> это признанная во всем мире научная система для выявления и контроля физических, химических и биологических опасностей на предприятиях пищевой промышленности и снижения опасности от фермы до потребления для обеспечения безопасности пищевых продуктов. Микробиологическое качество мяса птицы зависит от времени изъятия корма перед убоем, транспортировки, контаминации от живой птицы, эффективности способа обработки, </w:t>
      </w:r>
      <w:r w:rsidRPr="00A21647">
        <w:lastRenderedPageBreak/>
        <w:t>температуры, санитарно-гигиенических условий на предприятии. Количество загрязняющих бактерий на туш птицы может уменьшаться или увеличиваться на различных стадиях обработки на завод.</w:t>
      </w:r>
    </w:p>
    <w:p w:rsidR="004E75A5" w:rsidRPr="00A21647" w:rsidRDefault="004E75A5" w:rsidP="00FA7D68">
      <w:pPr>
        <w:pStyle w:val="aa"/>
        <w:ind w:left="0" w:firstLine="709"/>
      </w:pPr>
      <w:r w:rsidRPr="00A21647">
        <w:t>У цыплят наличие общего количества мезофилов является показателем гигиенического уровня, общее количество кишечной палочки и общее количество кишечной палочки в фекалиях являются показателем загрязнения фекалий и окружающей среды, тогда как общее количество стафилококков и S. aureus являются показателем плохой гигиены, условий обращения и контроля температуры. Наличие бактерий, вызывающих пищевые отравления, в мясе является важной проблемой общественного здравоохранени.</w:t>
      </w:r>
    </w:p>
    <w:p w:rsidR="004E75A5" w:rsidRPr="00A21647" w:rsidRDefault="004E75A5" w:rsidP="00FA7D68">
      <w:pPr>
        <w:pStyle w:val="aa"/>
        <w:ind w:left="0" w:firstLine="709"/>
      </w:pPr>
      <w:r w:rsidRPr="00A21647">
        <w:t xml:space="preserve">Концепция ХАССП была разработана для пищевой промышленности с целью производства безопасных продуктов питания. </w:t>
      </w:r>
      <w:r w:rsidR="00EF3C2D" w:rsidRPr="00A21647">
        <w:t>М</w:t>
      </w:r>
      <w:r w:rsidRPr="00A21647">
        <w:t>алые и средние предприятия пищевой промышленности играют важную роль в промышленном развитии и снабжении продовольствием. Однако они страдают от сырья низкого качества, нехватки надлежащей квалифицированной рабочей силы, и проблемы, связанные с этими вещами, могут быть уменьшены с помощью концепции ХАССП. НАССР повысила безопасность пищевых продуктов, доверие потребителей, доступ на рынок, консистенцию продукта, одновременно снизив риск пищевых заболеваний, себестоимость производства, торговые риски, затраты на здравоохранение и своевременное реагирование на проблемы. Это исследование было разработано с целью изучения микробиологического качества мяса птицы в различных точках сертифицированного ISO перерабатывающего предприятия.</w:t>
      </w:r>
    </w:p>
    <w:p w:rsidR="00FA7D68" w:rsidRPr="00530460" w:rsidRDefault="00FA7D68" w:rsidP="00FA7D68">
      <w:pPr>
        <w:pStyle w:val="aa"/>
        <w:ind w:left="0" w:firstLine="709"/>
        <w:rPr>
          <w:shd w:val="clear" w:color="auto" w:fill="FFFFFF"/>
        </w:rPr>
      </w:pPr>
      <w:r w:rsidRPr="00530460">
        <w:t>Система НАССР непосредственно влияет и улучшает качество продукции. Внедрение на производстве принципов НАССР и получение сертификата ИСО 22000 – 20</w:t>
      </w:r>
      <w:r w:rsidRPr="00530460">
        <w:rPr>
          <w:lang w:val="kk-KZ"/>
        </w:rPr>
        <w:t>18</w:t>
      </w:r>
      <w:r w:rsidRPr="00530460">
        <w:t xml:space="preserve"> доказывает лучшие условия на предприятии и его соответствие международной системе безопасности. </w:t>
      </w:r>
      <w:r w:rsidRPr="00530460">
        <w:rPr>
          <w:rStyle w:val="synonym"/>
        </w:rPr>
        <w:t>Распространение</w:t>
      </w:r>
      <w:r w:rsidRPr="00530460">
        <w:rPr>
          <w:shd w:val="clear" w:color="auto" w:fill="FFFFFF"/>
        </w:rPr>
        <w:t xml:space="preserve"> системы качества продукции </w:t>
      </w:r>
      <w:r w:rsidRPr="00530460">
        <w:rPr>
          <w:rStyle w:val="synonym"/>
        </w:rPr>
        <w:t xml:space="preserve">дозволяет </w:t>
      </w:r>
      <w:r w:rsidRPr="00530460">
        <w:t>отечественным</w:t>
      </w:r>
      <w:r w:rsidRPr="00530460">
        <w:rPr>
          <w:rStyle w:val="synonym"/>
        </w:rPr>
        <w:t xml:space="preserve"> компаниям</w:t>
      </w:r>
      <w:r w:rsidRPr="00530460">
        <w:rPr>
          <w:shd w:val="clear" w:color="auto" w:fill="FFFFFF"/>
        </w:rPr>
        <w:t xml:space="preserve"> выходить на </w:t>
      </w:r>
      <w:r w:rsidRPr="00530460">
        <w:rPr>
          <w:rStyle w:val="synonym"/>
        </w:rPr>
        <w:t xml:space="preserve">межгосударственные </w:t>
      </w:r>
      <w:r w:rsidRPr="00530460">
        <w:rPr>
          <w:shd w:val="clear" w:color="auto" w:fill="FFFFFF"/>
        </w:rPr>
        <w:t>рынки [</w:t>
      </w:r>
      <w:r w:rsidR="00A21647">
        <w:rPr>
          <w:shd w:val="clear" w:color="auto" w:fill="FFFFFF"/>
        </w:rPr>
        <w:t>1</w:t>
      </w:r>
      <w:r w:rsidR="00DF16F6">
        <w:rPr>
          <w:shd w:val="clear" w:color="auto" w:fill="FFFFFF"/>
        </w:rPr>
        <w:t>18</w:t>
      </w:r>
      <w:r w:rsidRPr="00530460">
        <w:rPr>
          <w:shd w:val="clear" w:color="auto" w:fill="FFFFFF"/>
        </w:rPr>
        <w:t>,</w:t>
      </w:r>
      <w:r w:rsidR="00A21647">
        <w:rPr>
          <w:shd w:val="clear" w:color="auto" w:fill="FFFFFF"/>
        </w:rPr>
        <w:t>1</w:t>
      </w:r>
      <w:r w:rsidR="00DF16F6">
        <w:rPr>
          <w:shd w:val="clear" w:color="auto" w:fill="FFFFFF"/>
        </w:rPr>
        <w:t>19</w:t>
      </w:r>
      <w:r w:rsidR="00A21647">
        <w:rPr>
          <w:shd w:val="clear" w:color="auto" w:fill="FFFFFF"/>
        </w:rPr>
        <w:t>,1</w:t>
      </w:r>
      <w:r w:rsidR="00DF16F6">
        <w:rPr>
          <w:shd w:val="clear" w:color="auto" w:fill="FFFFFF"/>
        </w:rPr>
        <w:t>20</w:t>
      </w:r>
      <w:r w:rsidR="00A21647">
        <w:rPr>
          <w:shd w:val="clear" w:color="auto" w:fill="FFFFFF"/>
        </w:rPr>
        <w:t>,1</w:t>
      </w:r>
      <w:r w:rsidR="00DF16F6">
        <w:rPr>
          <w:shd w:val="clear" w:color="auto" w:fill="FFFFFF"/>
        </w:rPr>
        <w:t>21</w:t>
      </w:r>
      <w:r w:rsidRPr="00530460">
        <w:rPr>
          <w:shd w:val="clear" w:color="auto" w:fill="FFFFFF"/>
        </w:rPr>
        <w:t>].</w:t>
      </w:r>
    </w:p>
    <w:p w:rsidR="00FA7D68" w:rsidRPr="00530460" w:rsidRDefault="00FA7D68" w:rsidP="00FA7D68">
      <w:pPr>
        <w:pStyle w:val="aa"/>
        <w:ind w:left="0" w:firstLine="709"/>
      </w:pPr>
      <w:r w:rsidRPr="00530460">
        <w:t>В Республике Казахстан система НАССР является добровольной, но техническим регламентом Таможенного союза «О безопасности пищевой продукции» ТР ТС 021/2011 введено требование: «при осуществлении процессов производства (изготовления) пищевой продукции изготовитель должен разработать, внедрить и поддерживать процедуры, основанные на принципах НАССР (ст. 10, п. 2). Для обеспечения безопасности пищевой продукции в процессе производства должны разрабатываться, внедряться и поддерживаться 12 процедур, среди которых процедура «определение контролируемых этапов технологических операций и пищевой продукции на этапе ее производства (изготовления) в программах производственного контроля» (ст. 11) [</w:t>
      </w:r>
      <w:r w:rsidR="00DF16F6">
        <w:t>118</w:t>
      </w:r>
      <w:r w:rsidRPr="00530460">
        <w:t>]. Требования технических регламентов действуют на територии стран ЕАЭС с 15 февраля 2015 г. Внедрение предусматривает многим предприятиям придерживаться данных процедур [</w:t>
      </w:r>
      <w:r w:rsidR="00A21647">
        <w:t>1</w:t>
      </w:r>
      <w:r w:rsidR="00DF16F6">
        <w:t>19</w:t>
      </w:r>
      <w:r w:rsidRPr="00530460">
        <w:t>].</w:t>
      </w:r>
    </w:p>
    <w:p w:rsidR="00FA7D68" w:rsidRPr="00530460" w:rsidRDefault="00FA7D68" w:rsidP="00FA7D68">
      <w:pPr>
        <w:pStyle w:val="aa"/>
        <w:ind w:left="0" w:firstLine="709"/>
      </w:pPr>
      <w:r w:rsidRPr="00530460">
        <w:t xml:space="preserve">Система НАССР для производства птицы начиная от содержания, убоя и разделки требует дополнительных программ автоматизации и методов обработки до хранения. </w:t>
      </w:r>
      <w:r w:rsidRPr="00530460">
        <w:rPr>
          <w:shd w:val="clear" w:color="auto" w:fill="FFFFFF"/>
        </w:rPr>
        <w:t xml:space="preserve">Системы прослеживаемости в </w:t>
      </w:r>
      <w:r w:rsidRPr="00530460">
        <w:rPr>
          <w:rStyle w:val="synonym"/>
        </w:rPr>
        <w:t>больших</w:t>
      </w:r>
      <w:r w:rsidRPr="00530460">
        <w:rPr>
          <w:shd w:val="clear" w:color="auto" w:fill="FFFFFF"/>
        </w:rPr>
        <w:t xml:space="preserve"> </w:t>
      </w:r>
      <w:r w:rsidRPr="00530460">
        <w:rPr>
          <w:shd w:val="clear" w:color="auto" w:fill="FFFFFF"/>
        </w:rPr>
        <w:lastRenderedPageBreak/>
        <w:t xml:space="preserve">птицеводческих компаниях </w:t>
      </w:r>
      <w:r w:rsidRPr="00530460">
        <w:rPr>
          <w:rStyle w:val="synonym"/>
        </w:rPr>
        <w:t xml:space="preserve">взаимосвязаны с </w:t>
      </w:r>
      <w:r w:rsidRPr="00530460">
        <w:rPr>
          <w:shd w:val="clear" w:color="auto" w:fill="FFFFFF"/>
        </w:rPr>
        <w:t xml:space="preserve">системой </w:t>
      </w:r>
      <w:r w:rsidRPr="00530460">
        <w:rPr>
          <w:rStyle w:val="synonym"/>
        </w:rPr>
        <w:t xml:space="preserve">всеохватывающего </w:t>
      </w:r>
      <w:r w:rsidRPr="00530460">
        <w:rPr>
          <w:shd w:val="clear" w:color="auto" w:fill="FFFFFF"/>
        </w:rPr>
        <w:t>управления предприятием,</w:t>
      </w:r>
      <w:r w:rsidRPr="00530460">
        <w:t xml:space="preserve"> которые распространенны в Казахстане, это системы ISO, GMP. Это предусматривает систему управления и сертификации производства, которые должны включать все цифровые параметры для качественной прослеживаемости [</w:t>
      </w:r>
      <w:r w:rsidR="00A21647">
        <w:t>1</w:t>
      </w:r>
      <w:r w:rsidR="00DF16F6">
        <w:t>22</w:t>
      </w:r>
      <w:r w:rsidRPr="00530460">
        <w:t>].</w:t>
      </w:r>
    </w:p>
    <w:p w:rsidR="00FA7D68" w:rsidRPr="00530460" w:rsidRDefault="00FA7D68" w:rsidP="00FA7D68">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Потенциал и практическое использование энергии излучения в качестве средства сохранения мяса и мясных продуктов изучались в течение многих лет.</w:t>
      </w:r>
    </w:p>
    <w:p w:rsidR="00FA7D68" w:rsidRPr="00530460" w:rsidRDefault="00FA7D68" w:rsidP="00FA7D68">
      <w:pPr>
        <w:spacing w:after="0" w:line="240" w:lineRule="auto"/>
        <w:jc w:val="both"/>
      </w:pPr>
      <w:r w:rsidRPr="00530460">
        <w:rPr>
          <w:rFonts w:ascii="Times New Roman" w:hAnsi="Times New Roman" w:cs="Times New Roman"/>
          <w:sz w:val="28"/>
          <w:szCs w:val="28"/>
        </w:rPr>
        <w:t>Точечный план (HACCP) для цыплят-бройлеров-сырцов фокусируется на убое и переработке частей общей программы HACCP от фермы до потребления [</w:t>
      </w:r>
      <w:r w:rsidR="00A21647">
        <w:rPr>
          <w:rFonts w:ascii="Times New Roman" w:hAnsi="Times New Roman" w:cs="Times New Roman"/>
          <w:sz w:val="28"/>
          <w:szCs w:val="28"/>
        </w:rPr>
        <w:t>1</w:t>
      </w:r>
      <w:r w:rsidR="00DF16F6">
        <w:rPr>
          <w:rFonts w:ascii="Times New Roman" w:hAnsi="Times New Roman" w:cs="Times New Roman"/>
          <w:sz w:val="28"/>
          <w:szCs w:val="28"/>
        </w:rPr>
        <w:t>22</w:t>
      </w:r>
      <w:r w:rsidRPr="00530460">
        <w:rPr>
          <w:rFonts w:ascii="Times New Roman" w:hAnsi="Times New Roman" w:cs="Times New Roman"/>
          <w:sz w:val="28"/>
          <w:szCs w:val="28"/>
        </w:rPr>
        <w:t>].</w:t>
      </w:r>
      <w:r w:rsidRPr="00530460">
        <w:t xml:space="preserve"> </w:t>
      </w:r>
    </w:p>
    <w:p w:rsidR="004E75A5" w:rsidRPr="00A21647" w:rsidRDefault="004E75A5" w:rsidP="00FA7D68">
      <w:pPr>
        <w:pStyle w:val="aa"/>
        <w:ind w:left="0" w:firstLine="709"/>
      </w:pPr>
      <w:r w:rsidRPr="00A21647">
        <w:t>Материалы и методы</w:t>
      </w:r>
      <w:r w:rsidR="00476AE8" w:rsidRPr="00A21647">
        <w:t>.</w:t>
      </w:r>
    </w:p>
    <w:p w:rsidR="00B550DB" w:rsidRDefault="004E75A5" w:rsidP="009069A9">
      <w:pPr>
        <w:pStyle w:val="af5"/>
        <w:ind w:firstLine="709"/>
        <w:jc w:val="both"/>
        <w:rPr>
          <w:rFonts w:ascii="Times New Roman" w:hAnsi="Times New Roman" w:cs="Times New Roman"/>
          <w:sz w:val="28"/>
          <w:szCs w:val="28"/>
        </w:rPr>
      </w:pPr>
      <w:r w:rsidRPr="009069A9">
        <w:rPr>
          <w:rFonts w:ascii="Times New Roman" w:hAnsi="Times New Roman" w:cs="Times New Roman"/>
          <w:sz w:val="28"/>
          <w:szCs w:val="28"/>
        </w:rPr>
        <w:t xml:space="preserve">Живые птицы транспортируются на птицефабрику </w:t>
      </w:r>
      <w:r w:rsidR="00EF3C2D" w:rsidRPr="009069A9">
        <w:rPr>
          <w:rFonts w:ascii="Times New Roman" w:hAnsi="Times New Roman" w:cs="Times New Roman"/>
          <w:sz w:val="28"/>
          <w:szCs w:val="28"/>
        </w:rPr>
        <w:t xml:space="preserve">на предубойное содержание </w:t>
      </w:r>
      <w:r w:rsidRPr="009069A9">
        <w:rPr>
          <w:rFonts w:ascii="Times New Roman" w:hAnsi="Times New Roman" w:cs="Times New Roman"/>
          <w:sz w:val="28"/>
          <w:szCs w:val="28"/>
        </w:rPr>
        <w:t>и после проверки затем обрабатываются на этапе переработки со скоростью 1200 голов в час. После гуманного забоя и обескровливания в течение 5 минут переносят в резервуар для ошпаривания на 1,5 мин при 62</w:t>
      </w:r>
      <w:r w:rsidR="00A21647" w:rsidRPr="009069A9">
        <w:rPr>
          <w:rFonts w:ascii="Times New Roman" w:hAnsi="Times New Roman" w:cs="Times New Roman"/>
          <w:sz w:val="28"/>
          <w:szCs w:val="28"/>
        </w:rPr>
        <w:t xml:space="preserve"> </w:t>
      </w:r>
      <w:r w:rsidRPr="009069A9">
        <w:rPr>
          <w:rFonts w:ascii="Times New Roman" w:hAnsi="Times New Roman" w:cs="Times New Roman"/>
          <w:sz w:val="28"/>
          <w:szCs w:val="28"/>
        </w:rPr>
        <w:t>°C, после чего разделывают, удаляют голову, вырезают брюшную полость, потрошат, удаляют внутренние органы, промывают изнутри, разделывают скакательные суставы, охлаждают водой (35 минут при 0-5</w:t>
      </w:r>
      <w:r w:rsidR="00A21647" w:rsidRPr="009069A9">
        <w:rPr>
          <w:rFonts w:ascii="Times New Roman" w:hAnsi="Times New Roman" w:cs="Times New Roman"/>
          <w:sz w:val="28"/>
          <w:szCs w:val="28"/>
        </w:rPr>
        <w:t xml:space="preserve"> </w:t>
      </w:r>
      <w:r w:rsidRPr="009069A9">
        <w:rPr>
          <w:rFonts w:ascii="Times New Roman" w:hAnsi="Times New Roman" w:cs="Times New Roman"/>
          <w:sz w:val="28"/>
          <w:szCs w:val="28"/>
        </w:rPr>
        <w:t xml:space="preserve">°C), окончательная мойка, вакуумная упаковка, шоковая заморозка (-30 °C в течение 24 часов), хранение в холодильнике (-18 °C для хранения) и поставка на рынок в виде замороженного мяса, как показано на </w:t>
      </w:r>
      <w:r w:rsidR="00B550DB" w:rsidRPr="009069A9">
        <w:rPr>
          <w:rFonts w:ascii="Times New Roman" w:hAnsi="Times New Roman" w:cs="Times New Roman"/>
          <w:sz w:val="28"/>
          <w:szCs w:val="28"/>
        </w:rPr>
        <w:t>технологической схеме (рисунок 3</w:t>
      </w:r>
      <w:r w:rsidR="00A144B8" w:rsidRPr="009069A9">
        <w:rPr>
          <w:rFonts w:ascii="Times New Roman" w:hAnsi="Times New Roman" w:cs="Times New Roman"/>
          <w:sz w:val="28"/>
          <w:szCs w:val="28"/>
        </w:rPr>
        <w:t>4</w:t>
      </w:r>
      <w:r w:rsidR="00B550DB" w:rsidRPr="009069A9">
        <w:rPr>
          <w:rFonts w:ascii="Times New Roman" w:hAnsi="Times New Roman" w:cs="Times New Roman"/>
          <w:sz w:val="28"/>
          <w:szCs w:val="28"/>
        </w:rPr>
        <w:t>).</w:t>
      </w:r>
    </w:p>
    <w:p w:rsidR="00F72F7C" w:rsidRDefault="00F72F7C" w:rsidP="00F72F7C">
      <w:pPr>
        <w:spacing w:after="0" w:line="240" w:lineRule="auto"/>
        <w:ind w:firstLine="709"/>
        <w:jc w:val="both"/>
        <w:rPr>
          <w:rFonts w:ascii="Times New Roman" w:hAnsi="Times New Roman"/>
          <w:sz w:val="28"/>
          <w:szCs w:val="28"/>
        </w:rPr>
      </w:pPr>
      <w:r w:rsidRPr="00530460">
        <w:rPr>
          <w:rFonts w:ascii="Times New Roman" w:hAnsi="Times New Roman"/>
          <w:sz w:val="28"/>
          <w:szCs w:val="28"/>
        </w:rPr>
        <w:t xml:space="preserve">На </w:t>
      </w:r>
      <w:r w:rsidRPr="0089322D">
        <w:rPr>
          <w:rFonts w:ascii="Times New Roman" w:hAnsi="Times New Roman"/>
          <w:sz w:val="28"/>
          <w:szCs w:val="28"/>
        </w:rPr>
        <w:t xml:space="preserve">рисунке </w:t>
      </w:r>
      <w:r w:rsidR="00243D1B">
        <w:rPr>
          <w:rFonts w:ascii="Times New Roman" w:hAnsi="Times New Roman"/>
          <w:sz w:val="28"/>
          <w:szCs w:val="28"/>
        </w:rPr>
        <w:t>41</w:t>
      </w:r>
      <w:r w:rsidRPr="0089322D">
        <w:rPr>
          <w:rFonts w:ascii="Times New Roman" w:hAnsi="Times New Roman"/>
          <w:sz w:val="28"/>
          <w:szCs w:val="28"/>
        </w:rPr>
        <w:t xml:space="preserve"> приведен</w:t>
      </w:r>
      <w:r w:rsidRPr="00530460">
        <w:rPr>
          <w:rFonts w:ascii="Times New Roman" w:hAnsi="Times New Roman"/>
          <w:sz w:val="28"/>
          <w:szCs w:val="28"/>
        </w:rPr>
        <w:t xml:space="preserve"> пример типичной технологической схемы для производства и переработки птицы</w:t>
      </w:r>
      <w:r w:rsidRPr="00915342">
        <w:rPr>
          <w:rFonts w:ascii="Times New Roman" w:hAnsi="Times New Roman"/>
          <w:bCs/>
          <w:sz w:val="28"/>
        </w:rPr>
        <w:t xml:space="preserve"> </w:t>
      </w:r>
      <w:r>
        <w:rPr>
          <w:rFonts w:ascii="Times New Roman" w:hAnsi="Times New Roman"/>
          <w:bCs/>
          <w:sz w:val="28"/>
        </w:rPr>
        <w:t xml:space="preserve">и </w:t>
      </w:r>
      <w:r w:rsidRPr="00BB34C3">
        <w:rPr>
          <w:rFonts w:ascii="Times New Roman" w:hAnsi="Times New Roman"/>
          <w:bCs/>
          <w:sz w:val="28"/>
        </w:rPr>
        <w:t>критические контрольные точки процессов</w:t>
      </w:r>
      <w:r>
        <w:rPr>
          <w:rFonts w:ascii="Times New Roman" w:hAnsi="Times New Roman"/>
          <w:bCs/>
          <w:sz w:val="28"/>
        </w:rPr>
        <w:t>.</w:t>
      </w:r>
      <w:r w:rsidRPr="00BB34C3">
        <w:rPr>
          <w:rFonts w:ascii="Times New Roman" w:hAnsi="Times New Roman"/>
          <w:bCs/>
          <w:sz w:val="28"/>
        </w:rPr>
        <w:t xml:space="preserve"> </w:t>
      </w:r>
    </w:p>
    <w:p w:rsidR="00F72F7C" w:rsidRPr="0096720B" w:rsidRDefault="00F72F7C" w:rsidP="00F72F7C">
      <w:pPr>
        <w:pStyle w:val="aa"/>
        <w:ind w:left="0" w:firstLine="709"/>
      </w:pPr>
      <w:r w:rsidRPr="0096720B">
        <w:t>Исследование проводилось на сертифицированном по стандарту ISO 22000:2005 птицеперерабатывающем предприятии в ТОО «Восток Бройлер» с июля 2020 года по декабрь 2020 года. В июле были проведены полевые наблюдения, тематическое исследование и подготовка. В частности, трижды асептически отбирали образцы цельного цыпленка на каждом этапе обработки (потрошение, окончательная промывка, замораживание и продажа) в течение каждого месяца периода исследования (август, сентябрь, Октябрь, ноябрь, декабрь). Аналогичным образом, всего за те же 5 месяцев было собрано и обработано 10 проб воды (вода из резервуаров и трубопроводов), 30 проб воздуха и 5 образцов оборудования (упаковочный материал, стол, пол, машина и ведро). Образцы были немедленно переданы в микробиологическую лабораторию в стерильных пластиковых пакетах, помещенных в изолированный контейнер для льда, и обработаны в тот же день в соответствии со стандартной лабораторной процедурой.</w:t>
      </w:r>
    </w:p>
    <w:p w:rsidR="007C6BC0" w:rsidRPr="0096720B" w:rsidRDefault="00F72F7C" w:rsidP="0098780D">
      <w:pPr>
        <w:pStyle w:val="af5"/>
        <w:ind w:firstLine="709"/>
        <w:jc w:val="both"/>
      </w:pPr>
      <w:r w:rsidRPr="00F72F7C">
        <w:rPr>
          <w:rFonts w:ascii="Times New Roman" w:hAnsi="Times New Roman" w:cs="Times New Roman"/>
          <w:sz w:val="28"/>
          <w:szCs w:val="28"/>
        </w:rPr>
        <w:t xml:space="preserve">Наличие высокой концентрации бактерий на полу птицефабрики может быть связано с перекрестным загрязнением подстилки, поскольку куриные фекалии богаты микроорганизмами. В ходе этого исследования было оценено место содержания птиц, чистота стола, оборудования, машины, ведер, используемых при переработке птицы, чтобы проверить стандарты гигиены и эффективность процедур очистки. </w:t>
      </w:r>
    </w:p>
    <w:p w:rsidR="00F72F7C" w:rsidRDefault="007C6BC0" w:rsidP="009069A9">
      <w:pPr>
        <w:pStyle w:val="af5"/>
        <w:ind w:firstLine="709"/>
        <w:jc w:val="both"/>
        <w:rPr>
          <w:rFonts w:ascii="Times New Roman" w:hAnsi="Times New Roman" w:cs="Times New Roman"/>
          <w:sz w:val="28"/>
          <w:szCs w:val="28"/>
        </w:rPr>
      </w:pPr>
      <w:r w:rsidRPr="00530460">
        <w:rPr>
          <w:rFonts w:ascii="Times New Roman" w:hAnsi="Times New Roman"/>
          <w:sz w:val="28"/>
          <w:szCs w:val="28"/>
        </w:rPr>
        <w:lastRenderedPageBreak/>
        <w:t>В нашем исследований в общем плане НАССР рассматриваются технологические этапы операций по убою молодых цыплят (т.е. бройлеров). Целью НАССР для убойных операций является предотвращение, устранение или снижение как частоты, так и уровня микроорганизмов, которые являются патогенными для человека, а также контроль повторного заражения и/или роста бактерий. Общая цель программы НАССР заключается в обеспечении того, чтобы обработка проводилась с целью повышения микробиологической безопасности продукта.</w:t>
      </w:r>
    </w:p>
    <w:p w:rsidR="00F72F7C" w:rsidRDefault="00F72F7C" w:rsidP="009069A9">
      <w:pPr>
        <w:pStyle w:val="af5"/>
        <w:ind w:firstLine="709"/>
        <w:jc w:val="both"/>
        <w:rPr>
          <w:rFonts w:ascii="Times New Roman" w:hAnsi="Times New Roman" w:cs="Times New Roman"/>
          <w:sz w:val="28"/>
          <w:szCs w:val="28"/>
        </w:rPr>
      </w:pP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59328" behindDoc="0" locked="0" layoutInCell="1" allowOverlap="1">
                <wp:simplePos x="0" y="0"/>
                <wp:positionH relativeFrom="column">
                  <wp:posOffset>4422775</wp:posOffset>
                </wp:positionH>
                <wp:positionV relativeFrom="paragraph">
                  <wp:posOffset>187960</wp:posOffset>
                </wp:positionV>
                <wp:extent cx="1289685" cy="351790"/>
                <wp:effectExtent l="0" t="0" r="5715" b="0"/>
                <wp:wrapNone/>
                <wp:docPr id="282" name="Прямоугольник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685" cy="35179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О</w:t>
                            </w:r>
                            <w:r w:rsidRPr="00AA7592">
                              <w:rPr>
                                <w:rFonts w:ascii="Times New Roman" w:hAnsi="Times New Roman"/>
                              </w:rPr>
                              <w:t>бескровливание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82" o:spid="_x0000_s1032" style="position:absolute;left:0;text-align:left;margin-left:348.25pt;margin-top:14.8pt;width:101.55pt;height:27.7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О</w:t>
                      </w:r>
                      <w:r w:rsidRPr="00AA7592">
                        <w:rPr>
                          <w:rFonts w:ascii="Times New Roman" w:hAnsi="Times New Roman"/>
                        </w:rPr>
                        <w:t>бескровливание</w:t>
                      </w:r>
                    </w:p>
                  </w:txbxContent>
                </v:textbox>
              </v:rect>
            </w:pict>
          </mc:Fallback>
        </mc:AlternateContent>
      </w:r>
      <w:r>
        <w:rPr>
          <w:noProof/>
          <w:lang w:eastAsia="ru-RU"/>
        </w:rPr>
        <mc:AlternateContent>
          <mc:Choice Requires="wps">
            <w:drawing>
              <wp:anchor distT="0" distB="0" distL="114300" distR="114300" simplePos="0" relativeHeight="252256256" behindDoc="0" locked="0" layoutInCell="1" allowOverlap="1">
                <wp:simplePos x="0" y="0"/>
                <wp:positionH relativeFrom="column">
                  <wp:posOffset>38735</wp:posOffset>
                </wp:positionH>
                <wp:positionV relativeFrom="paragraph">
                  <wp:posOffset>174625</wp:posOffset>
                </wp:positionV>
                <wp:extent cx="1196340" cy="724535"/>
                <wp:effectExtent l="0" t="0" r="3810" b="0"/>
                <wp:wrapNone/>
                <wp:docPr id="281" name="Прямоугольник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72453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Предубойное содержание птицы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81" o:spid="_x0000_s1033" style="position:absolute;left:0;text-align:left;margin-left:3.05pt;margin-top:13.75pt;width:94.2pt;height:57.0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Предубойное содержание птицы</w:t>
                      </w:r>
                    </w:p>
                  </w:txbxContent>
                </v:textbox>
              </v:rect>
            </w:pict>
          </mc:Fallback>
        </mc:AlternateContent>
      </w:r>
      <w:r>
        <w:rPr>
          <w:noProof/>
          <w:lang w:eastAsia="ru-RU"/>
        </w:rPr>
        <mc:AlternateContent>
          <mc:Choice Requires="wps">
            <w:drawing>
              <wp:anchor distT="0" distB="0" distL="114300" distR="114300" simplePos="0" relativeHeight="252257280" behindDoc="0" locked="0" layoutInCell="1" allowOverlap="1">
                <wp:simplePos x="0" y="0"/>
                <wp:positionH relativeFrom="column">
                  <wp:posOffset>1454785</wp:posOffset>
                </wp:positionH>
                <wp:positionV relativeFrom="paragraph">
                  <wp:posOffset>170815</wp:posOffset>
                </wp:positionV>
                <wp:extent cx="1196340" cy="707390"/>
                <wp:effectExtent l="0" t="0" r="3810" b="0"/>
                <wp:wrapNone/>
                <wp:docPr id="280" name="Прямоугольник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70739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spacing w:line="240" w:lineRule="auto"/>
                              <w:jc w:val="center"/>
                              <w:rPr>
                                <w:rFonts w:ascii="Times New Roman" w:hAnsi="Times New Roman"/>
                              </w:rPr>
                            </w:pPr>
                            <w:r w:rsidRPr="00AA7592">
                              <w:rPr>
                                <w:rFonts w:ascii="Times New Roman" w:hAnsi="Times New Roman"/>
                              </w:rPr>
                              <w:t>Ветосмотр, входной контроль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80" o:spid="_x0000_s1034" style="position:absolute;left:0;text-align:left;margin-left:114.55pt;margin-top:13.45pt;width:94.2pt;height:55.7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" strokeweight="1pt">
                <v:path arrowok="t"/>
                <v:textbox>
                  <w:txbxContent>
                    <w:p w:rsidR="008D19C2" w:rsidRPr="00AA7592" w:rsidRDefault="008D19C2" w:rsidP="00B550DB">
                      <w:pPr>
                        <w:spacing w:line="240" w:lineRule="auto"/>
                        <w:jc w:val="center"/>
                        <w:rPr>
                          <w:rFonts w:ascii="Times New Roman" w:hAnsi="Times New Roman"/>
                        </w:rPr>
                      </w:pPr>
                      <w:r w:rsidRPr="00AA7592">
                        <w:rPr>
                          <w:rFonts w:ascii="Times New Roman" w:hAnsi="Times New Roman"/>
                        </w:rPr>
                        <w:t>Ветосмотр, входной контроль</w:t>
                      </w:r>
                    </w:p>
                  </w:txbxContent>
                </v:textbox>
              </v:rect>
            </w:pict>
          </mc:Fallback>
        </mc:AlternateContent>
      </w:r>
      <w:r>
        <w:rPr>
          <w:noProof/>
          <w:lang w:eastAsia="ru-RU"/>
        </w:rPr>
        <mc:AlternateContent>
          <mc:Choice Requires="wps">
            <w:drawing>
              <wp:anchor distT="4294967292" distB="4294967292" distL="114300" distR="114300" simplePos="0" relativeHeight="252283904" behindDoc="0" locked="0" layoutInCell="1" allowOverlap="1">
                <wp:simplePos x="0" y="0"/>
                <wp:positionH relativeFrom="column">
                  <wp:posOffset>4110990</wp:posOffset>
                </wp:positionH>
                <wp:positionV relativeFrom="paragraph">
                  <wp:posOffset>385444</wp:posOffset>
                </wp:positionV>
                <wp:extent cx="253365" cy="0"/>
                <wp:effectExtent l="0" t="76200" r="0" b="76200"/>
                <wp:wrapNone/>
                <wp:docPr id="103" name="Прямая со стрелкой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3365"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F18B9C" id="Прямая со стрелкой 103" o:spid="_x0000_s1026" type="#_x0000_t32" style="position:absolute;margin-left:323.7pt;margin-top:30.35pt;width:19.95pt;height:0;z-index:2522839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82880" behindDoc="0" locked="0" layoutInCell="1" allowOverlap="1">
                <wp:simplePos x="0" y="0"/>
                <wp:positionH relativeFrom="column">
                  <wp:posOffset>2661920</wp:posOffset>
                </wp:positionH>
                <wp:positionV relativeFrom="paragraph">
                  <wp:posOffset>385444</wp:posOffset>
                </wp:positionV>
                <wp:extent cx="253365" cy="0"/>
                <wp:effectExtent l="0" t="76200" r="0" b="76200"/>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3365"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A5BCB0" id="Прямая со стрелкой 101" o:spid="_x0000_s1026" type="#_x0000_t32" style="position:absolute;margin-left:209.6pt;margin-top:30.35pt;width:19.95pt;height:0;z-index:2522828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81856" behindDoc="0" locked="0" layoutInCell="1" allowOverlap="1">
                <wp:simplePos x="0" y="0"/>
                <wp:positionH relativeFrom="column">
                  <wp:posOffset>1235075</wp:posOffset>
                </wp:positionH>
                <wp:positionV relativeFrom="paragraph">
                  <wp:posOffset>388619</wp:posOffset>
                </wp:positionV>
                <wp:extent cx="253365" cy="0"/>
                <wp:effectExtent l="0" t="76200" r="0" b="76200"/>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3365"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0F573A" id="Прямая со стрелкой 100" o:spid="_x0000_s1026" type="#_x0000_t32" style="position:absolute;margin-left:97.25pt;margin-top:30.6pt;width:19.95pt;height:0;z-index:2522818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" strokeweight="1.5pt">
                <v:stroke endarrow="block" joinstyle="miter"/>
                <o:lock v:ext="edit" shapetype="f"/>
              </v:shape>
            </w:pict>
          </mc:Fallback>
        </mc:AlternateContent>
      </w:r>
      <w:r>
        <w:rPr>
          <w:noProof/>
          <w:lang w:eastAsia="ru-RU"/>
        </w:rPr>
        <mc:AlternateContent>
          <mc:Choice Requires="wps">
            <w:drawing>
              <wp:anchor distT="0" distB="0" distL="114300" distR="114300" simplePos="0" relativeHeight="252258304" behindDoc="0" locked="0" layoutInCell="1" allowOverlap="1">
                <wp:simplePos x="0" y="0"/>
                <wp:positionH relativeFrom="column">
                  <wp:posOffset>2894965</wp:posOffset>
                </wp:positionH>
                <wp:positionV relativeFrom="paragraph">
                  <wp:posOffset>170180</wp:posOffset>
                </wp:positionV>
                <wp:extent cx="1196340" cy="360045"/>
                <wp:effectExtent l="0" t="0" r="3810" b="1905"/>
                <wp:wrapNone/>
                <wp:docPr id="276" name="Прямоугольник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36004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О</w:t>
                            </w:r>
                            <w:r w:rsidRPr="00AA7592">
                              <w:rPr>
                                <w:rFonts w:ascii="Times New Roman" w:hAnsi="Times New Roman"/>
                              </w:rPr>
                              <w:t>глушение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76" o:spid="_x0000_s1035" style="position:absolute;left:0;text-align:left;margin-left:227.95pt;margin-top:13.4pt;width:94.2pt;height:28.3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О</w:t>
                      </w:r>
                      <w:r w:rsidRPr="00AA7592">
                        <w:rPr>
                          <w:rFonts w:ascii="Times New Roman" w:hAnsi="Times New Roman"/>
                        </w:rPr>
                        <w:t>глушение</w:t>
                      </w:r>
                    </w:p>
                  </w:txbxContent>
                </v:textbox>
              </v:rect>
            </w:pict>
          </mc:Fallback>
        </mc:AlternateContent>
      </w:r>
      <w:r>
        <w:rPr>
          <w:noProof/>
          <w:lang w:eastAsia="ru-RU"/>
        </w:rPr>
        <mc:AlternateContent>
          <mc:Choice Requires="wps">
            <w:drawing>
              <wp:anchor distT="0" distB="0" distL="114300" distR="114300" simplePos="0" relativeHeight="252294144" behindDoc="0" locked="0" layoutInCell="1" allowOverlap="1">
                <wp:simplePos x="0" y="0"/>
                <wp:positionH relativeFrom="column">
                  <wp:posOffset>5055870</wp:posOffset>
                </wp:positionH>
                <wp:positionV relativeFrom="paragraph">
                  <wp:posOffset>276225</wp:posOffset>
                </wp:positionV>
                <wp:extent cx="10795" cy="929005"/>
                <wp:effectExtent l="76200" t="0" r="46355" b="42545"/>
                <wp:wrapNone/>
                <wp:docPr id="99"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795" cy="929005"/>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9F050E" id="Прямая со стрелкой 99" o:spid="_x0000_s1026" type="#_x0000_t32" style="position:absolute;margin-left:398.1pt;margin-top:21.75pt;width:.85pt;height:73.15pt;flip:x;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" strokeweight="1.5pt">
                <v:stroke endarrow="block" joinstyle="miter"/>
                <o:lock v:ext="edit" shapetype="f"/>
              </v:shape>
            </w:pict>
          </mc:Fallback>
        </mc:AlternateContent>
      </w:r>
    </w:p>
    <w:p w:rsidR="00B550DB" w:rsidRPr="005C1116" w:rsidRDefault="00B550DB" w:rsidP="009069A9">
      <w:pPr>
        <w:jc w:val="center"/>
        <w:rPr>
          <w:rFonts w:ascii="Times New Roman" w:hAnsi="Times New Roman"/>
          <w:sz w:val="24"/>
          <w:szCs w:val="24"/>
        </w:rPr>
      </w:pPr>
    </w:p>
    <w:p w:rsidR="00B550DB" w:rsidRPr="005C1116" w:rsidRDefault="00B550DB" w:rsidP="009069A9">
      <w:pPr>
        <w:jc w:val="center"/>
        <w:rPr>
          <w:rFonts w:ascii="Times New Roman" w:hAnsi="Times New Roman"/>
          <w:sz w:val="24"/>
          <w:szCs w:val="24"/>
        </w:rPr>
      </w:pPr>
    </w:p>
    <w:p w:rsidR="00B550DB" w:rsidRPr="005C1116" w:rsidRDefault="00243D1B"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78784" behindDoc="0" locked="0" layoutInCell="1" allowOverlap="1">
                <wp:simplePos x="0" y="0"/>
                <wp:positionH relativeFrom="column">
                  <wp:posOffset>273050</wp:posOffset>
                </wp:positionH>
                <wp:positionV relativeFrom="paragraph">
                  <wp:posOffset>3810</wp:posOffset>
                </wp:positionV>
                <wp:extent cx="154305" cy="189230"/>
                <wp:effectExtent l="19050" t="0" r="0" b="20320"/>
                <wp:wrapNone/>
                <wp:docPr id="98" name="Стрелка: вниз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 cy="189230"/>
                        </a:xfrm>
                        <a:prstGeom prst="downArrow">
                          <a:avLst>
                            <a:gd name="adj1" fmla="val 50000"/>
                            <a:gd name="adj2" fmla="val 50002"/>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72E6ED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8" o:spid="_x0000_s1026" type="#_x0000_t67" style="position:absolute;margin-left:21.5pt;margin-top:.3pt;width:12.15pt;height:14.9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" adj="12793" fillcolor="black" strokeweight="1pt">
                <v:path arrowok="t"/>
              </v:shape>
            </w:pict>
          </mc:Fallback>
        </mc:AlternateContent>
      </w:r>
      <w:r>
        <w:rPr>
          <w:noProof/>
          <w:lang w:eastAsia="ru-RU"/>
        </w:rPr>
        <mc:AlternateContent>
          <mc:Choice Requires="wps">
            <w:drawing>
              <wp:anchor distT="0" distB="0" distL="114300" distR="114300" simplePos="0" relativeHeight="252277760" behindDoc="0" locked="0" layoutInCell="1" allowOverlap="1">
                <wp:simplePos x="0" y="0"/>
                <wp:positionH relativeFrom="column">
                  <wp:posOffset>318135</wp:posOffset>
                </wp:positionH>
                <wp:positionV relativeFrom="paragraph">
                  <wp:posOffset>43180</wp:posOffset>
                </wp:positionV>
                <wp:extent cx="826770" cy="389255"/>
                <wp:effectExtent l="0" t="0" r="0" b="0"/>
                <wp:wrapNone/>
                <wp:docPr id="274" name="Овал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6770" cy="389255"/>
                        </a:xfrm>
                        <a:prstGeom prst="ellipse">
                          <a:avLst/>
                        </a:prstGeom>
                        <a:solidFill>
                          <a:srgbClr val="FFFFFF"/>
                        </a:solidFill>
                        <a:ln w="12700">
                          <a:solidFill>
                            <a:srgbClr val="000000"/>
                          </a:solidFill>
                          <a:miter lim="800000"/>
                          <a:headEnd/>
                          <a:tailEnd/>
                        </a:ln>
                      </wps:spPr>
                      <wps:txbx>
                        <w:txbxContent>
                          <w:p w:rsidR="008D19C2" w:rsidRPr="00AA7592" w:rsidRDefault="008D19C2" w:rsidP="00B550DB">
                            <w:pPr>
                              <w:shd w:val="clear" w:color="auto" w:fill="FF0000"/>
                              <w:jc w:val="center"/>
                              <w:rPr>
                                <w:rFonts w:ascii="Times New Roman" w:hAnsi="Times New Roman"/>
                              </w:rPr>
                            </w:pPr>
                            <w:r w:rsidRPr="00AA7592">
                              <w:rPr>
                                <w:rFonts w:ascii="Times New Roman" w:hAnsi="Times New Roman"/>
                              </w:rPr>
                              <w:t>ККТ</w:t>
                            </w:r>
                            <w:r w:rsidRPr="00AA7592">
                              <w:rPr>
                                <w:rFonts w:ascii="Times New Roman" w:hAnsi="Times New Roman"/>
                                <w:lang w:val="en-US"/>
                              </w:rPr>
                              <w:t xml:space="preserve"> </w:t>
                            </w:r>
                            <w:r w:rsidRPr="00AA7592">
                              <w:rPr>
                                <w:rFonts w:ascii="Times New Roman" w:hAnsi="Times New Roman"/>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274" o:spid="_x0000_s1036" style="position:absolute;left:0;text-align:left;margin-left:25.05pt;margin-top:3.4pt;width:65.1pt;height:30.6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" strokeweight="1pt">
                <v:stroke joinstyle="miter"/>
                <v:path arrowok="t"/>
                <v:textbox>
                  <w:txbxContent>
                    <w:p w:rsidR="008D19C2" w:rsidRPr="00AA7592" w:rsidRDefault="008D19C2" w:rsidP="00B550DB">
                      <w:pPr>
                        <w:shd w:val="clear" w:color="auto" w:fill="FF0000"/>
                        <w:jc w:val="center"/>
                        <w:rPr>
                          <w:rFonts w:ascii="Times New Roman" w:hAnsi="Times New Roman"/>
                        </w:rPr>
                      </w:pPr>
                      <w:r w:rsidRPr="00AA7592">
                        <w:rPr>
                          <w:rFonts w:ascii="Times New Roman" w:hAnsi="Times New Roman"/>
                        </w:rPr>
                        <w:t>ККТ</w:t>
                      </w:r>
                      <w:r w:rsidRPr="00AA7592">
                        <w:rPr>
                          <w:rFonts w:ascii="Times New Roman" w:hAnsi="Times New Roman"/>
                          <w:lang w:val="en-US"/>
                        </w:rPr>
                        <w:t xml:space="preserve"> </w:t>
                      </w:r>
                      <w:r w:rsidRPr="00AA7592">
                        <w:rPr>
                          <w:rFonts w:ascii="Times New Roman" w:hAnsi="Times New Roman"/>
                        </w:rPr>
                        <w:t>1</w:t>
                      </w:r>
                    </w:p>
                  </w:txbxContent>
                </v:textbox>
              </v:oval>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65472" behindDoc="0" locked="0" layoutInCell="1" allowOverlap="1">
                <wp:simplePos x="0" y="0"/>
                <wp:positionH relativeFrom="column">
                  <wp:posOffset>24130</wp:posOffset>
                </wp:positionH>
                <wp:positionV relativeFrom="paragraph">
                  <wp:posOffset>138430</wp:posOffset>
                </wp:positionV>
                <wp:extent cx="1196340" cy="450850"/>
                <wp:effectExtent l="0" t="0" r="3810" b="6350"/>
                <wp:wrapNone/>
                <wp:docPr id="272" name="Прямоугольник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45085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П</w:t>
                            </w:r>
                            <w:r w:rsidRPr="00AA7592">
                              <w:rPr>
                                <w:rFonts w:ascii="Times New Roman" w:hAnsi="Times New Roman"/>
                              </w:rPr>
                              <w:t>отрошение</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72" o:spid="_x0000_s1037" style="position:absolute;left:0;text-align:left;margin-left:1.9pt;margin-top:10.9pt;width:94.2pt;height:35.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П</w:t>
                      </w:r>
                      <w:r w:rsidRPr="00AA7592">
                        <w:rPr>
                          <w:rFonts w:ascii="Times New Roman" w:hAnsi="Times New Roman"/>
                        </w:rPr>
                        <w:t>отрошение</w:t>
                      </w:r>
                    </w:p>
                  </w:txbxContent>
                </v:textbox>
              </v:rect>
            </w:pict>
          </mc:Fallback>
        </mc:AlternateContent>
      </w:r>
      <w:r>
        <w:rPr>
          <w:noProof/>
          <w:lang w:eastAsia="ru-RU"/>
        </w:rPr>
        <mc:AlternateContent>
          <mc:Choice Requires="wps">
            <w:drawing>
              <wp:anchor distT="0" distB="0" distL="114300" distR="114300" simplePos="0" relativeHeight="252260352" behindDoc="0" locked="0" layoutInCell="1" allowOverlap="1">
                <wp:simplePos x="0" y="0"/>
                <wp:positionH relativeFrom="column">
                  <wp:posOffset>1627505</wp:posOffset>
                </wp:positionH>
                <wp:positionV relativeFrom="paragraph">
                  <wp:posOffset>142240</wp:posOffset>
                </wp:positionV>
                <wp:extent cx="925195" cy="447675"/>
                <wp:effectExtent l="0" t="0" r="8255" b="9525"/>
                <wp:wrapNone/>
                <wp:docPr id="271" name="Прямоугольник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5195" cy="44767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У</w:t>
                            </w:r>
                            <w:r w:rsidRPr="00AA7592">
                              <w:rPr>
                                <w:rFonts w:ascii="Times New Roman" w:hAnsi="Times New Roman"/>
                              </w:rPr>
                              <w:t>даление головы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71" o:spid="_x0000_s1038" style="position:absolute;left:0;text-align:left;margin-left:128.15pt;margin-top:11.2pt;width:72.85pt;height:35.2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У</w:t>
                      </w:r>
                      <w:r w:rsidRPr="00AA7592">
                        <w:rPr>
                          <w:rFonts w:ascii="Times New Roman" w:hAnsi="Times New Roman"/>
                        </w:rPr>
                        <w:t>даление головы</w:t>
                      </w:r>
                    </w:p>
                  </w:txbxContent>
                </v:textbox>
              </v:rect>
            </w:pict>
          </mc:Fallback>
        </mc:AlternateContent>
      </w:r>
      <w:r>
        <w:rPr>
          <w:noProof/>
          <w:lang w:eastAsia="ru-RU"/>
        </w:rPr>
        <mc:AlternateContent>
          <mc:Choice Requires="wps">
            <w:drawing>
              <wp:anchor distT="0" distB="0" distL="114300" distR="114300" simplePos="0" relativeHeight="252261376" behindDoc="0" locked="0" layoutInCell="1" allowOverlap="1">
                <wp:simplePos x="0" y="0"/>
                <wp:positionH relativeFrom="column">
                  <wp:posOffset>3007360</wp:posOffset>
                </wp:positionH>
                <wp:positionV relativeFrom="paragraph">
                  <wp:posOffset>86995</wp:posOffset>
                </wp:positionV>
                <wp:extent cx="992505" cy="588010"/>
                <wp:effectExtent l="0" t="0" r="0" b="2540"/>
                <wp:wrapNone/>
                <wp:docPr id="270" name="Прямоугольник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2505" cy="58801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Снятие оперения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70" o:spid="_x0000_s1039" style="position:absolute;left:0;text-align:left;margin-left:236.8pt;margin-top:6.85pt;width:78.15pt;height:46.3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Снятие оперения</w:t>
                      </w:r>
                    </w:p>
                  </w:txbxContent>
                </v:textbox>
              </v:rect>
            </w:pict>
          </mc:Fallback>
        </mc:AlternateContent>
      </w:r>
      <w:r>
        <w:rPr>
          <w:noProof/>
          <w:lang w:eastAsia="ru-RU"/>
        </w:rPr>
        <mc:AlternateContent>
          <mc:Choice Requires="wps">
            <w:drawing>
              <wp:anchor distT="0" distB="0" distL="114300" distR="114300" simplePos="0" relativeHeight="252262400" behindDoc="0" locked="0" layoutInCell="1" allowOverlap="1">
                <wp:simplePos x="0" y="0"/>
                <wp:positionH relativeFrom="column">
                  <wp:posOffset>4464685</wp:posOffset>
                </wp:positionH>
                <wp:positionV relativeFrom="paragraph">
                  <wp:posOffset>66675</wp:posOffset>
                </wp:positionV>
                <wp:extent cx="1259205" cy="675640"/>
                <wp:effectExtent l="0" t="0" r="0" b="0"/>
                <wp:wrapNone/>
                <wp:docPr id="269" name="Прямоугольник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9205" cy="67564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Ошпаривание</w:t>
                            </w:r>
                          </w:p>
                          <w:p w:rsidR="008D19C2" w:rsidRPr="00AA7592" w:rsidRDefault="008D19C2" w:rsidP="00B550DB">
                            <w:pPr>
                              <w:jc w:val="center"/>
                              <w:rPr>
                                <w:rFonts w:ascii="Times New Roman" w:hAnsi="Times New Roman"/>
                              </w:rPr>
                            </w:pPr>
                            <w:r w:rsidRPr="00AA7592">
                              <w:rPr>
                                <w:rFonts w:ascii="Times New Roman" w:hAnsi="Times New Roman"/>
                              </w:rPr>
                              <w:t xml:space="preserve">55-60 </w:t>
                            </w:r>
                            <w:r w:rsidRPr="00AA7592">
                              <w:rPr>
                                <w:rFonts w:ascii="Times New Roman" w:hAnsi="Times New Roman"/>
                                <w:vertAlign w:val="superscript"/>
                              </w:rPr>
                              <w:t xml:space="preserve">0 </w:t>
                            </w:r>
                            <w:r w:rsidRPr="00AA7592">
                              <w:rPr>
                                <w:rFonts w:ascii="Times New Roman" w:hAnsi="Times New Roman"/>
                              </w:rPr>
                              <w:t>С, 45 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69" o:spid="_x0000_s1040" style="position:absolute;left:0;text-align:left;margin-left:351.55pt;margin-top:5.25pt;width:99.15pt;height:53.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Ошпаривание</w:t>
                      </w:r>
                    </w:p>
                    <w:p w:rsidR="008D19C2" w:rsidRPr="00AA7592" w:rsidRDefault="008D19C2" w:rsidP="00B550DB">
                      <w:pPr>
                        <w:jc w:val="center"/>
                        <w:rPr>
                          <w:rFonts w:ascii="Times New Roman" w:hAnsi="Times New Roman"/>
                        </w:rPr>
                      </w:pPr>
                      <w:r w:rsidRPr="00AA7592">
                        <w:rPr>
                          <w:rFonts w:ascii="Times New Roman" w:hAnsi="Times New Roman"/>
                        </w:rPr>
                        <w:t xml:space="preserve">55-60 </w:t>
                      </w:r>
                      <w:r w:rsidRPr="00AA7592">
                        <w:rPr>
                          <w:rFonts w:ascii="Times New Roman" w:hAnsi="Times New Roman"/>
                          <w:vertAlign w:val="superscript"/>
                        </w:rPr>
                        <w:t xml:space="preserve">0 </w:t>
                      </w:r>
                      <w:r w:rsidRPr="00AA7592">
                        <w:rPr>
                          <w:rFonts w:ascii="Times New Roman" w:hAnsi="Times New Roman"/>
                        </w:rPr>
                        <w:t>С, 45 с</w:t>
                      </w:r>
                    </w:p>
                  </w:txbxContent>
                </v:textbox>
              </v:rect>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4294967292" distB="4294967292" distL="114300" distR="114300" simplePos="0" relativeHeight="252289024" behindDoc="0" locked="0" layoutInCell="1" allowOverlap="1">
                <wp:simplePos x="0" y="0"/>
                <wp:positionH relativeFrom="column">
                  <wp:posOffset>1261745</wp:posOffset>
                </wp:positionH>
                <wp:positionV relativeFrom="paragraph">
                  <wp:posOffset>93979</wp:posOffset>
                </wp:positionV>
                <wp:extent cx="252730" cy="0"/>
                <wp:effectExtent l="38100" t="76200" r="0" b="7620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199B9C" id="Прямая со стрелкой 97" o:spid="_x0000_s1026" type="#_x0000_t32" style="position:absolute;margin-left:99.35pt;margin-top:7.4pt;width:19.9pt;height:0;flip:x;z-index:2522890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90048" behindDoc="0" locked="0" layoutInCell="1" allowOverlap="1">
                <wp:simplePos x="0" y="0"/>
                <wp:positionH relativeFrom="column">
                  <wp:posOffset>2647315</wp:posOffset>
                </wp:positionH>
                <wp:positionV relativeFrom="paragraph">
                  <wp:posOffset>67944</wp:posOffset>
                </wp:positionV>
                <wp:extent cx="252730" cy="0"/>
                <wp:effectExtent l="38100" t="76200" r="0" b="7620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88AFB4" id="Прямая со стрелкой 95" o:spid="_x0000_s1026" type="#_x0000_t32" style="position:absolute;margin-left:208.45pt;margin-top:5.35pt;width:19.9pt;height:0;flip:x;z-index:2522900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86976" behindDoc="0" locked="0" layoutInCell="1" allowOverlap="1">
                <wp:simplePos x="0" y="0"/>
                <wp:positionH relativeFrom="column">
                  <wp:posOffset>4100195</wp:posOffset>
                </wp:positionH>
                <wp:positionV relativeFrom="paragraph">
                  <wp:posOffset>15874</wp:posOffset>
                </wp:positionV>
                <wp:extent cx="252730" cy="0"/>
                <wp:effectExtent l="38100" t="76200" r="0" b="7620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1B0B94" id="Прямая со стрелкой 94" o:spid="_x0000_s1026" type="#_x0000_t32" style="position:absolute;margin-left:322.85pt;margin-top:1.25pt;width:19.9pt;height:0;flip:x;z-index:2522869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" strokeweight="1.5pt">
                <v:stroke endarrow="block" joinstyle="miter"/>
                <o:lock v:ext="edit" shapetype="f"/>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75712" behindDoc="0" locked="0" layoutInCell="1" allowOverlap="1">
                <wp:simplePos x="0" y="0"/>
                <wp:positionH relativeFrom="column">
                  <wp:posOffset>3102610</wp:posOffset>
                </wp:positionH>
                <wp:positionV relativeFrom="paragraph">
                  <wp:posOffset>207010</wp:posOffset>
                </wp:positionV>
                <wp:extent cx="806450" cy="379095"/>
                <wp:effectExtent l="0" t="0" r="0" b="1905"/>
                <wp:wrapNone/>
                <wp:docPr id="265" name="Овал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0" cy="379095"/>
                        </a:xfrm>
                        <a:prstGeom prst="ellipse">
                          <a:avLst/>
                        </a:prstGeom>
                        <a:solidFill>
                          <a:srgbClr val="FFFFFF"/>
                        </a:solidFill>
                        <a:ln w="12700">
                          <a:solidFill>
                            <a:srgbClr val="000000"/>
                          </a:solidFill>
                          <a:miter lim="800000"/>
                          <a:headEnd/>
                          <a:tailEnd/>
                        </a:ln>
                      </wps:spPr>
                      <wps:txb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2</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265" o:spid="_x0000_s1041" style="position:absolute;left:0;text-align:left;margin-left:244.3pt;margin-top:16.3pt;width:63.5pt;height:29.8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" strokeweight="1pt">
                <v:stroke joinstyle="miter"/>
                <v:path arrowok="t"/>
                <v:textbo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2</w:t>
                      </w:r>
                    </w:p>
                  </w:txbxContent>
                </v:textbox>
              </v:oval>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297" distR="114297" simplePos="0" relativeHeight="252293120" behindDoc="0" locked="0" layoutInCell="1" allowOverlap="1">
                <wp:simplePos x="0" y="0"/>
                <wp:positionH relativeFrom="column">
                  <wp:posOffset>135889</wp:posOffset>
                </wp:positionH>
                <wp:positionV relativeFrom="paragraph">
                  <wp:posOffset>149225</wp:posOffset>
                </wp:positionV>
                <wp:extent cx="774065" cy="0"/>
                <wp:effectExtent l="0" t="381000" r="0" b="43815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74065" cy="0"/>
                        </a:xfrm>
                        <a:prstGeom prst="straightConnector1">
                          <a:avLst/>
                        </a:prstGeom>
                        <a:noFill/>
                        <a:ln w="38100">
                          <a:solidFill>
                            <a:srgbClr val="000000"/>
                          </a:solidFill>
                          <a:round/>
                          <a:headEnd/>
                          <a:tailEnd type="triangle" w="med" len="med"/>
                        </a:ln>
                        <a:effectLst>
                          <a:outerShdw dist="23000" dir="5400000" rotWithShape="0">
                            <a:srgbClr val="000000">
                              <a:alpha val="34998"/>
                            </a:srgbClr>
                          </a:outerShdw>
                        </a:effec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68AF95" id="Прямая со стрелкой 93" o:spid="_x0000_s1026" type="#_x0000_t32" style="position:absolute;margin-left:10.7pt;margin-top:11.75pt;width:60.95pt;height:0;rotation:90;z-index:2522931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" strokeweight="3pt">
                <v:stroke endarrow="block"/>
                <v:shadow on="t" color="black" opacity="22936f" origin=",.5" offset="0,.63889mm"/>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79808" behindDoc="0" locked="0" layoutInCell="1" allowOverlap="1">
                <wp:simplePos x="0" y="0"/>
                <wp:positionH relativeFrom="column">
                  <wp:posOffset>3409315</wp:posOffset>
                </wp:positionH>
                <wp:positionV relativeFrom="paragraph">
                  <wp:posOffset>30480</wp:posOffset>
                </wp:positionV>
                <wp:extent cx="147320" cy="327660"/>
                <wp:effectExtent l="19050" t="0" r="5080" b="15240"/>
                <wp:wrapNone/>
                <wp:docPr id="92" name="Стрелка: вниз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20" cy="327660"/>
                        </a:xfrm>
                        <a:prstGeom prst="downArrow">
                          <a:avLst>
                            <a:gd name="adj1" fmla="val 50000"/>
                            <a:gd name="adj2" fmla="val 50105"/>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CFFED0" id="Стрелка: вниз 92" o:spid="_x0000_s1026" type="#_x0000_t67" style="position:absolute;margin-left:268.45pt;margin-top:2.4pt;width:11.6pt;height:25.8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" adj="16734" fillcolor="black" strokeweight="1pt">
                <v:path arrowok="t"/>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66496" behindDoc="0" locked="0" layoutInCell="1" allowOverlap="1">
                <wp:simplePos x="0" y="0"/>
                <wp:positionH relativeFrom="column">
                  <wp:posOffset>2915920</wp:posOffset>
                </wp:positionH>
                <wp:positionV relativeFrom="paragraph">
                  <wp:posOffset>122555</wp:posOffset>
                </wp:positionV>
                <wp:extent cx="1196340" cy="516255"/>
                <wp:effectExtent l="0" t="0" r="3810" b="0"/>
                <wp:wrapNone/>
                <wp:docPr id="262" name="Прямоугольник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51625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Охлаждение</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0+2</w:t>
                            </w:r>
                            <w:r w:rsidRPr="00AA7592">
                              <w:rPr>
                                <w:rFonts w:ascii="Times New Roman" w:hAnsi="Times New Roman"/>
                                <w:vertAlign w:val="superscript"/>
                              </w:rPr>
                              <w:t xml:space="preserve">0 </w:t>
                            </w:r>
                            <w:r w:rsidRPr="00AA7592">
                              <w:rPr>
                                <w:rFonts w:ascii="Times New Roman" w:hAnsi="Times New Roman"/>
                              </w:rPr>
                              <w:t>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62" o:spid="_x0000_s1042" style="position:absolute;left:0;text-align:left;margin-left:229.6pt;margin-top:9.65pt;width:94.2pt;height:40.6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" strokeweight="1pt">
                <v:path arrowok="t"/>
                <v:textbo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Охлаждение</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0+2</w:t>
                      </w:r>
                      <w:r w:rsidRPr="00AA7592">
                        <w:rPr>
                          <w:rFonts w:ascii="Times New Roman" w:hAnsi="Times New Roman"/>
                          <w:vertAlign w:val="superscript"/>
                        </w:rPr>
                        <w:t xml:space="preserve">0 </w:t>
                      </w:r>
                      <w:r w:rsidRPr="00AA7592">
                        <w:rPr>
                          <w:rFonts w:ascii="Times New Roman" w:hAnsi="Times New Roman"/>
                        </w:rPr>
                        <w:t>С</w:t>
                      </w:r>
                    </w:p>
                  </w:txbxContent>
                </v:textbox>
              </v:rect>
            </w:pict>
          </mc:Fallback>
        </mc:AlternateContent>
      </w:r>
      <w:r>
        <w:rPr>
          <w:noProof/>
          <w:lang w:eastAsia="ru-RU"/>
        </w:rPr>
        <mc:AlternateContent>
          <mc:Choice Requires="wps">
            <w:drawing>
              <wp:anchor distT="0" distB="0" distL="114300" distR="114300" simplePos="0" relativeHeight="252263424" behindDoc="0" locked="0" layoutInCell="1" allowOverlap="1">
                <wp:simplePos x="0" y="0"/>
                <wp:positionH relativeFrom="column">
                  <wp:posOffset>1416050</wp:posOffset>
                </wp:positionH>
                <wp:positionV relativeFrom="paragraph">
                  <wp:posOffset>121285</wp:posOffset>
                </wp:positionV>
                <wp:extent cx="1196340" cy="536575"/>
                <wp:effectExtent l="0" t="0" r="3810" b="0"/>
                <wp:wrapNone/>
                <wp:docPr id="261" name="Прямоугольник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53657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Мойка тушек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61" o:spid="_x0000_s1043" style="position:absolute;left:0;text-align:left;margin-left:111.5pt;margin-top:9.55pt;width:94.2pt;height:42.2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Мойка тушек</w:t>
                      </w:r>
                    </w:p>
                  </w:txbxContent>
                </v:textbox>
              </v:rect>
            </w:pict>
          </mc:Fallback>
        </mc:AlternateContent>
      </w:r>
      <w:r>
        <w:rPr>
          <w:noProof/>
          <w:lang w:eastAsia="ru-RU"/>
        </w:rPr>
        <mc:AlternateContent>
          <mc:Choice Requires="wps">
            <w:drawing>
              <wp:anchor distT="0" distB="0" distL="114300" distR="114300" simplePos="0" relativeHeight="252264448" behindDoc="0" locked="0" layoutInCell="1" allowOverlap="1">
                <wp:simplePos x="0" y="0"/>
                <wp:positionH relativeFrom="column">
                  <wp:posOffset>-58420</wp:posOffset>
                </wp:positionH>
                <wp:positionV relativeFrom="paragraph">
                  <wp:posOffset>55880</wp:posOffset>
                </wp:positionV>
                <wp:extent cx="1147445" cy="651510"/>
                <wp:effectExtent l="0" t="0" r="0" b="0"/>
                <wp:wrapNone/>
                <wp:docPr id="260" name="Прямоугольник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7445" cy="65151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Контроль качества потрошения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60" o:spid="_x0000_s1044" style="position:absolute;left:0;text-align:left;margin-left:-4.6pt;margin-top:4.4pt;width:90.35pt;height:51.3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Контроль качества потрошения</w:t>
                      </w:r>
                    </w:p>
                  </w:txbxContent>
                </v:textbox>
              </v:rect>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4294967292" distB="4294967292" distL="114300" distR="114300" simplePos="0" relativeHeight="252284928" behindDoc="0" locked="0" layoutInCell="1" allowOverlap="1">
                <wp:simplePos x="0" y="0"/>
                <wp:positionH relativeFrom="column">
                  <wp:posOffset>2643505</wp:posOffset>
                </wp:positionH>
                <wp:positionV relativeFrom="paragraph">
                  <wp:posOffset>110489</wp:posOffset>
                </wp:positionV>
                <wp:extent cx="253365" cy="0"/>
                <wp:effectExtent l="0" t="76200" r="0" b="7620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3365"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7EB28C" id="Прямая со стрелкой 91" o:spid="_x0000_s1026" type="#_x0000_t32" style="position:absolute;margin-left:208.15pt;margin-top:8.7pt;width:19.95pt;height:0;z-index:2522849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85952" behindDoc="0" locked="0" layoutInCell="1" allowOverlap="1">
                <wp:simplePos x="0" y="0"/>
                <wp:positionH relativeFrom="column">
                  <wp:posOffset>1144905</wp:posOffset>
                </wp:positionH>
                <wp:positionV relativeFrom="paragraph">
                  <wp:posOffset>133984</wp:posOffset>
                </wp:positionV>
                <wp:extent cx="253365" cy="0"/>
                <wp:effectExtent l="0" t="76200" r="0" b="76200"/>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3365"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8C3E3A" id="Прямая со стрелкой 90" o:spid="_x0000_s1026" type="#_x0000_t32" style="position:absolute;margin-left:90.15pt;margin-top:10.55pt;width:19.95pt;height:0;z-index:2522859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" strokeweight="1.5pt">
                <v:stroke endarrow="block" joinstyle="miter"/>
                <o:lock v:ext="edit" shapetype="f"/>
              </v:shape>
            </w:pict>
          </mc:Fallback>
        </mc:AlternateContent>
      </w:r>
      <w:r>
        <w:rPr>
          <w:noProof/>
          <w:lang w:eastAsia="ru-RU"/>
        </w:rPr>
        <mc:AlternateContent>
          <mc:Choice Requires="wps">
            <w:drawing>
              <wp:anchor distT="0" distB="0" distL="114300" distR="114300" simplePos="0" relativeHeight="252301312" behindDoc="0" locked="0" layoutInCell="1" allowOverlap="1">
                <wp:simplePos x="0" y="0"/>
                <wp:positionH relativeFrom="column">
                  <wp:posOffset>4109085</wp:posOffset>
                </wp:positionH>
                <wp:positionV relativeFrom="paragraph">
                  <wp:posOffset>203835</wp:posOffset>
                </wp:positionV>
                <wp:extent cx="882015" cy="1104900"/>
                <wp:effectExtent l="0" t="0" r="51435" b="38100"/>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82015" cy="110490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AE291" id="Прямая со стрелкой 89" o:spid="_x0000_s1026" type="#_x0000_t32" style="position:absolute;margin-left:323.55pt;margin-top:16.05pt;width:69.45pt;height:8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" strokeweight="1.5pt">
                <v:stroke endarrow="block" joinstyle="miter"/>
                <o:lock v:ext="edit" shapetype="f"/>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76736" behindDoc="0" locked="0" layoutInCell="1" allowOverlap="1">
                <wp:simplePos x="0" y="0"/>
                <wp:positionH relativeFrom="column">
                  <wp:posOffset>4997450</wp:posOffset>
                </wp:positionH>
                <wp:positionV relativeFrom="paragraph">
                  <wp:posOffset>124460</wp:posOffset>
                </wp:positionV>
                <wp:extent cx="778510" cy="340360"/>
                <wp:effectExtent l="0" t="0" r="2540" b="2540"/>
                <wp:wrapNone/>
                <wp:docPr id="256" name="Овал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8510" cy="340360"/>
                        </a:xfrm>
                        <a:prstGeom prst="ellipse">
                          <a:avLst/>
                        </a:prstGeom>
                        <a:solidFill>
                          <a:srgbClr val="FFFFFF"/>
                        </a:solidFill>
                        <a:ln w="12700">
                          <a:solidFill>
                            <a:srgbClr val="000000"/>
                          </a:solidFill>
                          <a:miter lim="800000"/>
                          <a:headEnd/>
                          <a:tailEnd/>
                        </a:ln>
                      </wps:spPr>
                      <wps:txb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3</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256" o:spid="_x0000_s1045" style="position:absolute;left:0;text-align:left;margin-left:393.5pt;margin-top:9.8pt;width:61.3pt;height:26.8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" strokeweight="1pt">
                <v:stroke joinstyle="miter"/>
                <v:path arrowok="t"/>
                <v:textbo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3</w:t>
                      </w:r>
                    </w:p>
                  </w:txbxContent>
                </v:textbox>
              </v:oval>
            </w:pict>
          </mc:Fallback>
        </mc:AlternateContent>
      </w:r>
      <w:r>
        <w:rPr>
          <w:noProof/>
          <w:lang w:eastAsia="ru-RU"/>
        </w:rPr>
        <mc:AlternateContent>
          <mc:Choice Requires="wps">
            <w:drawing>
              <wp:anchor distT="0" distB="0" distL="114300" distR="114300" simplePos="0" relativeHeight="252296192" behindDoc="0" locked="0" layoutInCell="1" allowOverlap="1">
                <wp:simplePos x="0" y="0"/>
                <wp:positionH relativeFrom="column">
                  <wp:posOffset>3141980</wp:posOffset>
                </wp:positionH>
                <wp:positionV relativeFrom="paragraph">
                  <wp:posOffset>148590</wp:posOffset>
                </wp:positionV>
                <wp:extent cx="778510" cy="340360"/>
                <wp:effectExtent l="0" t="0" r="2540" b="2540"/>
                <wp:wrapNone/>
                <wp:docPr id="255" name="Овал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8510" cy="340360"/>
                        </a:xfrm>
                        <a:prstGeom prst="ellipse">
                          <a:avLst/>
                        </a:prstGeom>
                        <a:solidFill>
                          <a:srgbClr val="FFFFFF"/>
                        </a:solidFill>
                        <a:ln w="12700">
                          <a:solidFill>
                            <a:srgbClr val="000000"/>
                          </a:solidFill>
                          <a:miter lim="800000"/>
                          <a:headEnd/>
                          <a:tailEnd/>
                        </a:ln>
                      </wps:spPr>
                      <wps:txb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255" o:spid="_x0000_s1046" style="position:absolute;left:0;text-align:left;margin-left:247.4pt;margin-top:11.7pt;width:61.3pt;height:26.8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" strokeweight="1pt">
                <v:stroke joinstyle="miter"/>
                <v:path arrowok="t"/>
                <v:textbox>
                  <w:txbxContent>
                    <w:p w:rsidR="008D19C2" w:rsidRPr="00AA7592" w:rsidRDefault="008D19C2" w:rsidP="00B550DB">
                      <w:pPr>
                        <w:shd w:val="clear" w:color="auto" w:fill="FF0000"/>
                        <w:jc w:val="center"/>
                        <w:rPr>
                          <w:rFonts w:ascii="Times New Roman" w:hAnsi="Times New Roman"/>
                          <w:lang w:val="en-US"/>
                        </w:rPr>
                      </w:pPr>
                      <w:r w:rsidRPr="00AA7592">
                        <w:rPr>
                          <w:rFonts w:ascii="Times New Roman" w:hAnsi="Times New Roman"/>
                        </w:rPr>
                        <w:t>ККТ 4</w:t>
                      </w:r>
                    </w:p>
                  </w:txbxContent>
                </v:textbox>
              </v:oval>
            </w:pict>
          </mc:Fallback>
        </mc:AlternateContent>
      </w:r>
      <w:r>
        <w:rPr>
          <w:noProof/>
          <w:lang w:eastAsia="ru-RU"/>
        </w:rPr>
        <mc:AlternateContent>
          <mc:Choice Requires="wps">
            <w:drawing>
              <wp:anchor distT="0" distB="0" distL="114300" distR="114300" simplePos="0" relativeHeight="252302336" behindDoc="0" locked="0" layoutInCell="1" allowOverlap="1">
                <wp:simplePos x="0" y="0"/>
                <wp:positionH relativeFrom="column">
                  <wp:posOffset>3996055</wp:posOffset>
                </wp:positionH>
                <wp:positionV relativeFrom="paragraph">
                  <wp:posOffset>109855</wp:posOffset>
                </wp:positionV>
                <wp:extent cx="46990" cy="871220"/>
                <wp:effectExtent l="38100" t="0" r="48260" b="43180"/>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990" cy="87122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FE78C6" id="Прямая со стрелкой 88" o:spid="_x0000_s1026" type="#_x0000_t32" style="position:absolute;margin-left:314.65pt;margin-top:8.65pt;width:3.7pt;height:68.6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" strokeweight="1.5pt">
                <v:stroke endarrow="block" joinstyle="miter"/>
                <o:lock v:ext="edit" shapetype="f"/>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80832" behindDoc="0" locked="0" layoutInCell="1" allowOverlap="1">
                <wp:simplePos x="0" y="0"/>
                <wp:positionH relativeFrom="column">
                  <wp:posOffset>5290820</wp:posOffset>
                </wp:positionH>
                <wp:positionV relativeFrom="paragraph">
                  <wp:posOffset>241300</wp:posOffset>
                </wp:positionV>
                <wp:extent cx="146050" cy="399415"/>
                <wp:effectExtent l="19050" t="0" r="6350" b="19685"/>
                <wp:wrapNone/>
                <wp:docPr id="87" name="Стрелка: вниз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0" cy="399415"/>
                        </a:xfrm>
                        <a:prstGeom prst="downArrow">
                          <a:avLst>
                            <a:gd name="adj1" fmla="val 50000"/>
                            <a:gd name="adj2" fmla="val 49998"/>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4177C6" id="Стрелка: вниз 87" o:spid="_x0000_s1026" type="#_x0000_t67" style="position:absolute;margin-left:416.6pt;margin-top:19pt;width:11.5pt;height:31.4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" adj="17651" fillcolor="black" strokeweight="1pt">
                <v:path arrowok="t"/>
              </v:shape>
            </w:pict>
          </mc:Fallback>
        </mc:AlternateContent>
      </w:r>
      <w:r>
        <w:rPr>
          <w:noProof/>
          <w:lang w:eastAsia="ru-RU"/>
        </w:rPr>
        <mc:AlternateContent>
          <mc:Choice Requires="wps">
            <w:drawing>
              <wp:anchor distT="0" distB="0" distL="114300" distR="114300" simplePos="0" relativeHeight="252297216" behindDoc="0" locked="0" layoutInCell="1" allowOverlap="1">
                <wp:simplePos x="0" y="0"/>
                <wp:positionH relativeFrom="column">
                  <wp:posOffset>3474085</wp:posOffset>
                </wp:positionH>
                <wp:positionV relativeFrom="paragraph">
                  <wp:posOffset>241935</wp:posOffset>
                </wp:positionV>
                <wp:extent cx="146050" cy="399415"/>
                <wp:effectExtent l="19050" t="0" r="6350" b="19685"/>
                <wp:wrapNone/>
                <wp:docPr id="86" name="Стрелка: вниз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0" cy="399415"/>
                        </a:xfrm>
                        <a:prstGeom prst="downArrow">
                          <a:avLst>
                            <a:gd name="adj1" fmla="val 50000"/>
                            <a:gd name="adj2" fmla="val 49998"/>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D94770" id="Стрелка: вниз 86" o:spid="_x0000_s1026" type="#_x0000_t67" style="position:absolute;margin-left:273.55pt;margin-top:19.05pt;width:11.5pt;height:31.4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" adj="17651" fillcolor="black" strokeweight="1pt">
                <v:path arrowok="t"/>
              </v:shape>
            </w:pict>
          </mc:Fallback>
        </mc:AlternateContent>
      </w:r>
    </w:p>
    <w:p w:rsidR="00B550DB" w:rsidRPr="005C1116" w:rsidRDefault="00B550DB" w:rsidP="009069A9">
      <w:pPr>
        <w:jc w:val="center"/>
        <w:rPr>
          <w:rFonts w:ascii="Times New Roman" w:hAnsi="Times New Roman"/>
          <w:sz w:val="24"/>
          <w:szCs w:val="24"/>
        </w:rPr>
      </w:pP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68544" behindDoc="0" locked="0" layoutInCell="1" allowOverlap="1">
                <wp:simplePos x="0" y="0"/>
                <wp:positionH relativeFrom="column">
                  <wp:posOffset>2988945</wp:posOffset>
                </wp:positionH>
                <wp:positionV relativeFrom="paragraph">
                  <wp:posOffset>218440</wp:posOffset>
                </wp:positionV>
                <wp:extent cx="1196340" cy="777240"/>
                <wp:effectExtent l="0" t="0" r="3810" b="3810"/>
                <wp:wrapNone/>
                <wp:docPr id="251" name="Прямоугольник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77724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Хранение охлажденного мяса + 2</w:t>
                            </w:r>
                            <w:r w:rsidRPr="00AA7592">
                              <w:rPr>
                                <w:rFonts w:ascii="Times New Roman" w:hAnsi="Times New Roman"/>
                                <w:vertAlign w:val="superscript"/>
                              </w:rPr>
                              <w:t xml:space="preserve">0 </w:t>
                            </w:r>
                            <w:r w:rsidRPr="00AA7592">
                              <w:rPr>
                                <w:rFonts w:ascii="Times New Roman" w:hAnsi="Times New Roman"/>
                              </w:rPr>
                              <w:t xml:space="preserve">С, </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5 -14сут</w:t>
                            </w:r>
                          </w:p>
                          <w:p w:rsidR="008D19C2" w:rsidRDefault="008D19C2" w:rsidP="00B550DB">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51" o:spid="_x0000_s1047" style="position:absolute;left:0;text-align:left;margin-left:235.35pt;margin-top:17.2pt;width:94.2pt;height:61.2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" strokeweight="1pt">
                <v:path arrowok="t"/>
                <v:textbo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Хранение охлажденного мяса + 2</w:t>
                      </w:r>
                      <w:r w:rsidRPr="00AA7592">
                        <w:rPr>
                          <w:rFonts w:ascii="Times New Roman" w:hAnsi="Times New Roman"/>
                          <w:vertAlign w:val="superscript"/>
                        </w:rPr>
                        <w:t xml:space="preserve">0 </w:t>
                      </w:r>
                      <w:r w:rsidRPr="00AA7592">
                        <w:rPr>
                          <w:rFonts w:ascii="Times New Roman" w:hAnsi="Times New Roman"/>
                        </w:rPr>
                        <w:t xml:space="preserve">С, </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5 -14сут</w:t>
                      </w:r>
                    </w:p>
                    <w:p w:rsidR="008D19C2" w:rsidRDefault="008D19C2" w:rsidP="00B550DB">
                      <w:pPr>
                        <w:jc w:val="center"/>
                      </w:pPr>
                    </w:p>
                  </w:txbxContent>
                </v:textbox>
              </v:rect>
            </w:pict>
          </mc:Fallback>
        </mc:AlternateContent>
      </w:r>
      <w:r>
        <w:rPr>
          <w:noProof/>
          <w:lang w:eastAsia="ru-RU"/>
        </w:rPr>
        <mc:AlternateContent>
          <mc:Choice Requires="wps">
            <w:drawing>
              <wp:anchor distT="0" distB="0" distL="114300" distR="114300" simplePos="0" relativeHeight="252269568" behindDoc="0" locked="0" layoutInCell="1" allowOverlap="1">
                <wp:simplePos x="0" y="0"/>
                <wp:positionH relativeFrom="column">
                  <wp:posOffset>4516755</wp:posOffset>
                </wp:positionH>
                <wp:positionV relativeFrom="paragraph">
                  <wp:posOffset>207010</wp:posOffset>
                </wp:positionV>
                <wp:extent cx="1196340" cy="784860"/>
                <wp:effectExtent l="0" t="0" r="3810" b="0"/>
                <wp:wrapNone/>
                <wp:docPr id="250" name="Прямоугольник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78486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Упаковка охлажденного мяса</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50" o:spid="_x0000_s1048" style="position:absolute;left:0;text-align:left;margin-left:355.65pt;margin-top:16.3pt;width:94.2pt;height:61.8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Упаковка охлажденного мяса</w:t>
                      </w:r>
                    </w:p>
                  </w:txbxContent>
                </v:textbox>
              </v:rect>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300" distR="114300" simplePos="0" relativeHeight="252270592" behindDoc="0" locked="0" layoutInCell="1" allowOverlap="1">
                <wp:simplePos x="0" y="0"/>
                <wp:positionH relativeFrom="column">
                  <wp:posOffset>24130</wp:posOffset>
                </wp:positionH>
                <wp:positionV relativeFrom="paragraph">
                  <wp:posOffset>69850</wp:posOffset>
                </wp:positionV>
                <wp:extent cx="1196340" cy="453390"/>
                <wp:effectExtent l="0" t="0" r="3810" b="3810"/>
                <wp:wrapNone/>
                <wp:docPr id="249" name="Прямоугольник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45339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Р</w:t>
                            </w:r>
                            <w:r w:rsidRPr="00AA7592">
                              <w:rPr>
                                <w:rFonts w:ascii="Times New Roman" w:hAnsi="Times New Roman"/>
                              </w:rPr>
                              <w:t>еализация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49" o:spid="_x0000_s1049" style="position:absolute;left:0;text-align:left;margin-left:1.9pt;margin-top:5.5pt;width:94.2pt;height:35.7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Р</w:t>
                      </w:r>
                      <w:r w:rsidRPr="00AA7592">
                        <w:rPr>
                          <w:rFonts w:ascii="Times New Roman" w:hAnsi="Times New Roman"/>
                        </w:rPr>
                        <w:t>еализация</w:t>
                      </w:r>
                    </w:p>
                  </w:txbxContent>
                </v:textbox>
              </v:rect>
            </w:pict>
          </mc:Fallback>
        </mc:AlternateContent>
      </w:r>
      <w:r>
        <w:rPr>
          <w:noProof/>
          <w:lang w:eastAsia="ru-RU"/>
        </w:rPr>
        <mc:AlternateContent>
          <mc:Choice Requires="wps">
            <w:drawing>
              <wp:anchor distT="0" distB="0" distL="114300" distR="114300" simplePos="0" relativeHeight="252267520" behindDoc="0" locked="0" layoutInCell="1" allowOverlap="1">
                <wp:simplePos x="0" y="0"/>
                <wp:positionH relativeFrom="column">
                  <wp:posOffset>1480185</wp:posOffset>
                </wp:positionH>
                <wp:positionV relativeFrom="paragraph">
                  <wp:posOffset>69215</wp:posOffset>
                </wp:positionV>
                <wp:extent cx="1264285" cy="466725"/>
                <wp:effectExtent l="0" t="0" r="0" b="9525"/>
                <wp:wrapNone/>
                <wp:docPr id="248" name="Прямоугольник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4285" cy="46672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Pr>
                                <w:rFonts w:ascii="Times New Roman" w:hAnsi="Times New Roman"/>
                              </w:rPr>
                              <w:t>Т</w:t>
                            </w:r>
                            <w:r w:rsidRPr="00AA7592">
                              <w:rPr>
                                <w:rFonts w:ascii="Times New Roman" w:hAnsi="Times New Roman"/>
                              </w:rPr>
                              <w:t>ранспортировк</w:t>
                            </w:r>
                            <w:r>
                              <w:rPr>
                                <w:rFonts w:ascii="Times New Roman" w:hAnsi="Times New Roman"/>
                              </w:rPr>
                              <w:t>а</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48" o:spid="_x0000_s1050" style="position:absolute;left:0;text-align:left;margin-left:116.55pt;margin-top:5.45pt;width:99.55pt;height:36.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" strokeweight="1pt">
                <v:path arrowok="t"/>
                <v:textbox>
                  <w:txbxContent>
                    <w:p w:rsidR="008D19C2" w:rsidRPr="00AA7592" w:rsidRDefault="008D19C2" w:rsidP="00B550DB">
                      <w:pPr>
                        <w:jc w:val="center"/>
                        <w:rPr>
                          <w:rFonts w:ascii="Times New Roman" w:hAnsi="Times New Roman"/>
                        </w:rPr>
                      </w:pPr>
                      <w:r>
                        <w:rPr>
                          <w:rFonts w:ascii="Times New Roman" w:hAnsi="Times New Roman"/>
                        </w:rPr>
                        <w:t>Т</w:t>
                      </w:r>
                      <w:r w:rsidRPr="00AA7592">
                        <w:rPr>
                          <w:rFonts w:ascii="Times New Roman" w:hAnsi="Times New Roman"/>
                        </w:rPr>
                        <w:t>ранспортировк</w:t>
                      </w:r>
                      <w:r>
                        <w:rPr>
                          <w:rFonts w:ascii="Times New Roman" w:hAnsi="Times New Roman"/>
                        </w:rPr>
                        <w:t>а</w:t>
                      </w:r>
                    </w:p>
                  </w:txbxContent>
                </v:textbox>
              </v:rect>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4294967292" distB="4294967292" distL="114300" distR="114300" simplePos="0" relativeHeight="252291072" behindDoc="0" locked="0" layoutInCell="1" allowOverlap="1">
                <wp:simplePos x="0" y="0"/>
                <wp:positionH relativeFrom="column">
                  <wp:posOffset>1220470</wp:posOffset>
                </wp:positionH>
                <wp:positionV relativeFrom="paragraph">
                  <wp:posOffset>88264</wp:posOffset>
                </wp:positionV>
                <wp:extent cx="252730" cy="0"/>
                <wp:effectExtent l="38100" t="76200" r="0" b="7620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A2FC33" id="Прямая со стрелкой 85" o:spid="_x0000_s1026" type="#_x0000_t32" style="position:absolute;margin-left:96.1pt;margin-top:6.95pt;width:19.9pt;height:0;flip:x;z-index:2522910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92096" behindDoc="0" locked="0" layoutInCell="1" allowOverlap="1">
                <wp:simplePos x="0" y="0"/>
                <wp:positionH relativeFrom="column">
                  <wp:posOffset>2734310</wp:posOffset>
                </wp:positionH>
                <wp:positionV relativeFrom="paragraph">
                  <wp:posOffset>86994</wp:posOffset>
                </wp:positionV>
                <wp:extent cx="252730" cy="0"/>
                <wp:effectExtent l="38100" t="76200" r="0" b="76200"/>
                <wp:wrapNone/>
                <wp:docPr id="84"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68488F" id="Прямая со стрелкой 84" o:spid="_x0000_s1026" type="#_x0000_t32" style="position:absolute;margin-left:215.3pt;margin-top:6.85pt;width:19.9pt;height:0;flip:x;z-index:252292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88000" behindDoc="0" locked="0" layoutInCell="1" allowOverlap="1">
                <wp:simplePos x="0" y="0"/>
                <wp:positionH relativeFrom="column">
                  <wp:posOffset>4211955</wp:posOffset>
                </wp:positionH>
                <wp:positionV relativeFrom="paragraph">
                  <wp:posOffset>69849</wp:posOffset>
                </wp:positionV>
                <wp:extent cx="252730" cy="0"/>
                <wp:effectExtent l="38100" t="76200" r="0" b="76200"/>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FF0C36" id="Прямая со стрелкой 82" o:spid="_x0000_s1026" type="#_x0000_t32" style="position:absolute;margin-left:331.65pt;margin-top:5.5pt;width:19.9pt;height:0;flip:x;z-index:2522880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" strokeweight="1.5pt">
                <v:stroke endarrow="block" joinstyle="miter"/>
                <o:lock v:ext="edit" shapetype="f"/>
              </v:shape>
            </w:pict>
          </mc:Fallback>
        </mc:AlternateContent>
      </w:r>
    </w:p>
    <w:p w:rsidR="00B550DB" w:rsidRPr="005C1116" w:rsidRDefault="00876E1F" w:rsidP="009069A9">
      <w:pPr>
        <w:jc w:val="center"/>
        <w:rPr>
          <w:rFonts w:ascii="Times New Roman" w:hAnsi="Times New Roman"/>
          <w:sz w:val="24"/>
          <w:szCs w:val="24"/>
        </w:rPr>
      </w:pPr>
      <w:r>
        <w:rPr>
          <w:noProof/>
          <w:lang w:eastAsia="ru-RU"/>
        </w:rPr>
        <mc:AlternateContent>
          <mc:Choice Requires="wps">
            <w:drawing>
              <wp:anchor distT="0" distB="0" distL="114298" distR="114298" simplePos="0" relativeHeight="252295168" behindDoc="0" locked="0" layoutInCell="1" allowOverlap="1">
                <wp:simplePos x="0" y="0"/>
                <wp:positionH relativeFrom="column">
                  <wp:posOffset>4954270</wp:posOffset>
                </wp:positionH>
                <wp:positionV relativeFrom="paragraph">
                  <wp:posOffset>314960</wp:posOffset>
                </wp:positionV>
                <wp:extent cx="321945" cy="635"/>
                <wp:effectExtent l="0" t="152400" r="0" b="227965"/>
                <wp:wrapNone/>
                <wp:docPr id="81" name="Соединитель: уступ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21945" cy="635"/>
                        </a:xfrm>
                        <a:prstGeom prst="bentConnector3">
                          <a:avLst>
                            <a:gd name="adj1" fmla="val 49903"/>
                          </a:avLst>
                        </a:prstGeom>
                        <a:noFill/>
                        <a:ln w="38100">
                          <a:solidFill>
                            <a:srgbClr val="000000"/>
                          </a:solidFill>
                          <a:miter lim="800000"/>
                          <a:headEnd/>
                          <a:tailEnd type="triangle" w="med" len="med"/>
                        </a:ln>
                        <a:effectLst>
                          <a:outerShdw dist="23000" dir="5400000" rotWithShape="0">
                            <a:srgbClr val="000000">
                              <a:alpha val="34998"/>
                            </a:srgbClr>
                          </a:outerShdw>
                        </a:effec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4C752DD"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81" o:spid="_x0000_s1026" type="#_x0000_t34" style="position:absolute;margin-left:390.1pt;margin-top:24.8pt;width:25.35pt;height:.05pt;rotation:90;z-index:252295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" adj="10779" strokeweight="3pt">
                <v:stroke endarrow="block"/>
                <v:shadow on="t" color="black" opacity="22936f" origin=",.5" offset="0,.63889mm"/>
              </v:shape>
            </w:pict>
          </mc:Fallback>
        </mc:AlternateContent>
      </w:r>
    </w:p>
    <w:p w:rsidR="00B550DB" w:rsidRPr="005C1116" w:rsidRDefault="00876E1F" w:rsidP="009069A9">
      <w:pPr>
        <w:jc w:val="center"/>
        <w:rPr>
          <w:rFonts w:ascii="Times New Roman" w:hAnsi="Times New Roman"/>
          <w:sz w:val="24"/>
          <w:szCs w:val="24"/>
        </w:rPr>
      </w:pPr>
      <w:r>
        <w:rPr>
          <w:rFonts w:ascii="Times New Roman" w:hAnsi="Times New Roman"/>
          <w:noProof/>
          <w:lang w:eastAsia="ru-RU"/>
        </w:rPr>
        <mc:AlternateContent>
          <mc:Choice Requires="wps">
            <w:drawing>
              <wp:anchor distT="0" distB="0" distL="114300" distR="114300" simplePos="0" relativeHeight="252274688" behindDoc="0" locked="0" layoutInCell="1" allowOverlap="1">
                <wp:simplePos x="0" y="0"/>
                <wp:positionH relativeFrom="column">
                  <wp:posOffset>2844800</wp:posOffset>
                </wp:positionH>
                <wp:positionV relativeFrom="paragraph">
                  <wp:posOffset>173355</wp:posOffset>
                </wp:positionV>
                <wp:extent cx="1282700" cy="908685"/>
                <wp:effectExtent l="0" t="0" r="0" b="5715"/>
                <wp:wrapNone/>
                <wp:docPr id="243" name="Прямоугольник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2700" cy="90868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Хранение замороженного мяса -18</w:t>
                            </w:r>
                            <w:r w:rsidRPr="00AA7592">
                              <w:rPr>
                                <w:rFonts w:ascii="Times New Roman" w:hAnsi="Times New Roman"/>
                                <w:vertAlign w:val="superscript"/>
                              </w:rPr>
                              <w:t xml:space="preserve">0 </w:t>
                            </w:r>
                            <w:r w:rsidRPr="00AA7592">
                              <w:rPr>
                                <w:rFonts w:ascii="Times New Roman" w:hAnsi="Times New Roman"/>
                              </w:rPr>
                              <w:t>С,</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12 мес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43" o:spid="_x0000_s1051" style="position:absolute;left:0;text-align:left;margin-left:224pt;margin-top:13.65pt;width:101pt;height:71.5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" strokeweight="1pt">
                <v:path arrowok="t"/>
                <v:textbox>
                  <w:txbxContent>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Хранение замороженного мяса -18</w:t>
                      </w:r>
                      <w:r w:rsidRPr="00AA7592">
                        <w:rPr>
                          <w:rFonts w:ascii="Times New Roman" w:hAnsi="Times New Roman"/>
                          <w:vertAlign w:val="superscript"/>
                        </w:rPr>
                        <w:t xml:space="preserve">0 </w:t>
                      </w:r>
                      <w:r w:rsidRPr="00AA7592">
                        <w:rPr>
                          <w:rFonts w:ascii="Times New Roman" w:hAnsi="Times New Roman"/>
                        </w:rPr>
                        <w:t>С,</w:t>
                      </w:r>
                    </w:p>
                    <w:p w:rsidR="008D19C2" w:rsidRPr="00AA7592" w:rsidRDefault="008D19C2" w:rsidP="00B550DB">
                      <w:pPr>
                        <w:spacing w:after="0" w:line="240" w:lineRule="auto"/>
                        <w:jc w:val="center"/>
                        <w:rPr>
                          <w:rFonts w:ascii="Times New Roman" w:hAnsi="Times New Roman"/>
                        </w:rPr>
                      </w:pPr>
                      <w:r w:rsidRPr="00AA7592">
                        <w:rPr>
                          <w:rFonts w:ascii="Times New Roman" w:hAnsi="Times New Roman"/>
                        </w:rPr>
                        <w:t>12 мес</w:t>
                      </w:r>
                    </w:p>
                  </w:txbxContent>
                </v:textbox>
              </v:rect>
            </w:pict>
          </mc:Fallback>
        </mc:AlternateContent>
      </w:r>
    </w:p>
    <w:p w:rsidR="00B550DB" w:rsidRPr="005C1116" w:rsidRDefault="00876E1F" w:rsidP="009069A9">
      <w:pPr>
        <w:jc w:val="center"/>
        <w:rPr>
          <w:rFonts w:ascii="Times New Roman" w:hAnsi="Times New Roman"/>
          <w:sz w:val="24"/>
          <w:szCs w:val="24"/>
        </w:rPr>
      </w:pPr>
      <w:r>
        <w:rPr>
          <w:rFonts w:ascii="Times New Roman" w:hAnsi="Times New Roman"/>
          <w:noProof/>
          <w:lang w:eastAsia="ru-RU"/>
        </w:rPr>
        <mc:AlternateContent>
          <mc:Choice Requires="wps">
            <w:drawing>
              <wp:anchor distT="0" distB="0" distL="114300" distR="114300" simplePos="0" relativeHeight="252271616" behindDoc="0" locked="0" layoutInCell="1" allowOverlap="1">
                <wp:simplePos x="0" y="0"/>
                <wp:positionH relativeFrom="column">
                  <wp:posOffset>40005</wp:posOffset>
                </wp:positionH>
                <wp:positionV relativeFrom="paragraph">
                  <wp:posOffset>46355</wp:posOffset>
                </wp:positionV>
                <wp:extent cx="934720" cy="537210"/>
                <wp:effectExtent l="0" t="0" r="0" b="0"/>
                <wp:wrapNone/>
                <wp:docPr id="242" name="Прямоугольник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4720" cy="537210"/>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 xml:space="preserve">Реализация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42" o:spid="_x0000_s1052" style="position:absolute;left:0;text-align:left;margin-left:3.15pt;margin-top:3.65pt;width:73.6pt;height:42.3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 xml:space="preserve">Реализация </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272640" behindDoc="0" locked="0" layoutInCell="1" allowOverlap="1">
                <wp:simplePos x="0" y="0"/>
                <wp:positionH relativeFrom="column">
                  <wp:posOffset>1272540</wp:posOffset>
                </wp:positionH>
                <wp:positionV relativeFrom="paragraph">
                  <wp:posOffset>45720</wp:posOffset>
                </wp:positionV>
                <wp:extent cx="1251585" cy="514985"/>
                <wp:effectExtent l="0" t="0" r="5715" b="0"/>
                <wp:wrapNone/>
                <wp:docPr id="80"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1585" cy="514985"/>
                        </a:xfrm>
                        <a:prstGeom prst="rect">
                          <a:avLst/>
                        </a:prstGeom>
                        <a:solidFill>
                          <a:srgbClr val="FFFFFF"/>
                        </a:solidFill>
                        <a:ln w="12700">
                          <a:solidFill>
                            <a:srgbClr val="000000"/>
                          </a:solidFill>
                          <a:miter lim="800000"/>
                          <a:headEnd/>
                          <a:tailEnd/>
                        </a:ln>
                      </wps:spPr>
                      <wps:txbx>
                        <w:txbxContent>
                          <w:p w:rsidR="008D19C2" w:rsidRPr="00AA7592" w:rsidRDefault="008D19C2" w:rsidP="00B550DB">
                            <w:pPr>
                              <w:jc w:val="center"/>
                              <w:rPr>
                                <w:rFonts w:ascii="Times New Roman" w:hAnsi="Times New Roman"/>
                              </w:rPr>
                            </w:pPr>
                            <w:r w:rsidRPr="00AA7592">
                              <w:rPr>
                                <w:rFonts w:ascii="Times New Roman" w:hAnsi="Times New Roman"/>
                              </w:rPr>
                              <w:t xml:space="preserve">Транспортировка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76" o:spid="_x0000_s1053" style="position:absolute;left:0;text-align:left;margin-left:100.2pt;margin-top:3.6pt;width:98.55pt;height:40.5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" strokeweight="1pt">
                <v:path arrowok="t"/>
                <v:textbox>
                  <w:txbxContent>
                    <w:p w:rsidR="008D19C2" w:rsidRPr="00AA7592" w:rsidRDefault="008D19C2" w:rsidP="00B550DB">
                      <w:pPr>
                        <w:jc w:val="center"/>
                        <w:rPr>
                          <w:rFonts w:ascii="Times New Roman" w:hAnsi="Times New Roman"/>
                        </w:rPr>
                      </w:pPr>
                      <w:r w:rsidRPr="00AA7592">
                        <w:rPr>
                          <w:rFonts w:ascii="Times New Roman" w:hAnsi="Times New Roman"/>
                        </w:rPr>
                        <w:t xml:space="preserve">Транспортировка </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273664" behindDoc="0" locked="0" layoutInCell="1" allowOverlap="1">
                <wp:simplePos x="0" y="0"/>
                <wp:positionH relativeFrom="column">
                  <wp:posOffset>4501515</wp:posOffset>
                </wp:positionH>
                <wp:positionV relativeFrom="paragraph">
                  <wp:posOffset>87630</wp:posOffset>
                </wp:positionV>
                <wp:extent cx="1247140" cy="452755"/>
                <wp:effectExtent l="0" t="0" r="0" b="4445"/>
                <wp:wrapNone/>
                <wp:docPr id="79"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7140" cy="452755"/>
                        </a:xfrm>
                        <a:prstGeom prst="rect">
                          <a:avLst/>
                        </a:prstGeom>
                        <a:solidFill>
                          <a:srgbClr val="FFFFFF"/>
                        </a:solidFill>
                        <a:ln w="12700">
                          <a:solidFill>
                            <a:srgbClr val="000000"/>
                          </a:solidFill>
                          <a:miter lim="800000"/>
                          <a:headEnd/>
                          <a:tailEnd/>
                        </a:ln>
                      </wps:spPr>
                      <wps:txbx>
                        <w:txbxContent>
                          <w:p w:rsidR="008D19C2" w:rsidRDefault="008D19C2" w:rsidP="00B550DB">
                            <w:pPr>
                              <w:jc w:val="center"/>
                            </w:pPr>
                            <w:r>
                              <w:t xml:space="preserve">Замораживание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75" o:spid="_x0000_s1054" style="position:absolute;left:0;text-align:left;margin-left:354.45pt;margin-top:6.9pt;width:98.2pt;height:35.6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" strokeweight="1pt">
                <v:path arrowok="t"/>
                <v:textbox>
                  <w:txbxContent>
                    <w:p w:rsidR="008D19C2" w:rsidRDefault="008D19C2" w:rsidP="00B550DB">
                      <w:pPr>
                        <w:jc w:val="center"/>
                      </w:pPr>
                      <w:r>
                        <w:t xml:space="preserve">Замораживание </w:t>
                      </w:r>
                    </w:p>
                  </w:txbxContent>
                </v:textbox>
              </v:rect>
            </w:pict>
          </mc:Fallback>
        </mc:AlternateContent>
      </w:r>
    </w:p>
    <w:p w:rsidR="00B550DB" w:rsidRPr="005C1116" w:rsidRDefault="00876E1F" w:rsidP="009069A9">
      <w:pPr>
        <w:jc w:val="center"/>
        <w:rPr>
          <w:rFonts w:ascii="Times New Roman" w:hAnsi="Times New Roman"/>
          <w:sz w:val="24"/>
          <w:szCs w:val="24"/>
        </w:rPr>
      </w:pPr>
      <w:r>
        <w:rPr>
          <w:rFonts w:ascii="Times New Roman" w:hAnsi="Times New Roman"/>
          <w:noProof/>
          <w:lang w:eastAsia="ru-RU"/>
        </w:rPr>
        <mc:AlternateContent>
          <mc:Choice Requires="wps">
            <w:drawing>
              <wp:anchor distT="4294967292" distB="4294967292" distL="114300" distR="114300" simplePos="0" relativeHeight="252300288" behindDoc="0" locked="0" layoutInCell="1" allowOverlap="1">
                <wp:simplePos x="0" y="0"/>
                <wp:positionH relativeFrom="column">
                  <wp:posOffset>1000760</wp:posOffset>
                </wp:positionH>
                <wp:positionV relativeFrom="paragraph">
                  <wp:posOffset>86359</wp:posOffset>
                </wp:positionV>
                <wp:extent cx="252730" cy="0"/>
                <wp:effectExtent l="38100" t="76200" r="0" b="7620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B47D18" id="Прямая со стрелкой 78" o:spid="_x0000_s1026" type="#_x0000_t32" style="position:absolute;margin-left:78.8pt;margin-top:6.8pt;width:19.9pt;height:0;flip:x;z-index:25230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" strokeweight="1.5pt">
                <v:stroke endarrow="block" joinstyle="miter"/>
                <o:lock v:ext="edit" shapetype="f"/>
              </v:shape>
            </w:pict>
          </mc:Fallback>
        </mc:AlternateContent>
      </w:r>
      <w:r>
        <w:rPr>
          <w:noProof/>
          <w:lang w:eastAsia="ru-RU"/>
        </w:rPr>
        <mc:AlternateContent>
          <mc:Choice Requires="wps">
            <w:drawing>
              <wp:anchor distT="4294967292" distB="4294967292" distL="114300" distR="114300" simplePos="0" relativeHeight="252299264" behindDoc="0" locked="0" layoutInCell="1" allowOverlap="1">
                <wp:simplePos x="0" y="0"/>
                <wp:positionH relativeFrom="column">
                  <wp:posOffset>2541905</wp:posOffset>
                </wp:positionH>
                <wp:positionV relativeFrom="paragraph">
                  <wp:posOffset>83184</wp:posOffset>
                </wp:positionV>
                <wp:extent cx="252730" cy="0"/>
                <wp:effectExtent l="38100" t="76200" r="0" b="762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B129FD" id="Прямая со стрелкой 76" o:spid="_x0000_s1026" type="#_x0000_t32" style="position:absolute;margin-left:200.15pt;margin-top:6.55pt;width:19.9pt;height:0;flip:x;z-index:25229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" strokeweight="1.5pt">
                <v:stroke endarrow="block" joinstyle="miter"/>
                <o:lock v:ext="edit" shapetype="f"/>
              </v:shape>
            </w:pict>
          </mc:Fallback>
        </mc:AlternateContent>
      </w:r>
      <w:r>
        <w:rPr>
          <w:rFonts w:ascii="Times New Roman" w:hAnsi="Times New Roman"/>
          <w:noProof/>
          <w:lang w:eastAsia="ru-RU"/>
        </w:rPr>
        <mc:AlternateContent>
          <mc:Choice Requires="wps">
            <w:drawing>
              <wp:anchor distT="4294967292" distB="4294967292" distL="114300" distR="114300" simplePos="0" relativeHeight="252298240" behindDoc="0" locked="0" layoutInCell="1" allowOverlap="1">
                <wp:simplePos x="0" y="0"/>
                <wp:positionH relativeFrom="column">
                  <wp:posOffset>4171315</wp:posOffset>
                </wp:positionH>
                <wp:positionV relativeFrom="paragraph">
                  <wp:posOffset>87629</wp:posOffset>
                </wp:positionV>
                <wp:extent cx="252730" cy="0"/>
                <wp:effectExtent l="38100" t="76200" r="0" b="7620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2730" cy="0"/>
                        </a:xfrm>
                        <a:prstGeom prst="straightConnector1">
                          <a:avLst/>
                        </a:prstGeom>
                        <a:noFill/>
                        <a:ln w="19050">
                          <a:solidFill>
                            <a:srgbClr val="000000"/>
                          </a:solidFill>
                          <a:miter lim="800000"/>
                          <a:headEnd/>
                          <a:tailEnd type="triangle" w="med" len="med"/>
                        </a:ln>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2C79D3" id="Прямая со стрелкой 75" o:spid="_x0000_s1026" type="#_x0000_t32" style="position:absolute;margin-left:328.45pt;margin-top:6.9pt;width:19.9pt;height:0;flip:x;z-index:25229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" strokeweight="1.5pt">
                <v:stroke endarrow="block" joinstyle="miter"/>
                <o:lock v:ext="edit" shapetype="f"/>
              </v:shape>
            </w:pict>
          </mc:Fallback>
        </mc:AlternateContent>
      </w:r>
    </w:p>
    <w:p w:rsidR="00B21355" w:rsidRDefault="00B21355" w:rsidP="00B550DB">
      <w:pPr>
        <w:jc w:val="center"/>
        <w:rPr>
          <w:rFonts w:ascii="Times New Roman" w:hAnsi="Times New Roman"/>
          <w:sz w:val="28"/>
          <w:szCs w:val="24"/>
        </w:rPr>
      </w:pPr>
    </w:p>
    <w:p w:rsidR="00B21355" w:rsidRDefault="00B21355" w:rsidP="00B550DB">
      <w:pPr>
        <w:jc w:val="center"/>
        <w:rPr>
          <w:rFonts w:ascii="Times New Roman" w:hAnsi="Times New Roman"/>
          <w:sz w:val="28"/>
          <w:szCs w:val="24"/>
        </w:rPr>
      </w:pPr>
    </w:p>
    <w:p w:rsidR="00B550DB" w:rsidRPr="00BB34C3" w:rsidRDefault="00B550DB" w:rsidP="00B550DB">
      <w:pPr>
        <w:jc w:val="center"/>
        <w:rPr>
          <w:rFonts w:ascii="Times New Roman" w:hAnsi="Times New Roman"/>
          <w:sz w:val="28"/>
        </w:rPr>
      </w:pPr>
      <w:r w:rsidRPr="0089322D">
        <w:rPr>
          <w:rFonts w:ascii="Times New Roman" w:hAnsi="Times New Roman"/>
          <w:sz w:val="28"/>
          <w:szCs w:val="24"/>
        </w:rPr>
        <w:t xml:space="preserve">Рисунок </w:t>
      </w:r>
      <w:r w:rsidR="00243D1B">
        <w:rPr>
          <w:rFonts w:ascii="Times New Roman" w:hAnsi="Times New Roman"/>
          <w:sz w:val="28"/>
          <w:szCs w:val="24"/>
        </w:rPr>
        <w:t>41</w:t>
      </w:r>
      <w:r w:rsidRPr="0089322D">
        <w:rPr>
          <w:rFonts w:ascii="Times New Roman" w:hAnsi="Times New Roman"/>
          <w:sz w:val="28"/>
          <w:szCs w:val="24"/>
        </w:rPr>
        <w:t xml:space="preserve"> –</w:t>
      </w:r>
      <w:r w:rsidRPr="00530460">
        <w:rPr>
          <w:rFonts w:ascii="Times New Roman" w:hAnsi="Times New Roman"/>
          <w:sz w:val="28"/>
          <w:szCs w:val="24"/>
        </w:rPr>
        <w:t xml:space="preserve"> </w:t>
      </w:r>
      <w:r w:rsidRPr="00BB34C3">
        <w:rPr>
          <w:rFonts w:ascii="Times New Roman" w:hAnsi="Times New Roman"/>
          <w:bCs/>
          <w:sz w:val="28"/>
        </w:rPr>
        <w:t>Перечень потенциальных опасностей и критические контрольные точки процессов производства и переработки птицы</w:t>
      </w:r>
    </w:p>
    <w:p w:rsidR="0098780D" w:rsidRDefault="00B21355" w:rsidP="0098780D">
      <w:pPr>
        <w:pStyle w:val="af5"/>
        <w:ind w:firstLine="709"/>
        <w:jc w:val="both"/>
        <w:rPr>
          <w:rFonts w:ascii="Times New Roman" w:hAnsi="Times New Roman" w:cs="Times New Roman"/>
          <w:sz w:val="28"/>
          <w:szCs w:val="28"/>
        </w:rPr>
      </w:pPr>
      <w:r w:rsidRPr="00530460">
        <w:rPr>
          <w:rFonts w:ascii="Times New Roman" w:hAnsi="Times New Roman"/>
          <w:sz w:val="28"/>
          <w:szCs w:val="28"/>
        </w:rPr>
        <w:lastRenderedPageBreak/>
        <w:t xml:space="preserve">Несмотря на то, что операции по убою птицы не включают термический процесс, обеспечивающий уничтожение патогенных микроорганизмов, ряд этапы обработки можно контролировать, чтобы свести к минимуму и уменьшить микробиологическую опасность. </w:t>
      </w:r>
      <w:r w:rsidR="0098780D" w:rsidRPr="00F72F7C">
        <w:rPr>
          <w:rFonts w:ascii="Times New Roman" w:hAnsi="Times New Roman" w:cs="Times New Roman"/>
          <w:sz w:val="28"/>
          <w:szCs w:val="28"/>
        </w:rPr>
        <w:t>В этом исследовании наблюдался высокий уровень общего количества мезофильных бактерий, что указывает на отсутствие надлежащей практики очистки, что в конечном итоге сыграло большую роль в перекрестном заражении мяса птицы.</w:t>
      </w:r>
    </w:p>
    <w:p w:rsidR="0098780D" w:rsidRPr="0096720B" w:rsidRDefault="0098780D" w:rsidP="0098780D">
      <w:pPr>
        <w:pStyle w:val="aa"/>
        <w:ind w:left="0" w:firstLine="709"/>
      </w:pPr>
      <w:r w:rsidRPr="0096720B">
        <w:t>Бактерии, загрязняющие оборудование, вскоре обнаружены после убоя на мясе в различных частях туш, увеличивая их микробную нагрузку и снижая качество и безопасность хранения. Внедрение системы ХАССП в пищевой промышленности и даже в домашних условиях может поддерживать безопасность пищевых продуктов за счет устранения или уменьшения опасностей, связанных с пищевыми продуктами. Многие исследования показали, что применение систем НАССР в пищевой промышленности приводит к более эффективной профилактике заболеваний пищевого происхождения.</w:t>
      </w:r>
    </w:p>
    <w:p w:rsidR="00A5376E" w:rsidRPr="00530460" w:rsidRDefault="00F107F3" w:rsidP="00A5376E">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Это достигается за счет эффективного </w:t>
      </w:r>
      <w:r w:rsidR="0063070D" w:rsidRPr="00530460">
        <w:rPr>
          <w:rFonts w:ascii="Times New Roman" w:hAnsi="Times New Roman" w:cs="Times New Roman"/>
          <w:sz w:val="28"/>
          <w:szCs w:val="28"/>
        </w:rPr>
        <w:t>излучения ультрафиолетовым светом</w:t>
      </w:r>
      <w:r w:rsidRPr="00530460">
        <w:rPr>
          <w:rFonts w:ascii="Times New Roman" w:hAnsi="Times New Roman" w:cs="Times New Roman"/>
          <w:sz w:val="28"/>
          <w:szCs w:val="28"/>
        </w:rPr>
        <w:t>, которые реально предотвращают или контролируют внедрение или рост патогенов.</w:t>
      </w:r>
      <w:r w:rsidR="00A5376E" w:rsidRPr="00530460">
        <w:rPr>
          <w:rFonts w:ascii="Times New Roman" w:hAnsi="Times New Roman" w:cs="Times New Roman"/>
          <w:sz w:val="28"/>
          <w:szCs w:val="28"/>
        </w:rPr>
        <w:t xml:space="preserve"> </w:t>
      </w:r>
    </w:p>
    <w:p w:rsidR="00A5376E" w:rsidRDefault="00A5376E" w:rsidP="00A5376E">
      <w:pPr>
        <w:spacing w:after="0" w:line="240" w:lineRule="auto"/>
        <w:ind w:firstLine="709"/>
        <w:jc w:val="both"/>
        <w:rPr>
          <w:rFonts w:ascii="Times New Roman" w:hAnsi="Times New Roman" w:cs="Times New Roman"/>
          <w:sz w:val="28"/>
          <w:szCs w:val="28"/>
          <w:shd w:val="clear" w:color="auto" w:fill="FDFDFD"/>
        </w:rPr>
      </w:pPr>
      <w:r w:rsidRPr="00530460">
        <w:rPr>
          <w:rFonts w:ascii="Times New Roman" w:hAnsi="Times New Roman" w:cs="Times New Roman"/>
          <w:sz w:val="28"/>
          <w:szCs w:val="28"/>
        </w:rPr>
        <w:t>Следующий общий анализ опасности критического контроля точечный план (HACCP) для мяса цыплят-бройлеров фокусируется на содержании, убое и переработке частей общей программы «от фермы до потребления» в соответствии программой HACCP</w:t>
      </w:r>
      <w:r w:rsidRPr="00530460">
        <w:rPr>
          <w:rFonts w:ascii="Times New Roman" w:hAnsi="Times New Roman" w:cs="Times New Roman"/>
          <w:sz w:val="28"/>
          <w:szCs w:val="28"/>
          <w:shd w:val="clear" w:color="auto" w:fill="FDFDFD"/>
        </w:rPr>
        <w:t>.</w:t>
      </w:r>
    </w:p>
    <w:p w:rsidR="00B21355" w:rsidRDefault="00B21355" w:rsidP="00B2135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Система НАССР является предупредительной и ориентирована на удаление либо сокращение до применимого степени воздействия рискованных причин, что указывает выпуску неопасной и </w:t>
      </w:r>
      <w:r>
        <w:rPr>
          <w:rFonts w:ascii="Times New Roman" w:hAnsi="Times New Roman" w:cs="Times New Roman"/>
          <w:sz w:val="28"/>
          <w:szCs w:val="28"/>
        </w:rPr>
        <w:t>к</w:t>
      </w:r>
      <w:r w:rsidRPr="00530460">
        <w:rPr>
          <w:rFonts w:ascii="Times New Roman" w:hAnsi="Times New Roman" w:cs="Times New Roman"/>
          <w:sz w:val="28"/>
          <w:szCs w:val="28"/>
        </w:rPr>
        <w:t>ачественной продукции [</w:t>
      </w:r>
      <w:r>
        <w:rPr>
          <w:rFonts w:ascii="Times New Roman" w:hAnsi="Times New Roman" w:cs="Times New Roman"/>
          <w:sz w:val="28"/>
          <w:szCs w:val="28"/>
        </w:rPr>
        <w:t>123</w:t>
      </w:r>
      <w:r w:rsidRPr="00530460">
        <w:rPr>
          <w:rFonts w:ascii="Times New Roman" w:hAnsi="Times New Roman" w:cs="Times New Roman"/>
          <w:sz w:val="28"/>
          <w:szCs w:val="28"/>
        </w:rPr>
        <w:t>].  Целью НАССР для данной операций является предотвращение, устранение или снижение заболеваемости, так и уровня микроорганизмов, которые являются патогенными для человека, а также контроль повторного заражения и/или роста бактерий. Хотя операции по убою птицы не включают термический процесс, обеспечивающий уничтожение патогенных микроорганизмов, ряд этапов обработки можно контролировать, чтобы свести к минимуму и снизить микробиологическую опасность</w:t>
      </w:r>
      <w:r>
        <w:rPr>
          <w:rFonts w:ascii="Times New Roman" w:hAnsi="Times New Roman" w:cs="Times New Roman"/>
          <w:sz w:val="28"/>
          <w:szCs w:val="28"/>
        </w:rPr>
        <w:t xml:space="preserve"> (рисунок </w:t>
      </w:r>
      <w:r w:rsidR="00243D1B">
        <w:rPr>
          <w:rFonts w:ascii="Times New Roman" w:hAnsi="Times New Roman" w:cs="Times New Roman"/>
          <w:sz w:val="28"/>
          <w:szCs w:val="28"/>
        </w:rPr>
        <w:t>42</w:t>
      </w:r>
      <w:r>
        <w:rPr>
          <w:rFonts w:ascii="Times New Roman" w:hAnsi="Times New Roman" w:cs="Times New Roman"/>
          <w:sz w:val="28"/>
          <w:szCs w:val="28"/>
        </w:rPr>
        <w:t>).</w:t>
      </w:r>
    </w:p>
    <w:p w:rsidR="00B21355" w:rsidRPr="00530460" w:rsidRDefault="00B21355" w:rsidP="00B21355">
      <w:pPr>
        <w:spacing w:after="0" w:line="240" w:lineRule="auto"/>
        <w:ind w:firstLine="709"/>
        <w:jc w:val="both"/>
        <w:rPr>
          <w:rFonts w:ascii="Times New Roman" w:hAnsi="Times New Roman" w:cs="Times New Roman"/>
          <w:shd w:val="clear" w:color="auto" w:fill="FDFDFD"/>
        </w:rPr>
      </w:pPr>
      <w:r w:rsidRPr="00530460">
        <w:rPr>
          <w:rFonts w:ascii="Times New Roman" w:hAnsi="Times New Roman" w:cs="Times New Roman"/>
          <w:sz w:val="28"/>
          <w:szCs w:val="28"/>
        </w:rPr>
        <w:t>Общая цель программы НАССР состоит в том, чтобы обеспечить проведение обработки для повышения микробиологической безопасности продукта во время содержания птицы. Это достигается за счет эффективного управления ключевыми операциями, которые реально предотвращают или контролируют внедрение или рост патогенов</w:t>
      </w:r>
      <w:r w:rsidRPr="00530460">
        <w:rPr>
          <w:rFonts w:ascii="Times New Roman" w:hAnsi="Times New Roman" w:cs="Times New Roman"/>
          <w:sz w:val="28"/>
          <w:szCs w:val="28"/>
          <w:shd w:val="clear" w:color="auto" w:fill="FDFDFD"/>
        </w:rPr>
        <w:t>.</w:t>
      </w:r>
    </w:p>
    <w:p w:rsidR="00B21355" w:rsidRPr="00530460" w:rsidRDefault="00B21355" w:rsidP="00B2135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Было признано, что подход НАССР обращает внимание на ключевые факторы контроля безопасности пищевых продуктов, определяет как параметры безопасности, так и действия, которые необходимо предпринять при превышении безопасных пределов, и предоставляет документальные подтверждения регулярного мониторинга процесса.</w:t>
      </w:r>
    </w:p>
    <w:p w:rsidR="00B21355" w:rsidRPr="00530460" w:rsidRDefault="00B21355" w:rsidP="00B21355">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Неотъемлемой частью систем ХАССП является соблюдение надлежащей</w:t>
      </w:r>
      <w:r>
        <w:rPr>
          <w:rFonts w:ascii="Times New Roman" w:hAnsi="Times New Roman" w:cs="Times New Roman"/>
          <w:sz w:val="28"/>
          <w:szCs w:val="28"/>
        </w:rPr>
        <w:t xml:space="preserve"> </w:t>
      </w:r>
      <w:r w:rsidRPr="00530460">
        <w:rPr>
          <w:rFonts w:ascii="Times New Roman" w:hAnsi="Times New Roman" w:cs="Times New Roman"/>
          <w:sz w:val="28"/>
          <w:szCs w:val="28"/>
        </w:rPr>
        <w:t xml:space="preserve">производственной практики (GMPS), которые являются общими для всех </w:t>
      </w:r>
      <w:r w:rsidRPr="00530460">
        <w:rPr>
          <w:rFonts w:ascii="Times New Roman" w:hAnsi="Times New Roman" w:cs="Times New Roman"/>
          <w:sz w:val="28"/>
          <w:szCs w:val="28"/>
        </w:rPr>
        <w:lastRenderedPageBreak/>
        <w:t>хорошо контролируемых предприятий по производству пищевых продуктов. Это является актуальной проблемой для птицеперерабатывающей промышленности.</w:t>
      </w:r>
    </w:p>
    <w:p w:rsidR="00B21355" w:rsidRPr="00530460" w:rsidRDefault="00B21355" w:rsidP="00B21355">
      <w:pPr>
        <w:pStyle w:val="aa"/>
        <w:ind w:left="0" w:firstLine="709"/>
        <w:rPr>
          <w:lang w:val="kk-KZ" w:eastAsia="ru-RU"/>
        </w:rPr>
      </w:pPr>
      <w:r w:rsidRPr="00530460">
        <w:rPr>
          <w:lang w:val="kk-KZ" w:eastAsia="ru-RU"/>
        </w:rPr>
        <w:t xml:space="preserve">Целью данного раздела исследований является разработка параметров управления обработки </w:t>
      </w:r>
      <w:bookmarkStart w:id="85" w:name="_Hlk96633819"/>
      <w:r w:rsidRPr="00530460">
        <w:rPr>
          <w:lang w:val="kk-KZ" w:eastAsia="ru-RU"/>
        </w:rPr>
        <w:t xml:space="preserve">ультрафиолетовым излучением </w:t>
      </w:r>
      <w:bookmarkEnd w:id="85"/>
      <w:r w:rsidRPr="00530460">
        <w:rPr>
          <w:lang w:val="kk-KZ" w:eastAsia="ru-RU"/>
        </w:rPr>
        <w:t>производство по переработке птицы для обеспечения безопасности конечного продукта.</w:t>
      </w:r>
    </w:p>
    <w:p w:rsidR="00B21355" w:rsidRPr="00530460" w:rsidRDefault="00B21355" w:rsidP="00B21355">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530460">
        <w:rPr>
          <w:rFonts w:ascii="Times New Roman" w:eastAsia="Times New Roman" w:hAnsi="Times New Roman" w:cs="Times New Roman"/>
          <w:sz w:val="28"/>
          <w:szCs w:val="28"/>
          <w:lang w:val="kk-KZ" w:eastAsia="ru-RU"/>
        </w:rPr>
        <w:t>Для достижения цели были поставлены следующие задачи:</w:t>
      </w:r>
    </w:p>
    <w:p w:rsidR="00B21355" w:rsidRPr="00530460" w:rsidRDefault="00B21355" w:rsidP="00B21355">
      <w:pPr>
        <w:pStyle w:val="af4"/>
        <w:widowControl w:val="0"/>
        <w:numPr>
          <w:ilvl w:val="0"/>
          <w:numId w:val="2"/>
        </w:numPr>
        <w:shd w:val="clear" w:color="auto" w:fill="FFFFFF"/>
        <w:tabs>
          <w:tab w:val="left" w:pos="993"/>
        </w:tabs>
        <w:autoSpaceDE w:val="0"/>
        <w:autoSpaceDN w:val="0"/>
        <w:adjustRightInd w:val="0"/>
        <w:spacing w:after="0" w:line="240" w:lineRule="auto"/>
        <w:ind w:left="0" w:firstLine="709"/>
        <w:contextualSpacing w:val="0"/>
        <w:jc w:val="both"/>
        <w:rPr>
          <w:rFonts w:ascii="Times New Roman" w:eastAsia="Times New Roman" w:hAnsi="Times New Roman" w:cs="Times New Roman"/>
          <w:sz w:val="28"/>
          <w:szCs w:val="28"/>
          <w:lang w:val="kk-KZ" w:eastAsia="ru-RU"/>
        </w:rPr>
      </w:pPr>
      <w:r w:rsidRPr="00530460">
        <w:rPr>
          <w:rFonts w:ascii="Times New Roman" w:eastAsia="Times New Roman" w:hAnsi="Times New Roman" w:cs="Times New Roman"/>
          <w:sz w:val="28"/>
          <w:szCs w:val="28"/>
          <w:lang w:val="kk-KZ" w:eastAsia="ru-RU"/>
        </w:rPr>
        <w:t xml:space="preserve">рассмотреть процессы и определить критический риск в процессах с помощью обработки </w:t>
      </w:r>
      <w:bookmarkStart w:id="86" w:name="_Hlk96633884"/>
      <w:r w:rsidRPr="00530460">
        <w:rPr>
          <w:rFonts w:ascii="Times New Roman" w:eastAsia="Times New Roman" w:hAnsi="Times New Roman" w:cs="Times New Roman"/>
          <w:sz w:val="28"/>
          <w:szCs w:val="28"/>
          <w:lang w:val="kk-KZ" w:eastAsia="ru-RU"/>
        </w:rPr>
        <w:t>ультрафиолетовым излучением</w:t>
      </w:r>
      <w:bookmarkEnd w:id="86"/>
      <w:r w:rsidRPr="00530460">
        <w:rPr>
          <w:rFonts w:ascii="Times New Roman" w:eastAsia="Times New Roman" w:hAnsi="Times New Roman" w:cs="Times New Roman"/>
          <w:sz w:val="28"/>
          <w:szCs w:val="28"/>
          <w:lang w:val="kk-KZ" w:eastAsia="ru-RU"/>
        </w:rPr>
        <w:t>.</w:t>
      </w:r>
    </w:p>
    <w:p w:rsidR="00B21355" w:rsidRPr="00B21355" w:rsidRDefault="00B21355" w:rsidP="00A5376E">
      <w:pPr>
        <w:spacing w:after="0" w:line="240" w:lineRule="auto"/>
        <w:ind w:firstLine="709"/>
        <w:jc w:val="both"/>
        <w:rPr>
          <w:rFonts w:ascii="Times New Roman" w:hAnsi="Times New Roman" w:cs="Times New Roman"/>
          <w:sz w:val="28"/>
          <w:szCs w:val="28"/>
          <w:lang w:val="kk-KZ"/>
        </w:rPr>
      </w:pPr>
    </w:p>
    <w:p w:rsidR="006C13D9" w:rsidRDefault="006C13D9"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05056" behindDoc="0" locked="0" layoutInCell="1" allowOverlap="1">
                <wp:simplePos x="0" y="0"/>
                <wp:positionH relativeFrom="column">
                  <wp:posOffset>6491605</wp:posOffset>
                </wp:positionH>
                <wp:positionV relativeFrom="paragraph">
                  <wp:posOffset>598170</wp:posOffset>
                </wp:positionV>
                <wp:extent cx="1674495" cy="1036320"/>
                <wp:effectExtent l="0" t="0" r="0" b="0"/>
                <wp:wrapNone/>
                <wp:docPr id="193" name="Текст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4495" cy="1036320"/>
                        </a:xfrm>
                        <a:prstGeom prst="rect">
                          <a:avLst/>
                        </a:prstGeom>
                      </wps:spPr>
                      <wps:txbx>
                        <w:txbxContent>
                          <w:p w:rsidR="008D19C2" w:rsidRDefault="008D19C2" w:rsidP="008575B2">
                            <w:pPr>
                              <w:pStyle w:val="a5"/>
                              <w:spacing w:before="0" w:beforeAutospacing="0" w:after="0" w:afterAutospacing="0"/>
                              <w:jc w:val="center"/>
                            </w:pPr>
                            <w:r w:rsidRPr="008575B2">
                              <w:rPr>
                                <w:rFonts w:ascii="Arial" w:hAnsi="Arial" w:cs="Arial"/>
                                <w:i/>
                                <w:iCs/>
                                <w:color w:val="FFFFFF" w:themeColor="background1"/>
                                <w:kern w:val="24"/>
                                <w:sz w:val="20"/>
                                <w:szCs w:val="20"/>
                              </w:rPr>
                              <w:t>Разработка критического предела для ККТ №1 - Санация воздуха и поверхностей прямым бактерицидным УФ- излучением до посадки цыплят</w:t>
                            </w:r>
                          </w:p>
                        </w:txbxContent>
                      </wps:txbx>
                      <wps:bodyPr>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Текст 8" o:spid="_x0000_s1055" type="#_x0000_t202" style="position:absolute;left:0;text-align:left;margin-left:511.15pt;margin-top:47.1pt;width:131.85pt;height:81.6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" filled="f" stroked="f">
                <v:textbox>
                  <w:txbxContent>
                    <w:p w:rsidR="008D19C2" w:rsidRDefault="008D19C2" w:rsidP="008575B2">
                      <w:pPr>
                        <w:pStyle w:val="a5"/>
                        <w:spacing w:before="0" w:beforeAutospacing="0" w:after="0" w:afterAutospacing="0"/>
                        <w:jc w:val="center"/>
                      </w:pPr>
                      <w:r w:rsidRPr="008575B2">
                        <w:rPr>
                          <w:rFonts w:ascii="Arial" w:hAnsi="Arial" w:cs="Arial"/>
                          <w:i/>
                          <w:iCs/>
                          <w:color w:val="FFFFFF" w:themeColor="background1"/>
                          <w:kern w:val="24"/>
                          <w:sz w:val="20"/>
                          <w:szCs w:val="20"/>
                        </w:rPr>
                        <w:t>Разработка критического предела для ККТ №1 - Санация воздуха и поверхностей прямым бактерицидным УФ- излучением до посадки цыплят</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06080" behindDoc="0" locked="0" layoutInCell="1" allowOverlap="1">
                <wp:simplePos x="0" y="0"/>
                <wp:positionH relativeFrom="column">
                  <wp:posOffset>7069455</wp:posOffset>
                </wp:positionH>
                <wp:positionV relativeFrom="paragraph">
                  <wp:posOffset>2042160</wp:posOffset>
                </wp:positionV>
                <wp:extent cx="454025" cy="433705"/>
                <wp:effectExtent l="0" t="0" r="0" b="0"/>
                <wp:wrapNone/>
                <wp:docPr id="192"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4025" cy="433705"/>
                        </a:xfrm>
                        <a:custGeom>
                          <a:avLst/>
                          <a:gdLst>
                            <a:gd name="T0" fmla="*/ 1912 w 3165"/>
                            <a:gd name="T1" fmla="*/ 1051 h 3324"/>
                            <a:gd name="T2" fmla="*/ 2186 w 3165"/>
                            <a:gd name="T3" fmla="*/ 1181 h 3324"/>
                            <a:gd name="T4" fmla="*/ 2397 w 3165"/>
                            <a:gd name="T5" fmla="*/ 1399 h 3324"/>
                            <a:gd name="T6" fmla="*/ 2520 w 3165"/>
                            <a:gd name="T7" fmla="*/ 1693 h 3324"/>
                            <a:gd name="T8" fmla="*/ 1665 w 3165"/>
                            <a:gd name="T9" fmla="*/ 1017 h 3324"/>
                            <a:gd name="T10" fmla="*/ 3137 w 3165"/>
                            <a:gd name="T11" fmla="*/ 670 h 3324"/>
                            <a:gd name="T12" fmla="*/ 3162 w 3165"/>
                            <a:gd name="T13" fmla="*/ 763 h 3324"/>
                            <a:gd name="T14" fmla="*/ 3035 w 3165"/>
                            <a:gd name="T15" fmla="*/ 899 h 3324"/>
                            <a:gd name="T16" fmla="*/ 2941 w 3165"/>
                            <a:gd name="T17" fmla="*/ 881 h 3324"/>
                            <a:gd name="T18" fmla="*/ 2639 w 3165"/>
                            <a:gd name="T19" fmla="*/ 556 h 3324"/>
                            <a:gd name="T20" fmla="*/ 2751 w 3165"/>
                            <a:gd name="T21" fmla="*/ 409 h 3324"/>
                            <a:gd name="T22" fmla="*/ 2022 w 3165"/>
                            <a:gd name="T23" fmla="*/ 0 h 3324"/>
                            <a:gd name="T24" fmla="*/ 2103 w 3165"/>
                            <a:gd name="T25" fmla="*/ 51 h 3324"/>
                            <a:gd name="T26" fmla="*/ 2103 w 3165"/>
                            <a:gd name="T27" fmla="*/ 222 h 3324"/>
                            <a:gd name="T28" fmla="*/ 2022 w 3165"/>
                            <a:gd name="T29" fmla="*/ 273 h 3324"/>
                            <a:gd name="T30" fmla="*/ 2131 w 3165"/>
                            <a:gd name="T31" fmla="*/ 545 h 3324"/>
                            <a:gd name="T32" fmla="*/ 2527 w 3165"/>
                            <a:gd name="T33" fmla="*/ 756 h 3324"/>
                            <a:gd name="T34" fmla="*/ 2837 w 3165"/>
                            <a:gd name="T35" fmla="*/ 1076 h 3324"/>
                            <a:gd name="T36" fmla="*/ 3035 w 3165"/>
                            <a:gd name="T37" fmla="*/ 1480 h 3324"/>
                            <a:gd name="T38" fmla="*/ 3095 w 3165"/>
                            <a:gd name="T39" fmla="*/ 1945 h 3324"/>
                            <a:gd name="T40" fmla="*/ 3008 w 3165"/>
                            <a:gd name="T41" fmla="*/ 2394 h 3324"/>
                            <a:gd name="T42" fmla="*/ 2791 w 3165"/>
                            <a:gd name="T43" fmla="*/ 2778 h 3324"/>
                            <a:gd name="T44" fmla="*/ 2470 w 3165"/>
                            <a:gd name="T45" fmla="*/ 3078 h 3324"/>
                            <a:gd name="T46" fmla="*/ 2071 w 3165"/>
                            <a:gd name="T47" fmla="*/ 3267 h 3324"/>
                            <a:gd name="T48" fmla="*/ 1616 w 3165"/>
                            <a:gd name="T49" fmla="*/ 3324 h 3324"/>
                            <a:gd name="T50" fmla="*/ 1173 w 3165"/>
                            <a:gd name="T51" fmla="*/ 3236 h 3324"/>
                            <a:gd name="T52" fmla="*/ 792 w 3165"/>
                            <a:gd name="T53" fmla="*/ 3022 h 3324"/>
                            <a:gd name="T54" fmla="*/ 495 w 3165"/>
                            <a:gd name="T55" fmla="*/ 2705 h 3324"/>
                            <a:gd name="T56" fmla="*/ 303 w 3165"/>
                            <a:gd name="T57" fmla="*/ 2310 h 3324"/>
                            <a:gd name="T58" fmla="*/ 86 w 3165"/>
                            <a:gd name="T59" fmla="*/ 2041 h 3324"/>
                            <a:gd name="T60" fmla="*/ 5 w 3165"/>
                            <a:gd name="T61" fmla="*/ 1969 h 3324"/>
                            <a:gd name="T62" fmla="*/ 328 w 3165"/>
                            <a:gd name="T63" fmla="*/ 1334 h 3324"/>
                            <a:gd name="T64" fmla="*/ 413 w 3165"/>
                            <a:gd name="T65" fmla="*/ 1280 h 3324"/>
                            <a:gd name="T66" fmla="*/ 507 w 3165"/>
                            <a:gd name="T67" fmla="*/ 1316 h 3324"/>
                            <a:gd name="T68" fmla="*/ 848 w 3165"/>
                            <a:gd name="T69" fmla="*/ 1947 h 3324"/>
                            <a:gd name="T70" fmla="*/ 784 w 3165"/>
                            <a:gd name="T71" fmla="*/ 2034 h 3324"/>
                            <a:gd name="T72" fmla="*/ 650 w 3165"/>
                            <a:gd name="T73" fmla="*/ 2203 h 3324"/>
                            <a:gd name="T74" fmla="*/ 831 w 3165"/>
                            <a:gd name="T75" fmla="*/ 2552 h 3324"/>
                            <a:gd name="T76" fmla="*/ 1122 w 3165"/>
                            <a:gd name="T77" fmla="*/ 2810 h 3324"/>
                            <a:gd name="T78" fmla="*/ 1495 w 3165"/>
                            <a:gd name="T79" fmla="*/ 2948 h 3324"/>
                            <a:gd name="T80" fmla="*/ 1908 w 3165"/>
                            <a:gd name="T81" fmla="*/ 2937 h 3324"/>
                            <a:gd name="T82" fmla="*/ 2264 w 3165"/>
                            <a:gd name="T83" fmla="*/ 2782 h 3324"/>
                            <a:gd name="T84" fmla="*/ 2539 w 3165"/>
                            <a:gd name="T85" fmla="*/ 2514 h 3324"/>
                            <a:gd name="T86" fmla="*/ 2702 w 3165"/>
                            <a:gd name="T87" fmla="*/ 2161 h 3324"/>
                            <a:gd name="T88" fmla="*/ 2725 w 3165"/>
                            <a:gd name="T89" fmla="*/ 1758 h 3324"/>
                            <a:gd name="T90" fmla="*/ 2608 w 3165"/>
                            <a:gd name="T91" fmla="*/ 1393 h 3324"/>
                            <a:gd name="T92" fmla="*/ 2375 w 3165"/>
                            <a:gd name="T93" fmla="*/ 1098 h 3324"/>
                            <a:gd name="T94" fmla="*/ 2053 w 3165"/>
                            <a:gd name="T95" fmla="*/ 902 h 3324"/>
                            <a:gd name="T96" fmla="*/ 1670 w 3165"/>
                            <a:gd name="T97" fmla="*/ 831 h 3324"/>
                            <a:gd name="T98" fmla="*/ 1289 w 3165"/>
                            <a:gd name="T99" fmla="*/ 900 h 3324"/>
                            <a:gd name="T100" fmla="*/ 1031 w 3165"/>
                            <a:gd name="T101" fmla="*/ 1031 h 3324"/>
                            <a:gd name="T102" fmla="*/ 895 w 3165"/>
                            <a:gd name="T103" fmla="*/ 1024 h 3324"/>
                            <a:gd name="T104" fmla="*/ 801 w 3165"/>
                            <a:gd name="T105" fmla="*/ 919 h 3324"/>
                            <a:gd name="T106" fmla="*/ 812 w 3165"/>
                            <a:gd name="T107" fmla="*/ 778 h 3324"/>
                            <a:gd name="T108" fmla="*/ 1016 w 3165"/>
                            <a:gd name="T109" fmla="*/ 626 h 3324"/>
                            <a:gd name="T110" fmla="*/ 1410 w 3165"/>
                            <a:gd name="T111" fmla="*/ 491 h 3324"/>
                            <a:gd name="T112" fmla="*/ 1307 w 3165"/>
                            <a:gd name="T113" fmla="*/ 263 h 3324"/>
                            <a:gd name="T114" fmla="*/ 1257 w 3165"/>
                            <a:gd name="T115" fmla="*/ 182 h 3324"/>
                            <a:gd name="T116" fmla="*/ 1291 w 3165"/>
                            <a:gd name="T117" fmla="*/ 20 h 3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165" h="3324">
                              <a:moveTo>
                                <a:pt x="1665" y="1017"/>
                              </a:moveTo>
                              <a:lnTo>
                                <a:pt x="1729" y="1019"/>
                              </a:lnTo>
                              <a:lnTo>
                                <a:pt x="1791" y="1025"/>
                              </a:lnTo>
                              <a:lnTo>
                                <a:pt x="1853" y="1035"/>
                              </a:lnTo>
                              <a:lnTo>
                                <a:pt x="1912" y="1051"/>
                              </a:lnTo>
                              <a:lnTo>
                                <a:pt x="1972" y="1069"/>
                              </a:lnTo>
                              <a:lnTo>
                                <a:pt x="2028" y="1091"/>
                              </a:lnTo>
                              <a:lnTo>
                                <a:pt x="2082" y="1117"/>
                              </a:lnTo>
                              <a:lnTo>
                                <a:pt x="2136" y="1147"/>
                              </a:lnTo>
                              <a:lnTo>
                                <a:pt x="2186" y="1181"/>
                              </a:lnTo>
                              <a:lnTo>
                                <a:pt x="2234" y="1217"/>
                              </a:lnTo>
                              <a:lnTo>
                                <a:pt x="2279" y="1257"/>
                              </a:lnTo>
                              <a:lnTo>
                                <a:pt x="2321" y="1302"/>
                              </a:lnTo>
                              <a:lnTo>
                                <a:pt x="2361" y="1348"/>
                              </a:lnTo>
                              <a:lnTo>
                                <a:pt x="2397" y="1399"/>
                              </a:lnTo>
                              <a:lnTo>
                                <a:pt x="2429" y="1452"/>
                              </a:lnTo>
                              <a:lnTo>
                                <a:pt x="2458" y="1508"/>
                              </a:lnTo>
                              <a:lnTo>
                                <a:pt x="2483" y="1567"/>
                              </a:lnTo>
                              <a:lnTo>
                                <a:pt x="2504" y="1629"/>
                              </a:lnTo>
                              <a:lnTo>
                                <a:pt x="2520" y="1693"/>
                              </a:lnTo>
                              <a:lnTo>
                                <a:pt x="2532" y="1761"/>
                              </a:lnTo>
                              <a:lnTo>
                                <a:pt x="2540" y="1831"/>
                              </a:lnTo>
                              <a:lnTo>
                                <a:pt x="2542" y="1903"/>
                              </a:lnTo>
                              <a:lnTo>
                                <a:pt x="1665" y="1903"/>
                              </a:lnTo>
                              <a:lnTo>
                                <a:pt x="1665" y="1017"/>
                              </a:lnTo>
                              <a:close/>
                              <a:moveTo>
                                <a:pt x="2808" y="394"/>
                              </a:moveTo>
                              <a:lnTo>
                                <a:pt x="2827" y="397"/>
                              </a:lnTo>
                              <a:lnTo>
                                <a:pt x="2846" y="405"/>
                              </a:lnTo>
                              <a:lnTo>
                                <a:pt x="2864" y="417"/>
                              </a:lnTo>
                              <a:lnTo>
                                <a:pt x="3137" y="670"/>
                              </a:lnTo>
                              <a:lnTo>
                                <a:pt x="3150" y="685"/>
                              </a:lnTo>
                              <a:lnTo>
                                <a:pt x="3159" y="703"/>
                              </a:lnTo>
                              <a:lnTo>
                                <a:pt x="3164" y="723"/>
                              </a:lnTo>
                              <a:lnTo>
                                <a:pt x="3165" y="743"/>
                              </a:lnTo>
                              <a:lnTo>
                                <a:pt x="3162" y="763"/>
                              </a:lnTo>
                              <a:lnTo>
                                <a:pt x="3154" y="781"/>
                              </a:lnTo>
                              <a:lnTo>
                                <a:pt x="3142" y="798"/>
                              </a:lnTo>
                              <a:lnTo>
                                <a:pt x="3069" y="876"/>
                              </a:lnTo>
                              <a:lnTo>
                                <a:pt x="3053" y="890"/>
                              </a:lnTo>
                              <a:lnTo>
                                <a:pt x="3035" y="899"/>
                              </a:lnTo>
                              <a:lnTo>
                                <a:pt x="3016" y="904"/>
                              </a:lnTo>
                              <a:lnTo>
                                <a:pt x="2997" y="905"/>
                              </a:lnTo>
                              <a:lnTo>
                                <a:pt x="2976" y="901"/>
                              </a:lnTo>
                              <a:lnTo>
                                <a:pt x="2958" y="893"/>
                              </a:lnTo>
                              <a:lnTo>
                                <a:pt x="2941" y="881"/>
                              </a:lnTo>
                              <a:lnTo>
                                <a:pt x="2668" y="629"/>
                              </a:lnTo>
                              <a:lnTo>
                                <a:pt x="2655" y="613"/>
                              </a:lnTo>
                              <a:lnTo>
                                <a:pt x="2645" y="594"/>
                              </a:lnTo>
                              <a:lnTo>
                                <a:pt x="2640" y="575"/>
                              </a:lnTo>
                              <a:lnTo>
                                <a:pt x="2639" y="556"/>
                              </a:lnTo>
                              <a:lnTo>
                                <a:pt x="2643" y="536"/>
                              </a:lnTo>
                              <a:lnTo>
                                <a:pt x="2651" y="518"/>
                              </a:lnTo>
                              <a:lnTo>
                                <a:pt x="2663" y="501"/>
                              </a:lnTo>
                              <a:lnTo>
                                <a:pt x="2736" y="422"/>
                              </a:lnTo>
                              <a:lnTo>
                                <a:pt x="2751" y="409"/>
                              </a:lnTo>
                              <a:lnTo>
                                <a:pt x="2769" y="400"/>
                              </a:lnTo>
                              <a:lnTo>
                                <a:pt x="2788" y="395"/>
                              </a:lnTo>
                              <a:lnTo>
                                <a:pt x="2808" y="394"/>
                              </a:lnTo>
                              <a:close/>
                              <a:moveTo>
                                <a:pt x="1348" y="0"/>
                              </a:moveTo>
                              <a:lnTo>
                                <a:pt x="2022" y="0"/>
                              </a:lnTo>
                              <a:lnTo>
                                <a:pt x="2042" y="3"/>
                              </a:lnTo>
                              <a:lnTo>
                                <a:pt x="2061" y="9"/>
                              </a:lnTo>
                              <a:lnTo>
                                <a:pt x="2078" y="20"/>
                              </a:lnTo>
                              <a:lnTo>
                                <a:pt x="2093" y="34"/>
                              </a:lnTo>
                              <a:lnTo>
                                <a:pt x="2103" y="51"/>
                              </a:lnTo>
                              <a:lnTo>
                                <a:pt x="2110" y="70"/>
                              </a:lnTo>
                              <a:lnTo>
                                <a:pt x="2112" y="91"/>
                              </a:lnTo>
                              <a:lnTo>
                                <a:pt x="2112" y="182"/>
                              </a:lnTo>
                              <a:lnTo>
                                <a:pt x="2110" y="203"/>
                              </a:lnTo>
                              <a:lnTo>
                                <a:pt x="2103" y="222"/>
                              </a:lnTo>
                              <a:lnTo>
                                <a:pt x="2093" y="239"/>
                              </a:lnTo>
                              <a:lnTo>
                                <a:pt x="2078" y="253"/>
                              </a:lnTo>
                              <a:lnTo>
                                <a:pt x="2061" y="263"/>
                              </a:lnTo>
                              <a:lnTo>
                                <a:pt x="2042" y="270"/>
                              </a:lnTo>
                              <a:lnTo>
                                <a:pt x="2022" y="273"/>
                              </a:lnTo>
                              <a:lnTo>
                                <a:pt x="1862" y="273"/>
                              </a:lnTo>
                              <a:lnTo>
                                <a:pt x="1862" y="481"/>
                              </a:lnTo>
                              <a:lnTo>
                                <a:pt x="1953" y="497"/>
                              </a:lnTo>
                              <a:lnTo>
                                <a:pt x="2043" y="518"/>
                              </a:lnTo>
                              <a:lnTo>
                                <a:pt x="2131" y="545"/>
                              </a:lnTo>
                              <a:lnTo>
                                <a:pt x="2215" y="577"/>
                              </a:lnTo>
                              <a:lnTo>
                                <a:pt x="2298" y="615"/>
                              </a:lnTo>
                              <a:lnTo>
                                <a:pt x="2378" y="657"/>
                              </a:lnTo>
                              <a:lnTo>
                                <a:pt x="2454" y="704"/>
                              </a:lnTo>
                              <a:lnTo>
                                <a:pt x="2527" y="756"/>
                              </a:lnTo>
                              <a:lnTo>
                                <a:pt x="2596" y="811"/>
                              </a:lnTo>
                              <a:lnTo>
                                <a:pt x="2663" y="872"/>
                              </a:lnTo>
                              <a:lnTo>
                                <a:pt x="2725" y="936"/>
                              </a:lnTo>
                              <a:lnTo>
                                <a:pt x="2783" y="1004"/>
                              </a:lnTo>
                              <a:lnTo>
                                <a:pt x="2837" y="1076"/>
                              </a:lnTo>
                              <a:lnTo>
                                <a:pt x="2887" y="1150"/>
                              </a:lnTo>
                              <a:lnTo>
                                <a:pt x="2931" y="1229"/>
                              </a:lnTo>
                              <a:lnTo>
                                <a:pt x="2970" y="1310"/>
                              </a:lnTo>
                              <a:lnTo>
                                <a:pt x="3006" y="1394"/>
                              </a:lnTo>
                              <a:lnTo>
                                <a:pt x="3035" y="1480"/>
                              </a:lnTo>
                              <a:lnTo>
                                <a:pt x="3059" y="1569"/>
                              </a:lnTo>
                              <a:lnTo>
                                <a:pt x="3077" y="1660"/>
                              </a:lnTo>
                              <a:lnTo>
                                <a:pt x="3089" y="1753"/>
                              </a:lnTo>
                              <a:lnTo>
                                <a:pt x="3095" y="1848"/>
                              </a:lnTo>
                              <a:lnTo>
                                <a:pt x="3095" y="1945"/>
                              </a:lnTo>
                              <a:lnTo>
                                <a:pt x="3089" y="2041"/>
                              </a:lnTo>
                              <a:lnTo>
                                <a:pt x="3077" y="2133"/>
                              </a:lnTo>
                              <a:lnTo>
                                <a:pt x="3059" y="2222"/>
                              </a:lnTo>
                              <a:lnTo>
                                <a:pt x="3036" y="2309"/>
                              </a:lnTo>
                              <a:lnTo>
                                <a:pt x="3008" y="2394"/>
                              </a:lnTo>
                              <a:lnTo>
                                <a:pt x="2973" y="2476"/>
                              </a:lnTo>
                              <a:lnTo>
                                <a:pt x="2935" y="2556"/>
                              </a:lnTo>
                              <a:lnTo>
                                <a:pt x="2892" y="2634"/>
                              </a:lnTo>
                              <a:lnTo>
                                <a:pt x="2843" y="2707"/>
                              </a:lnTo>
                              <a:lnTo>
                                <a:pt x="2791" y="2778"/>
                              </a:lnTo>
                              <a:lnTo>
                                <a:pt x="2735" y="2846"/>
                              </a:lnTo>
                              <a:lnTo>
                                <a:pt x="2674" y="2909"/>
                              </a:lnTo>
                              <a:lnTo>
                                <a:pt x="2610" y="2970"/>
                              </a:lnTo>
                              <a:lnTo>
                                <a:pt x="2542" y="3026"/>
                              </a:lnTo>
                              <a:lnTo>
                                <a:pt x="2470" y="3078"/>
                              </a:lnTo>
                              <a:lnTo>
                                <a:pt x="2397" y="3125"/>
                              </a:lnTo>
                              <a:lnTo>
                                <a:pt x="2319" y="3169"/>
                              </a:lnTo>
                              <a:lnTo>
                                <a:pt x="2239" y="3206"/>
                              </a:lnTo>
                              <a:lnTo>
                                <a:pt x="2156" y="3239"/>
                              </a:lnTo>
                              <a:lnTo>
                                <a:pt x="2071" y="3267"/>
                              </a:lnTo>
                              <a:lnTo>
                                <a:pt x="1985" y="3291"/>
                              </a:lnTo>
                              <a:lnTo>
                                <a:pt x="1895" y="3308"/>
                              </a:lnTo>
                              <a:lnTo>
                                <a:pt x="1804" y="3319"/>
                              </a:lnTo>
                              <a:lnTo>
                                <a:pt x="1709" y="3324"/>
                              </a:lnTo>
                              <a:lnTo>
                                <a:pt x="1616" y="3324"/>
                              </a:lnTo>
                              <a:lnTo>
                                <a:pt x="1523" y="3318"/>
                              </a:lnTo>
                              <a:lnTo>
                                <a:pt x="1433" y="3305"/>
                              </a:lnTo>
                              <a:lnTo>
                                <a:pt x="1345" y="3288"/>
                              </a:lnTo>
                              <a:lnTo>
                                <a:pt x="1258" y="3264"/>
                              </a:lnTo>
                              <a:lnTo>
                                <a:pt x="1173" y="3236"/>
                              </a:lnTo>
                              <a:lnTo>
                                <a:pt x="1092" y="3203"/>
                              </a:lnTo>
                              <a:lnTo>
                                <a:pt x="1012" y="3165"/>
                              </a:lnTo>
                              <a:lnTo>
                                <a:pt x="936" y="3121"/>
                              </a:lnTo>
                              <a:lnTo>
                                <a:pt x="863" y="3074"/>
                              </a:lnTo>
                              <a:lnTo>
                                <a:pt x="792" y="3022"/>
                              </a:lnTo>
                              <a:lnTo>
                                <a:pt x="725" y="2967"/>
                              </a:lnTo>
                              <a:lnTo>
                                <a:pt x="662" y="2906"/>
                              </a:lnTo>
                              <a:lnTo>
                                <a:pt x="602" y="2844"/>
                              </a:lnTo>
                              <a:lnTo>
                                <a:pt x="546" y="2776"/>
                              </a:lnTo>
                              <a:lnTo>
                                <a:pt x="495" y="2705"/>
                              </a:lnTo>
                              <a:lnTo>
                                <a:pt x="448" y="2633"/>
                              </a:lnTo>
                              <a:lnTo>
                                <a:pt x="404" y="2556"/>
                              </a:lnTo>
                              <a:lnTo>
                                <a:pt x="366" y="2476"/>
                              </a:lnTo>
                              <a:lnTo>
                                <a:pt x="333" y="2395"/>
                              </a:lnTo>
                              <a:lnTo>
                                <a:pt x="303" y="2310"/>
                              </a:lnTo>
                              <a:lnTo>
                                <a:pt x="280" y="2224"/>
                              </a:lnTo>
                              <a:lnTo>
                                <a:pt x="263" y="2135"/>
                              </a:lnTo>
                              <a:lnTo>
                                <a:pt x="250" y="2044"/>
                              </a:lnTo>
                              <a:lnTo>
                                <a:pt x="110" y="2044"/>
                              </a:lnTo>
                              <a:lnTo>
                                <a:pt x="86" y="2041"/>
                              </a:lnTo>
                              <a:lnTo>
                                <a:pt x="64" y="2034"/>
                              </a:lnTo>
                              <a:lnTo>
                                <a:pt x="43" y="2022"/>
                              </a:lnTo>
                              <a:lnTo>
                                <a:pt x="27" y="2007"/>
                              </a:lnTo>
                              <a:lnTo>
                                <a:pt x="14" y="1989"/>
                              </a:lnTo>
                              <a:lnTo>
                                <a:pt x="5" y="1969"/>
                              </a:lnTo>
                              <a:lnTo>
                                <a:pt x="0" y="1947"/>
                              </a:lnTo>
                              <a:lnTo>
                                <a:pt x="0" y="1924"/>
                              </a:lnTo>
                              <a:lnTo>
                                <a:pt x="4" y="1901"/>
                              </a:lnTo>
                              <a:lnTo>
                                <a:pt x="14" y="1878"/>
                              </a:lnTo>
                              <a:lnTo>
                                <a:pt x="328" y="1334"/>
                              </a:lnTo>
                              <a:lnTo>
                                <a:pt x="341" y="1316"/>
                              </a:lnTo>
                              <a:lnTo>
                                <a:pt x="357" y="1301"/>
                              </a:lnTo>
                              <a:lnTo>
                                <a:pt x="375" y="1291"/>
                              </a:lnTo>
                              <a:lnTo>
                                <a:pt x="394" y="1283"/>
                              </a:lnTo>
                              <a:lnTo>
                                <a:pt x="413" y="1280"/>
                              </a:lnTo>
                              <a:lnTo>
                                <a:pt x="434" y="1280"/>
                              </a:lnTo>
                              <a:lnTo>
                                <a:pt x="455" y="1283"/>
                              </a:lnTo>
                              <a:lnTo>
                                <a:pt x="474" y="1291"/>
                              </a:lnTo>
                              <a:lnTo>
                                <a:pt x="491" y="1302"/>
                              </a:lnTo>
                              <a:lnTo>
                                <a:pt x="507" y="1316"/>
                              </a:lnTo>
                              <a:lnTo>
                                <a:pt x="520" y="1334"/>
                              </a:lnTo>
                              <a:lnTo>
                                <a:pt x="834" y="1878"/>
                              </a:lnTo>
                              <a:lnTo>
                                <a:pt x="844" y="1901"/>
                              </a:lnTo>
                              <a:lnTo>
                                <a:pt x="848" y="1924"/>
                              </a:lnTo>
                              <a:lnTo>
                                <a:pt x="848" y="1947"/>
                              </a:lnTo>
                              <a:lnTo>
                                <a:pt x="843" y="1969"/>
                              </a:lnTo>
                              <a:lnTo>
                                <a:pt x="834" y="1989"/>
                              </a:lnTo>
                              <a:lnTo>
                                <a:pt x="820" y="2007"/>
                              </a:lnTo>
                              <a:lnTo>
                                <a:pt x="804" y="2022"/>
                              </a:lnTo>
                              <a:lnTo>
                                <a:pt x="784" y="2034"/>
                              </a:lnTo>
                              <a:lnTo>
                                <a:pt x="762" y="2041"/>
                              </a:lnTo>
                              <a:lnTo>
                                <a:pt x="738" y="2044"/>
                              </a:lnTo>
                              <a:lnTo>
                                <a:pt x="616" y="2044"/>
                              </a:lnTo>
                              <a:lnTo>
                                <a:pt x="630" y="2125"/>
                              </a:lnTo>
                              <a:lnTo>
                                <a:pt x="650" y="2203"/>
                              </a:lnTo>
                              <a:lnTo>
                                <a:pt x="676" y="2279"/>
                              </a:lnTo>
                              <a:lnTo>
                                <a:pt x="708" y="2351"/>
                              </a:lnTo>
                              <a:lnTo>
                                <a:pt x="744" y="2422"/>
                              </a:lnTo>
                              <a:lnTo>
                                <a:pt x="785" y="2488"/>
                              </a:lnTo>
                              <a:lnTo>
                                <a:pt x="831" y="2552"/>
                              </a:lnTo>
                              <a:lnTo>
                                <a:pt x="881" y="2612"/>
                              </a:lnTo>
                              <a:lnTo>
                                <a:pt x="935" y="2668"/>
                              </a:lnTo>
                              <a:lnTo>
                                <a:pt x="995" y="2720"/>
                              </a:lnTo>
                              <a:lnTo>
                                <a:pt x="1056" y="2767"/>
                              </a:lnTo>
                              <a:lnTo>
                                <a:pt x="1122" y="2810"/>
                              </a:lnTo>
                              <a:lnTo>
                                <a:pt x="1191" y="2849"/>
                              </a:lnTo>
                              <a:lnTo>
                                <a:pt x="1263" y="2882"/>
                              </a:lnTo>
                              <a:lnTo>
                                <a:pt x="1338" y="2909"/>
                              </a:lnTo>
                              <a:lnTo>
                                <a:pt x="1415" y="2931"/>
                              </a:lnTo>
                              <a:lnTo>
                                <a:pt x="1495" y="2948"/>
                              </a:lnTo>
                              <a:lnTo>
                                <a:pt x="1575" y="2959"/>
                              </a:lnTo>
                              <a:lnTo>
                                <a:pt x="1659" y="2963"/>
                              </a:lnTo>
                              <a:lnTo>
                                <a:pt x="1744" y="2960"/>
                              </a:lnTo>
                              <a:lnTo>
                                <a:pt x="1829" y="2951"/>
                              </a:lnTo>
                              <a:lnTo>
                                <a:pt x="1908" y="2937"/>
                              </a:lnTo>
                              <a:lnTo>
                                <a:pt x="1985" y="2915"/>
                              </a:lnTo>
                              <a:lnTo>
                                <a:pt x="2058" y="2890"/>
                              </a:lnTo>
                              <a:lnTo>
                                <a:pt x="2130" y="2859"/>
                              </a:lnTo>
                              <a:lnTo>
                                <a:pt x="2198" y="2822"/>
                              </a:lnTo>
                              <a:lnTo>
                                <a:pt x="2264" y="2782"/>
                              </a:lnTo>
                              <a:lnTo>
                                <a:pt x="2326" y="2737"/>
                              </a:lnTo>
                              <a:lnTo>
                                <a:pt x="2386" y="2686"/>
                              </a:lnTo>
                              <a:lnTo>
                                <a:pt x="2441" y="2633"/>
                              </a:lnTo>
                              <a:lnTo>
                                <a:pt x="2493" y="2575"/>
                              </a:lnTo>
                              <a:lnTo>
                                <a:pt x="2539" y="2514"/>
                              </a:lnTo>
                              <a:lnTo>
                                <a:pt x="2581" y="2449"/>
                              </a:lnTo>
                              <a:lnTo>
                                <a:pt x="2620" y="2380"/>
                              </a:lnTo>
                              <a:lnTo>
                                <a:pt x="2652" y="2310"/>
                              </a:lnTo>
                              <a:lnTo>
                                <a:pt x="2680" y="2237"/>
                              </a:lnTo>
                              <a:lnTo>
                                <a:pt x="2702" y="2161"/>
                              </a:lnTo>
                              <a:lnTo>
                                <a:pt x="2718" y="2083"/>
                              </a:lnTo>
                              <a:lnTo>
                                <a:pt x="2730" y="2000"/>
                              </a:lnTo>
                              <a:lnTo>
                                <a:pt x="2735" y="1917"/>
                              </a:lnTo>
                              <a:lnTo>
                                <a:pt x="2733" y="1837"/>
                              </a:lnTo>
                              <a:lnTo>
                                <a:pt x="2725" y="1758"/>
                              </a:lnTo>
                              <a:lnTo>
                                <a:pt x="2712" y="1680"/>
                              </a:lnTo>
                              <a:lnTo>
                                <a:pt x="2694" y="1605"/>
                              </a:lnTo>
                              <a:lnTo>
                                <a:pt x="2670" y="1532"/>
                              </a:lnTo>
                              <a:lnTo>
                                <a:pt x="2642" y="1460"/>
                              </a:lnTo>
                              <a:lnTo>
                                <a:pt x="2608" y="1393"/>
                              </a:lnTo>
                              <a:lnTo>
                                <a:pt x="2569" y="1327"/>
                              </a:lnTo>
                              <a:lnTo>
                                <a:pt x="2527" y="1264"/>
                              </a:lnTo>
                              <a:lnTo>
                                <a:pt x="2480" y="1206"/>
                              </a:lnTo>
                              <a:lnTo>
                                <a:pt x="2429" y="1150"/>
                              </a:lnTo>
                              <a:lnTo>
                                <a:pt x="2375" y="1098"/>
                              </a:lnTo>
                              <a:lnTo>
                                <a:pt x="2316" y="1051"/>
                              </a:lnTo>
                              <a:lnTo>
                                <a:pt x="2255" y="1006"/>
                              </a:lnTo>
                              <a:lnTo>
                                <a:pt x="2190" y="967"/>
                              </a:lnTo>
                              <a:lnTo>
                                <a:pt x="2123" y="932"/>
                              </a:lnTo>
                              <a:lnTo>
                                <a:pt x="2053" y="902"/>
                              </a:lnTo>
                              <a:lnTo>
                                <a:pt x="1981" y="877"/>
                              </a:lnTo>
                              <a:lnTo>
                                <a:pt x="1906" y="857"/>
                              </a:lnTo>
                              <a:lnTo>
                                <a:pt x="1828" y="843"/>
                              </a:lnTo>
                              <a:lnTo>
                                <a:pt x="1750" y="834"/>
                              </a:lnTo>
                              <a:lnTo>
                                <a:pt x="1670" y="831"/>
                              </a:lnTo>
                              <a:lnTo>
                                <a:pt x="1592" y="834"/>
                              </a:lnTo>
                              <a:lnTo>
                                <a:pt x="1514" y="842"/>
                              </a:lnTo>
                              <a:lnTo>
                                <a:pt x="1437" y="856"/>
                              </a:lnTo>
                              <a:lnTo>
                                <a:pt x="1363" y="876"/>
                              </a:lnTo>
                              <a:lnTo>
                                <a:pt x="1289" y="900"/>
                              </a:lnTo>
                              <a:lnTo>
                                <a:pt x="1219" y="930"/>
                              </a:lnTo>
                              <a:lnTo>
                                <a:pt x="1149" y="967"/>
                              </a:lnTo>
                              <a:lnTo>
                                <a:pt x="1083" y="1007"/>
                              </a:lnTo>
                              <a:lnTo>
                                <a:pt x="1057" y="1021"/>
                              </a:lnTo>
                              <a:lnTo>
                                <a:pt x="1031" y="1031"/>
                              </a:lnTo>
                              <a:lnTo>
                                <a:pt x="1004" y="1038"/>
                              </a:lnTo>
                              <a:lnTo>
                                <a:pt x="976" y="1040"/>
                              </a:lnTo>
                              <a:lnTo>
                                <a:pt x="948" y="1039"/>
                              </a:lnTo>
                              <a:lnTo>
                                <a:pt x="921" y="1034"/>
                              </a:lnTo>
                              <a:lnTo>
                                <a:pt x="895" y="1024"/>
                              </a:lnTo>
                              <a:lnTo>
                                <a:pt x="871" y="1011"/>
                              </a:lnTo>
                              <a:lnTo>
                                <a:pt x="850" y="994"/>
                              </a:lnTo>
                              <a:lnTo>
                                <a:pt x="831" y="974"/>
                              </a:lnTo>
                              <a:lnTo>
                                <a:pt x="813" y="948"/>
                              </a:lnTo>
                              <a:lnTo>
                                <a:pt x="801" y="919"/>
                              </a:lnTo>
                              <a:lnTo>
                                <a:pt x="794" y="891"/>
                              </a:lnTo>
                              <a:lnTo>
                                <a:pt x="792" y="862"/>
                              </a:lnTo>
                              <a:lnTo>
                                <a:pt x="794" y="834"/>
                              </a:lnTo>
                              <a:lnTo>
                                <a:pt x="801" y="805"/>
                              </a:lnTo>
                              <a:lnTo>
                                <a:pt x="812" y="778"/>
                              </a:lnTo>
                              <a:lnTo>
                                <a:pt x="829" y="754"/>
                              </a:lnTo>
                              <a:lnTo>
                                <a:pt x="848" y="732"/>
                              </a:lnTo>
                              <a:lnTo>
                                <a:pt x="872" y="712"/>
                              </a:lnTo>
                              <a:lnTo>
                                <a:pt x="943" y="667"/>
                              </a:lnTo>
                              <a:lnTo>
                                <a:pt x="1016" y="626"/>
                              </a:lnTo>
                              <a:lnTo>
                                <a:pt x="1092" y="590"/>
                              </a:lnTo>
                              <a:lnTo>
                                <a:pt x="1169" y="558"/>
                              </a:lnTo>
                              <a:lnTo>
                                <a:pt x="1248" y="532"/>
                              </a:lnTo>
                              <a:lnTo>
                                <a:pt x="1328" y="510"/>
                              </a:lnTo>
                              <a:lnTo>
                                <a:pt x="1410" y="491"/>
                              </a:lnTo>
                              <a:lnTo>
                                <a:pt x="1493" y="479"/>
                              </a:lnTo>
                              <a:lnTo>
                                <a:pt x="1493" y="273"/>
                              </a:lnTo>
                              <a:lnTo>
                                <a:pt x="1348" y="273"/>
                              </a:lnTo>
                              <a:lnTo>
                                <a:pt x="1326" y="270"/>
                              </a:lnTo>
                              <a:lnTo>
                                <a:pt x="1307" y="263"/>
                              </a:lnTo>
                              <a:lnTo>
                                <a:pt x="1291" y="253"/>
                              </a:lnTo>
                              <a:lnTo>
                                <a:pt x="1277" y="239"/>
                              </a:lnTo>
                              <a:lnTo>
                                <a:pt x="1266" y="222"/>
                              </a:lnTo>
                              <a:lnTo>
                                <a:pt x="1259" y="203"/>
                              </a:lnTo>
                              <a:lnTo>
                                <a:pt x="1257" y="182"/>
                              </a:lnTo>
                              <a:lnTo>
                                <a:pt x="1257" y="91"/>
                              </a:lnTo>
                              <a:lnTo>
                                <a:pt x="1259" y="70"/>
                              </a:lnTo>
                              <a:lnTo>
                                <a:pt x="1266" y="51"/>
                              </a:lnTo>
                              <a:lnTo>
                                <a:pt x="1277" y="34"/>
                              </a:lnTo>
                              <a:lnTo>
                                <a:pt x="1291" y="20"/>
                              </a:lnTo>
                              <a:lnTo>
                                <a:pt x="1307" y="9"/>
                              </a:lnTo>
                              <a:lnTo>
                                <a:pt x="1326" y="3"/>
                              </a:lnTo>
                              <a:lnTo>
                                <a:pt x="1348" y="0"/>
                              </a:lnTo>
                              <a:close/>
                            </a:path>
                          </a:pathLst>
                        </a:custGeom>
                        <a:solidFill>
                          <a:schemeClr val="bg1"/>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08E40E" id="Freeform 136" o:spid="_x0000_s1026" style="position:absolute;margin-left:556.65pt;margin-top:160.8pt;width:35.75pt;height:34.1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65,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" path="m1665,1017r64,2l1791,1025r62,10l1912,1051r60,18l2028,1091r54,26l2136,1147r50,34l2234,1217r45,40l2321,1302r40,46l2397,1399r32,53l2458,1508r25,59l2504,1629r16,64l2532,1761r8,70l2542,1903r-877,l1665,1017xm2808,394r19,3l2846,405r18,12l3137,670r13,15l3159,703r5,20l3165,743r-3,20l3154,781r-12,17l3069,876r-16,14l3035,899r-19,5l2997,905r-21,-4l2958,893r-17,-12l2668,629r-13,-16l2645,594r-5,-19l2639,556r4,-20l2651,518r12,-17l2736,422r15,-13l2769,400r19,-5l2808,394xm1348,r674,l2042,3r19,6l2078,20r15,14l2103,51r7,19l2112,91r,91l2110,203r-7,19l2093,239r-15,14l2061,263r-19,7l2022,273r-160,l1862,481r91,16l2043,518r88,27l2215,577r83,38l2378,657r76,47l2527,756r69,55l2663,872r62,64l2783,1004r54,72l2887,1150r44,79l2970,1310r36,84l3035,1480r24,89l3077,1660r12,93l3095,1848r,97l3089,2041r-12,92l3059,2222r-23,87l3008,2394r-35,82l2935,2556r-43,78l2843,2707r-52,71l2735,2846r-61,63l2610,2970r-68,56l2470,3078r-73,47l2319,3169r-80,37l2156,3239r-85,28l1985,3291r-90,17l1804,3319r-95,5l1616,3324r-93,-6l1433,3305r-88,-17l1258,3264r-85,-28l1092,3203r-80,-38l936,3121r-73,-47l792,3022r-67,-55l662,2906r-60,-62l546,2776r-51,-71l448,2633r-44,-77l366,2476r-33,-81l303,2310r-23,-86l263,2135r-13,-91l110,2044r-24,-3l64,2034,43,2022,27,2007,14,1989,5,1969,,1947r,-23l4,1901r10,-23l328,1334r13,-18l357,1301r18,-10l394,1283r19,-3l434,1280r21,3l474,1291r17,11l507,1316r13,18l834,1878r10,23l848,1924r,23l843,1969r-9,20l820,2007r-16,15l784,2034r-22,7l738,2044r-122,l630,2125r20,78l676,2279r32,72l744,2422r41,66l831,2552r50,60l935,2668r60,52l1056,2767r66,43l1191,2849r72,33l1338,2909r77,22l1495,2948r80,11l1659,2963r85,-3l1829,2951r79,-14l1985,2915r73,-25l2130,2859r68,-37l2264,2782r62,-45l2386,2686r55,-53l2493,2575r46,-61l2581,2449r39,-69l2652,2310r28,-73l2702,2161r16,-78l2730,2000r5,-83l2733,1837r-8,-79l2712,1680r-18,-75l2670,1532r-28,-72l2608,1393r-39,-66l2527,1264r-47,-58l2429,1150r-54,-52l2316,1051r-61,-45l2190,967r-67,-35l2053,902r-72,-25l1906,857r-78,-14l1750,834r-80,-3l1592,834r-78,8l1437,856r-74,20l1289,900r-70,30l1149,967r-66,40l1057,1021r-26,10l1004,1038r-28,2l948,1039r-27,-5l895,1024r-24,-13l850,994,831,974,813,948,801,919r-7,-28l792,862r2,-28l801,805r11,-27l829,754r19,-22l872,712r71,-45l1016,626r76,-36l1169,558r79,-26l1328,510r82,-19l1493,479r,-206l1348,273r-22,-3l1307,263r-16,-10l1277,239r-11,-17l1259,203r-2,-21l1257,91r2,-21l1266,51r11,-17l1291,20,1307,9r19,-6l1348,xe" fillcolor="white [3212]" stroked="f" strokeweight="0">
                <v:path arrowok="t" o:connecttype="custom" o:connectlocs="274280,137131;313586,154093;343854,182537;361499,220897;238847,132695;450008,87419;453595,99554;435376,117299;421892,114950;378569,72545;394636,53365;290060,0;301679,6654;301679,28966;290060,35620;305696,71110;362503,98640;406973,140393;435376,193106;443983,253777;431503,312362;400374,362465;354326,401608;297089,426268;231818,433705;168269,422223;113614,394301;71009,352940;43466,301401;12337,266303;717,256909;47052,174056;59246,167010;72730,171708;121647,254038;112466,265390;93244,287440;119208,332977;160953,366640;214460,384646;273706,383210;324775,362987;364224,328019;387607,281960;390906,229378;374122,181754;340698,143264;294507,117690;239565,108426;184909,117429;147899,134522;128389,133608;114905,119908;116483,101511;145747,81678;202267,64064;187492,34315;180319,23747;185196,2610" o:connectangles="0,0,0,0,0,0,0,0,0,0,0,0,0,0,0,0,0,0,0,0,0,0,0,0,0,0,0,0,0,0,0,0,0,0,0,0,0,0,0,0,0,0,0,0,0,0,0,0,0,0,0,0,0,0,0,0,0,0,0"/>
                <o:lock v:ext="edit" verticies="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07104" behindDoc="0" locked="0" layoutInCell="1" allowOverlap="1">
                <wp:simplePos x="0" y="0"/>
                <wp:positionH relativeFrom="column">
                  <wp:posOffset>6491605</wp:posOffset>
                </wp:positionH>
                <wp:positionV relativeFrom="paragraph">
                  <wp:posOffset>3163570</wp:posOffset>
                </wp:positionV>
                <wp:extent cx="1674495" cy="1036320"/>
                <wp:effectExtent l="0" t="0" r="0" b="0"/>
                <wp:wrapNone/>
                <wp:docPr id="191" name="Текст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4495" cy="1036320"/>
                        </a:xfrm>
                        <a:prstGeom prst="rect">
                          <a:avLst/>
                        </a:prstGeom>
                      </wps:spPr>
                      <wps:txbx>
                        <w:txbxContent>
                          <w:p w:rsidR="008D19C2" w:rsidRDefault="008D19C2" w:rsidP="008575B2">
                            <w:pPr>
                              <w:pStyle w:val="a5"/>
                              <w:spacing w:before="0" w:beforeAutospacing="0" w:after="0" w:afterAutospacing="0"/>
                              <w:jc w:val="center"/>
                            </w:pPr>
                            <w:r w:rsidRPr="008575B2">
                              <w:rPr>
                                <w:rFonts w:ascii="Arial" w:hAnsi="Arial" w:cs="Arial"/>
                                <w:i/>
                                <w:iCs/>
                                <w:color w:val="FFFFFF" w:themeColor="background1"/>
                                <w:kern w:val="24"/>
                                <w:sz w:val="20"/>
                                <w:szCs w:val="20"/>
                              </w:rPr>
                              <w:t>Разработка критического предела для ККТ № 3 – Снижение бактериальной загрязненности мяса птицы для увеличения сроков ее хранения</w:t>
                            </w:r>
                          </w:p>
                        </w:txbxContent>
                      </wps:txbx>
                      <wps:bodyPr>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56" type="#_x0000_t202" style="position:absolute;left:0;text-align:left;margin-left:511.15pt;margin-top:249.1pt;width:131.85pt;height:81.6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" filled="f" stroked="f">
                <v:textbox>
                  <w:txbxContent>
                    <w:p w:rsidR="008D19C2" w:rsidRDefault="008D19C2" w:rsidP="008575B2">
                      <w:pPr>
                        <w:pStyle w:val="a5"/>
                        <w:spacing w:before="0" w:beforeAutospacing="0" w:after="0" w:afterAutospacing="0"/>
                        <w:jc w:val="center"/>
                      </w:pPr>
                      <w:r w:rsidRPr="008575B2">
                        <w:rPr>
                          <w:rFonts w:ascii="Arial" w:hAnsi="Arial" w:cs="Arial"/>
                          <w:i/>
                          <w:iCs/>
                          <w:color w:val="FFFFFF" w:themeColor="background1"/>
                          <w:kern w:val="24"/>
                          <w:sz w:val="20"/>
                          <w:szCs w:val="20"/>
                        </w:rPr>
                        <w:t>Разработка критического предела для ККТ № 3 – Снижение бактериальной загрязненности мяса птицы для увеличения сроков ее хранения</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08128" behindDoc="0" locked="0" layoutInCell="1" allowOverlap="1">
                <wp:simplePos x="0" y="0"/>
                <wp:positionH relativeFrom="column">
                  <wp:posOffset>7033260</wp:posOffset>
                </wp:positionH>
                <wp:positionV relativeFrom="paragraph">
                  <wp:posOffset>4663440</wp:posOffset>
                </wp:positionV>
                <wp:extent cx="550545" cy="287020"/>
                <wp:effectExtent l="0" t="0" r="0" b="0"/>
                <wp:wrapNone/>
                <wp:docPr id="190" name="Freeform 28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50545" cy="287020"/>
                        </a:xfrm>
                        <a:custGeom>
                          <a:avLst/>
                          <a:gdLst>
                            <a:gd name="T0" fmla="*/ 2540 w 3349"/>
                            <a:gd name="T1" fmla="*/ 435 h 1751"/>
                            <a:gd name="T2" fmla="*/ 2564 w 3349"/>
                            <a:gd name="T3" fmla="*/ 460 h 1751"/>
                            <a:gd name="T4" fmla="*/ 2561 w 3349"/>
                            <a:gd name="T5" fmla="*/ 496 h 1751"/>
                            <a:gd name="T6" fmla="*/ 1852 w 3349"/>
                            <a:gd name="T7" fmla="*/ 798 h 1751"/>
                            <a:gd name="T8" fmla="*/ 1837 w 3349"/>
                            <a:gd name="T9" fmla="*/ 801 h 1751"/>
                            <a:gd name="T10" fmla="*/ 1806 w 3349"/>
                            <a:gd name="T11" fmla="*/ 787 h 1751"/>
                            <a:gd name="T12" fmla="*/ 1798 w 3349"/>
                            <a:gd name="T13" fmla="*/ 235 h 1751"/>
                            <a:gd name="T14" fmla="*/ 1814 w 3349"/>
                            <a:gd name="T15" fmla="*/ 202 h 1751"/>
                            <a:gd name="T16" fmla="*/ 1666 w 3349"/>
                            <a:gd name="T17" fmla="*/ 0 h 1751"/>
                            <a:gd name="T18" fmla="*/ 1742 w 3349"/>
                            <a:gd name="T19" fmla="*/ 9 h 1751"/>
                            <a:gd name="T20" fmla="*/ 1785 w 3349"/>
                            <a:gd name="T21" fmla="*/ 52 h 1751"/>
                            <a:gd name="T22" fmla="*/ 1791 w 3349"/>
                            <a:gd name="T23" fmla="*/ 116 h 1751"/>
                            <a:gd name="T24" fmla="*/ 1754 w 3349"/>
                            <a:gd name="T25" fmla="*/ 171 h 1751"/>
                            <a:gd name="T26" fmla="*/ 1736 w 3349"/>
                            <a:gd name="T27" fmla="*/ 187 h 1751"/>
                            <a:gd name="T28" fmla="*/ 1817 w 3349"/>
                            <a:gd name="T29" fmla="*/ 1103 h 1751"/>
                            <a:gd name="T30" fmla="*/ 1920 w 3349"/>
                            <a:gd name="T31" fmla="*/ 1177 h 1751"/>
                            <a:gd name="T32" fmla="*/ 1988 w 3349"/>
                            <a:gd name="T33" fmla="*/ 1285 h 1751"/>
                            <a:gd name="T34" fmla="*/ 2750 w 3349"/>
                            <a:gd name="T35" fmla="*/ 1207 h 1751"/>
                            <a:gd name="T36" fmla="*/ 2846 w 3349"/>
                            <a:gd name="T37" fmla="*/ 1119 h 1751"/>
                            <a:gd name="T38" fmla="*/ 2970 w 3349"/>
                            <a:gd name="T39" fmla="*/ 1074 h 1751"/>
                            <a:gd name="T40" fmla="*/ 3105 w 3349"/>
                            <a:gd name="T41" fmla="*/ 1083 h 1751"/>
                            <a:gd name="T42" fmla="*/ 3220 w 3349"/>
                            <a:gd name="T43" fmla="*/ 1142 h 1751"/>
                            <a:gd name="T44" fmla="*/ 3304 w 3349"/>
                            <a:gd name="T45" fmla="*/ 1239 h 1751"/>
                            <a:gd name="T46" fmla="*/ 3346 w 3349"/>
                            <a:gd name="T47" fmla="*/ 1365 h 1751"/>
                            <a:gd name="T48" fmla="*/ 3338 w 3349"/>
                            <a:gd name="T49" fmla="*/ 1502 h 1751"/>
                            <a:gd name="T50" fmla="*/ 3281 w 3349"/>
                            <a:gd name="T51" fmla="*/ 1619 h 1751"/>
                            <a:gd name="T52" fmla="*/ 3185 w 3349"/>
                            <a:gd name="T53" fmla="*/ 1705 h 1751"/>
                            <a:gd name="T54" fmla="*/ 3062 w 3349"/>
                            <a:gd name="T55" fmla="*/ 1748 h 1751"/>
                            <a:gd name="T56" fmla="*/ 2927 w 3349"/>
                            <a:gd name="T57" fmla="*/ 1739 h 1751"/>
                            <a:gd name="T58" fmla="*/ 2810 w 3349"/>
                            <a:gd name="T59" fmla="*/ 1678 h 1751"/>
                            <a:gd name="T60" fmla="*/ 2727 w 3349"/>
                            <a:gd name="T61" fmla="*/ 1578 h 1751"/>
                            <a:gd name="T62" fmla="*/ 1970 w 3349"/>
                            <a:gd name="T63" fmla="*/ 1578 h 1751"/>
                            <a:gd name="T64" fmla="*/ 1886 w 3349"/>
                            <a:gd name="T65" fmla="*/ 1678 h 1751"/>
                            <a:gd name="T66" fmla="*/ 1769 w 3349"/>
                            <a:gd name="T67" fmla="*/ 1739 h 1751"/>
                            <a:gd name="T68" fmla="*/ 1634 w 3349"/>
                            <a:gd name="T69" fmla="*/ 1748 h 1751"/>
                            <a:gd name="T70" fmla="*/ 1510 w 3349"/>
                            <a:gd name="T71" fmla="*/ 1703 h 1751"/>
                            <a:gd name="T72" fmla="*/ 1413 w 3349"/>
                            <a:gd name="T73" fmla="*/ 1616 h 1751"/>
                            <a:gd name="T74" fmla="*/ 642 w 3349"/>
                            <a:gd name="T75" fmla="*/ 1538 h 1751"/>
                            <a:gd name="T76" fmla="*/ 572 w 3349"/>
                            <a:gd name="T77" fmla="*/ 1649 h 1751"/>
                            <a:gd name="T78" fmla="*/ 465 w 3349"/>
                            <a:gd name="T79" fmla="*/ 1724 h 1751"/>
                            <a:gd name="T80" fmla="*/ 333 w 3349"/>
                            <a:gd name="T81" fmla="*/ 1751 h 1751"/>
                            <a:gd name="T82" fmla="*/ 204 w 3349"/>
                            <a:gd name="T83" fmla="*/ 1724 h 1751"/>
                            <a:gd name="T84" fmla="*/ 98 w 3349"/>
                            <a:gd name="T85" fmla="*/ 1652 h 1751"/>
                            <a:gd name="T86" fmla="*/ 27 w 3349"/>
                            <a:gd name="T87" fmla="*/ 1544 h 1751"/>
                            <a:gd name="T88" fmla="*/ 0 w 3349"/>
                            <a:gd name="T89" fmla="*/ 1411 h 1751"/>
                            <a:gd name="T90" fmla="*/ 27 w 3349"/>
                            <a:gd name="T91" fmla="*/ 1279 h 1751"/>
                            <a:gd name="T92" fmla="*/ 98 w 3349"/>
                            <a:gd name="T93" fmla="*/ 1170 h 1751"/>
                            <a:gd name="T94" fmla="*/ 204 w 3349"/>
                            <a:gd name="T95" fmla="*/ 1097 h 1751"/>
                            <a:gd name="T96" fmla="*/ 333 w 3349"/>
                            <a:gd name="T97" fmla="*/ 1071 h 1751"/>
                            <a:gd name="T98" fmla="*/ 464 w 3349"/>
                            <a:gd name="T99" fmla="*/ 1098 h 1751"/>
                            <a:gd name="T100" fmla="*/ 572 w 3349"/>
                            <a:gd name="T101" fmla="*/ 1174 h 1751"/>
                            <a:gd name="T102" fmla="*/ 642 w 3349"/>
                            <a:gd name="T103" fmla="*/ 1285 h 1751"/>
                            <a:gd name="T104" fmla="*/ 1410 w 3349"/>
                            <a:gd name="T105" fmla="*/ 1211 h 1751"/>
                            <a:gd name="T106" fmla="*/ 1500 w 3349"/>
                            <a:gd name="T107" fmla="*/ 1125 h 1751"/>
                            <a:gd name="T108" fmla="*/ 1616 w 3349"/>
                            <a:gd name="T109" fmla="*/ 1078 h 1751"/>
                            <a:gd name="T110" fmla="*/ 1617 w 3349"/>
                            <a:gd name="T111" fmla="*/ 178 h 1751"/>
                            <a:gd name="T112" fmla="*/ 1590 w 3349"/>
                            <a:gd name="T113" fmla="*/ 148 h 1751"/>
                            <a:gd name="T114" fmla="*/ 1573 w 3349"/>
                            <a:gd name="T115" fmla="*/ 93 h 1751"/>
                            <a:gd name="T116" fmla="*/ 1593 w 3349"/>
                            <a:gd name="T117" fmla="*/ 35 h 1751"/>
                            <a:gd name="T118" fmla="*/ 1645 w 3349"/>
                            <a:gd name="T119" fmla="*/ 2 h 17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349" h="1751">
                              <a:moveTo>
                                <a:pt x="1838" y="195"/>
                              </a:moveTo>
                              <a:lnTo>
                                <a:pt x="1850" y="197"/>
                              </a:lnTo>
                              <a:lnTo>
                                <a:pt x="2540" y="435"/>
                              </a:lnTo>
                              <a:lnTo>
                                <a:pt x="2551" y="442"/>
                              </a:lnTo>
                              <a:lnTo>
                                <a:pt x="2559" y="450"/>
                              </a:lnTo>
                              <a:lnTo>
                                <a:pt x="2564" y="460"/>
                              </a:lnTo>
                              <a:lnTo>
                                <a:pt x="2567" y="473"/>
                              </a:lnTo>
                              <a:lnTo>
                                <a:pt x="2566" y="484"/>
                              </a:lnTo>
                              <a:lnTo>
                                <a:pt x="2561" y="496"/>
                              </a:lnTo>
                              <a:lnTo>
                                <a:pt x="2553" y="505"/>
                              </a:lnTo>
                              <a:lnTo>
                                <a:pt x="2543" y="511"/>
                              </a:lnTo>
                              <a:lnTo>
                                <a:pt x="1852" y="798"/>
                              </a:lnTo>
                              <a:lnTo>
                                <a:pt x="1847" y="800"/>
                              </a:lnTo>
                              <a:lnTo>
                                <a:pt x="1842" y="801"/>
                              </a:lnTo>
                              <a:lnTo>
                                <a:pt x="1837" y="801"/>
                              </a:lnTo>
                              <a:lnTo>
                                <a:pt x="1826" y="800"/>
                              </a:lnTo>
                              <a:lnTo>
                                <a:pt x="1815" y="795"/>
                              </a:lnTo>
                              <a:lnTo>
                                <a:pt x="1806" y="787"/>
                              </a:lnTo>
                              <a:lnTo>
                                <a:pt x="1800" y="774"/>
                              </a:lnTo>
                              <a:lnTo>
                                <a:pt x="1798" y="762"/>
                              </a:lnTo>
                              <a:lnTo>
                                <a:pt x="1798" y="235"/>
                              </a:lnTo>
                              <a:lnTo>
                                <a:pt x="1800" y="223"/>
                              </a:lnTo>
                              <a:lnTo>
                                <a:pt x="1805" y="211"/>
                              </a:lnTo>
                              <a:lnTo>
                                <a:pt x="1814" y="202"/>
                              </a:lnTo>
                              <a:lnTo>
                                <a:pt x="1826" y="197"/>
                              </a:lnTo>
                              <a:lnTo>
                                <a:pt x="1838" y="195"/>
                              </a:lnTo>
                              <a:close/>
                              <a:moveTo>
                                <a:pt x="1666" y="0"/>
                              </a:moveTo>
                              <a:lnTo>
                                <a:pt x="1702" y="0"/>
                              </a:lnTo>
                              <a:lnTo>
                                <a:pt x="1723" y="2"/>
                              </a:lnTo>
                              <a:lnTo>
                                <a:pt x="1742" y="9"/>
                              </a:lnTo>
                              <a:lnTo>
                                <a:pt x="1759" y="20"/>
                              </a:lnTo>
                              <a:lnTo>
                                <a:pt x="1773" y="35"/>
                              </a:lnTo>
                              <a:lnTo>
                                <a:pt x="1785" y="52"/>
                              </a:lnTo>
                              <a:lnTo>
                                <a:pt x="1791" y="71"/>
                              </a:lnTo>
                              <a:lnTo>
                                <a:pt x="1794" y="93"/>
                              </a:lnTo>
                              <a:lnTo>
                                <a:pt x="1791" y="116"/>
                              </a:lnTo>
                              <a:lnTo>
                                <a:pt x="1783" y="137"/>
                              </a:lnTo>
                              <a:lnTo>
                                <a:pt x="1770" y="156"/>
                              </a:lnTo>
                              <a:lnTo>
                                <a:pt x="1754" y="171"/>
                              </a:lnTo>
                              <a:lnTo>
                                <a:pt x="1735" y="181"/>
                              </a:lnTo>
                              <a:lnTo>
                                <a:pt x="1735" y="184"/>
                              </a:lnTo>
                              <a:lnTo>
                                <a:pt x="1736" y="187"/>
                              </a:lnTo>
                              <a:lnTo>
                                <a:pt x="1736" y="1077"/>
                              </a:lnTo>
                              <a:lnTo>
                                <a:pt x="1778" y="1087"/>
                              </a:lnTo>
                              <a:lnTo>
                                <a:pt x="1817" y="1103"/>
                              </a:lnTo>
                              <a:lnTo>
                                <a:pt x="1855" y="1122"/>
                              </a:lnTo>
                              <a:lnTo>
                                <a:pt x="1889" y="1147"/>
                              </a:lnTo>
                              <a:lnTo>
                                <a:pt x="1920" y="1177"/>
                              </a:lnTo>
                              <a:lnTo>
                                <a:pt x="1947" y="1209"/>
                              </a:lnTo>
                              <a:lnTo>
                                <a:pt x="1970" y="1245"/>
                              </a:lnTo>
                              <a:lnTo>
                                <a:pt x="1988" y="1285"/>
                              </a:lnTo>
                              <a:lnTo>
                                <a:pt x="2707" y="1285"/>
                              </a:lnTo>
                              <a:lnTo>
                                <a:pt x="2727" y="1244"/>
                              </a:lnTo>
                              <a:lnTo>
                                <a:pt x="2750" y="1207"/>
                              </a:lnTo>
                              <a:lnTo>
                                <a:pt x="2779" y="1174"/>
                              </a:lnTo>
                              <a:lnTo>
                                <a:pt x="2810" y="1144"/>
                              </a:lnTo>
                              <a:lnTo>
                                <a:pt x="2846" y="1119"/>
                              </a:lnTo>
                              <a:lnTo>
                                <a:pt x="2885" y="1098"/>
                              </a:lnTo>
                              <a:lnTo>
                                <a:pt x="2926" y="1084"/>
                              </a:lnTo>
                              <a:lnTo>
                                <a:pt x="2970" y="1074"/>
                              </a:lnTo>
                              <a:lnTo>
                                <a:pt x="3016" y="1071"/>
                              </a:lnTo>
                              <a:lnTo>
                                <a:pt x="3061" y="1074"/>
                              </a:lnTo>
                              <a:lnTo>
                                <a:pt x="3105" y="1083"/>
                              </a:lnTo>
                              <a:lnTo>
                                <a:pt x="3146" y="1097"/>
                              </a:lnTo>
                              <a:lnTo>
                                <a:pt x="3185" y="1117"/>
                              </a:lnTo>
                              <a:lnTo>
                                <a:pt x="3220" y="1142"/>
                              </a:lnTo>
                              <a:lnTo>
                                <a:pt x="3252" y="1170"/>
                              </a:lnTo>
                              <a:lnTo>
                                <a:pt x="3280" y="1204"/>
                              </a:lnTo>
                              <a:lnTo>
                                <a:pt x="3304" y="1239"/>
                              </a:lnTo>
                              <a:lnTo>
                                <a:pt x="3324" y="1279"/>
                              </a:lnTo>
                              <a:lnTo>
                                <a:pt x="3338" y="1321"/>
                              </a:lnTo>
                              <a:lnTo>
                                <a:pt x="3346" y="1365"/>
                              </a:lnTo>
                              <a:lnTo>
                                <a:pt x="3349" y="1411"/>
                              </a:lnTo>
                              <a:lnTo>
                                <a:pt x="3346" y="1457"/>
                              </a:lnTo>
                              <a:lnTo>
                                <a:pt x="3338" y="1502"/>
                              </a:lnTo>
                              <a:lnTo>
                                <a:pt x="3324" y="1544"/>
                              </a:lnTo>
                              <a:lnTo>
                                <a:pt x="3304" y="1583"/>
                              </a:lnTo>
                              <a:lnTo>
                                <a:pt x="3281" y="1619"/>
                              </a:lnTo>
                              <a:lnTo>
                                <a:pt x="3252" y="1652"/>
                              </a:lnTo>
                              <a:lnTo>
                                <a:pt x="3221" y="1680"/>
                              </a:lnTo>
                              <a:lnTo>
                                <a:pt x="3185" y="1705"/>
                              </a:lnTo>
                              <a:lnTo>
                                <a:pt x="3147" y="1724"/>
                              </a:lnTo>
                              <a:lnTo>
                                <a:pt x="3105" y="1739"/>
                              </a:lnTo>
                              <a:lnTo>
                                <a:pt x="3062" y="1748"/>
                              </a:lnTo>
                              <a:lnTo>
                                <a:pt x="3017" y="1751"/>
                              </a:lnTo>
                              <a:lnTo>
                                <a:pt x="2971" y="1748"/>
                              </a:lnTo>
                              <a:lnTo>
                                <a:pt x="2927" y="1739"/>
                              </a:lnTo>
                              <a:lnTo>
                                <a:pt x="2885" y="1724"/>
                              </a:lnTo>
                              <a:lnTo>
                                <a:pt x="2846" y="1703"/>
                              </a:lnTo>
                              <a:lnTo>
                                <a:pt x="2810" y="1678"/>
                              </a:lnTo>
                              <a:lnTo>
                                <a:pt x="2779" y="1649"/>
                              </a:lnTo>
                              <a:lnTo>
                                <a:pt x="2750" y="1616"/>
                              </a:lnTo>
                              <a:lnTo>
                                <a:pt x="2727" y="1578"/>
                              </a:lnTo>
                              <a:lnTo>
                                <a:pt x="2707" y="1538"/>
                              </a:lnTo>
                              <a:lnTo>
                                <a:pt x="1988" y="1538"/>
                              </a:lnTo>
                              <a:lnTo>
                                <a:pt x="1970" y="1578"/>
                              </a:lnTo>
                              <a:lnTo>
                                <a:pt x="1946" y="1616"/>
                              </a:lnTo>
                              <a:lnTo>
                                <a:pt x="1918" y="1649"/>
                              </a:lnTo>
                              <a:lnTo>
                                <a:pt x="1886" y="1678"/>
                              </a:lnTo>
                              <a:lnTo>
                                <a:pt x="1850" y="1703"/>
                              </a:lnTo>
                              <a:lnTo>
                                <a:pt x="1811" y="1724"/>
                              </a:lnTo>
                              <a:lnTo>
                                <a:pt x="1769" y="1739"/>
                              </a:lnTo>
                              <a:lnTo>
                                <a:pt x="1725" y="1748"/>
                              </a:lnTo>
                              <a:lnTo>
                                <a:pt x="1679" y="1751"/>
                              </a:lnTo>
                              <a:lnTo>
                                <a:pt x="1634" y="1748"/>
                              </a:lnTo>
                              <a:lnTo>
                                <a:pt x="1590" y="1739"/>
                              </a:lnTo>
                              <a:lnTo>
                                <a:pt x="1548" y="1724"/>
                              </a:lnTo>
                              <a:lnTo>
                                <a:pt x="1510" y="1703"/>
                              </a:lnTo>
                              <a:lnTo>
                                <a:pt x="1474" y="1678"/>
                              </a:lnTo>
                              <a:lnTo>
                                <a:pt x="1442" y="1649"/>
                              </a:lnTo>
                              <a:lnTo>
                                <a:pt x="1413" y="1616"/>
                              </a:lnTo>
                              <a:lnTo>
                                <a:pt x="1390" y="1578"/>
                              </a:lnTo>
                              <a:lnTo>
                                <a:pt x="1371" y="1538"/>
                              </a:lnTo>
                              <a:lnTo>
                                <a:pt x="642" y="1538"/>
                              </a:lnTo>
                              <a:lnTo>
                                <a:pt x="623" y="1578"/>
                              </a:lnTo>
                              <a:lnTo>
                                <a:pt x="599" y="1616"/>
                              </a:lnTo>
                              <a:lnTo>
                                <a:pt x="572" y="1649"/>
                              </a:lnTo>
                              <a:lnTo>
                                <a:pt x="539" y="1678"/>
                              </a:lnTo>
                              <a:lnTo>
                                <a:pt x="504" y="1703"/>
                              </a:lnTo>
                              <a:lnTo>
                                <a:pt x="465" y="1724"/>
                              </a:lnTo>
                              <a:lnTo>
                                <a:pt x="423" y="1739"/>
                              </a:lnTo>
                              <a:lnTo>
                                <a:pt x="379" y="1748"/>
                              </a:lnTo>
                              <a:lnTo>
                                <a:pt x="333" y="1751"/>
                              </a:lnTo>
                              <a:lnTo>
                                <a:pt x="288" y="1748"/>
                              </a:lnTo>
                              <a:lnTo>
                                <a:pt x="244" y="1739"/>
                              </a:lnTo>
                              <a:lnTo>
                                <a:pt x="204" y="1724"/>
                              </a:lnTo>
                              <a:lnTo>
                                <a:pt x="165" y="1705"/>
                              </a:lnTo>
                              <a:lnTo>
                                <a:pt x="130" y="1680"/>
                              </a:lnTo>
                              <a:lnTo>
                                <a:pt x="98" y="1652"/>
                              </a:lnTo>
                              <a:lnTo>
                                <a:pt x="70" y="1619"/>
                              </a:lnTo>
                              <a:lnTo>
                                <a:pt x="46" y="1583"/>
                              </a:lnTo>
                              <a:lnTo>
                                <a:pt x="27" y="1544"/>
                              </a:lnTo>
                              <a:lnTo>
                                <a:pt x="12" y="1502"/>
                              </a:lnTo>
                              <a:lnTo>
                                <a:pt x="3" y="1457"/>
                              </a:lnTo>
                              <a:lnTo>
                                <a:pt x="0" y="1411"/>
                              </a:lnTo>
                              <a:lnTo>
                                <a:pt x="3" y="1365"/>
                              </a:lnTo>
                              <a:lnTo>
                                <a:pt x="12" y="1321"/>
                              </a:lnTo>
                              <a:lnTo>
                                <a:pt x="27" y="1279"/>
                              </a:lnTo>
                              <a:lnTo>
                                <a:pt x="46" y="1239"/>
                              </a:lnTo>
                              <a:lnTo>
                                <a:pt x="70" y="1204"/>
                              </a:lnTo>
                              <a:lnTo>
                                <a:pt x="98" y="1170"/>
                              </a:lnTo>
                              <a:lnTo>
                                <a:pt x="130" y="1142"/>
                              </a:lnTo>
                              <a:lnTo>
                                <a:pt x="165" y="1117"/>
                              </a:lnTo>
                              <a:lnTo>
                                <a:pt x="204" y="1097"/>
                              </a:lnTo>
                              <a:lnTo>
                                <a:pt x="244" y="1083"/>
                              </a:lnTo>
                              <a:lnTo>
                                <a:pt x="288" y="1074"/>
                              </a:lnTo>
                              <a:lnTo>
                                <a:pt x="333" y="1071"/>
                              </a:lnTo>
                              <a:lnTo>
                                <a:pt x="379" y="1074"/>
                              </a:lnTo>
                              <a:lnTo>
                                <a:pt x="423" y="1084"/>
                              </a:lnTo>
                              <a:lnTo>
                                <a:pt x="464" y="1098"/>
                              </a:lnTo>
                              <a:lnTo>
                                <a:pt x="503" y="1119"/>
                              </a:lnTo>
                              <a:lnTo>
                                <a:pt x="539" y="1144"/>
                              </a:lnTo>
                              <a:lnTo>
                                <a:pt x="572" y="1174"/>
                              </a:lnTo>
                              <a:lnTo>
                                <a:pt x="599" y="1207"/>
                              </a:lnTo>
                              <a:lnTo>
                                <a:pt x="623" y="1244"/>
                              </a:lnTo>
                              <a:lnTo>
                                <a:pt x="642" y="1285"/>
                              </a:lnTo>
                              <a:lnTo>
                                <a:pt x="1370" y="1285"/>
                              </a:lnTo>
                              <a:lnTo>
                                <a:pt x="1389" y="1247"/>
                              </a:lnTo>
                              <a:lnTo>
                                <a:pt x="1410" y="1211"/>
                              </a:lnTo>
                              <a:lnTo>
                                <a:pt x="1437" y="1179"/>
                              </a:lnTo>
                              <a:lnTo>
                                <a:pt x="1467" y="1150"/>
                              </a:lnTo>
                              <a:lnTo>
                                <a:pt x="1500" y="1125"/>
                              </a:lnTo>
                              <a:lnTo>
                                <a:pt x="1536" y="1105"/>
                              </a:lnTo>
                              <a:lnTo>
                                <a:pt x="1575" y="1089"/>
                              </a:lnTo>
                              <a:lnTo>
                                <a:pt x="1616" y="1078"/>
                              </a:lnTo>
                              <a:lnTo>
                                <a:pt x="1616" y="187"/>
                              </a:lnTo>
                              <a:lnTo>
                                <a:pt x="1616" y="182"/>
                              </a:lnTo>
                              <a:lnTo>
                                <a:pt x="1617" y="178"/>
                              </a:lnTo>
                              <a:lnTo>
                                <a:pt x="1618" y="173"/>
                              </a:lnTo>
                              <a:lnTo>
                                <a:pt x="1603" y="162"/>
                              </a:lnTo>
                              <a:lnTo>
                                <a:pt x="1590" y="148"/>
                              </a:lnTo>
                              <a:lnTo>
                                <a:pt x="1581" y="131"/>
                              </a:lnTo>
                              <a:lnTo>
                                <a:pt x="1575" y="113"/>
                              </a:lnTo>
                              <a:lnTo>
                                <a:pt x="1573" y="93"/>
                              </a:lnTo>
                              <a:lnTo>
                                <a:pt x="1576" y="71"/>
                              </a:lnTo>
                              <a:lnTo>
                                <a:pt x="1582" y="52"/>
                              </a:lnTo>
                              <a:lnTo>
                                <a:pt x="1593" y="35"/>
                              </a:lnTo>
                              <a:lnTo>
                                <a:pt x="1608" y="20"/>
                              </a:lnTo>
                              <a:lnTo>
                                <a:pt x="1625" y="9"/>
                              </a:lnTo>
                              <a:lnTo>
                                <a:pt x="1645" y="2"/>
                              </a:lnTo>
                              <a:lnTo>
                                <a:pt x="1666" y="0"/>
                              </a:lnTo>
                              <a:close/>
                            </a:path>
                          </a:pathLst>
                        </a:custGeom>
                        <a:solidFill>
                          <a:schemeClr val="bg1"/>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FDC6A9" id="Freeform 288" o:spid="_x0000_s1026" style="position:absolute;margin-left:553.8pt;margin-top:367.2pt;width:43.35pt;height:22.6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49,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" path="m1838,195r12,2l2540,435r11,7l2559,450r5,10l2567,473r-1,11l2561,496r-8,9l2543,511,1852,798r-5,2l1842,801r-5,l1826,800r-11,-5l1806,787r-6,-13l1798,762r,-527l1800,223r5,-12l1814,202r12,-5l1838,195xm1666,r36,l1723,2r19,7l1759,20r14,15l1785,52r6,19l1794,93r-3,23l1783,137r-13,19l1754,171r-19,10l1735,184r1,3l1736,1077r42,10l1817,1103r38,19l1889,1147r31,30l1947,1209r23,36l1988,1285r719,l2727,1244r23,-37l2779,1174r31,-30l2846,1119r39,-21l2926,1084r44,-10l3016,1071r45,3l3105,1083r41,14l3185,1117r35,25l3252,1170r28,34l3304,1239r20,40l3338,1321r8,44l3349,1411r-3,46l3338,1502r-14,42l3304,1583r-23,36l3252,1652r-31,28l3185,1705r-38,19l3105,1739r-43,9l3017,1751r-46,-3l2927,1739r-42,-15l2846,1703r-36,-25l2779,1649r-29,-33l2727,1578r-20,-40l1988,1538r-18,40l1946,1616r-28,33l1886,1678r-36,25l1811,1724r-42,15l1725,1748r-46,3l1634,1748r-44,-9l1548,1724r-38,-21l1474,1678r-32,-29l1413,1616r-23,-38l1371,1538r-729,l623,1578r-24,38l572,1649r-33,29l504,1703r-39,21l423,1739r-44,9l333,1751r-45,-3l244,1739r-40,-15l165,1705r-35,-25l98,1652,70,1619,46,1583,27,1544,12,1502,3,1457,,1411r3,-46l12,1321r15,-42l46,1239r24,-35l98,1170r32,-28l165,1117r39,-20l244,1083r44,-9l333,1071r46,3l423,1084r41,14l503,1119r36,25l572,1174r27,33l623,1244r19,41l1370,1285r19,-38l1410,1211r27,-32l1467,1150r33,-25l1536,1105r39,-16l1616,1078r,-891l1616,182r1,-4l1618,173r-15,-11l1590,148r-9,-17l1575,113r-2,-20l1576,71r6,-19l1593,35r15,-15l1625,9r20,-7l1666,xe" fillcolor="white [3212]" stroked="f" strokeweight="0">
                <v:path arrowok="t" o:connecttype="custom" o:connectlocs="417553,71304;421498,75402;421005,81303;304452,130806;301986,131298;296890,129003;295575,38521;298205,33111;273875,0;286369,1475;293438,8524;294424,19014;288342,28030;285383,30653;298698,180801;315630,192931;326809,210634;452075,197849;467856,183424;488241,176048;510434,177523;529339,187194;543147,203094;550052,223748;548737,246204;539366,265383;523585,279480;503365,286528;481172,285053;461938,275054;448294,258662;323850,258662;310041,275054;290807,285053;268615,286528;248230,279152;232284,264891;105539,252106;94032,270300;76442,282594;54742,287020;33536,282594;16110,270792;4439,253089;0,231288;4439,209651;16110,191784;33536,179818;54742,175556;76277,179982;94032,192439;105539,210634;231791,198504;246586,184407;265656,176703;265820,29177;261381,24260;258587,15244;261875,5737;270423,328" o:connectangles="0,0,0,0,0,0,0,0,0,0,0,0,0,0,0,0,0,0,0,0,0,0,0,0,0,0,0,0,0,0,0,0,0,0,0,0,0,0,0,0,0,0,0,0,0,0,0,0,0,0,0,0,0,0,0,0,0,0,0,0"/>
                <o:lock v:ext="edit" verticies="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12224" behindDoc="0" locked="0" layoutInCell="1" allowOverlap="1">
                <wp:simplePos x="0" y="0"/>
                <wp:positionH relativeFrom="column">
                  <wp:posOffset>6493510</wp:posOffset>
                </wp:positionH>
                <wp:positionV relativeFrom="paragraph">
                  <wp:posOffset>2125345</wp:posOffset>
                </wp:positionV>
                <wp:extent cx="1250950" cy="445770"/>
                <wp:effectExtent l="0" t="0" r="6350" b="0"/>
                <wp:wrapNone/>
                <wp:docPr id="18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44577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Потребители</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19" o:spid="_x0000_s1057" style="position:absolute;left:0;text-align:left;margin-left:511.3pt;margin-top:167.35pt;width:98.5pt;height:35.1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Потребители</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14272" behindDoc="0" locked="0" layoutInCell="1" allowOverlap="1">
                <wp:simplePos x="0" y="0"/>
                <wp:positionH relativeFrom="column">
                  <wp:posOffset>7187565</wp:posOffset>
                </wp:positionH>
                <wp:positionV relativeFrom="paragraph">
                  <wp:posOffset>4502785</wp:posOffset>
                </wp:positionV>
                <wp:extent cx="1174750" cy="612775"/>
                <wp:effectExtent l="0" t="0" r="6350" b="0"/>
                <wp:wrapNone/>
                <wp:docPr id="188"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0" cy="61277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Экспорт</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1" o:spid="_x0000_s1058" style="position:absolute;left:0;text-align:left;margin-left:565.95pt;margin-top:354.55pt;width:92.5pt;height:48.2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Экспорт</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18368" behindDoc="0" locked="0" layoutInCell="1" allowOverlap="1">
                <wp:simplePos x="0" y="0"/>
                <wp:positionH relativeFrom="column">
                  <wp:posOffset>7145655</wp:posOffset>
                </wp:positionH>
                <wp:positionV relativeFrom="paragraph">
                  <wp:posOffset>3126740</wp:posOffset>
                </wp:positionV>
                <wp:extent cx="1193800" cy="844550"/>
                <wp:effectExtent l="0" t="0" r="6350" b="0"/>
                <wp:wrapNone/>
                <wp:docPr id="187"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0" cy="84455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торговли</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6" o:spid="_x0000_s1059" style="position:absolute;left:0;text-align:left;margin-left:562.65pt;margin-top:246.2pt;width:94pt;height:66.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торговли</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5536" behindDoc="0" locked="0" layoutInCell="1" allowOverlap="1">
                <wp:simplePos x="0" y="0"/>
                <wp:positionH relativeFrom="column">
                  <wp:posOffset>7505065</wp:posOffset>
                </wp:positionH>
                <wp:positionV relativeFrom="paragraph">
                  <wp:posOffset>4050030</wp:posOffset>
                </wp:positionV>
                <wp:extent cx="484505" cy="397510"/>
                <wp:effectExtent l="19050" t="0" r="0" b="21590"/>
                <wp:wrapNone/>
                <wp:docPr id="186"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7DD6FE" id="Стрелка: вниз 51" o:spid="_x0000_s1026" type="#_x0000_t67" style="position:absolute;margin-left:590.95pt;margin-top:318.9pt;width:38.15pt;height:31.3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Q5Cg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6560" behindDoc="0" locked="0" layoutInCell="1" allowOverlap="1">
                <wp:simplePos x="0" y="0"/>
                <wp:positionH relativeFrom="column">
                  <wp:posOffset>6491605</wp:posOffset>
                </wp:positionH>
                <wp:positionV relativeFrom="paragraph">
                  <wp:posOffset>2650490</wp:posOffset>
                </wp:positionV>
                <wp:extent cx="484505" cy="397510"/>
                <wp:effectExtent l="19050" t="0" r="0" b="21590"/>
                <wp:wrapNone/>
                <wp:docPr id="185" name="Стрелка: вниз 52">
                  <a:extLst xmlns:a="http://schemas.openxmlformats.org/drawingml/2006/main">
                    <a:ext uri="{FF2B5EF4-FFF2-40B4-BE49-F238E27FC236}">
                      <a16:creationId xmlns:a16="http://schemas.microsoft.com/office/drawing/2014/main" id="{FD0C0B9B-1693-42DB-B996-839C73E79C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48CAF2" id="Стрелка: вниз 52" o:spid="_x0000_s1026" type="#_x0000_t67" style="position:absolute;margin-left:511.15pt;margin-top:208.7pt;width:38.15pt;height:31.3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7584" behindDoc="0" locked="0" layoutInCell="1" allowOverlap="1">
                <wp:simplePos x="0" y="0"/>
                <wp:positionH relativeFrom="column">
                  <wp:posOffset>7151370</wp:posOffset>
                </wp:positionH>
                <wp:positionV relativeFrom="paragraph">
                  <wp:posOffset>2650490</wp:posOffset>
                </wp:positionV>
                <wp:extent cx="484505" cy="397510"/>
                <wp:effectExtent l="19050" t="0" r="0" b="21590"/>
                <wp:wrapNone/>
                <wp:docPr id="184" name="Стрелка: вниз 58">
                  <a:extLst xmlns:a="http://schemas.openxmlformats.org/drawingml/2006/main">
                    <a:ext uri="{FF2B5EF4-FFF2-40B4-BE49-F238E27FC236}">
                      <a16:creationId xmlns:a16="http://schemas.microsoft.com/office/drawing/2014/main" id="{1D1F1028-AAF1-469B-B4A7-FB4D441F48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C802FB" id="Стрелка: вниз 58" o:spid="_x0000_s1026" type="#_x0000_t67" style="position:absolute;margin-left:563.1pt;margin-top:208.7pt;width:38.15pt;height:31.3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8608" behindDoc="0" locked="0" layoutInCell="1" allowOverlap="1">
                <wp:simplePos x="0" y="0"/>
                <wp:positionH relativeFrom="column">
                  <wp:posOffset>6775450</wp:posOffset>
                </wp:positionH>
                <wp:positionV relativeFrom="paragraph">
                  <wp:posOffset>642620</wp:posOffset>
                </wp:positionV>
                <wp:extent cx="484505" cy="397510"/>
                <wp:effectExtent l="19050" t="0" r="0" b="21590"/>
                <wp:wrapNone/>
                <wp:docPr id="183" name="Стрелка: вниз 59">
                  <a:extLst xmlns:a="http://schemas.openxmlformats.org/drawingml/2006/main">
                    <a:ext uri="{FF2B5EF4-FFF2-40B4-BE49-F238E27FC236}">
                      <a16:creationId xmlns:a16="http://schemas.microsoft.com/office/drawing/2014/main" id="{013AFB0A-E7DF-4C25-A9CD-9772480286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6786E8" id="Стрелка: вниз 59" o:spid="_x0000_s1026" type="#_x0000_t67" style="position:absolute;margin-left:533.5pt;margin-top:50.6pt;width:38.15pt;height:31.3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9632" behindDoc="0" locked="0" layoutInCell="1" allowOverlap="1">
                <wp:simplePos x="0" y="0"/>
                <wp:positionH relativeFrom="column">
                  <wp:posOffset>6854825</wp:posOffset>
                </wp:positionH>
                <wp:positionV relativeFrom="paragraph">
                  <wp:posOffset>1686560</wp:posOffset>
                </wp:positionV>
                <wp:extent cx="484505" cy="397510"/>
                <wp:effectExtent l="19050" t="0" r="0" b="21590"/>
                <wp:wrapNone/>
                <wp:docPr id="182" name="Стрелка: вниз 60">
                  <a:extLst xmlns:a="http://schemas.openxmlformats.org/drawingml/2006/main">
                    <a:ext uri="{FF2B5EF4-FFF2-40B4-BE49-F238E27FC236}">
                      <a16:creationId xmlns:a16="http://schemas.microsoft.com/office/drawing/2014/main" id="{B9E277E6-FCD4-4807-9DD6-F88A40D178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360A86" id="Стрелка: вниз 60" o:spid="_x0000_s1026" type="#_x0000_t67" style="position:absolute;margin-left:539.75pt;margin-top:132.8pt;width:38.15pt;height:31.3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" adj="10800" fillcolor="#4472c4 [3204]" strokecolor="#1f3763 [1604]" strokeweight="1pt">
                <v:path arrowok="t"/>
              </v:shape>
            </w:pict>
          </mc:Fallback>
        </mc:AlternateContent>
      </w:r>
      <w:r w:rsidR="00A5376E" w:rsidRPr="00530460">
        <w:rPr>
          <w:rFonts w:ascii="Times New Roman" w:hAnsi="Times New Roman" w:cs="Times New Roman"/>
          <w:sz w:val="28"/>
          <w:szCs w:val="28"/>
        </w:rPr>
        <w:t xml:space="preserve"> </w:t>
      </w:r>
      <w:r>
        <w:rPr>
          <w:rFonts w:ascii="Times New Roman" w:hAnsi="Times New Roman" w:cs="Times New Roman"/>
          <w:noProof/>
          <w:sz w:val="28"/>
          <w:szCs w:val="28"/>
          <w:lang w:eastAsia="ru-RU"/>
        </w:rPr>
        <mc:AlternateContent>
          <mc:Choice Requires="wps">
            <w:drawing>
              <wp:anchor distT="0" distB="0" distL="114300" distR="114300" simplePos="0" relativeHeight="252233728" behindDoc="0" locked="0" layoutInCell="1" allowOverlap="1">
                <wp:simplePos x="0" y="0"/>
                <wp:positionH relativeFrom="column">
                  <wp:posOffset>3722370</wp:posOffset>
                </wp:positionH>
                <wp:positionV relativeFrom="paragraph">
                  <wp:posOffset>118110</wp:posOffset>
                </wp:positionV>
                <wp:extent cx="1250950" cy="479425"/>
                <wp:effectExtent l="0" t="0" r="6350" b="0"/>
                <wp:wrapNone/>
                <wp:docPr id="181"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47942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Хранение сырья</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18" o:spid="_x0000_s1060" style="position:absolute;left:0;text-align:left;margin-left:293.1pt;margin-top:9.3pt;width:98.5pt;height:37.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Хранение сырья</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09152" behindDoc="0" locked="0" layoutInCell="1" allowOverlap="1">
                <wp:simplePos x="0" y="0"/>
                <wp:positionH relativeFrom="column">
                  <wp:posOffset>819785</wp:posOffset>
                </wp:positionH>
                <wp:positionV relativeFrom="paragraph">
                  <wp:posOffset>33655</wp:posOffset>
                </wp:positionV>
                <wp:extent cx="1250950" cy="968375"/>
                <wp:effectExtent l="0" t="0" r="6350" b="3175"/>
                <wp:wrapNone/>
                <wp:docPr id="180"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96837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Технологический процесс производство цыплят бройлера</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16" o:spid="_x0000_s1061" style="position:absolute;left:0;text-align:left;margin-left:64.55pt;margin-top:2.65pt;width:98.5pt;height:76.2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Технологический процесс производство цыплят бройлера</w:t>
                      </w:r>
                    </w:p>
                  </w:txbxContent>
                </v:textbox>
              </v:rect>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51136" behindDoc="0" locked="0" layoutInCell="1" allowOverlap="1">
                <wp:simplePos x="0" y="0"/>
                <wp:positionH relativeFrom="column">
                  <wp:posOffset>2538730</wp:posOffset>
                </wp:positionH>
                <wp:positionV relativeFrom="paragraph">
                  <wp:posOffset>112395</wp:posOffset>
                </wp:positionV>
                <wp:extent cx="1019810" cy="45085"/>
                <wp:effectExtent l="0" t="57150" r="8890" b="107315"/>
                <wp:wrapNone/>
                <wp:docPr id="179"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45085"/>
                        </a:xfrm>
                        <a:prstGeom prst="bentConnector3">
                          <a:avLst>
                            <a:gd name="adj1" fmla="val 50000"/>
                          </a:avLst>
                        </a:prstGeom>
                        <a:noFill/>
                        <a:ln w="38100">
                          <a:solidFill>
                            <a:schemeClr val="dk1">
                              <a:lumMod val="100000"/>
                              <a:lumOff val="0"/>
                            </a:schemeClr>
                          </a:solidFill>
                          <a:round/>
                          <a:headEnd/>
                          <a:tailEnd type="triangle" w="med" len="med"/>
                        </a:ln>
                        <a:effectLst>
                          <a:outerShdw dist="23000" dir="5400000" rotWithShape="0">
                            <a:srgbClr val="000000">
                              <a:alpha val="34998"/>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482A3C" id="Прямая со стрелкой 50" o:spid="_x0000_s1026" type="#_x0000_t34" style="position:absolute;margin-left:199.9pt;margin-top:8.85pt;width:80.3pt;height:3.5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" strokecolor="black [3200]" strokeweight="3pt">
                <v:stroke endarrow="block" joinstyle="round"/>
                <v:shadow on="t" color="black" opacity="22936f" origin=",.5" offset="0,.63889mm"/>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48064" behindDoc="0" locked="0" layoutInCell="1" allowOverlap="1">
                <wp:simplePos x="0" y="0"/>
                <wp:positionH relativeFrom="column">
                  <wp:posOffset>4100830</wp:posOffset>
                </wp:positionH>
                <wp:positionV relativeFrom="paragraph">
                  <wp:posOffset>60325</wp:posOffset>
                </wp:positionV>
                <wp:extent cx="484505" cy="397510"/>
                <wp:effectExtent l="19050" t="0" r="0" b="21590"/>
                <wp:wrapNone/>
                <wp:docPr id="178"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5291FC" id="Стрелка: вниз 51" o:spid="_x0000_s1026" type="#_x0000_t67" style="position:absolute;margin-left:322.9pt;margin-top:4.75pt;width:38.15pt;height:31.3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yXCQ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" adj="10800" fillcolor="#4472c4 [3204]" strokecolor="#1f3763 [1604]" strokeweight="1pt">
                <v:path arrowok="t"/>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0176" behindDoc="0" locked="0" layoutInCell="1" allowOverlap="1">
                <wp:simplePos x="0" y="0"/>
                <wp:positionH relativeFrom="column">
                  <wp:posOffset>3691255</wp:posOffset>
                </wp:positionH>
                <wp:positionV relativeFrom="paragraph">
                  <wp:posOffset>91440</wp:posOffset>
                </wp:positionV>
                <wp:extent cx="1250950" cy="533400"/>
                <wp:effectExtent l="0" t="0" r="6350" b="0"/>
                <wp:wrapNone/>
                <wp:docPr id="17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53340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Транспортиро-вание</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17" o:spid="_x0000_s1062" style="position:absolute;left:0;text-align:left;margin-left:290.65pt;margin-top:7.2pt;width:98.5pt;height:42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Транспортиро-вание</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1440" behindDoc="0" locked="0" layoutInCell="1" allowOverlap="1">
                <wp:simplePos x="0" y="0"/>
                <wp:positionH relativeFrom="column">
                  <wp:posOffset>1216025</wp:posOffset>
                </wp:positionH>
                <wp:positionV relativeFrom="paragraph">
                  <wp:posOffset>48895</wp:posOffset>
                </wp:positionV>
                <wp:extent cx="484505" cy="350520"/>
                <wp:effectExtent l="38100" t="19050" r="0" b="0"/>
                <wp:wrapNone/>
                <wp:docPr id="176" name="Стрелка: вверх 45">
                  <a:extLst xmlns:a="http://schemas.openxmlformats.org/drawingml/2006/main">
                    <a:ext uri="{FF2B5EF4-FFF2-40B4-BE49-F238E27FC236}">
                      <a16:creationId xmlns:a16="http://schemas.microsoft.com/office/drawing/2014/main" id="{A1B86BC0-C153-4358-B83D-FC09B46211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505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4EF97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45" o:spid="_x0000_s1026" type="#_x0000_t68" style="position:absolute;margin-left:95.75pt;margin-top:3.85pt;width:38.15pt;height:27.6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" adj="10800" fillcolor="#4472c4 [3204]" strokecolor="#1f3763 [1604]" strokeweight="1pt">
                <v:path arrowok="t"/>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5296" behindDoc="0" locked="0" layoutInCell="1" allowOverlap="1">
                <wp:simplePos x="0" y="0"/>
                <wp:positionH relativeFrom="column">
                  <wp:posOffset>916305</wp:posOffset>
                </wp:positionH>
                <wp:positionV relativeFrom="paragraph">
                  <wp:posOffset>51435</wp:posOffset>
                </wp:positionV>
                <wp:extent cx="1250950" cy="914400"/>
                <wp:effectExtent l="0" t="0" r="6350" b="0"/>
                <wp:wrapNone/>
                <wp:docPr id="175"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91440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Предубойное содержание птиц</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2" o:spid="_x0000_s1063" style="position:absolute;left:0;text-align:left;margin-left:72.15pt;margin-top:4.05pt;width:98.5pt;height:1in;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Предубойное содержание птиц</w:t>
                      </w:r>
                    </w:p>
                  </w:txbxContent>
                </v:textbox>
              </v:rect>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46016" behindDoc="0" locked="0" layoutInCell="1" allowOverlap="1">
                <wp:simplePos x="0" y="0"/>
                <wp:positionH relativeFrom="column">
                  <wp:posOffset>4086225</wp:posOffset>
                </wp:positionH>
                <wp:positionV relativeFrom="paragraph">
                  <wp:posOffset>40005</wp:posOffset>
                </wp:positionV>
                <wp:extent cx="484505" cy="397510"/>
                <wp:effectExtent l="19050" t="0" r="0" b="21590"/>
                <wp:wrapNone/>
                <wp:docPr id="174"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365952" id="Стрелка: вниз 51" o:spid="_x0000_s1026" type="#_x0000_t67" style="position:absolute;margin-left:321.75pt;margin-top:3.15pt;width:38.15pt;height:31.3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s5Cg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" adj="10800" fillcolor="#4472c4 [3204]" strokecolor="#1f3763 [1604]" strokeweight="1pt">
                <v:path arrowok="t"/>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5776" behindDoc="0" locked="0" layoutInCell="1" allowOverlap="1">
                <wp:simplePos x="0" y="0"/>
                <wp:positionH relativeFrom="column">
                  <wp:posOffset>3691255</wp:posOffset>
                </wp:positionH>
                <wp:positionV relativeFrom="paragraph">
                  <wp:posOffset>64770</wp:posOffset>
                </wp:positionV>
                <wp:extent cx="1250950" cy="445770"/>
                <wp:effectExtent l="0" t="0" r="6350" b="0"/>
                <wp:wrapNone/>
                <wp:docPr id="173"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44577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Потребители</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_x0000_s1064" style="position:absolute;left:0;text-align:left;margin-left:290.65pt;margin-top:5.1pt;width:98.5pt;height:35.1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Потребители</w:t>
                      </w:r>
                    </w:p>
                  </w:txbxContent>
                </v:textbox>
              </v:rect>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43968" behindDoc="0" locked="0" layoutInCell="1" allowOverlap="1">
                <wp:simplePos x="0" y="0"/>
                <wp:positionH relativeFrom="column">
                  <wp:posOffset>3586480</wp:posOffset>
                </wp:positionH>
                <wp:positionV relativeFrom="paragraph">
                  <wp:posOffset>149860</wp:posOffset>
                </wp:positionV>
                <wp:extent cx="484505" cy="397510"/>
                <wp:effectExtent l="19050" t="0" r="0" b="21590"/>
                <wp:wrapNone/>
                <wp:docPr id="172"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FB8863" id="Стрелка: вниз 51" o:spid="_x0000_s1026" type="#_x0000_t67" style="position:absolute;margin-left:282.4pt;margin-top:11.8pt;width:38.15pt;height:31.3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KBuCg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41920" behindDoc="0" locked="0" layoutInCell="1" allowOverlap="1">
                <wp:simplePos x="0" y="0"/>
                <wp:positionH relativeFrom="column">
                  <wp:posOffset>4585335</wp:posOffset>
                </wp:positionH>
                <wp:positionV relativeFrom="paragraph">
                  <wp:posOffset>136525</wp:posOffset>
                </wp:positionV>
                <wp:extent cx="484505" cy="397510"/>
                <wp:effectExtent l="19050" t="0" r="0" b="21590"/>
                <wp:wrapNone/>
                <wp:docPr id="171"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95095D" id="Стрелка: вниз 51" o:spid="_x0000_s1026" type="#_x0000_t67" style="position:absolute;margin-left:361.05pt;margin-top:10.75pt;width:38.15pt;height:31.3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" adj="10800" fillcolor="#4472c4 [3204]" strokecolor="#1f3763 [1604]" strokeweight="1pt">
                <v:path arrowok="t"/>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0416" behindDoc="0" locked="0" layoutInCell="1" allowOverlap="1">
                <wp:simplePos x="0" y="0"/>
                <wp:positionH relativeFrom="column">
                  <wp:posOffset>1576070</wp:posOffset>
                </wp:positionH>
                <wp:positionV relativeFrom="paragraph">
                  <wp:posOffset>63500</wp:posOffset>
                </wp:positionV>
                <wp:extent cx="484505" cy="470535"/>
                <wp:effectExtent l="19050" t="19050" r="10795" b="5715"/>
                <wp:wrapNone/>
                <wp:docPr id="170" name="Стрелка: вверх 44">
                  <a:extLst xmlns:a="http://schemas.openxmlformats.org/drawingml/2006/main">
                    <a:ext uri="{FF2B5EF4-FFF2-40B4-BE49-F238E27FC236}">
                      <a16:creationId xmlns:a16="http://schemas.microsoft.com/office/drawing/2014/main" id="{61CDE27F-4D0B-4283-A353-241D4AB9B6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47053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A0F206" id="Стрелка: вверх 44" o:spid="_x0000_s1026" type="#_x0000_t68" style="position:absolute;margin-left:124.1pt;margin-top:5pt;width:38.15pt;height:37.0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" adj="10800" fillcolor="#4472c4 [3204]" strokecolor="#1f3763 [1604]" strokeweight="1pt">
                <v:path arrowok="t"/>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3248" behindDoc="0" locked="0" layoutInCell="1" allowOverlap="1">
                <wp:simplePos x="0" y="0"/>
                <wp:positionH relativeFrom="column">
                  <wp:posOffset>2969260</wp:posOffset>
                </wp:positionH>
                <wp:positionV relativeFrom="paragraph">
                  <wp:posOffset>171450</wp:posOffset>
                </wp:positionV>
                <wp:extent cx="1250950" cy="871855"/>
                <wp:effectExtent l="0" t="0" r="6350" b="4445"/>
                <wp:wrapNone/>
                <wp:docPr id="169"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87185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общественного питания</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0" o:spid="_x0000_s1065" style="position:absolute;left:0;text-align:left;margin-left:233.8pt;margin-top:13.5pt;width:98.5pt;height:68.6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общественного питания</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16320" behindDoc="0" locked="0" layoutInCell="1" allowOverlap="1">
                <wp:simplePos x="0" y="0"/>
                <wp:positionH relativeFrom="column">
                  <wp:posOffset>1414145</wp:posOffset>
                </wp:positionH>
                <wp:positionV relativeFrom="paragraph">
                  <wp:posOffset>161290</wp:posOffset>
                </wp:positionV>
                <wp:extent cx="1039495" cy="699135"/>
                <wp:effectExtent l="0" t="0" r="8255" b="5715"/>
                <wp:wrapNone/>
                <wp:docPr id="168"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69913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первичной переработки</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3" o:spid="_x0000_s1066" style="position:absolute;left:0;text-align:left;margin-left:111.35pt;margin-top:12.7pt;width:81.85pt;height:55.0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первичной переработки</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19392" behindDoc="0" locked="0" layoutInCell="1" allowOverlap="1">
                <wp:simplePos x="0" y="0"/>
                <wp:positionH relativeFrom="column">
                  <wp:posOffset>16510</wp:posOffset>
                </wp:positionH>
                <wp:positionV relativeFrom="paragraph">
                  <wp:posOffset>195580</wp:posOffset>
                </wp:positionV>
                <wp:extent cx="887730" cy="655320"/>
                <wp:effectExtent l="0" t="0" r="7620" b="0"/>
                <wp:wrapNone/>
                <wp:docPr id="16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65532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Птицы</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7" o:spid="_x0000_s1067" style="position:absolute;left:0;text-align:left;margin-left:1.3pt;margin-top:15.4pt;width:69.9pt;height:51.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Птицы</w:t>
                      </w:r>
                    </w:p>
                  </w:txbxContent>
                </v:textbox>
              </v:rect>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1680" behindDoc="0" locked="0" layoutInCell="1" allowOverlap="1">
                <wp:simplePos x="0" y="0"/>
                <wp:positionH relativeFrom="column">
                  <wp:posOffset>4400550</wp:posOffset>
                </wp:positionH>
                <wp:positionV relativeFrom="paragraph">
                  <wp:posOffset>12065</wp:posOffset>
                </wp:positionV>
                <wp:extent cx="1193800" cy="844550"/>
                <wp:effectExtent l="0" t="0" r="6350" b="0"/>
                <wp:wrapNone/>
                <wp:docPr id="16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0" cy="84455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торговли</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_x0000_s1068" style="position:absolute;left:0;text-align:left;margin-left:346.5pt;margin-top:.95pt;width:94pt;height:66.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Предприятие торговли</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23488" behindDoc="0" locked="0" layoutInCell="1" allowOverlap="1">
                <wp:simplePos x="0" y="0"/>
                <wp:positionH relativeFrom="column">
                  <wp:posOffset>925195</wp:posOffset>
                </wp:positionH>
                <wp:positionV relativeFrom="paragraph">
                  <wp:posOffset>12065</wp:posOffset>
                </wp:positionV>
                <wp:extent cx="455930" cy="484505"/>
                <wp:effectExtent l="0" t="19050" r="20320" b="10795"/>
                <wp:wrapNone/>
                <wp:docPr id="165" name="Стрелка: вправо 48">
                  <a:extLst xmlns:a="http://schemas.openxmlformats.org/drawingml/2006/main">
                    <a:ext uri="{FF2B5EF4-FFF2-40B4-BE49-F238E27FC236}">
                      <a16:creationId xmlns:a16="http://schemas.microsoft.com/office/drawing/2014/main" id="{20684C28-5F94-4200-A148-4C697E2342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93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50D62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8" o:spid="_x0000_s1026" type="#_x0000_t13" style="position:absolute;margin-left:72.85pt;margin-top:.95pt;width:35.9pt;height:38.1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" adj="10800" fillcolor="#4472c4 [3204]" strokecolor="#1f3763 [1604]" strokeweight="1pt">
                <v:path arrowok="t"/>
              </v:shape>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575B2" w:rsidP="00A5376E">
      <w:pPr>
        <w:spacing w:after="0" w:line="240" w:lineRule="auto"/>
        <w:ind w:firstLine="709"/>
        <w:jc w:val="both"/>
        <w:rPr>
          <w:rFonts w:ascii="Times New Roman" w:hAnsi="Times New Roman" w:cs="Times New Roman"/>
          <w:sz w:val="28"/>
          <w:szCs w:val="28"/>
        </w:rPr>
      </w:pP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49088" behindDoc="0" locked="0" layoutInCell="1" allowOverlap="1">
                <wp:simplePos x="0" y="0"/>
                <wp:positionH relativeFrom="column">
                  <wp:posOffset>1664335</wp:posOffset>
                </wp:positionH>
                <wp:positionV relativeFrom="paragraph">
                  <wp:posOffset>86995</wp:posOffset>
                </wp:positionV>
                <wp:extent cx="484505" cy="397510"/>
                <wp:effectExtent l="19050" t="0" r="0" b="21590"/>
                <wp:wrapNone/>
                <wp:docPr id="164"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59F820" id="Стрелка: вниз 51" o:spid="_x0000_s1026" type="#_x0000_t67" style="position:absolute;margin-left:131.05pt;margin-top:6.85pt;width:38.15pt;height:31.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hNCg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" adj="10800" fillcolor="#4472c4 [3204]" strokecolor="#1f3763 [1604]" strokeweight="1pt">
                <v:path arrowok="t"/>
              </v:shape>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9872" behindDoc="0" locked="0" layoutInCell="1" allowOverlap="1">
                <wp:simplePos x="0" y="0"/>
                <wp:positionH relativeFrom="column">
                  <wp:posOffset>4720590</wp:posOffset>
                </wp:positionH>
                <wp:positionV relativeFrom="paragraph">
                  <wp:posOffset>69215</wp:posOffset>
                </wp:positionV>
                <wp:extent cx="484505" cy="397510"/>
                <wp:effectExtent l="19050" t="0" r="0" b="21590"/>
                <wp:wrapNone/>
                <wp:docPr id="163" name="Стрелка: вниз 51">
                  <a:extLst xmlns:a="http://schemas.openxmlformats.org/drawingml/2006/main">
                    <a:ext uri="{FF2B5EF4-FFF2-40B4-BE49-F238E27FC236}">
                      <a16:creationId xmlns:a16="http://schemas.microsoft.com/office/drawing/2014/main" id="{11AD2688-A870-4EFC-A51D-D8A7868395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3975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A2CEA1" id="Стрелка: вниз 51" o:spid="_x0000_s1026" type="#_x0000_t67" style="position:absolute;margin-left:371.7pt;margin-top:5.45pt;width:38.15pt;height:31.3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" adj="10800" fillcolor="#4472c4 [3204]" strokecolor="#1f3763 [1604]" strokeweight="1pt">
                <v:path arrowok="t"/>
              </v:shape>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7344" behindDoc="0" locked="0" layoutInCell="1" allowOverlap="1">
                <wp:simplePos x="0" y="0"/>
                <wp:positionH relativeFrom="column">
                  <wp:posOffset>1246505</wp:posOffset>
                </wp:positionH>
                <wp:positionV relativeFrom="paragraph">
                  <wp:posOffset>85725</wp:posOffset>
                </wp:positionV>
                <wp:extent cx="1234440" cy="863600"/>
                <wp:effectExtent l="0" t="0" r="3810" b="0"/>
                <wp:wrapNone/>
                <wp:docPr id="162"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4440" cy="863600"/>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 xml:space="preserve">Сырье: </w:t>
                            </w:r>
                          </w:p>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1.Живая птицы</w:t>
                            </w:r>
                          </w:p>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2.мясо цыплят бройлера</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4" o:spid="_x0000_s1069" style="position:absolute;left:0;text-align:left;margin-left:98.15pt;margin-top:6.75pt;width:97.2pt;height:68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 xml:space="preserve">Сырье: </w:t>
                      </w:r>
                    </w:p>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1.Живая птицы</w:t>
                      </w:r>
                    </w:p>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2.мясо цыплят бройлера</w:t>
                      </w:r>
                    </w:p>
                  </w:txbxContent>
                </v:textbox>
              </v:rect>
            </w:pict>
          </mc:Fallback>
        </mc:AlternateContent>
      </w:r>
    </w:p>
    <w:p w:rsidR="008575B2" w:rsidRDefault="00876E1F" w:rsidP="00A5376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7824" behindDoc="0" locked="0" layoutInCell="1" allowOverlap="1">
                <wp:simplePos x="0" y="0"/>
                <wp:positionH relativeFrom="column">
                  <wp:posOffset>4400550</wp:posOffset>
                </wp:positionH>
                <wp:positionV relativeFrom="paragraph">
                  <wp:posOffset>123825</wp:posOffset>
                </wp:positionV>
                <wp:extent cx="1174750" cy="612775"/>
                <wp:effectExtent l="0" t="0" r="6350" b="0"/>
                <wp:wrapNone/>
                <wp:docPr id="16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0" cy="612775"/>
                        </a:xfrm>
                        <a:prstGeom prst="rect">
                          <a:avLst/>
                        </a:prstGeom>
                        <a:solidFill>
                          <a:srgbClr val="4472C4"/>
                        </a:solidFill>
                        <a:ln w="12700">
                          <a:solidFill>
                            <a:srgbClr val="1F3763"/>
                          </a:solidFill>
                          <a:miter lim="800000"/>
                          <a:headEnd/>
                          <a:tailEnd/>
                        </a:ln>
                      </wps:spPr>
                      <wps:txb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Экспорт</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_x0000_s1070" style="position:absolute;left:0;text-align:left;margin-left:346.5pt;margin-top:9.75pt;width:92.5pt;height:48.2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" fillcolor="#4472c4" strokecolor="#1f3763" strokeweight="1pt">
                <v:textbox>
                  <w:txbxContent>
                    <w:p w:rsidR="008D19C2" w:rsidRDefault="008D19C2" w:rsidP="008575B2">
                      <w:pPr>
                        <w:pStyle w:val="a5"/>
                        <w:kinsoku w:val="0"/>
                        <w:overflowPunct w:val="0"/>
                        <w:spacing w:before="0" w:beforeAutospacing="0" w:after="0" w:afterAutospacing="0"/>
                        <w:jc w:val="center"/>
                        <w:textAlignment w:val="baseline"/>
                      </w:pPr>
                      <w:r w:rsidRPr="008575B2">
                        <w:rPr>
                          <w:rFonts w:ascii="Calibri" w:eastAsia="Calibri" w:hAnsi="Calibri"/>
                          <w:color w:val="000000" w:themeColor="text1"/>
                          <w:kern w:val="24"/>
                          <w:sz w:val="22"/>
                          <w:szCs w:val="22"/>
                        </w:rPr>
                        <w:t>Экспорт</w:t>
                      </w:r>
                    </w:p>
                  </w:txbxContent>
                </v:textbox>
              </v:rect>
            </w:pict>
          </mc:Fallback>
        </mc:AlternateContent>
      </w:r>
    </w:p>
    <w:p w:rsidR="008575B2" w:rsidRDefault="008575B2" w:rsidP="00A5376E">
      <w:pPr>
        <w:spacing w:after="0" w:line="240" w:lineRule="auto"/>
        <w:ind w:firstLine="709"/>
        <w:jc w:val="both"/>
        <w:rPr>
          <w:rFonts w:ascii="Times New Roman" w:hAnsi="Times New Roman" w:cs="Times New Roman"/>
          <w:sz w:val="28"/>
          <w:szCs w:val="28"/>
        </w:rPr>
      </w:pPr>
    </w:p>
    <w:p w:rsidR="00476AE8" w:rsidRDefault="00476AE8" w:rsidP="00DE36AB">
      <w:pPr>
        <w:spacing w:after="0" w:line="240" w:lineRule="auto"/>
        <w:ind w:firstLine="709"/>
        <w:jc w:val="center"/>
        <w:rPr>
          <w:rFonts w:ascii="Times New Roman" w:hAnsi="Times New Roman" w:cs="Times New Roman"/>
          <w:bCs/>
          <w:sz w:val="28"/>
          <w:szCs w:val="28"/>
        </w:rPr>
      </w:pPr>
    </w:p>
    <w:p w:rsidR="00476AE8" w:rsidRDefault="00476AE8" w:rsidP="00DE36AB">
      <w:pPr>
        <w:spacing w:after="0" w:line="240" w:lineRule="auto"/>
        <w:ind w:firstLine="709"/>
        <w:jc w:val="center"/>
        <w:rPr>
          <w:rFonts w:ascii="Times New Roman" w:hAnsi="Times New Roman" w:cs="Times New Roman"/>
          <w:bCs/>
          <w:sz w:val="28"/>
          <w:szCs w:val="28"/>
        </w:rPr>
      </w:pPr>
    </w:p>
    <w:p w:rsidR="007C6BC0" w:rsidRDefault="007C6BC0" w:rsidP="00DE36AB">
      <w:pPr>
        <w:spacing w:after="0" w:line="240" w:lineRule="auto"/>
        <w:ind w:firstLine="709"/>
        <w:jc w:val="center"/>
        <w:rPr>
          <w:rFonts w:ascii="Times New Roman" w:hAnsi="Times New Roman" w:cs="Times New Roman"/>
          <w:bCs/>
          <w:sz w:val="28"/>
          <w:szCs w:val="28"/>
        </w:rPr>
      </w:pPr>
    </w:p>
    <w:p w:rsidR="00DE36AB" w:rsidRPr="00DE36AB" w:rsidRDefault="00DE36AB" w:rsidP="00DE36AB">
      <w:pPr>
        <w:spacing w:after="0" w:line="240" w:lineRule="auto"/>
        <w:ind w:firstLine="709"/>
        <w:jc w:val="center"/>
        <w:rPr>
          <w:rFonts w:ascii="Times New Roman" w:hAnsi="Times New Roman" w:cs="Times New Roman"/>
          <w:sz w:val="28"/>
          <w:szCs w:val="28"/>
        </w:rPr>
      </w:pPr>
      <w:r>
        <w:rPr>
          <w:rFonts w:ascii="Times New Roman" w:hAnsi="Times New Roman" w:cs="Times New Roman"/>
          <w:bCs/>
          <w:sz w:val="28"/>
          <w:szCs w:val="28"/>
        </w:rPr>
        <w:t xml:space="preserve">Рисунок </w:t>
      </w:r>
      <w:r w:rsidR="00243D1B">
        <w:rPr>
          <w:rFonts w:ascii="Times New Roman" w:hAnsi="Times New Roman" w:cs="Times New Roman"/>
          <w:bCs/>
          <w:sz w:val="28"/>
          <w:szCs w:val="28"/>
        </w:rPr>
        <w:t>42</w:t>
      </w:r>
      <w:r w:rsidR="0096720B">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DE36AB">
        <w:rPr>
          <w:rFonts w:ascii="Times New Roman" w:hAnsi="Times New Roman" w:cs="Times New Roman"/>
          <w:bCs/>
          <w:sz w:val="28"/>
          <w:szCs w:val="28"/>
        </w:rPr>
        <w:t>Схема прослеживаемости безопасности мяса птицы</w:t>
      </w:r>
    </w:p>
    <w:p w:rsidR="007C6BC0" w:rsidRDefault="007C6BC0" w:rsidP="0096720B">
      <w:pPr>
        <w:spacing w:after="0" w:line="240" w:lineRule="auto"/>
        <w:ind w:firstLine="709"/>
        <w:jc w:val="both"/>
        <w:rPr>
          <w:rFonts w:ascii="Times New Roman" w:hAnsi="Times New Roman" w:cs="Times New Roman"/>
          <w:sz w:val="28"/>
          <w:szCs w:val="28"/>
        </w:rPr>
      </w:pPr>
    </w:p>
    <w:p w:rsidR="00A5376E" w:rsidRPr="00530460" w:rsidRDefault="00A5376E" w:rsidP="0096720B">
      <w:pPr>
        <w:pStyle w:val="aa"/>
        <w:ind w:left="0" w:firstLine="709"/>
      </w:pPr>
      <w:r w:rsidRPr="00530460">
        <w:t>Ультрафиолетовый свет (УФ) свет имеет значительные перспективы в пищевой промышленности в качестве альтернативы традиционной термической обработке. Его применение включает пастеризацию жидких продуктов, обработку мяса после летальности, обработку поверхностей контакта с пищевыми продуктами и продление срока годности свежих продуктов. В этой работе рассмотрены исследования по использованию УФ-</w:t>
      </w:r>
      <w:r w:rsidRPr="00530460">
        <w:lastRenderedPageBreak/>
        <w:t>обработки мяса птицы как одной из основных критических точек и рисков.</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Несмотря на эту проблему, была описана базовая схема НАССР для произв</w:t>
      </w:r>
      <w:r w:rsidR="00F65131" w:rsidRPr="00530460">
        <w:rPr>
          <w:rFonts w:ascii="Times New Roman" w:hAnsi="Times New Roman" w:cs="Times New Roman"/>
          <w:sz w:val="28"/>
          <w:szCs w:val="28"/>
        </w:rPr>
        <w:t xml:space="preserve">одства и переработки мяса птицы, </w:t>
      </w:r>
      <w:r w:rsidR="00243D1B" w:rsidRPr="00530460">
        <w:rPr>
          <w:rFonts w:ascii="Times New Roman" w:hAnsi="Times New Roman" w:cs="Times New Roman"/>
          <w:sz w:val="28"/>
          <w:szCs w:val="28"/>
        </w:rPr>
        <w:t>которая адаптирована</w:t>
      </w:r>
      <w:r w:rsidRPr="00530460">
        <w:rPr>
          <w:rFonts w:ascii="Times New Roman" w:hAnsi="Times New Roman" w:cs="Times New Roman"/>
          <w:sz w:val="28"/>
          <w:szCs w:val="28"/>
        </w:rPr>
        <w:t xml:space="preserve"> для каждого отдельного предприятия. Общая схема явно применима к любым серьезным изменениям в загрязнении туш. Охлаждение является единственным </w:t>
      </w:r>
      <w:r w:rsidR="00F65131" w:rsidRPr="00530460">
        <w:rPr>
          <w:rFonts w:ascii="Times New Roman" w:hAnsi="Times New Roman" w:cs="Times New Roman"/>
          <w:sz w:val="28"/>
          <w:szCs w:val="28"/>
        </w:rPr>
        <w:t>ККТ1</w:t>
      </w:r>
      <w:r w:rsidRPr="00530460">
        <w:rPr>
          <w:rFonts w:ascii="Times New Roman" w:hAnsi="Times New Roman" w:cs="Times New Roman"/>
          <w:sz w:val="28"/>
          <w:szCs w:val="28"/>
        </w:rPr>
        <w:t>, поскольку оно предотвращает любой значительный рост микробов во время обработки. С другой стороны, ошпаривание и промывка распылением являются</w:t>
      </w:r>
    </w:p>
    <w:p w:rsidR="00A608C9" w:rsidRPr="00530460" w:rsidRDefault="00F65131"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ККТ</w:t>
      </w:r>
      <w:r w:rsidR="00243D1B">
        <w:rPr>
          <w:rFonts w:ascii="Times New Roman" w:hAnsi="Times New Roman" w:cs="Times New Roman"/>
          <w:sz w:val="28"/>
          <w:szCs w:val="28"/>
        </w:rPr>
        <w:t xml:space="preserve"> </w:t>
      </w:r>
      <w:r w:rsidR="00A5376E" w:rsidRPr="00530460">
        <w:rPr>
          <w:rFonts w:ascii="Times New Roman" w:hAnsi="Times New Roman" w:cs="Times New Roman"/>
          <w:sz w:val="28"/>
          <w:szCs w:val="28"/>
        </w:rPr>
        <w:t>2, когда</w:t>
      </w:r>
      <w:r w:rsidR="00A608C9" w:rsidRPr="00530460">
        <w:rPr>
          <w:rFonts w:ascii="Times New Roman" w:hAnsi="Times New Roman" w:cs="Times New Roman"/>
          <w:sz w:val="28"/>
          <w:szCs w:val="28"/>
        </w:rPr>
        <w:t xml:space="preserve"> эти процессы должным образом контролируются, загрязнение туши уменьшается. Таким образом, </w:t>
      </w:r>
      <w:r w:rsidRPr="00530460">
        <w:rPr>
          <w:rFonts w:ascii="Times New Roman" w:hAnsi="Times New Roman" w:cs="Times New Roman"/>
          <w:sz w:val="28"/>
          <w:szCs w:val="28"/>
        </w:rPr>
        <w:t xml:space="preserve">НАССР </w:t>
      </w:r>
      <w:r w:rsidR="00A608C9" w:rsidRPr="00530460">
        <w:rPr>
          <w:rFonts w:ascii="Times New Roman" w:hAnsi="Times New Roman" w:cs="Times New Roman"/>
          <w:sz w:val="28"/>
          <w:szCs w:val="28"/>
        </w:rPr>
        <w:t>необходимы на протяжении всего процесса, чтобы ограничить распространение любых присутствующих патогенов пищевого происхождения. Примерами служи</w:t>
      </w:r>
      <w:r w:rsidR="002F370F" w:rsidRPr="00530460">
        <w:rPr>
          <w:rFonts w:ascii="Times New Roman" w:hAnsi="Times New Roman" w:cs="Times New Roman"/>
          <w:sz w:val="28"/>
          <w:szCs w:val="28"/>
        </w:rPr>
        <w:t>ли</w:t>
      </w:r>
      <w:r w:rsidR="00A608C9" w:rsidRPr="00530460">
        <w:rPr>
          <w:rFonts w:ascii="Times New Roman" w:hAnsi="Times New Roman" w:cs="Times New Roman"/>
          <w:sz w:val="28"/>
          <w:szCs w:val="28"/>
        </w:rPr>
        <w:t xml:space="preserve"> тщательная очистка и дезинфекция оборудования после обработки, использование суперхлорированной технологической воды на различных этапах и внимание к гигиене персонала. Продукты из мяса и птицы чувствительны к заражению микроорганизмами бактериями, вирусами</w:t>
      </w:r>
      <w:r w:rsidR="002F370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и паразитами. После заражения мясо</w:t>
      </w:r>
    </w:p>
    <w:p w:rsidR="00A608C9" w:rsidRPr="00530460" w:rsidRDefault="00A608C9" w:rsidP="00512731">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и птица создают отличную среду для</w:t>
      </w:r>
      <w:r w:rsidR="002F370F" w:rsidRPr="00530460">
        <w:rPr>
          <w:rFonts w:ascii="Times New Roman" w:hAnsi="Times New Roman" w:cs="Times New Roman"/>
          <w:sz w:val="28"/>
          <w:szCs w:val="28"/>
        </w:rPr>
        <w:t xml:space="preserve"> </w:t>
      </w:r>
      <w:r w:rsidRPr="00530460">
        <w:rPr>
          <w:rFonts w:ascii="Times New Roman" w:hAnsi="Times New Roman" w:cs="Times New Roman"/>
          <w:sz w:val="28"/>
          <w:szCs w:val="28"/>
        </w:rPr>
        <w:t>размножения бактерий. Бактериальное загрязнение и</w:t>
      </w:r>
      <w:r w:rsidR="002F370F" w:rsidRPr="00530460">
        <w:rPr>
          <w:rFonts w:ascii="Times New Roman" w:hAnsi="Times New Roman" w:cs="Times New Roman"/>
          <w:sz w:val="28"/>
          <w:szCs w:val="28"/>
        </w:rPr>
        <w:t xml:space="preserve"> </w:t>
      </w:r>
      <w:r w:rsidRPr="00530460">
        <w:rPr>
          <w:rFonts w:ascii="Times New Roman" w:hAnsi="Times New Roman" w:cs="Times New Roman"/>
          <w:sz w:val="28"/>
          <w:szCs w:val="28"/>
        </w:rPr>
        <w:t>рост являются проблемой, поскольку это может привести к заболеваниям, передаваемым через пищу. Для повышения безопасности продукции птицеводств</w:t>
      </w:r>
      <w:r w:rsidR="00A5376E" w:rsidRPr="00530460">
        <w:rPr>
          <w:rFonts w:ascii="Times New Roman" w:hAnsi="Times New Roman" w:cs="Times New Roman"/>
          <w:sz w:val="28"/>
          <w:szCs w:val="28"/>
        </w:rPr>
        <w:t>а</w:t>
      </w:r>
      <w:r w:rsidRPr="00530460">
        <w:rPr>
          <w:rFonts w:ascii="Times New Roman" w:hAnsi="Times New Roman" w:cs="Times New Roman"/>
          <w:sz w:val="28"/>
          <w:szCs w:val="28"/>
        </w:rPr>
        <w:t xml:space="preserve"> внедряют</w:t>
      </w:r>
      <w:r w:rsidR="002F370F" w:rsidRPr="00530460">
        <w:rPr>
          <w:rFonts w:ascii="Times New Roman" w:hAnsi="Times New Roman" w:cs="Times New Roman"/>
          <w:sz w:val="28"/>
          <w:szCs w:val="28"/>
        </w:rPr>
        <w:t xml:space="preserve"> </w:t>
      </w:r>
      <w:r w:rsidRPr="00530460">
        <w:rPr>
          <w:rFonts w:ascii="Times New Roman" w:hAnsi="Times New Roman" w:cs="Times New Roman"/>
          <w:sz w:val="28"/>
          <w:szCs w:val="28"/>
        </w:rPr>
        <w:t>систему управления технологическими процессами, известную как “критическая контрольная</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точка анализа опасности” (HACCP). Система ХАССП повышает</w:t>
      </w:r>
      <w:r w:rsidR="00A5376E" w:rsidRPr="00530460">
        <w:rPr>
          <w:rFonts w:ascii="Times New Roman" w:hAnsi="Times New Roman" w:cs="Times New Roman"/>
          <w:sz w:val="28"/>
          <w:szCs w:val="28"/>
        </w:rPr>
        <w:t xml:space="preserve"> </w:t>
      </w:r>
      <w:r w:rsidRPr="00530460">
        <w:rPr>
          <w:rFonts w:ascii="Times New Roman" w:hAnsi="Times New Roman" w:cs="Times New Roman"/>
          <w:sz w:val="28"/>
          <w:szCs w:val="28"/>
        </w:rPr>
        <w:t>безопасность продукции, предвидя и предотвращая</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опасности для здоровья до их возникновения</w:t>
      </w:r>
      <w:r w:rsidR="00512731" w:rsidRPr="00530460">
        <w:rPr>
          <w:rFonts w:ascii="Times New Roman" w:hAnsi="Times New Roman" w:cs="Times New Roman"/>
          <w:sz w:val="28"/>
          <w:szCs w:val="28"/>
        </w:rPr>
        <w:t>.</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Разработка плана НАССР</w:t>
      </w:r>
      <w:r w:rsidR="00512731" w:rsidRPr="00530460">
        <w:rPr>
          <w:rFonts w:ascii="Times New Roman" w:hAnsi="Times New Roman" w:cs="Times New Roman"/>
          <w:sz w:val="28"/>
          <w:szCs w:val="28"/>
        </w:rPr>
        <w:t>.</w:t>
      </w:r>
      <w:r w:rsidRPr="00530460">
        <w:rPr>
          <w:rFonts w:ascii="Times New Roman" w:hAnsi="Times New Roman" w:cs="Times New Roman"/>
          <w:sz w:val="28"/>
          <w:szCs w:val="28"/>
        </w:rPr>
        <w:t xml:space="preserve"> </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НАССР </w:t>
      </w:r>
      <w:r w:rsidR="0096720B">
        <w:rPr>
          <w:rFonts w:ascii="Times New Roman" w:hAnsi="Times New Roman" w:cs="Times New Roman"/>
          <w:sz w:val="28"/>
          <w:szCs w:val="28"/>
        </w:rPr>
        <w:t>–</w:t>
      </w:r>
      <w:r w:rsidR="00737115" w:rsidRPr="00530460">
        <w:rPr>
          <w:rFonts w:ascii="Times New Roman" w:hAnsi="Times New Roman" w:cs="Times New Roman"/>
          <w:sz w:val="28"/>
          <w:szCs w:val="28"/>
        </w:rPr>
        <w:t xml:space="preserve"> это</w:t>
      </w:r>
      <w:r w:rsidRPr="00530460">
        <w:rPr>
          <w:rFonts w:ascii="Times New Roman" w:hAnsi="Times New Roman" w:cs="Times New Roman"/>
          <w:sz w:val="28"/>
          <w:szCs w:val="28"/>
        </w:rPr>
        <w:t xml:space="preserve"> система всесторонней оценки и</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контроля всего процесса производства пищевых</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продуктов с единственной целью снижения потенциальных</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рисков для здоровья потребителей, связанных с пищевыми продуктами. Программа ХАССП</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обеспечивает безопасность и полезность мяса и</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птицы, поскольку потенциальные опасности, которые могут возникнуть</w:t>
      </w:r>
      <w:r w:rsidR="00A5376E" w:rsidRPr="00530460">
        <w:rPr>
          <w:rFonts w:ascii="Times New Roman" w:hAnsi="Times New Roman" w:cs="Times New Roman"/>
          <w:sz w:val="28"/>
          <w:szCs w:val="28"/>
        </w:rPr>
        <w:t xml:space="preserve"> </w:t>
      </w:r>
      <w:r w:rsidRPr="00530460">
        <w:rPr>
          <w:rFonts w:ascii="Times New Roman" w:hAnsi="Times New Roman" w:cs="Times New Roman"/>
          <w:sz w:val="28"/>
          <w:szCs w:val="28"/>
        </w:rPr>
        <w:t>во время обработки, ожидаются, оцениваются, контролируются и предотвращаются. Опасность определяется как любая</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биологические, физические или химические свойства, которые могут</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сделать продукт небезопасным для потребления. Перерабатывающие предприятия должны иметь план НАССР</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для каждого продукта. Следующий список включает общие</w:t>
      </w:r>
      <w:r w:rsidR="0096720B">
        <w:rPr>
          <w:rFonts w:ascii="Times New Roman" w:hAnsi="Times New Roman" w:cs="Times New Roman"/>
          <w:sz w:val="28"/>
          <w:szCs w:val="28"/>
        </w:rPr>
        <w:t xml:space="preserve"> </w:t>
      </w:r>
      <w:r w:rsidRPr="00530460">
        <w:rPr>
          <w:rFonts w:ascii="Times New Roman" w:hAnsi="Times New Roman" w:cs="Times New Roman"/>
          <w:sz w:val="28"/>
          <w:szCs w:val="28"/>
        </w:rPr>
        <w:t>шаги по разработке плана НАССР:</w:t>
      </w:r>
    </w:p>
    <w:p w:rsidR="00512731"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1. Поддержка руководства: </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НАССР зависит от поведения и приверженности всех сотрудников предприятия безопасности пищевых продуктов.</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Руководство должно оказывать финансовую и философскую поддержку HACCP, поскольку это снижает</w:t>
      </w:r>
      <w:r w:rsidR="0089322D">
        <w:rPr>
          <w:rFonts w:ascii="Times New Roman" w:hAnsi="Times New Roman" w:cs="Times New Roman"/>
          <w:sz w:val="28"/>
          <w:szCs w:val="28"/>
        </w:rPr>
        <w:t xml:space="preserve"> и </w:t>
      </w:r>
      <w:r w:rsidRPr="00530460">
        <w:rPr>
          <w:rFonts w:ascii="Times New Roman" w:hAnsi="Times New Roman" w:cs="Times New Roman"/>
          <w:sz w:val="28"/>
          <w:szCs w:val="28"/>
        </w:rPr>
        <w:t>демонстрирует осведомленность о преимуществах</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программы. Сотрудники не будут серьезно относиться к НАССР, если она не получит видимой поддержки со</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стороны их руководителей и высшего руководства.</w:t>
      </w:r>
    </w:p>
    <w:p w:rsidR="00512731"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2. Созда</w:t>
      </w:r>
      <w:r w:rsidR="00512731" w:rsidRPr="00530460">
        <w:rPr>
          <w:rFonts w:ascii="Times New Roman" w:hAnsi="Times New Roman" w:cs="Times New Roman"/>
          <w:sz w:val="28"/>
          <w:szCs w:val="28"/>
        </w:rPr>
        <w:t>ние</w:t>
      </w:r>
      <w:r w:rsidRPr="00530460">
        <w:rPr>
          <w:rFonts w:ascii="Times New Roman" w:hAnsi="Times New Roman" w:cs="Times New Roman"/>
          <w:sz w:val="28"/>
          <w:szCs w:val="28"/>
        </w:rPr>
        <w:t xml:space="preserve"> команд</w:t>
      </w:r>
      <w:r w:rsidR="00512731" w:rsidRPr="00530460">
        <w:rPr>
          <w:rFonts w:ascii="Times New Roman" w:hAnsi="Times New Roman" w:cs="Times New Roman"/>
          <w:sz w:val="28"/>
          <w:szCs w:val="28"/>
        </w:rPr>
        <w:t>ы</w:t>
      </w:r>
      <w:r w:rsidRPr="00530460">
        <w:rPr>
          <w:rFonts w:ascii="Times New Roman" w:hAnsi="Times New Roman" w:cs="Times New Roman"/>
          <w:sz w:val="28"/>
          <w:szCs w:val="28"/>
        </w:rPr>
        <w:t xml:space="preserve"> НАССР: </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НАССР </w:t>
      </w:r>
      <w:r w:rsidR="0096720B">
        <w:rPr>
          <w:rFonts w:ascii="Times New Roman" w:hAnsi="Times New Roman" w:cs="Times New Roman"/>
          <w:sz w:val="28"/>
          <w:szCs w:val="28"/>
        </w:rPr>
        <w:t>–</w:t>
      </w:r>
      <w:r w:rsidR="00737115">
        <w:rPr>
          <w:rFonts w:ascii="Times New Roman" w:hAnsi="Times New Roman" w:cs="Times New Roman"/>
          <w:sz w:val="28"/>
          <w:szCs w:val="28"/>
        </w:rPr>
        <w:t xml:space="preserve"> это</w:t>
      </w:r>
      <w:r w:rsidRPr="00530460">
        <w:rPr>
          <w:rFonts w:ascii="Times New Roman" w:hAnsi="Times New Roman" w:cs="Times New Roman"/>
          <w:sz w:val="28"/>
          <w:szCs w:val="28"/>
        </w:rPr>
        <w:t xml:space="preserve"> программа для всей компании; поэтому</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в разработке плана НАССР должна быть задействована команда специалистов из разных областей </w:t>
      </w:r>
      <w:r w:rsidRPr="00530460">
        <w:rPr>
          <w:rFonts w:ascii="Times New Roman" w:hAnsi="Times New Roman" w:cs="Times New Roman"/>
          <w:sz w:val="28"/>
          <w:szCs w:val="28"/>
        </w:rPr>
        <w:lastRenderedPageBreak/>
        <w:t>производства и переработки. В команду должны входить</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люди с определенным опытом, такие как живые</w:t>
      </w:r>
      <w:r w:rsidR="00512731"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производство, выращивание, переработка, контроль качества, санитария, микробиология, проектирование установок, а также исследования и разработки. Это должно</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облегчить идентификацию опасностей, связанных с каждым продуктом. Следует выбрать координатора НАССР</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для работы с командой НАССР</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и руководством компании по разработке, внедрению и управлению планом НАССР.</w:t>
      </w:r>
    </w:p>
    <w:p w:rsidR="00B360F0"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3. Описание продукта: </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Заводы должны</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иметь план HACCP для каждого продукта, который они</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производят. В каждом плане НАССР требуется полное описание продукта и исходных ингредиентов, которые входят в состав продукта. Некоторые </w:t>
      </w:r>
      <w:r w:rsidR="00737115" w:rsidRPr="00530460">
        <w:rPr>
          <w:rFonts w:ascii="Times New Roman" w:hAnsi="Times New Roman" w:cs="Times New Roman"/>
          <w:sz w:val="28"/>
          <w:szCs w:val="28"/>
        </w:rPr>
        <w:t>из информации</w:t>
      </w:r>
      <w:r w:rsidRPr="00530460">
        <w:rPr>
          <w:rFonts w:ascii="Times New Roman" w:hAnsi="Times New Roman" w:cs="Times New Roman"/>
          <w:sz w:val="28"/>
          <w:szCs w:val="28"/>
        </w:rPr>
        <w:t xml:space="preserve"> об описании продукта, которая должна</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быть указана для каждого продукта, включает:</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a. Общее название продукта.</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б. Как будет использоваться продукт.</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c. Тип упаковочного материала.</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d. Продолжительность срока годности продукта и при</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какой температуре.</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e. Где будет продаваться продукт.</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f. Инструкции по маркировке продукта.</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g. Любые специальные инструкции к продукту.</w:t>
      </w:r>
    </w:p>
    <w:p w:rsidR="00B360F0"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4. Обучение сотрудников: </w:t>
      </w:r>
    </w:p>
    <w:p w:rsidR="00B360F0"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5. Принципы НАССР и реализация</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плана НАССР: </w:t>
      </w:r>
    </w:p>
    <w:p w:rsidR="00A608C9" w:rsidRPr="00530460" w:rsidRDefault="00A608C9" w:rsidP="0096720B">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Как только команда НАССР</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определена, команда должна использовать основные</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принципы НАССР для разработки плана. Основные</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принципы НАССР перечислены </w:t>
      </w:r>
      <w:r w:rsidRPr="0096720B">
        <w:rPr>
          <w:rFonts w:ascii="Times New Roman" w:hAnsi="Times New Roman" w:cs="Times New Roman"/>
          <w:sz w:val="28"/>
          <w:szCs w:val="28"/>
        </w:rPr>
        <w:t xml:space="preserve">в таблице </w:t>
      </w:r>
      <w:r w:rsidR="0096720B" w:rsidRPr="0096720B">
        <w:rPr>
          <w:rFonts w:ascii="Times New Roman" w:hAnsi="Times New Roman" w:cs="Times New Roman"/>
          <w:sz w:val="28"/>
          <w:szCs w:val="28"/>
        </w:rPr>
        <w:t>2</w:t>
      </w:r>
      <w:r w:rsidR="009069A9">
        <w:rPr>
          <w:rFonts w:ascii="Times New Roman" w:hAnsi="Times New Roman" w:cs="Times New Roman"/>
          <w:sz w:val="28"/>
          <w:szCs w:val="28"/>
        </w:rPr>
        <w:t>2</w:t>
      </w:r>
      <w:r w:rsidRPr="00530460">
        <w:rPr>
          <w:rFonts w:ascii="Times New Roman" w:hAnsi="Times New Roman" w:cs="Times New Roman"/>
          <w:sz w:val="28"/>
          <w:szCs w:val="28"/>
        </w:rPr>
        <w:t xml:space="preserve"> и</w:t>
      </w:r>
      <w:r w:rsidR="00B360F0" w:rsidRPr="00530460">
        <w:rPr>
          <w:rFonts w:ascii="Times New Roman" w:hAnsi="Times New Roman" w:cs="Times New Roman"/>
          <w:sz w:val="28"/>
          <w:szCs w:val="28"/>
        </w:rPr>
        <w:t xml:space="preserve"> </w:t>
      </w:r>
      <w:r w:rsidRPr="00530460">
        <w:rPr>
          <w:rFonts w:ascii="Times New Roman" w:hAnsi="Times New Roman" w:cs="Times New Roman"/>
          <w:sz w:val="28"/>
          <w:szCs w:val="28"/>
        </w:rPr>
        <w:t>кратко описаны ниже.</w:t>
      </w:r>
    </w:p>
    <w:p w:rsidR="00B360F0" w:rsidRDefault="00B360F0" w:rsidP="00B360F0">
      <w:pPr>
        <w:spacing w:after="0" w:line="240" w:lineRule="auto"/>
        <w:jc w:val="both"/>
        <w:rPr>
          <w:rFonts w:ascii="Times New Roman" w:hAnsi="Times New Roman" w:cs="Times New Roman"/>
          <w:sz w:val="28"/>
          <w:szCs w:val="28"/>
        </w:rPr>
      </w:pPr>
    </w:p>
    <w:p w:rsidR="0096720B" w:rsidRDefault="0096720B" w:rsidP="00AA7592">
      <w:pPr>
        <w:spacing w:after="0" w:line="240" w:lineRule="auto"/>
        <w:jc w:val="both"/>
        <w:rPr>
          <w:rFonts w:ascii="Times New Roman" w:hAnsi="Times New Roman" w:cs="Times New Roman"/>
          <w:sz w:val="28"/>
          <w:szCs w:val="28"/>
        </w:rPr>
      </w:pPr>
      <w:r w:rsidRPr="00AA7592">
        <w:rPr>
          <w:rFonts w:ascii="Times New Roman" w:hAnsi="Times New Roman" w:cs="Times New Roman"/>
          <w:sz w:val="28"/>
          <w:szCs w:val="28"/>
        </w:rPr>
        <w:t xml:space="preserve">Таблица </w:t>
      </w:r>
      <w:r w:rsidR="00AA7592" w:rsidRPr="00AA7592">
        <w:rPr>
          <w:rFonts w:ascii="Times New Roman" w:hAnsi="Times New Roman" w:cs="Times New Roman"/>
          <w:sz w:val="28"/>
          <w:szCs w:val="28"/>
        </w:rPr>
        <w:t>2</w:t>
      </w:r>
      <w:r w:rsidR="009069A9">
        <w:rPr>
          <w:rFonts w:ascii="Times New Roman" w:hAnsi="Times New Roman" w:cs="Times New Roman"/>
          <w:sz w:val="28"/>
          <w:szCs w:val="28"/>
        </w:rPr>
        <w:t>2</w:t>
      </w:r>
      <w:r w:rsidRPr="00AA7592">
        <w:rPr>
          <w:rFonts w:ascii="Times New Roman" w:hAnsi="Times New Roman" w:cs="Times New Roman"/>
          <w:sz w:val="28"/>
          <w:szCs w:val="28"/>
        </w:rPr>
        <w:t xml:space="preserve"> – Принципы НАССР, определенные Национальным консультативным комитетом по микробиологическим критериям пищевых продуктов</w:t>
      </w:r>
    </w:p>
    <w:p w:rsidR="00AA7592" w:rsidRPr="00AA7592" w:rsidRDefault="00AA7592" w:rsidP="00AA7592">
      <w:pPr>
        <w:spacing w:after="0" w:line="240" w:lineRule="auto"/>
        <w:jc w:val="both"/>
        <w:rPr>
          <w:rFonts w:ascii="Times New Roman" w:hAnsi="Times New Roman" w:cs="Times New Roman"/>
          <w:sz w:val="28"/>
          <w:szCs w:val="28"/>
        </w:rPr>
      </w:pPr>
    </w:p>
    <w:tbl>
      <w:tblPr>
        <w:tblStyle w:val="af2"/>
        <w:tblW w:w="5000" w:type="pct"/>
        <w:jc w:val="center"/>
        <w:tblLook w:val="04A0" w:firstRow="1" w:lastRow="0" w:firstColumn="1" w:lastColumn="0" w:noHBand="0" w:noVBand="1"/>
      </w:tblPr>
      <w:tblGrid>
        <w:gridCol w:w="1308"/>
        <w:gridCol w:w="8180"/>
      </w:tblGrid>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Принцип</w:t>
            </w:r>
          </w:p>
        </w:tc>
        <w:tc>
          <w:tcPr>
            <w:tcW w:w="4311" w:type="pct"/>
          </w:tcPr>
          <w:p w:rsidR="00A82A4B" w:rsidRPr="00530460" w:rsidRDefault="00A82A4B" w:rsidP="00AA7592">
            <w:pPr>
              <w:jc w:val="center"/>
              <w:rPr>
                <w:sz w:val="28"/>
                <w:szCs w:val="28"/>
              </w:rPr>
            </w:pPr>
            <w:r w:rsidRPr="00530460">
              <w:rPr>
                <w:sz w:val="28"/>
                <w:szCs w:val="28"/>
              </w:rPr>
              <w:t>Шаги ХАССП</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1</w:t>
            </w:r>
          </w:p>
        </w:tc>
        <w:tc>
          <w:tcPr>
            <w:tcW w:w="4311" w:type="pct"/>
          </w:tcPr>
          <w:p w:rsidR="00A82A4B" w:rsidRPr="00530460" w:rsidRDefault="00A82A4B" w:rsidP="00AA7592">
            <w:pPr>
              <w:jc w:val="both"/>
              <w:rPr>
                <w:sz w:val="28"/>
                <w:szCs w:val="28"/>
              </w:rPr>
            </w:pPr>
            <w:r w:rsidRPr="00530460">
              <w:rPr>
                <w:sz w:val="28"/>
                <w:szCs w:val="28"/>
              </w:rPr>
              <w:t>Проведите анализ опасностей на вашем предприятии. Составьте список всех этапов обработки, на которых может возникнуть опасность</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2</w:t>
            </w:r>
          </w:p>
        </w:tc>
        <w:tc>
          <w:tcPr>
            <w:tcW w:w="4311" w:type="pct"/>
          </w:tcPr>
          <w:p w:rsidR="00A82A4B" w:rsidRPr="00530460" w:rsidRDefault="00A82A4B" w:rsidP="00AA7592">
            <w:pPr>
              <w:jc w:val="both"/>
              <w:rPr>
                <w:sz w:val="28"/>
                <w:szCs w:val="28"/>
              </w:rPr>
            </w:pPr>
            <w:r w:rsidRPr="00530460">
              <w:rPr>
                <w:sz w:val="28"/>
                <w:szCs w:val="28"/>
              </w:rPr>
              <w:t>Определите все критические контрольные точки (ККТ) в процессе. ККТ имеют решающее значение для безопасности продукта</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3</w:t>
            </w:r>
          </w:p>
        </w:tc>
        <w:tc>
          <w:tcPr>
            <w:tcW w:w="4311" w:type="pct"/>
          </w:tcPr>
          <w:p w:rsidR="00A82A4B" w:rsidRPr="00530460" w:rsidRDefault="00A82A4B" w:rsidP="00AA7592">
            <w:pPr>
              <w:jc w:val="both"/>
              <w:rPr>
                <w:sz w:val="28"/>
                <w:szCs w:val="28"/>
              </w:rPr>
            </w:pPr>
            <w:r w:rsidRPr="00530460">
              <w:rPr>
                <w:sz w:val="28"/>
                <w:szCs w:val="28"/>
              </w:rPr>
              <w:t>Установите критический предел для каждой из выявленных ККТ</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4</w:t>
            </w:r>
          </w:p>
        </w:tc>
        <w:tc>
          <w:tcPr>
            <w:tcW w:w="4311" w:type="pct"/>
          </w:tcPr>
          <w:p w:rsidR="00A82A4B" w:rsidRPr="00530460" w:rsidRDefault="00A82A4B" w:rsidP="00AA7592">
            <w:pPr>
              <w:jc w:val="both"/>
              <w:rPr>
                <w:sz w:val="28"/>
                <w:szCs w:val="28"/>
              </w:rPr>
            </w:pPr>
            <w:r w:rsidRPr="00530460">
              <w:rPr>
                <w:sz w:val="28"/>
                <w:szCs w:val="28"/>
              </w:rPr>
              <w:t>Установите требования к мониторингу ККТ</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5</w:t>
            </w:r>
          </w:p>
        </w:tc>
        <w:tc>
          <w:tcPr>
            <w:tcW w:w="4311" w:type="pct"/>
          </w:tcPr>
          <w:p w:rsidR="00A82A4B" w:rsidRPr="00530460" w:rsidRDefault="00A82A4B" w:rsidP="00AA7592">
            <w:pPr>
              <w:jc w:val="both"/>
              <w:rPr>
                <w:sz w:val="28"/>
                <w:szCs w:val="28"/>
              </w:rPr>
            </w:pPr>
            <w:r w:rsidRPr="00530460">
              <w:rPr>
                <w:sz w:val="28"/>
                <w:szCs w:val="28"/>
              </w:rPr>
              <w:t>Установите корректирующие действия, которые должны быть предприняты, если ККТ отклоняется от критического предела</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6</w:t>
            </w:r>
          </w:p>
        </w:tc>
        <w:tc>
          <w:tcPr>
            <w:tcW w:w="4311" w:type="pct"/>
          </w:tcPr>
          <w:p w:rsidR="00A82A4B" w:rsidRPr="00530460" w:rsidRDefault="00A82A4B" w:rsidP="00AA7592">
            <w:pPr>
              <w:jc w:val="both"/>
              <w:rPr>
                <w:sz w:val="28"/>
                <w:szCs w:val="28"/>
              </w:rPr>
            </w:pPr>
            <w:r w:rsidRPr="00530460">
              <w:rPr>
                <w:sz w:val="28"/>
                <w:szCs w:val="28"/>
              </w:rPr>
              <w:t>Установите эффективные процедуры ведения записей для документирования программы HACCP</w:t>
            </w:r>
          </w:p>
        </w:tc>
      </w:tr>
      <w:tr w:rsidR="00A82A4B" w:rsidRPr="00530460" w:rsidTr="00AC6CC6">
        <w:trPr>
          <w:jc w:val="center"/>
        </w:trPr>
        <w:tc>
          <w:tcPr>
            <w:tcW w:w="689" w:type="pct"/>
          </w:tcPr>
          <w:p w:rsidR="00A82A4B" w:rsidRPr="00530460" w:rsidRDefault="00A82A4B" w:rsidP="00AA7592">
            <w:pPr>
              <w:jc w:val="center"/>
              <w:rPr>
                <w:sz w:val="28"/>
                <w:szCs w:val="28"/>
              </w:rPr>
            </w:pPr>
            <w:r w:rsidRPr="00530460">
              <w:rPr>
                <w:sz w:val="28"/>
                <w:szCs w:val="28"/>
              </w:rPr>
              <w:t>7</w:t>
            </w:r>
          </w:p>
        </w:tc>
        <w:tc>
          <w:tcPr>
            <w:tcW w:w="4311" w:type="pct"/>
          </w:tcPr>
          <w:p w:rsidR="00A82A4B" w:rsidRPr="00530460" w:rsidRDefault="00A82A4B" w:rsidP="00AA7592">
            <w:pPr>
              <w:jc w:val="both"/>
              <w:rPr>
                <w:sz w:val="28"/>
                <w:szCs w:val="28"/>
              </w:rPr>
            </w:pPr>
            <w:r w:rsidRPr="00530460">
              <w:rPr>
                <w:sz w:val="28"/>
                <w:szCs w:val="28"/>
              </w:rPr>
              <w:t>Установите процедуру для проверки того, что ваша программа HACCP работает</w:t>
            </w:r>
          </w:p>
        </w:tc>
      </w:tr>
    </w:tbl>
    <w:p w:rsidR="00AC6CC6" w:rsidRPr="00530460" w:rsidRDefault="00AC6CC6" w:rsidP="00AC6CC6">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Все сотрудники должны пройти обучение НАССР, но на уровнях, связанных с</w:t>
      </w:r>
      <w:r>
        <w:rPr>
          <w:rFonts w:ascii="Times New Roman" w:hAnsi="Times New Roman" w:cs="Times New Roman"/>
          <w:sz w:val="28"/>
          <w:szCs w:val="28"/>
        </w:rPr>
        <w:t xml:space="preserve"> </w:t>
      </w:r>
      <w:r w:rsidRPr="00530460">
        <w:rPr>
          <w:rFonts w:ascii="Times New Roman" w:hAnsi="Times New Roman" w:cs="Times New Roman"/>
          <w:sz w:val="28"/>
          <w:szCs w:val="28"/>
        </w:rPr>
        <w:t>их обязанностями в рамках плана НАССР.</w:t>
      </w:r>
    </w:p>
    <w:p w:rsidR="005B2771" w:rsidRPr="00530460" w:rsidRDefault="005B2771" w:rsidP="00AA759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Принцип 1: Анализ опасности. Первым шагом в разработке плана НАССР является проведение анализ опасностей, связанных с каждым продуктом. Во время анализа опасности команда HACCP оценивает все процедуры, связанные с производством, распределением и использованием сырья, на предмет потенциальных проблем, которые могут возникнуть.</w:t>
      </w:r>
      <w:r w:rsidR="00737115">
        <w:rPr>
          <w:rFonts w:ascii="Times New Roman" w:hAnsi="Times New Roman" w:cs="Times New Roman"/>
          <w:sz w:val="28"/>
          <w:szCs w:val="28"/>
        </w:rPr>
        <w:t xml:space="preserve"> </w:t>
      </w:r>
      <w:r w:rsidRPr="00530460">
        <w:rPr>
          <w:rFonts w:ascii="Times New Roman" w:hAnsi="Times New Roman" w:cs="Times New Roman"/>
          <w:sz w:val="28"/>
          <w:szCs w:val="28"/>
        </w:rPr>
        <w:t>Команда НАССР должна указать тип проблемы (биологическая, химическая или физическая) и соответствующие превентивные действия, необходимые для предотвращения возникновения проблемы</w:t>
      </w:r>
      <w:r w:rsidR="00E12917" w:rsidRPr="00530460">
        <w:rPr>
          <w:rFonts w:ascii="Times New Roman" w:hAnsi="Times New Roman"/>
          <w:sz w:val="28"/>
          <w:szCs w:val="28"/>
        </w:rPr>
        <w:t xml:space="preserve">. </w:t>
      </w:r>
      <w:r w:rsidR="00E12917" w:rsidRPr="00A144B8">
        <w:rPr>
          <w:rFonts w:ascii="Times New Roman" w:hAnsi="Times New Roman"/>
          <w:sz w:val="28"/>
          <w:szCs w:val="28"/>
        </w:rPr>
        <w:t xml:space="preserve">На рисунке 33 </w:t>
      </w:r>
      <w:r w:rsidR="00E12917" w:rsidRPr="00A144B8">
        <w:rPr>
          <w:rFonts w:ascii="Times New Roman" w:hAnsi="Times New Roman"/>
          <w:bCs/>
          <w:sz w:val="28"/>
          <w:szCs w:val="28"/>
        </w:rPr>
        <w:t>представлена технологическая схема</w:t>
      </w:r>
      <w:r w:rsidR="00E12917" w:rsidRPr="00D663CA">
        <w:rPr>
          <w:rFonts w:ascii="Times New Roman" w:hAnsi="Times New Roman"/>
          <w:sz w:val="28"/>
          <w:szCs w:val="28"/>
        </w:rPr>
        <w:t xml:space="preserve"> </w:t>
      </w:r>
      <w:r w:rsidRPr="00530460">
        <w:rPr>
          <w:rFonts w:ascii="Times New Roman" w:hAnsi="Times New Roman" w:cs="Times New Roman"/>
          <w:sz w:val="28"/>
          <w:szCs w:val="28"/>
        </w:rPr>
        <w:t>с подробным описанием этапов производства от живой птицы до потребителя и представить анализ опасности в табличном формате.</w:t>
      </w:r>
      <w:r w:rsidR="0089322D">
        <w:rPr>
          <w:rFonts w:ascii="Times New Roman" w:hAnsi="Times New Roman" w:cs="Times New Roman"/>
          <w:sz w:val="28"/>
          <w:szCs w:val="28"/>
        </w:rPr>
        <w:t xml:space="preserve"> </w:t>
      </w:r>
      <w:r w:rsidRPr="00530460">
        <w:rPr>
          <w:rFonts w:ascii="Times New Roman" w:hAnsi="Times New Roman" w:cs="Times New Roman"/>
          <w:sz w:val="28"/>
          <w:szCs w:val="28"/>
        </w:rPr>
        <w:t>После того как технологическая схема разработана, важно проверить ее, чтобы убедиться в ее правильности и в том, что этапы не были пропущены.</w:t>
      </w:r>
    </w:p>
    <w:p w:rsidR="005B2771" w:rsidRDefault="005B2771" w:rsidP="00AA759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Принцип 2: Определите ККТ. Следующим и наиболее важным шагом является определение критических контрольных точек (</w:t>
      </w:r>
      <w:r>
        <w:rPr>
          <w:rFonts w:ascii="Times New Roman" w:hAnsi="Times New Roman" w:cs="Times New Roman"/>
          <w:sz w:val="28"/>
          <w:szCs w:val="28"/>
        </w:rPr>
        <w:t>ККТ</w:t>
      </w:r>
      <w:r w:rsidRPr="00530460">
        <w:rPr>
          <w:rFonts w:ascii="Times New Roman" w:hAnsi="Times New Roman" w:cs="Times New Roman"/>
          <w:sz w:val="28"/>
          <w:szCs w:val="28"/>
        </w:rPr>
        <w:t xml:space="preserve">) в процессе, или точек, в которых потеря контроля может привести к биологической, химической или физической опасности для здоровья. ККТ различаются для разных продуктов, особенно если ваше предприятие перерабатывает сырую и полностью приготовленную птицу. В некоторых случаях может быть трудно решить, является ли этап обработки ККТ. ККТ должны быть указаны на технологической схеме как часть документации по ХАССП. </w:t>
      </w:r>
    </w:p>
    <w:p w:rsidR="00AA7592" w:rsidRPr="00530460" w:rsidRDefault="00AA7592" w:rsidP="00AA759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Примером ККТ для полностью приготовленного продукта является процесс приготовления, поскольку правильное приготовление устраняет патогенные бактерии, однако после приготовления, следует соблюдать осторожность, чтобы продукт не был снова загрязнен. В мясе птицы количество патогенных бактерий может быть уменьшено, а их рост контролируется с использованием хорошо разработанного плана НАССР, но устранение требует дополнительных мер.</w:t>
      </w:r>
    </w:p>
    <w:p w:rsidR="00AA7592" w:rsidRPr="00530460" w:rsidRDefault="00AA7592" w:rsidP="00AA759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Принцип 3</w:t>
      </w:r>
      <w:r w:rsidR="00670C10">
        <w:rPr>
          <w:rFonts w:ascii="Times New Roman" w:hAnsi="Times New Roman" w:cs="Times New Roman"/>
          <w:sz w:val="28"/>
          <w:szCs w:val="28"/>
        </w:rPr>
        <w:t>:</w:t>
      </w:r>
      <w:r>
        <w:rPr>
          <w:rFonts w:ascii="Times New Roman" w:hAnsi="Times New Roman" w:cs="Times New Roman"/>
          <w:sz w:val="28"/>
          <w:szCs w:val="28"/>
        </w:rPr>
        <w:t xml:space="preserve"> У</w:t>
      </w:r>
      <w:r w:rsidRPr="00530460">
        <w:rPr>
          <w:rFonts w:ascii="Times New Roman" w:hAnsi="Times New Roman" w:cs="Times New Roman"/>
          <w:sz w:val="28"/>
          <w:szCs w:val="28"/>
        </w:rPr>
        <w:t xml:space="preserve">становите критические пределы. После определения ККТ для каждого ККТ необходимо установить критический предел или величину допустимого отклонения. Критические пределы устанавливаются для обеспечения безопасности продукта, а не для его качества. Например, критический предел для хранения и транспортировки замороженной сырой птицы требует, чтобы продукт выдерживался при температуре ниже </w:t>
      </w:r>
      <w:r w:rsidR="00670C10">
        <w:rPr>
          <w:rFonts w:ascii="Times New Roman" w:hAnsi="Times New Roman" w:cs="Times New Roman"/>
          <w:sz w:val="28"/>
          <w:szCs w:val="28"/>
        </w:rPr>
        <w:t xml:space="preserve">– </w:t>
      </w:r>
      <w:r w:rsidRPr="00530460">
        <w:rPr>
          <w:rFonts w:ascii="Times New Roman" w:hAnsi="Times New Roman" w:cs="Times New Roman"/>
          <w:sz w:val="28"/>
          <w:szCs w:val="28"/>
        </w:rPr>
        <w:t>18 градус</w:t>
      </w:r>
      <w:r w:rsidR="00670C10">
        <w:rPr>
          <w:rFonts w:ascii="Times New Roman" w:hAnsi="Times New Roman" w:cs="Times New Roman"/>
          <w:sz w:val="28"/>
          <w:szCs w:val="28"/>
        </w:rPr>
        <w:t>ов</w:t>
      </w:r>
      <w:r w:rsidRPr="00530460">
        <w:rPr>
          <w:rFonts w:ascii="Times New Roman" w:hAnsi="Times New Roman" w:cs="Times New Roman"/>
          <w:sz w:val="28"/>
          <w:szCs w:val="28"/>
        </w:rPr>
        <w:t xml:space="preserve"> по Фаренгейту, что не является замороженным, но предотвращает рост бактерий. В приготовленном продукте пример критического пределом будет то, что внутренняя температура продукта достигнет не менее </w:t>
      </w:r>
      <w:r w:rsidR="00670C10">
        <w:rPr>
          <w:rFonts w:ascii="Times New Roman" w:hAnsi="Times New Roman" w:cs="Times New Roman"/>
          <w:sz w:val="28"/>
          <w:szCs w:val="28"/>
        </w:rPr>
        <w:t>–</w:t>
      </w:r>
      <w:r w:rsidRPr="00530460">
        <w:rPr>
          <w:rFonts w:ascii="Times New Roman" w:hAnsi="Times New Roman" w:cs="Times New Roman"/>
          <w:sz w:val="28"/>
          <w:szCs w:val="28"/>
        </w:rPr>
        <w:t xml:space="preserve"> 41 градусов по Фаренгейту.</w:t>
      </w:r>
    </w:p>
    <w:p w:rsidR="00AA7592" w:rsidRPr="00530460" w:rsidRDefault="00AA7592" w:rsidP="00AA759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Принцип 4: Мониторинг критических пределов. Необходимо контролировать ККТ, чтобы гарантировать, что процесс остается в критических пределах. Группе НАССР необходимо разработать методы не только для мониторинга каждого КПК, но и для определения частоты оценки ККТ.</w:t>
      </w:r>
    </w:p>
    <w:p w:rsidR="00E12917" w:rsidRPr="00530460" w:rsidRDefault="00E12917" w:rsidP="00E12917">
      <w:pPr>
        <w:spacing w:after="0" w:line="240" w:lineRule="auto"/>
        <w:ind w:firstLine="709"/>
        <w:jc w:val="both"/>
        <w:rPr>
          <w:rFonts w:ascii="Times New Roman" w:hAnsi="Times New Roman"/>
          <w:sz w:val="28"/>
          <w:szCs w:val="28"/>
        </w:rPr>
      </w:pPr>
      <w:r w:rsidRPr="00530460">
        <w:rPr>
          <w:rFonts w:ascii="Times New Roman" w:hAnsi="Times New Roman"/>
          <w:sz w:val="28"/>
          <w:szCs w:val="28"/>
        </w:rPr>
        <w:t xml:space="preserve">Принцип 5: Корректирующие действия. В дополнение к мониторингу ККТ следует разработать процедуры, описывающие, какие шаги будут </w:t>
      </w:r>
      <w:r w:rsidRPr="00530460">
        <w:rPr>
          <w:rFonts w:ascii="Times New Roman" w:hAnsi="Times New Roman"/>
          <w:sz w:val="28"/>
          <w:szCs w:val="28"/>
        </w:rPr>
        <w:lastRenderedPageBreak/>
        <w:t xml:space="preserve">предприняты, если процесс выйдет из-под контроля. Дерево решений </w:t>
      </w:r>
      <w:r>
        <w:rPr>
          <w:rFonts w:ascii="Times New Roman" w:hAnsi="Times New Roman"/>
          <w:sz w:val="28"/>
          <w:szCs w:val="28"/>
        </w:rPr>
        <w:t>ККТ</w:t>
      </w:r>
      <w:r w:rsidRPr="00530460">
        <w:rPr>
          <w:rFonts w:ascii="Times New Roman" w:hAnsi="Times New Roman"/>
          <w:sz w:val="28"/>
          <w:szCs w:val="28"/>
        </w:rPr>
        <w:t xml:space="preserve">, подобное тому, которое показано </w:t>
      </w:r>
      <w:r w:rsidR="0089322D">
        <w:rPr>
          <w:rFonts w:ascii="Times New Roman" w:hAnsi="Times New Roman"/>
          <w:sz w:val="28"/>
          <w:szCs w:val="28"/>
        </w:rPr>
        <w:t xml:space="preserve">на </w:t>
      </w:r>
      <w:r w:rsidRPr="0089322D">
        <w:rPr>
          <w:rFonts w:ascii="Times New Roman" w:hAnsi="Times New Roman"/>
          <w:sz w:val="28"/>
          <w:szCs w:val="28"/>
        </w:rPr>
        <w:t xml:space="preserve">рисунке </w:t>
      </w:r>
      <w:r w:rsidR="00AC6CC6">
        <w:rPr>
          <w:rFonts w:ascii="Times New Roman" w:hAnsi="Times New Roman"/>
          <w:sz w:val="28"/>
          <w:szCs w:val="28"/>
        </w:rPr>
        <w:t>43</w:t>
      </w:r>
      <w:r w:rsidRPr="0089322D">
        <w:rPr>
          <w:rFonts w:ascii="Times New Roman" w:hAnsi="Times New Roman"/>
          <w:sz w:val="28"/>
          <w:szCs w:val="28"/>
        </w:rPr>
        <w:t>.</w:t>
      </w:r>
      <w:r w:rsidRPr="00530460">
        <w:rPr>
          <w:rFonts w:ascii="Times New Roman" w:hAnsi="Times New Roman"/>
          <w:sz w:val="28"/>
          <w:szCs w:val="28"/>
        </w:rPr>
        <w:t xml:space="preserve"> </w:t>
      </w:r>
    </w:p>
    <w:p w:rsidR="00E12917" w:rsidRPr="00530460" w:rsidRDefault="00E12917" w:rsidP="00E12917">
      <w:pPr>
        <w:spacing w:after="0" w:line="240" w:lineRule="auto"/>
        <w:ind w:firstLine="709"/>
        <w:jc w:val="both"/>
        <w:rPr>
          <w:rFonts w:ascii="Times New Roman" w:hAnsi="Times New Roman"/>
          <w:sz w:val="28"/>
          <w:szCs w:val="28"/>
        </w:rPr>
      </w:pPr>
    </w:p>
    <w:bookmarkStart w:id="87" w:name="_Hlk120183629"/>
    <w:p w:rsidR="00E12917" w:rsidRPr="00387172" w:rsidRDefault="00876E1F" w:rsidP="00E12917">
      <w:pPr>
        <w:rPr>
          <w:rFonts w:ascii="Times New Roman" w:hAnsi="Times New Roman"/>
          <w:b/>
          <w:sz w:val="28"/>
          <w:szCs w:val="24"/>
          <w:lang w:val="kk-KZ"/>
        </w:rPr>
      </w:pPr>
      <w:r>
        <w:rPr>
          <w:rFonts w:ascii="Times New Roman" w:hAnsi="Times New Roman"/>
          <w:noProof/>
          <w:lang w:eastAsia="ru-RU"/>
        </w:rPr>
        <mc:AlternateContent>
          <mc:Choice Requires="wps">
            <w:drawing>
              <wp:anchor distT="0" distB="0" distL="114300" distR="114300" simplePos="0" relativeHeight="252304384" behindDoc="0" locked="0" layoutInCell="1" allowOverlap="1">
                <wp:simplePos x="0" y="0"/>
                <wp:positionH relativeFrom="column">
                  <wp:posOffset>661035</wp:posOffset>
                </wp:positionH>
                <wp:positionV relativeFrom="paragraph">
                  <wp:posOffset>67945</wp:posOffset>
                </wp:positionV>
                <wp:extent cx="2091055" cy="922020"/>
                <wp:effectExtent l="0" t="0" r="4445" b="0"/>
                <wp:wrapNone/>
                <wp:docPr id="338" name="Прямоугольник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1055" cy="922020"/>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en-US"/>
                              </w:rPr>
                              <w:t>Q</w:t>
                            </w:r>
                            <w:r w:rsidRPr="00387172">
                              <w:rPr>
                                <w:rFonts w:ascii="Times New Roman" w:hAnsi="Times New Roman"/>
                              </w:rPr>
                              <w:t>1.</w:t>
                            </w:r>
                            <w:r w:rsidRPr="00387172">
                              <w:rPr>
                                <w:rFonts w:ascii="Times New Roman" w:hAnsi="Times New Roman"/>
                                <w:lang w:val="kk-KZ"/>
                              </w:rPr>
                              <w:t>Существуютли превентивные меры в отношении выявленной опасности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38" o:spid="_x0000_s1071" style="position:absolute;margin-left:52.05pt;margin-top:5.35pt;width:164.65pt;height:72.6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en-US"/>
                        </w:rPr>
                        <w:t>Q</w:t>
                      </w:r>
                      <w:r w:rsidRPr="00387172">
                        <w:rPr>
                          <w:rFonts w:ascii="Times New Roman" w:hAnsi="Times New Roman"/>
                        </w:rPr>
                        <w:t>1.</w:t>
                      </w:r>
                      <w:r w:rsidRPr="00387172">
                        <w:rPr>
                          <w:rFonts w:ascii="Times New Roman" w:hAnsi="Times New Roman"/>
                          <w:lang w:val="kk-KZ"/>
                        </w:rPr>
                        <w:t>Существуютли превентивные меры в отношении выявленной опасности ?</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17696" behindDoc="0" locked="0" layoutInCell="1" allowOverlap="1">
                <wp:simplePos x="0" y="0"/>
                <wp:positionH relativeFrom="column">
                  <wp:posOffset>5177155</wp:posOffset>
                </wp:positionH>
                <wp:positionV relativeFrom="paragraph">
                  <wp:posOffset>3298825</wp:posOffset>
                </wp:positionV>
                <wp:extent cx="436880" cy="287655"/>
                <wp:effectExtent l="0" t="0" r="1270" b="0"/>
                <wp:wrapNone/>
                <wp:docPr id="337" name="Прямоугольник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1D7FA6" w:rsidRDefault="008D19C2" w:rsidP="00E12917">
                            <w:pPr>
                              <w:jc w:val="center"/>
                              <w:rPr>
                                <w:lang w:val="en-US"/>
                              </w:rPr>
                            </w:pPr>
                            <w:r>
                              <w:rPr>
                                <w:lang w:val="kk-KZ"/>
                              </w:rPr>
                              <w:t>да</w:t>
                            </w:r>
                            <w:r w:rsidRPr="00526AA3">
                              <w:rPr>
                                <w:noProof/>
                                <w:lang w:eastAsia="ru-RU"/>
                              </w:rPr>
                              <w:drawing>
                                <wp:inline distT="0" distB="0" distL="0" distR="0">
                                  <wp:extent cx="238125" cy="1619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526AA3">
                              <w:rPr>
                                <w:noProof/>
                                <w:lang w:eastAsia="ru-RU"/>
                              </w:rPr>
                              <w:drawing>
                                <wp:inline distT="0" distB="0" distL="0" distR="0">
                                  <wp:extent cx="238125" cy="1619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37" o:spid="_x0000_s1072" style="position:absolute;margin-left:407.65pt;margin-top:259.75pt;width:34.4pt;height:22.6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" strokeweight="1pt">
                <v:path arrowok="t"/>
                <v:textbox>
                  <w:txbxContent>
                    <w:p w:rsidR="008D19C2" w:rsidRPr="001D7FA6" w:rsidRDefault="008D19C2" w:rsidP="00E12917">
                      <w:pPr>
                        <w:jc w:val="center"/>
                        <w:rPr>
                          <w:lang w:val="en-US"/>
                        </w:rPr>
                      </w:pPr>
                      <w:r>
                        <w:rPr>
                          <w:lang w:val="kk-KZ"/>
                        </w:rPr>
                        <w:t>да</w:t>
                      </w:r>
                      <w:r w:rsidRPr="00526AA3">
                        <w:rPr>
                          <w:noProof/>
                          <w:lang w:eastAsia="ru-RU"/>
                        </w:rPr>
                        <w:drawing>
                          <wp:inline distT="0" distB="0" distL="0" distR="0">
                            <wp:extent cx="238125" cy="1619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526AA3">
                        <w:rPr>
                          <w:noProof/>
                          <w:lang w:eastAsia="ru-RU"/>
                        </w:rPr>
                        <w:drawing>
                          <wp:inline distT="0" distB="0" distL="0" distR="0">
                            <wp:extent cx="238125" cy="1619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31008" behindDoc="0" locked="0" layoutInCell="1" allowOverlap="1">
                <wp:simplePos x="0" y="0"/>
                <wp:positionH relativeFrom="column">
                  <wp:posOffset>1134110</wp:posOffset>
                </wp:positionH>
                <wp:positionV relativeFrom="paragraph">
                  <wp:posOffset>1529715</wp:posOffset>
                </wp:positionV>
                <wp:extent cx="45720" cy="1170940"/>
                <wp:effectExtent l="19050" t="0" r="11430" b="10160"/>
                <wp:wrapNone/>
                <wp:docPr id="74" name="Стрелка: вниз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1170940"/>
                        </a:xfrm>
                        <a:prstGeom prst="downArrow">
                          <a:avLst>
                            <a:gd name="adj1" fmla="val 50000"/>
                            <a:gd name="adj2" fmla="val 50037"/>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DD3884" id="Стрелка: вниз 74" o:spid="_x0000_s1026" type="#_x0000_t67" style="position:absolute;margin-left:89.3pt;margin-top:120.45pt;width:3.6pt;height:92.2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" adj="21178"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4864" behindDoc="0" locked="0" layoutInCell="1" allowOverlap="1">
                <wp:simplePos x="0" y="0"/>
                <wp:positionH relativeFrom="column">
                  <wp:posOffset>3201035</wp:posOffset>
                </wp:positionH>
                <wp:positionV relativeFrom="paragraph">
                  <wp:posOffset>2411730</wp:posOffset>
                </wp:positionV>
                <wp:extent cx="54610" cy="200025"/>
                <wp:effectExtent l="19050" t="0" r="21590" b="28575"/>
                <wp:wrapNone/>
                <wp:docPr id="73" name="Стрелка: вниз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200025"/>
                        </a:xfrm>
                        <a:prstGeom prst="downArrow">
                          <a:avLst>
                            <a:gd name="adj1" fmla="val 50000"/>
                            <a:gd name="adj2" fmla="val 50007"/>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F4A25F" id="Стрелка: вниз 73" o:spid="_x0000_s1026" type="#_x0000_t67" style="position:absolute;margin-left:252.05pt;margin-top:189.9pt;width:4.3pt;height:15.7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" adj="18651"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3840" behindDoc="0" locked="0" layoutInCell="1" allowOverlap="1">
                <wp:simplePos x="0" y="0"/>
                <wp:positionH relativeFrom="column">
                  <wp:posOffset>4923790</wp:posOffset>
                </wp:positionH>
                <wp:positionV relativeFrom="paragraph">
                  <wp:posOffset>746125</wp:posOffset>
                </wp:positionV>
                <wp:extent cx="73025" cy="1115695"/>
                <wp:effectExtent l="19050" t="19050" r="22225" b="8255"/>
                <wp:wrapNone/>
                <wp:docPr id="72" name="Стрелка: вверх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25" cy="1115695"/>
                        </a:xfrm>
                        <a:prstGeom prst="upArrow">
                          <a:avLst>
                            <a:gd name="adj1" fmla="val 50000"/>
                            <a:gd name="adj2" fmla="val 50008"/>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458BB" id="Стрелка: вверх 72" o:spid="_x0000_s1026" type="#_x0000_t68" style="position:absolute;margin-left:387.7pt;margin-top:58.75pt;width:5.75pt;height:87.8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" adj="707"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2816" behindDoc="0" locked="0" layoutInCell="1" allowOverlap="1">
                <wp:simplePos x="0" y="0"/>
                <wp:positionH relativeFrom="column">
                  <wp:posOffset>3781425</wp:posOffset>
                </wp:positionH>
                <wp:positionV relativeFrom="paragraph">
                  <wp:posOffset>2012315</wp:posOffset>
                </wp:positionV>
                <wp:extent cx="988695" cy="45720"/>
                <wp:effectExtent l="0" t="19050" r="20955" b="11430"/>
                <wp:wrapNone/>
                <wp:docPr id="71" name="Стрелка: вправо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8695" cy="45720"/>
                        </a:xfrm>
                        <a:prstGeom prst="rightArrow">
                          <a:avLst>
                            <a:gd name="adj1" fmla="val 50000"/>
                            <a:gd name="adj2" fmla="val 49958"/>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0EC601" id="Стрелка: вправо 71" o:spid="_x0000_s1026" type="#_x0000_t13" style="position:absolute;margin-left:297.75pt;margin-top:158.45pt;width:77.85pt;height:3.6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" adj="21101"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1792" behindDoc="0" locked="0" layoutInCell="1" allowOverlap="1">
                <wp:simplePos x="0" y="0"/>
                <wp:positionH relativeFrom="column">
                  <wp:posOffset>2227580</wp:posOffset>
                </wp:positionH>
                <wp:positionV relativeFrom="paragraph">
                  <wp:posOffset>1536700</wp:posOffset>
                </wp:positionV>
                <wp:extent cx="45720" cy="118745"/>
                <wp:effectExtent l="19050" t="0" r="11430" b="14605"/>
                <wp:wrapNone/>
                <wp:docPr id="70" name="Стрелка: вниз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118745"/>
                        </a:xfrm>
                        <a:prstGeom prst="downArrow">
                          <a:avLst>
                            <a:gd name="adj1" fmla="val 50000"/>
                            <a:gd name="adj2" fmla="val 49997"/>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282D77" id="Стрелка: вниз 70" o:spid="_x0000_s1026" type="#_x0000_t67" style="position:absolute;margin-left:175.4pt;margin-top:121pt;width:3.6pt;height:9.3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" adj="17442"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0768" behindDoc="0" locked="0" layoutInCell="1" allowOverlap="1">
                <wp:simplePos x="0" y="0"/>
                <wp:positionH relativeFrom="column">
                  <wp:posOffset>2227580</wp:posOffset>
                </wp:positionH>
                <wp:positionV relativeFrom="paragraph">
                  <wp:posOffset>989965</wp:posOffset>
                </wp:positionV>
                <wp:extent cx="45720" cy="241935"/>
                <wp:effectExtent l="19050" t="0" r="11430" b="24765"/>
                <wp:wrapNone/>
                <wp:docPr id="69" name="Стрелка: вниз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41935"/>
                        </a:xfrm>
                        <a:prstGeom prst="downArrow">
                          <a:avLst>
                            <a:gd name="adj1" fmla="val 50000"/>
                            <a:gd name="adj2" fmla="val 50001"/>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6A6A4F" id="Стрелка: вниз 69" o:spid="_x0000_s1026" type="#_x0000_t67" style="position:absolute;margin-left:175.4pt;margin-top:77.95pt;width:3.6pt;height:19.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" adj="19559"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15648" behindDoc="0" locked="0" layoutInCell="1" allowOverlap="1">
                <wp:simplePos x="0" y="0"/>
                <wp:positionH relativeFrom="column">
                  <wp:posOffset>936625</wp:posOffset>
                </wp:positionH>
                <wp:positionV relativeFrom="paragraph">
                  <wp:posOffset>1235075</wp:posOffset>
                </wp:positionV>
                <wp:extent cx="436880" cy="287655"/>
                <wp:effectExtent l="0" t="0" r="1270" b="0"/>
                <wp:wrapNone/>
                <wp:docPr id="328" name="Прямоугольник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28" o:spid="_x0000_s1073" style="position:absolute;margin-left:73.75pt;margin-top:97.25pt;width:34.4pt;height:22.6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" strokeweight="1pt">
                <v:path arrowok="t"/>
                <v:textbo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19744" behindDoc="0" locked="0" layoutInCell="1" allowOverlap="1">
                <wp:simplePos x="0" y="0"/>
                <wp:positionH relativeFrom="column">
                  <wp:posOffset>1134110</wp:posOffset>
                </wp:positionH>
                <wp:positionV relativeFrom="paragraph">
                  <wp:posOffset>989965</wp:posOffset>
                </wp:positionV>
                <wp:extent cx="45720" cy="241935"/>
                <wp:effectExtent l="19050" t="0" r="11430" b="24765"/>
                <wp:wrapNone/>
                <wp:docPr id="65" name="Стрелка: вниз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241935"/>
                        </a:xfrm>
                        <a:prstGeom prst="downArrow">
                          <a:avLst>
                            <a:gd name="adj1" fmla="val 50000"/>
                            <a:gd name="adj2" fmla="val 50001"/>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1A1B84" id="Стрелка: вниз 65" o:spid="_x0000_s1026" type="#_x0000_t67" style="position:absolute;margin-left:89.3pt;margin-top:77.95pt;width:3.6pt;height:19.0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" adj="19559"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16672" behindDoc="0" locked="0" layoutInCell="1" allowOverlap="1">
                <wp:simplePos x="0" y="0"/>
                <wp:positionH relativeFrom="column">
                  <wp:posOffset>3053715</wp:posOffset>
                </wp:positionH>
                <wp:positionV relativeFrom="paragraph">
                  <wp:posOffset>2611755</wp:posOffset>
                </wp:positionV>
                <wp:extent cx="436880" cy="287655"/>
                <wp:effectExtent l="0" t="0" r="1270" b="0"/>
                <wp:wrapNone/>
                <wp:docPr id="324" name="Прямоугольник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24" o:spid="_x0000_s1074" style="position:absolute;margin-left:240.45pt;margin-top:205.65pt;width:34.4pt;height:22.6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13600" behindDoc="0" locked="0" layoutInCell="1" allowOverlap="1">
                <wp:simplePos x="0" y="0"/>
                <wp:positionH relativeFrom="column">
                  <wp:posOffset>4768215</wp:posOffset>
                </wp:positionH>
                <wp:positionV relativeFrom="paragraph">
                  <wp:posOffset>1863090</wp:posOffset>
                </wp:positionV>
                <wp:extent cx="436880" cy="287655"/>
                <wp:effectExtent l="0" t="0" r="1270" b="0"/>
                <wp:wrapNone/>
                <wp:docPr id="323" name="Прямоугольник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1D7FA6" w:rsidRDefault="008D19C2" w:rsidP="00E12917">
                            <w:pPr>
                              <w:jc w:val="center"/>
                              <w:rPr>
                                <w:lang w:val="en-US"/>
                              </w:rPr>
                            </w:pPr>
                            <w:r w:rsidRPr="00387172">
                              <w:rPr>
                                <w:rFonts w:ascii="Times New Roman" w:hAnsi="Times New Roman"/>
                                <w:lang w:val="kk-KZ"/>
                              </w:rPr>
                              <w:t>да</w:t>
                            </w:r>
                            <w:r w:rsidRPr="00526AA3">
                              <w:rPr>
                                <w:noProof/>
                                <w:lang w:eastAsia="ru-RU"/>
                              </w:rPr>
                              <w:drawing>
                                <wp:inline distT="0" distB="0" distL="0" distR="0">
                                  <wp:extent cx="238125" cy="161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526AA3">
                              <w:rPr>
                                <w:noProof/>
                                <w:lang w:eastAsia="ru-RU"/>
                              </w:rPr>
                              <w:drawing>
                                <wp:inline distT="0" distB="0" distL="0" distR="0">
                                  <wp:extent cx="238125" cy="1619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23" o:spid="_x0000_s1075" style="position:absolute;margin-left:375.45pt;margin-top:146.7pt;width:34.4pt;height:22.6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" strokeweight="1pt">
                <v:path arrowok="t"/>
                <v:textbox>
                  <w:txbxContent>
                    <w:p w:rsidR="008D19C2" w:rsidRPr="001D7FA6" w:rsidRDefault="008D19C2" w:rsidP="00E12917">
                      <w:pPr>
                        <w:jc w:val="center"/>
                        <w:rPr>
                          <w:lang w:val="en-US"/>
                        </w:rPr>
                      </w:pPr>
                      <w:r w:rsidRPr="00387172">
                        <w:rPr>
                          <w:rFonts w:ascii="Times New Roman" w:hAnsi="Times New Roman"/>
                          <w:lang w:val="kk-KZ"/>
                        </w:rPr>
                        <w:t>да</w:t>
                      </w:r>
                      <w:r w:rsidRPr="00526AA3">
                        <w:rPr>
                          <w:noProof/>
                          <w:lang w:eastAsia="ru-RU"/>
                        </w:rPr>
                        <w:drawing>
                          <wp:inline distT="0" distB="0" distL="0" distR="0">
                            <wp:extent cx="238125" cy="161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526AA3">
                        <w:rPr>
                          <w:noProof/>
                          <w:lang w:eastAsia="ru-RU"/>
                        </w:rPr>
                        <w:drawing>
                          <wp:inline distT="0" distB="0" distL="0" distR="0">
                            <wp:extent cx="238125" cy="1619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06432" behindDoc="0" locked="0" layoutInCell="1" allowOverlap="1">
                <wp:simplePos x="0" y="0"/>
                <wp:positionH relativeFrom="column">
                  <wp:posOffset>1747520</wp:posOffset>
                </wp:positionH>
                <wp:positionV relativeFrom="paragraph">
                  <wp:posOffset>1654810</wp:posOffset>
                </wp:positionV>
                <wp:extent cx="2033270" cy="758825"/>
                <wp:effectExtent l="0" t="0" r="5080" b="3175"/>
                <wp:wrapNone/>
                <wp:docPr id="320" name="Прямоугольник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3270" cy="75882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Являетсяли контроль над этим шагом необходимо для обеспечения безопасности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20" o:spid="_x0000_s1076" style="position:absolute;margin-left:137.6pt;margin-top:130.3pt;width:160.1pt;height:59.7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Являетсяли контроль над этим шагом необходимо для обеспечения безопасности ?</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14624" behindDoc="0" locked="0" layoutInCell="1" allowOverlap="1">
                <wp:simplePos x="0" y="0"/>
                <wp:positionH relativeFrom="column">
                  <wp:posOffset>2041525</wp:posOffset>
                </wp:positionH>
                <wp:positionV relativeFrom="paragraph">
                  <wp:posOffset>1235075</wp:posOffset>
                </wp:positionV>
                <wp:extent cx="436880" cy="287655"/>
                <wp:effectExtent l="0" t="0" r="1270" b="0"/>
                <wp:wrapNone/>
                <wp:docPr id="319" name="Прямоугольник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19" o:spid="_x0000_s1077" style="position:absolute;margin-left:160.75pt;margin-top:97.25pt;width:34.4pt;height:22.6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05408" behindDoc="0" locked="0" layoutInCell="1" allowOverlap="1">
                <wp:simplePos x="0" y="0"/>
                <wp:positionH relativeFrom="column">
                  <wp:posOffset>3880485</wp:posOffset>
                </wp:positionH>
                <wp:positionV relativeFrom="paragraph">
                  <wp:posOffset>67310</wp:posOffset>
                </wp:positionV>
                <wp:extent cx="2023110" cy="680085"/>
                <wp:effectExtent l="0" t="0" r="0" b="5715"/>
                <wp:wrapNone/>
                <wp:docPr id="318" name="Прямоугольник: скругленные углы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3110" cy="680085"/>
                        </a:xfrm>
                        <a:prstGeom prst="roundRect">
                          <a:avLst>
                            <a:gd name="adj" fmla="val 16667"/>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Изменить шаг, процесс или продукт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id="Прямоугольник: скругленные углы 318" o:spid="_x0000_s1078" style="position:absolute;margin-left:305.55pt;margin-top:5.3pt;width:159.3pt;height:53.5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" strokeweight="1pt">
                <v:stroke joinstyle="miter"/>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Изменить шаг, процесс или продукт</w:t>
                      </w:r>
                    </w:p>
                  </w:txbxContent>
                </v:textbox>
              </v:roundrect>
            </w:pict>
          </mc:Fallback>
        </mc:AlternateContent>
      </w:r>
    </w:p>
    <w:p w:rsidR="00E12917" w:rsidRPr="00387172" w:rsidRDefault="00E12917" w:rsidP="00E12917">
      <w:pPr>
        <w:rPr>
          <w:rFonts w:ascii="Times New Roman" w:hAnsi="Times New Roman"/>
          <w:sz w:val="28"/>
          <w:szCs w:val="28"/>
        </w:rPr>
      </w:pPr>
    </w:p>
    <w:bookmarkEnd w:id="87"/>
    <w:p w:rsidR="00E12917" w:rsidRPr="00387172" w:rsidRDefault="00E12917" w:rsidP="00E12917">
      <w:pPr>
        <w:rPr>
          <w:rFonts w:ascii="Times New Roman" w:hAnsi="Times New Roman"/>
          <w:sz w:val="28"/>
          <w:szCs w:val="28"/>
        </w:rPr>
      </w:pPr>
    </w:p>
    <w:p w:rsidR="00E12917" w:rsidRPr="00387172" w:rsidRDefault="00E12917" w:rsidP="00E12917">
      <w:pPr>
        <w:spacing w:after="0" w:line="240" w:lineRule="auto"/>
        <w:jc w:val="both"/>
        <w:rPr>
          <w:rFonts w:ascii="Times New Roman" w:hAnsi="Times New Roman"/>
          <w:sz w:val="28"/>
          <w:szCs w:val="28"/>
        </w:rPr>
      </w:pPr>
    </w:p>
    <w:p w:rsidR="00E12917" w:rsidRPr="00387172" w:rsidRDefault="00E12917" w:rsidP="00E12917">
      <w:pPr>
        <w:spacing w:after="0" w:line="240" w:lineRule="auto"/>
        <w:jc w:val="both"/>
        <w:rPr>
          <w:rFonts w:ascii="Times New Roman" w:hAnsi="Times New Roman"/>
          <w:sz w:val="28"/>
          <w:szCs w:val="28"/>
        </w:rPr>
      </w:pPr>
    </w:p>
    <w:p w:rsidR="00E12917" w:rsidRPr="00387172" w:rsidRDefault="00E12917" w:rsidP="00E12917">
      <w:pPr>
        <w:spacing w:after="0" w:line="240" w:lineRule="auto"/>
        <w:jc w:val="both"/>
        <w:rPr>
          <w:rFonts w:ascii="Times New Roman" w:hAnsi="Times New Roman"/>
          <w:sz w:val="28"/>
          <w:szCs w:val="28"/>
        </w:rPr>
      </w:pPr>
    </w:p>
    <w:p w:rsidR="00E12917" w:rsidRPr="00387172" w:rsidRDefault="00E12917" w:rsidP="00E12917">
      <w:pPr>
        <w:spacing w:after="0" w:line="240" w:lineRule="auto"/>
        <w:jc w:val="both"/>
        <w:rPr>
          <w:rFonts w:ascii="Times New Roman" w:hAnsi="Times New Roman"/>
          <w:sz w:val="28"/>
          <w:szCs w:val="28"/>
        </w:rPr>
      </w:pPr>
    </w:p>
    <w:p w:rsidR="00E12917" w:rsidRPr="00387172"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10528" behindDoc="0" locked="0" layoutInCell="1" allowOverlap="1">
                <wp:simplePos x="0" y="0"/>
                <wp:positionH relativeFrom="column">
                  <wp:posOffset>4770120</wp:posOffset>
                </wp:positionH>
                <wp:positionV relativeFrom="paragraph">
                  <wp:posOffset>156845</wp:posOffset>
                </wp:positionV>
                <wp:extent cx="764540" cy="460375"/>
                <wp:effectExtent l="19050" t="0" r="16510" b="0"/>
                <wp:wrapNone/>
                <wp:docPr id="317" name="Шестиугольник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4540" cy="460375"/>
                        </a:xfrm>
                        <a:prstGeom prst="hexagon">
                          <a:avLst>
                            <a:gd name="adj" fmla="val 25003"/>
                            <a:gd name="vf" fmla="val 115470"/>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317" o:spid="_x0000_s1079" type="#_x0000_t9" style="position:absolute;left:0;text-align:left;margin-left:375.6pt;margin-top:12.35pt;width:60.2pt;height:36.2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" adj="3252"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v:textbox>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26912" behindDoc="0" locked="0" layoutInCell="1" allowOverlap="1">
                <wp:simplePos x="0" y="0"/>
                <wp:positionH relativeFrom="column">
                  <wp:posOffset>4467225</wp:posOffset>
                </wp:positionH>
                <wp:positionV relativeFrom="paragraph">
                  <wp:posOffset>156210</wp:posOffset>
                </wp:positionV>
                <wp:extent cx="318135" cy="45720"/>
                <wp:effectExtent l="0" t="19050" r="24765" b="11430"/>
                <wp:wrapNone/>
                <wp:docPr id="64" name="Стрелка: вправо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135" cy="45720"/>
                        </a:xfrm>
                        <a:prstGeom prst="rightArrow">
                          <a:avLst>
                            <a:gd name="adj1" fmla="val 50000"/>
                            <a:gd name="adj2" fmla="val 49997"/>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F645F3" id="Стрелка: вправо 64" o:spid="_x0000_s1026" type="#_x0000_t13" style="position:absolute;margin-left:351.75pt;margin-top:12.3pt;width:25.05pt;height:3.6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" adj="20048"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18720" behindDoc="0" locked="0" layoutInCell="1" allowOverlap="1">
                <wp:simplePos x="0" y="0"/>
                <wp:positionH relativeFrom="column">
                  <wp:posOffset>3961130</wp:posOffset>
                </wp:positionH>
                <wp:positionV relativeFrom="paragraph">
                  <wp:posOffset>15875</wp:posOffset>
                </wp:positionV>
                <wp:extent cx="431800" cy="502285"/>
                <wp:effectExtent l="0" t="0" r="6350" b="0"/>
                <wp:wrapNone/>
                <wp:docPr id="315" name="Прямоугольник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 cy="50228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rPr>
                                <w:rFonts w:ascii="Times New Roman" w:hAnsi="Times New Roman"/>
                                <w:lang w:val="kk-KZ"/>
                              </w:rPr>
                            </w:pPr>
                            <w:r w:rsidRPr="00387172">
                              <w:rPr>
                                <w:rFonts w:ascii="Times New Roman" w:hAnsi="Times New Roman"/>
                                <w:lang w:val="kk-KZ"/>
                              </w:rPr>
                              <w:t xml:space="preserve">Нет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15" o:spid="_x0000_s1080" style="position:absolute;left:0;text-align:left;margin-left:311.9pt;margin-top:1.25pt;width:34pt;height:39.5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" strokeweight="1pt">
                <v:path arrowok="t"/>
                <v:textbox>
                  <w:txbxContent>
                    <w:p w:rsidR="008D19C2" w:rsidRPr="00387172" w:rsidRDefault="008D19C2" w:rsidP="00E12917">
                      <w:pPr>
                        <w:rPr>
                          <w:rFonts w:ascii="Times New Roman" w:hAnsi="Times New Roman"/>
                          <w:lang w:val="kk-KZ"/>
                        </w:rPr>
                      </w:pPr>
                      <w:r w:rsidRPr="00387172">
                        <w:rPr>
                          <w:rFonts w:ascii="Times New Roman" w:hAnsi="Times New Roman"/>
                          <w:lang w:val="kk-KZ"/>
                        </w:rPr>
                        <w:t xml:space="preserve">Нет </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25888" behindDoc="0" locked="0" layoutInCell="1" allowOverlap="1">
                <wp:simplePos x="0" y="0"/>
                <wp:positionH relativeFrom="column">
                  <wp:posOffset>3511550</wp:posOffset>
                </wp:positionH>
                <wp:positionV relativeFrom="paragraph">
                  <wp:posOffset>122555</wp:posOffset>
                </wp:positionV>
                <wp:extent cx="421640" cy="45720"/>
                <wp:effectExtent l="0" t="19050" r="16510" b="11430"/>
                <wp:wrapNone/>
                <wp:docPr id="63" name="Стрелка: вправо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640" cy="45720"/>
                        </a:xfrm>
                        <a:prstGeom prst="rightArrow">
                          <a:avLst>
                            <a:gd name="adj1" fmla="val 50000"/>
                            <a:gd name="adj2" fmla="val 49996"/>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903C4F" id="Стрелка: вправо 63" o:spid="_x0000_s1026" type="#_x0000_t13" style="position:absolute;margin-left:276.5pt;margin-top:9.65pt;width:33.2pt;height:3.6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" adj="20429"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07456" behindDoc="0" locked="0" layoutInCell="1" allowOverlap="1">
                <wp:simplePos x="0" y="0"/>
                <wp:positionH relativeFrom="column">
                  <wp:posOffset>123825</wp:posOffset>
                </wp:positionH>
                <wp:positionV relativeFrom="paragraph">
                  <wp:posOffset>122555</wp:posOffset>
                </wp:positionV>
                <wp:extent cx="2841625" cy="883920"/>
                <wp:effectExtent l="0" t="0" r="0" b="0"/>
                <wp:wrapNone/>
                <wp:docPr id="313" name="Прямоугольник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1625" cy="883920"/>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rPr>
                                <w:rFonts w:ascii="Times New Roman" w:hAnsi="Times New Roman"/>
                                <w:lang w:val="kk-KZ"/>
                              </w:rPr>
                            </w:pPr>
                            <w:r w:rsidRPr="00387172">
                              <w:rPr>
                                <w:rFonts w:ascii="Times New Roman" w:hAnsi="Times New Roman"/>
                                <w:lang w:val="en-US"/>
                              </w:rPr>
                              <w:t>Q</w:t>
                            </w:r>
                            <w:r w:rsidRPr="00387172">
                              <w:rPr>
                                <w:rFonts w:ascii="Times New Roman" w:hAnsi="Times New Roman"/>
                              </w:rPr>
                              <w:t>2.</w:t>
                            </w:r>
                            <w:r w:rsidRPr="00387172">
                              <w:rPr>
                                <w:rFonts w:ascii="Times New Roman" w:hAnsi="Times New Roman"/>
                                <w:lang w:val="kk-KZ"/>
                              </w:rPr>
                              <w:t>Устртряет ли этот шаг или снижает вероятность возникновения опосности до приемлемого опасности до приемлемого уровня</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13" o:spid="_x0000_s1081" style="position:absolute;left:0;text-align:left;margin-left:9.75pt;margin-top:9.65pt;width:223.75pt;height:69.6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" strokeweight="1pt">
                <v:path arrowok="t"/>
                <v:textbox>
                  <w:txbxContent>
                    <w:p w:rsidR="008D19C2" w:rsidRPr="00387172" w:rsidRDefault="008D19C2" w:rsidP="00E12917">
                      <w:pPr>
                        <w:spacing w:after="0" w:line="240" w:lineRule="auto"/>
                        <w:rPr>
                          <w:rFonts w:ascii="Times New Roman" w:hAnsi="Times New Roman"/>
                          <w:lang w:val="kk-KZ"/>
                        </w:rPr>
                      </w:pPr>
                      <w:r w:rsidRPr="00387172">
                        <w:rPr>
                          <w:rFonts w:ascii="Times New Roman" w:hAnsi="Times New Roman"/>
                          <w:lang w:val="en-US"/>
                        </w:rPr>
                        <w:t>Q</w:t>
                      </w:r>
                      <w:r w:rsidRPr="00387172">
                        <w:rPr>
                          <w:rFonts w:ascii="Times New Roman" w:hAnsi="Times New Roman"/>
                        </w:rPr>
                        <w:t>2.</w:t>
                      </w:r>
                      <w:r w:rsidRPr="00387172">
                        <w:rPr>
                          <w:rFonts w:ascii="Times New Roman" w:hAnsi="Times New Roman"/>
                          <w:lang w:val="kk-KZ"/>
                        </w:rPr>
                        <w:t>Устртряет ли этот шаг или снижает вероятность возникновения опосности до приемлемого опасности до приемлемого уровня</w:t>
                      </w:r>
                    </w:p>
                  </w:txbxContent>
                </v:textbox>
              </v:rect>
            </w:pict>
          </mc:Fallback>
        </mc:AlternateContent>
      </w: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41248" behindDoc="0" locked="0" layoutInCell="1" allowOverlap="1">
                <wp:simplePos x="0" y="0"/>
                <wp:positionH relativeFrom="column">
                  <wp:posOffset>5247005</wp:posOffset>
                </wp:positionH>
                <wp:positionV relativeFrom="paragraph">
                  <wp:posOffset>175260</wp:posOffset>
                </wp:positionV>
                <wp:extent cx="45085" cy="3096895"/>
                <wp:effectExtent l="38100" t="0" r="31115" b="27305"/>
                <wp:wrapNone/>
                <wp:docPr id="62" name="Стрелка: вниз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3096895"/>
                        </a:xfrm>
                        <a:prstGeom prst="downArrow">
                          <a:avLst>
                            <a:gd name="adj1" fmla="val 50000"/>
                            <a:gd name="adj2" fmla="val 34981"/>
                          </a:avLst>
                        </a:prstGeom>
                        <a:solidFill>
                          <a:srgbClr val="000000"/>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567CE6" id="Стрелка: вниз 62" o:spid="_x0000_s1026" type="#_x0000_t67" style="position:absolute;margin-left:413.15pt;margin-top:13.8pt;width:3.55pt;height:243.8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" adj="21490" fillcolor="black" strokeweight="2pt"/>
            </w:pict>
          </mc:Fallback>
        </mc:AlternateContent>
      </w:r>
      <w:r>
        <w:rPr>
          <w:rFonts w:ascii="Times New Roman" w:hAnsi="Times New Roman"/>
          <w:noProof/>
          <w:lang w:eastAsia="ru-RU"/>
        </w:rPr>
        <mc:AlternateContent>
          <mc:Choice Requires="wps">
            <w:drawing>
              <wp:anchor distT="0" distB="0" distL="114300" distR="114300" simplePos="0" relativeHeight="252329984" behindDoc="0" locked="0" layoutInCell="1" allowOverlap="1">
                <wp:simplePos x="0" y="0"/>
                <wp:positionH relativeFrom="column">
                  <wp:posOffset>1256665</wp:posOffset>
                </wp:positionH>
                <wp:positionV relativeFrom="paragraph">
                  <wp:posOffset>156210</wp:posOffset>
                </wp:positionV>
                <wp:extent cx="97790" cy="164465"/>
                <wp:effectExtent l="19050" t="0" r="16510" b="26035"/>
                <wp:wrapNone/>
                <wp:docPr id="57" name="Стрелка: вниз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164465"/>
                        </a:xfrm>
                        <a:prstGeom prst="downArrow">
                          <a:avLst>
                            <a:gd name="adj1" fmla="val 50000"/>
                            <a:gd name="adj2" fmla="val 50003"/>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A5928F" id="Стрелка: вниз 57" o:spid="_x0000_s1026" type="#_x0000_t67" style="position:absolute;margin-left:98.95pt;margin-top:12.3pt;width:7.7pt;height:12.9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" adj="15178"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27936" behindDoc="0" locked="0" layoutInCell="1" allowOverlap="1">
                <wp:simplePos x="0" y="0"/>
                <wp:positionH relativeFrom="column">
                  <wp:posOffset>3043555</wp:posOffset>
                </wp:positionH>
                <wp:positionV relativeFrom="paragraph">
                  <wp:posOffset>21590</wp:posOffset>
                </wp:positionV>
                <wp:extent cx="2091690" cy="45720"/>
                <wp:effectExtent l="0" t="19050" r="22860" b="11430"/>
                <wp:wrapNone/>
                <wp:docPr id="56" name="Стрелка: вправо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2091690" cy="45720"/>
                        </a:xfrm>
                        <a:prstGeom prst="rightArrow">
                          <a:avLst>
                            <a:gd name="adj1" fmla="val 50000"/>
                            <a:gd name="adj2" fmla="val 49986"/>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36B669" id="Стрелка: вправо 56" o:spid="_x0000_s1026" type="#_x0000_t13" style="position:absolute;margin-left:239.65pt;margin-top:1.7pt;width:164.7pt;height:3.6pt;flip:y;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" adj="21364" fillcolor="black" strokeweight="1pt">
                <v:path arrowok="t"/>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28960" behindDoc="0" locked="0" layoutInCell="1" allowOverlap="1">
                <wp:simplePos x="0" y="0"/>
                <wp:positionH relativeFrom="column">
                  <wp:posOffset>927100</wp:posOffset>
                </wp:positionH>
                <wp:positionV relativeFrom="paragraph">
                  <wp:posOffset>128905</wp:posOffset>
                </wp:positionV>
                <wp:extent cx="791210" cy="262255"/>
                <wp:effectExtent l="0" t="0" r="8890" b="4445"/>
                <wp:wrapNone/>
                <wp:docPr id="309" name="Прямоугольник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1210" cy="2622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09" o:spid="_x0000_s1082" style="position:absolute;left:0;text-align:left;margin-left:73pt;margin-top:10.15pt;width:62.3pt;height:20.6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v:textbox>
              </v:rect>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32032" behindDoc="0" locked="0" layoutInCell="1" allowOverlap="1">
                <wp:simplePos x="0" y="0"/>
                <wp:positionH relativeFrom="column">
                  <wp:posOffset>1246505</wp:posOffset>
                </wp:positionH>
                <wp:positionV relativeFrom="paragraph">
                  <wp:posOffset>177165</wp:posOffset>
                </wp:positionV>
                <wp:extent cx="97790" cy="164465"/>
                <wp:effectExtent l="19050" t="0" r="16510" b="26035"/>
                <wp:wrapNone/>
                <wp:docPr id="52" name="Стрелка: вниз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164465"/>
                        </a:xfrm>
                        <a:prstGeom prst="downArrow">
                          <a:avLst>
                            <a:gd name="adj1" fmla="val 50000"/>
                            <a:gd name="adj2" fmla="val 50003"/>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A2609D" id="Стрелка: вниз 52" o:spid="_x0000_s1026" type="#_x0000_t67" style="position:absolute;margin-left:98.15pt;margin-top:13.95pt;width:7.7pt;height:12.9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" adj="15178" fillcolor="black" strokeweight="1pt">
                <v:path arrowok="t"/>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08480" behindDoc="0" locked="0" layoutInCell="1" allowOverlap="1">
                <wp:simplePos x="0" y="0"/>
                <wp:positionH relativeFrom="column">
                  <wp:posOffset>123825</wp:posOffset>
                </wp:positionH>
                <wp:positionV relativeFrom="paragraph">
                  <wp:posOffset>137160</wp:posOffset>
                </wp:positionV>
                <wp:extent cx="3237230" cy="860425"/>
                <wp:effectExtent l="0" t="0" r="1270" b="0"/>
                <wp:wrapNone/>
                <wp:docPr id="307" name="Прямоугольник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7230" cy="86042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center"/>
                              <w:rPr>
                                <w:rFonts w:ascii="Times New Roman" w:hAnsi="Times New Roman"/>
                              </w:rPr>
                            </w:pPr>
                            <w:r w:rsidRPr="00387172">
                              <w:rPr>
                                <w:rFonts w:ascii="Times New Roman" w:hAnsi="Times New Roman"/>
                                <w:lang w:val="en-US"/>
                              </w:rPr>
                              <w:t>Q</w:t>
                            </w:r>
                            <w:r w:rsidRPr="00387172">
                              <w:rPr>
                                <w:rFonts w:ascii="Times New Roman" w:hAnsi="Times New Roman"/>
                              </w:rPr>
                              <w:t>3.</w:t>
                            </w:r>
                            <w:r w:rsidRPr="00387172">
                              <w:rPr>
                                <w:rFonts w:ascii="Times New Roman" w:hAnsi="Times New Roman"/>
                                <w:lang w:val="kk-KZ"/>
                              </w:rPr>
                              <w:t>Можетли загрязнение идентификацированной опасностью    (-</w:t>
                            </w:r>
                            <w:r w:rsidRPr="00387172">
                              <w:rPr>
                                <w:rFonts w:ascii="Times New Roman" w:hAnsi="Times New Roman"/>
                              </w:rPr>
                              <w:t>ами</w:t>
                            </w:r>
                            <w:r w:rsidRPr="00387172">
                              <w:rPr>
                                <w:rFonts w:ascii="Times New Roman" w:hAnsi="Times New Roman"/>
                                <w:lang w:val="kk-KZ"/>
                              </w:rPr>
                              <w:t xml:space="preserve">) произойти сверх допустимого уровня (-ов) или оно может увеличиться до неприемлемого уровня (-ов) </w:t>
                            </w:r>
                            <w:r w:rsidRPr="00387172">
                              <w:rPr>
                                <w:rFonts w:ascii="Times New Roman" w:hAnsi="Times New Roman"/>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07" o:spid="_x0000_s1083" style="position:absolute;left:0;text-align:left;margin-left:9.75pt;margin-top:10.8pt;width:254.9pt;height:67.7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" strokeweight="1pt">
                <v:path arrowok="t"/>
                <v:textbox>
                  <w:txbxContent>
                    <w:p w:rsidR="008D19C2" w:rsidRPr="00387172" w:rsidRDefault="008D19C2" w:rsidP="00E12917">
                      <w:pPr>
                        <w:spacing w:after="0" w:line="240" w:lineRule="auto"/>
                        <w:jc w:val="center"/>
                        <w:rPr>
                          <w:rFonts w:ascii="Times New Roman" w:hAnsi="Times New Roman"/>
                        </w:rPr>
                      </w:pPr>
                      <w:r w:rsidRPr="00387172">
                        <w:rPr>
                          <w:rFonts w:ascii="Times New Roman" w:hAnsi="Times New Roman"/>
                          <w:lang w:val="en-US"/>
                        </w:rPr>
                        <w:t>Q</w:t>
                      </w:r>
                      <w:r w:rsidRPr="00387172">
                        <w:rPr>
                          <w:rFonts w:ascii="Times New Roman" w:hAnsi="Times New Roman"/>
                        </w:rPr>
                        <w:t>3.</w:t>
                      </w:r>
                      <w:r w:rsidRPr="00387172">
                        <w:rPr>
                          <w:rFonts w:ascii="Times New Roman" w:hAnsi="Times New Roman"/>
                          <w:lang w:val="kk-KZ"/>
                        </w:rPr>
                        <w:t>Можетли загрязнение идентификацированной опасностью    (-</w:t>
                      </w:r>
                      <w:r w:rsidRPr="00387172">
                        <w:rPr>
                          <w:rFonts w:ascii="Times New Roman" w:hAnsi="Times New Roman"/>
                        </w:rPr>
                        <w:t>ами</w:t>
                      </w:r>
                      <w:r w:rsidRPr="00387172">
                        <w:rPr>
                          <w:rFonts w:ascii="Times New Roman" w:hAnsi="Times New Roman"/>
                          <w:lang w:val="kk-KZ"/>
                        </w:rPr>
                        <w:t xml:space="preserve">) произойти сверх допустимого уровня (-ов) или оно может увеличиться до неприемлемого уровня (-ов) </w:t>
                      </w:r>
                      <w:r w:rsidRPr="00387172">
                        <w:rPr>
                          <w:rFonts w:ascii="Times New Roman" w:hAnsi="Times New Roman"/>
                        </w:rPr>
                        <w:t>?</w:t>
                      </w:r>
                    </w:p>
                  </w:txbxContent>
                </v:textbox>
              </v:rect>
            </w:pict>
          </mc:Fallback>
        </mc:AlternateContent>
      </w: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37152" behindDoc="0" locked="0" layoutInCell="1" allowOverlap="1">
                <wp:simplePos x="0" y="0"/>
                <wp:positionH relativeFrom="column">
                  <wp:posOffset>1799590</wp:posOffset>
                </wp:positionH>
                <wp:positionV relativeFrom="paragraph">
                  <wp:posOffset>189865</wp:posOffset>
                </wp:positionV>
                <wp:extent cx="97790" cy="277495"/>
                <wp:effectExtent l="19050" t="0" r="16510" b="27305"/>
                <wp:wrapNone/>
                <wp:docPr id="51" name="Стрелка: вниз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277495"/>
                        </a:xfrm>
                        <a:prstGeom prst="downArrow">
                          <a:avLst>
                            <a:gd name="adj1" fmla="val 50000"/>
                            <a:gd name="adj2" fmla="val 50001"/>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A82A76" id="Стрелка: вниз 51" o:spid="_x0000_s1026" type="#_x0000_t67" style="position:absolute;margin-left:141.7pt;margin-top:14.95pt;width:7.7pt;height:21.8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" adj="17794"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35104" behindDoc="0" locked="0" layoutInCell="1" allowOverlap="1">
                <wp:simplePos x="0" y="0"/>
                <wp:positionH relativeFrom="column">
                  <wp:posOffset>715645</wp:posOffset>
                </wp:positionH>
                <wp:positionV relativeFrom="paragraph">
                  <wp:posOffset>179705</wp:posOffset>
                </wp:positionV>
                <wp:extent cx="97790" cy="277495"/>
                <wp:effectExtent l="19050" t="0" r="16510" b="27305"/>
                <wp:wrapNone/>
                <wp:docPr id="50" name="Стрелка: вниз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277495"/>
                        </a:xfrm>
                        <a:prstGeom prst="downArrow">
                          <a:avLst>
                            <a:gd name="adj1" fmla="val 50000"/>
                            <a:gd name="adj2" fmla="val 50001"/>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F95A36" id="Стрелка: вниз 50" o:spid="_x0000_s1026" type="#_x0000_t67" style="position:absolute;margin-left:56.35pt;margin-top:14.15pt;width:7.7pt;height:21.8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" adj="17794" fillcolor="black" strokeweight="1pt">
                <v:path arrowok="t"/>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39200" behindDoc="0" locked="0" layoutInCell="1" allowOverlap="1">
                <wp:simplePos x="0" y="0"/>
                <wp:positionH relativeFrom="column">
                  <wp:posOffset>2727960</wp:posOffset>
                </wp:positionH>
                <wp:positionV relativeFrom="paragraph">
                  <wp:posOffset>205740</wp:posOffset>
                </wp:positionV>
                <wp:extent cx="677545" cy="397510"/>
                <wp:effectExtent l="0" t="0" r="8255" b="2540"/>
                <wp:wrapNone/>
                <wp:docPr id="304" name="Прямоугольник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7545" cy="397510"/>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 КПК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04" o:spid="_x0000_s1084" style="position:absolute;left:0;text-align:left;margin-left:214.8pt;margin-top:16.2pt;width:53.35pt;height:31.3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" strokeweight="1pt">
                <v:path arrowok="t"/>
                <v:textbo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 КПК</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11552" behindDoc="0" locked="0" layoutInCell="1" allowOverlap="1">
                <wp:simplePos x="0" y="0"/>
                <wp:positionH relativeFrom="column">
                  <wp:posOffset>3933190</wp:posOffset>
                </wp:positionH>
                <wp:positionV relativeFrom="paragraph">
                  <wp:posOffset>147955</wp:posOffset>
                </wp:positionV>
                <wp:extent cx="744220" cy="455930"/>
                <wp:effectExtent l="19050" t="0" r="17780" b="1270"/>
                <wp:wrapNone/>
                <wp:docPr id="303" name="Шестиугольник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4220" cy="455930"/>
                        </a:xfrm>
                        <a:prstGeom prst="hexagon">
                          <a:avLst>
                            <a:gd name="adj" fmla="val 24999"/>
                            <a:gd name="vf" fmla="val 115470"/>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Шестиугольник 303" o:spid="_x0000_s1085" type="#_x0000_t9" style="position:absolute;left:0;text-align:left;margin-left:309.7pt;margin-top:11.65pt;width:58.6pt;height:35.9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" adj="3308"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v:textbox>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40224" behindDoc="0" locked="0" layoutInCell="1" allowOverlap="1">
                <wp:simplePos x="0" y="0"/>
                <wp:positionH relativeFrom="column">
                  <wp:posOffset>3419475</wp:posOffset>
                </wp:positionH>
                <wp:positionV relativeFrom="paragraph">
                  <wp:posOffset>163830</wp:posOffset>
                </wp:positionV>
                <wp:extent cx="480695" cy="45720"/>
                <wp:effectExtent l="0" t="19050" r="14605" b="11430"/>
                <wp:wrapNone/>
                <wp:docPr id="49" name="Стрелка: вправо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695" cy="45720"/>
                        </a:xfrm>
                        <a:prstGeom prst="rightArrow">
                          <a:avLst>
                            <a:gd name="adj1" fmla="val 50000"/>
                            <a:gd name="adj2" fmla="val 4999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5FA33B" id="Стрелка: вправо 49" o:spid="_x0000_s1026" type="#_x0000_t13" style="position:absolute;margin-left:269.25pt;margin-top:12.9pt;width:37.85pt;height:3.6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" adj="20573"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38176" behindDoc="0" locked="0" layoutInCell="1" allowOverlap="1">
                <wp:simplePos x="0" y="0"/>
                <wp:positionH relativeFrom="column">
                  <wp:posOffset>2131060</wp:posOffset>
                </wp:positionH>
                <wp:positionV relativeFrom="paragraph">
                  <wp:posOffset>177165</wp:posOffset>
                </wp:positionV>
                <wp:extent cx="568325" cy="45720"/>
                <wp:effectExtent l="0" t="19050" r="22225" b="11430"/>
                <wp:wrapNone/>
                <wp:docPr id="47" name="Стрелка: вправо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325" cy="45720"/>
                        </a:xfrm>
                        <a:prstGeom prst="rightArrow">
                          <a:avLst>
                            <a:gd name="adj1" fmla="val 50000"/>
                            <a:gd name="adj2" fmla="val 5001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972107" id="Стрелка: вправо 47" o:spid="_x0000_s1026" type="#_x0000_t13" style="position:absolute;margin-left:167.8pt;margin-top:13.95pt;width:44.75pt;height:3.6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" adj="20731"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34080" behindDoc="0" locked="0" layoutInCell="1" allowOverlap="1">
                <wp:simplePos x="0" y="0"/>
                <wp:positionH relativeFrom="column">
                  <wp:posOffset>1681480</wp:posOffset>
                </wp:positionH>
                <wp:positionV relativeFrom="paragraph">
                  <wp:posOffset>86995</wp:posOffset>
                </wp:positionV>
                <wp:extent cx="436880" cy="287655"/>
                <wp:effectExtent l="0" t="0" r="1270" b="0"/>
                <wp:wrapNone/>
                <wp:docPr id="300" name="Прямоугольник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300" o:spid="_x0000_s1086" style="position:absolute;left:0;text-align:left;margin-left:132.4pt;margin-top:6.85pt;width:34.4pt;height:22.6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"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нет</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33056" behindDoc="0" locked="0" layoutInCell="1" allowOverlap="1">
                <wp:simplePos x="0" y="0"/>
                <wp:positionH relativeFrom="column">
                  <wp:posOffset>561975</wp:posOffset>
                </wp:positionH>
                <wp:positionV relativeFrom="paragraph">
                  <wp:posOffset>78740</wp:posOffset>
                </wp:positionV>
                <wp:extent cx="436880" cy="287655"/>
                <wp:effectExtent l="0" t="0" r="1270" b="0"/>
                <wp:wrapNone/>
                <wp:docPr id="299" name="Прямоугольник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99" o:spid="_x0000_s1087" style="position:absolute;left:0;text-align:left;margin-left:44.25pt;margin-top:6.2pt;width:34.4pt;height:22.6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" strokeweight="1pt">
                <v:path arrowok="t"/>
                <v:textbo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v:textbox>
              </v:rect>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36128" behindDoc="0" locked="0" layoutInCell="1" allowOverlap="1">
                <wp:simplePos x="0" y="0"/>
                <wp:positionH relativeFrom="column">
                  <wp:posOffset>735330</wp:posOffset>
                </wp:positionH>
                <wp:positionV relativeFrom="paragraph">
                  <wp:posOffset>170180</wp:posOffset>
                </wp:positionV>
                <wp:extent cx="97790" cy="348615"/>
                <wp:effectExtent l="19050" t="0" r="16510" b="13335"/>
                <wp:wrapNone/>
                <wp:docPr id="45" name="Стрелка: вниз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348615"/>
                        </a:xfrm>
                        <a:prstGeom prst="downArrow">
                          <a:avLst>
                            <a:gd name="adj1" fmla="val 50000"/>
                            <a:gd name="adj2" fmla="val 50008"/>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DB20E3" id="Стрелка: вниз 45" o:spid="_x0000_s1026" type="#_x0000_t67" style="position:absolute;margin-left:57.9pt;margin-top:13.4pt;width:7.7pt;height:27.4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" adj="18570" fillcolor="black" strokeweight="1pt">
                <v:path arrowok="t"/>
              </v:shape>
            </w:pict>
          </mc:Fallback>
        </mc:AlternateContent>
      </w:r>
    </w:p>
    <w:p w:rsidR="00E12917" w:rsidRPr="00530460" w:rsidRDefault="00E12917" w:rsidP="00E12917">
      <w:pPr>
        <w:spacing w:after="0" w:line="240" w:lineRule="auto"/>
        <w:jc w:val="both"/>
        <w:rPr>
          <w:rFonts w:ascii="Times New Roman" w:hAnsi="Times New Roman"/>
          <w:sz w:val="28"/>
          <w:szCs w:val="28"/>
        </w:rPr>
      </w:pP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09504" behindDoc="0" locked="0" layoutInCell="1" allowOverlap="1">
                <wp:simplePos x="0" y="0"/>
                <wp:positionH relativeFrom="column">
                  <wp:posOffset>123825</wp:posOffset>
                </wp:positionH>
                <wp:positionV relativeFrom="paragraph">
                  <wp:posOffset>125730</wp:posOffset>
                </wp:positionV>
                <wp:extent cx="4220210" cy="681355"/>
                <wp:effectExtent l="0" t="0" r="8890" b="4445"/>
                <wp:wrapNone/>
                <wp:docPr id="295" name="Прямоугольник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20210" cy="6813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both"/>
                              <w:rPr>
                                <w:rFonts w:ascii="Times New Roman" w:hAnsi="Times New Roman"/>
                              </w:rPr>
                            </w:pPr>
                            <w:r w:rsidRPr="00387172">
                              <w:rPr>
                                <w:rFonts w:ascii="Times New Roman" w:hAnsi="Times New Roman"/>
                                <w:lang w:val="en-US"/>
                              </w:rPr>
                              <w:t>Q</w:t>
                            </w:r>
                            <w:r w:rsidRPr="00387172">
                              <w:rPr>
                                <w:rFonts w:ascii="Times New Roman" w:hAnsi="Times New Roman"/>
                              </w:rPr>
                              <w:t xml:space="preserve">4. </w:t>
                            </w:r>
                            <w:r w:rsidRPr="00387172">
                              <w:rPr>
                                <w:rFonts w:ascii="Times New Roman" w:hAnsi="Times New Roman"/>
                                <w:lang w:val="kk-KZ"/>
                              </w:rPr>
                              <w:t>Устранитли последуюющий шаг, предшествующий употреблению пищи, выявленную опосность (</w:t>
                            </w:r>
                            <w:r w:rsidRPr="00387172">
                              <w:rPr>
                                <w:rFonts w:ascii="Times New Roman" w:hAnsi="Times New Roman"/>
                              </w:rPr>
                              <w:t>опасности</w:t>
                            </w:r>
                            <w:r w:rsidRPr="00387172">
                              <w:rPr>
                                <w:rFonts w:ascii="Times New Roman" w:hAnsi="Times New Roman"/>
                                <w:lang w:val="kk-KZ"/>
                              </w:rPr>
                              <w:t>) или уменьшит вероятность возникновения до приемлемый уровень</w:t>
                            </w:r>
                            <w:r w:rsidRPr="00387172">
                              <w:rPr>
                                <w:rFonts w:ascii="Times New Roman" w:hAnsi="Times New Roman"/>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95" o:spid="_x0000_s1088" style="position:absolute;left:0;text-align:left;margin-left:9.75pt;margin-top:9.9pt;width:332.3pt;height:53.6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" strokeweight="1pt">
                <v:path arrowok="t"/>
                <v:textbox>
                  <w:txbxContent>
                    <w:p w:rsidR="008D19C2" w:rsidRPr="00387172" w:rsidRDefault="008D19C2" w:rsidP="00E12917">
                      <w:pPr>
                        <w:spacing w:after="0" w:line="240" w:lineRule="auto"/>
                        <w:jc w:val="both"/>
                        <w:rPr>
                          <w:rFonts w:ascii="Times New Roman" w:hAnsi="Times New Roman"/>
                        </w:rPr>
                      </w:pPr>
                      <w:r w:rsidRPr="00387172">
                        <w:rPr>
                          <w:rFonts w:ascii="Times New Roman" w:hAnsi="Times New Roman"/>
                          <w:lang w:val="en-US"/>
                        </w:rPr>
                        <w:t>Q</w:t>
                      </w:r>
                      <w:r w:rsidRPr="00387172">
                        <w:rPr>
                          <w:rFonts w:ascii="Times New Roman" w:hAnsi="Times New Roman"/>
                        </w:rPr>
                        <w:t xml:space="preserve">4. </w:t>
                      </w:r>
                      <w:r w:rsidRPr="00387172">
                        <w:rPr>
                          <w:rFonts w:ascii="Times New Roman" w:hAnsi="Times New Roman"/>
                          <w:lang w:val="kk-KZ"/>
                        </w:rPr>
                        <w:t>Устранитли последуюющий шаг, предшествующий употреблению пищи, выявленную опосность (</w:t>
                      </w:r>
                      <w:r w:rsidRPr="00387172">
                        <w:rPr>
                          <w:rFonts w:ascii="Times New Roman" w:hAnsi="Times New Roman"/>
                        </w:rPr>
                        <w:t>опасности</w:t>
                      </w:r>
                      <w:r w:rsidRPr="00387172">
                        <w:rPr>
                          <w:rFonts w:ascii="Times New Roman" w:hAnsi="Times New Roman"/>
                          <w:lang w:val="kk-KZ"/>
                        </w:rPr>
                        <w:t>) или уменьшит вероятность возникновения до приемлемый уровень</w:t>
                      </w:r>
                      <w:r w:rsidRPr="00387172">
                        <w:rPr>
                          <w:rFonts w:ascii="Times New Roman" w:hAnsi="Times New Roman"/>
                        </w:rPr>
                        <w:t xml:space="preserve"> ?</w:t>
                      </w:r>
                    </w:p>
                  </w:txbxContent>
                </v:textbox>
              </v:rect>
            </w:pict>
          </mc:Fallback>
        </mc:AlternateContent>
      </w: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46368" behindDoc="0" locked="0" layoutInCell="1" allowOverlap="1">
                <wp:simplePos x="0" y="0"/>
                <wp:positionH relativeFrom="column">
                  <wp:posOffset>735330</wp:posOffset>
                </wp:positionH>
                <wp:positionV relativeFrom="paragraph">
                  <wp:posOffset>17780</wp:posOffset>
                </wp:positionV>
                <wp:extent cx="76200" cy="691515"/>
                <wp:effectExtent l="19050" t="0" r="19050" b="13335"/>
                <wp:wrapNone/>
                <wp:docPr id="40" name="Стрелка: вниз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691515"/>
                        </a:xfrm>
                        <a:prstGeom prst="downArrow">
                          <a:avLst>
                            <a:gd name="adj1" fmla="val 50000"/>
                            <a:gd name="adj2" fmla="val 49997"/>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44214B" id="Стрелка: вниз 40" o:spid="_x0000_s1026" type="#_x0000_t67" style="position:absolute;margin-left:57.9pt;margin-top:1.4pt;width:6pt;height:54.4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" adj="20410"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12576" behindDoc="0" locked="0" layoutInCell="1" allowOverlap="1">
                <wp:simplePos x="0" y="0"/>
                <wp:positionH relativeFrom="column">
                  <wp:posOffset>4363720</wp:posOffset>
                </wp:positionH>
                <wp:positionV relativeFrom="paragraph">
                  <wp:posOffset>90805</wp:posOffset>
                </wp:positionV>
                <wp:extent cx="1447800" cy="542925"/>
                <wp:effectExtent l="0" t="0" r="0" b="9525"/>
                <wp:wrapNone/>
                <wp:docPr id="293" name="Прямоугольник: скругленные углы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542925"/>
                        </a:xfrm>
                        <a:prstGeom prst="roundRect">
                          <a:avLst>
                            <a:gd name="adj" fmla="val 16667"/>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 xml:space="preserve">Это критическая контрольная точка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id="Прямоугольник: скругленные углы 293" o:spid="_x0000_s1089" style="position:absolute;left:0;text-align:left;margin-left:343.6pt;margin-top:7.15pt;width:114pt;height:42.7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" strokeweight="1pt">
                <v:stroke joinstyle="miter"/>
                <v:path arrowok="t"/>
                <v:textbo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 xml:space="preserve">Это критическая контрольная точка </w:t>
                      </w:r>
                    </w:p>
                  </w:txbxContent>
                </v:textbox>
              </v:roundrect>
            </w:pict>
          </mc:Fallback>
        </mc:AlternateContent>
      </w:r>
      <w:r>
        <w:rPr>
          <w:rFonts w:ascii="Times New Roman" w:hAnsi="Times New Roman"/>
          <w:noProof/>
          <w:lang w:eastAsia="ru-RU"/>
        </w:rPr>
        <mc:AlternateContent>
          <mc:Choice Requires="wps">
            <w:drawing>
              <wp:anchor distT="0" distB="0" distL="114300" distR="114300" simplePos="0" relativeHeight="252342272" behindDoc="0" locked="0" layoutInCell="1" allowOverlap="1">
                <wp:simplePos x="0" y="0"/>
                <wp:positionH relativeFrom="column">
                  <wp:posOffset>2033270</wp:posOffset>
                </wp:positionH>
                <wp:positionV relativeFrom="paragraph">
                  <wp:posOffset>17780</wp:posOffset>
                </wp:positionV>
                <wp:extent cx="97790" cy="277495"/>
                <wp:effectExtent l="19050" t="0" r="16510" b="27305"/>
                <wp:wrapNone/>
                <wp:docPr id="11" name="Стрелка: вниз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277495"/>
                        </a:xfrm>
                        <a:prstGeom prst="downArrow">
                          <a:avLst>
                            <a:gd name="adj1" fmla="val 50000"/>
                            <a:gd name="adj2" fmla="val 50001"/>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F01E9" id="Стрелка: вниз 11" o:spid="_x0000_s1026" type="#_x0000_t67" style="position:absolute;margin-left:160.1pt;margin-top:1.4pt;width:7.7pt;height:21.8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" adj="17794" fillcolor="black" strokeweight="1pt">
                <v:path arrowok="t"/>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43296" behindDoc="0" locked="0" layoutInCell="1" allowOverlap="1">
                <wp:simplePos x="0" y="0"/>
                <wp:positionH relativeFrom="column">
                  <wp:posOffset>1897380</wp:posOffset>
                </wp:positionH>
                <wp:positionV relativeFrom="paragraph">
                  <wp:posOffset>119380</wp:posOffset>
                </wp:positionV>
                <wp:extent cx="436880" cy="287655"/>
                <wp:effectExtent l="0" t="0" r="1270" b="0"/>
                <wp:wrapNone/>
                <wp:docPr id="291" name="Прямоугольник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91" o:spid="_x0000_s1090" style="position:absolute;left:0;text-align:left;margin-left:149.4pt;margin-top:9.4pt;width:34.4pt;height:22.6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" strokeweight="1pt">
                <v:path arrowok="t"/>
                <v:textbo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w:t>
                      </w:r>
                    </w:p>
                  </w:txbxContent>
                </v:textbox>
              </v:rect>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50464" behindDoc="0" locked="0" layoutInCell="1" allowOverlap="1">
                <wp:simplePos x="0" y="0"/>
                <wp:positionH relativeFrom="column">
                  <wp:posOffset>2883535</wp:posOffset>
                </wp:positionH>
                <wp:positionV relativeFrom="paragraph">
                  <wp:posOffset>152400</wp:posOffset>
                </wp:positionV>
                <wp:extent cx="744220" cy="455930"/>
                <wp:effectExtent l="19050" t="0" r="17780" b="1270"/>
                <wp:wrapNone/>
                <wp:docPr id="290" name="Шестиугольник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4220" cy="455930"/>
                        </a:xfrm>
                        <a:prstGeom prst="hexagon">
                          <a:avLst>
                            <a:gd name="adj" fmla="val 24999"/>
                            <a:gd name="vf" fmla="val 115470"/>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Шестиугольник 290" o:spid="_x0000_s1091" type="#_x0000_t9" style="position:absolute;left:0;text-align:left;margin-left:227.05pt;margin-top:12pt;width:58.6pt;height:35.9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" adj="3308" strokeweight="1pt">
                <v:path arrowok="t"/>
                <v:textbox>
                  <w:txbxContent>
                    <w:p w:rsidR="008D19C2" w:rsidRPr="00387172" w:rsidRDefault="008D19C2" w:rsidP="00E12917">
                      <w:pPr>
                        <w:jc w:val="center"/>
                        <w:rPr>
                          <w:rFonts w:ascii="Times New Roman" w:hAnsi="Times New Roman"/>
                          <w:lang w:val="kk-KZ"/>
                        </w:rPr>
                      </w:pPr>
                      <w:r w:rsidRPr="00387172">
                        <w:rPr>
                          <w:rFonts w:ascii="Times New Roman" w:hAnsi="Times New Roman"/>
                          <w:lang w:val="kk-KZ"/>
                        </w:rPr>
                        <w:t>стоп</w:t>
                      </w:r>
                    </w:p>
                  </w:txbxContent>
                </v:textbox>
              </v:shape>
            </w:pict>
          </mc:Fallback>
        </mc:AlternateContent>
      </w:r>
      <w:r>
        <w:rPr>
          <w:rFonts w:ascii="Times New Roman" w:hAnsi="Times New Roman"/>
          <w:noProof/>
          <w:lang w:eastAsia="ru-RU"/>
        </w:rPr>
        <mc:AlternateContent>
          <mc:Choice Requires="wps">
            <w:drawing>
              <wp:anchor distT="0" distB="0" distL="114300" distR="114300" simplePos="0" relativeHeight="252344320" behindDoc="0" locked="0" layoutInCell="1" allowOverlap="1">
                <wp:simplePos x="0" y="0"/>
                <wp:positionH relativeFrom="column">
                  <wp:posOffset>2364740</wp:posOffset>
                </wp:positionH>
                <wp:positionV relativeFrom="paragraph">
                  <wp:posOffset>29210</wp:posOffset>
                </wp:positionV>
                <wp:extent cx="1882775" cy="45720"/>
                <wp:effectExtent l="0" t="19050" r="22225" b="11430"/>
                <wp:wrapNone/>
                <wp:docPr id="10" name="Стрелка: вправо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2775" cy="45720"/>
                        </a:xfrm>
                        <a:prstGeom prst="rightArrow">
                          <a:avLst>
                            <a:gd name="adj1" fmla="val 50000"/>
                            <a:gd name="adj2" fmla="val 4995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88189D" id="Стрелка: вправо 10" o:spid="_x0000_s1026" type="#_x0000_t13" style="position:absolute;margin-left:186.2pt;margin-top:2.3pt;width:148.25pt;height:3.6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" adj="21338" fillcolor="black" strokeweight="1pt">
                <v:path arrowok="t"/>
              </v:shape>
            </w:pict>
          </mc:Fallback>
        </mc:AlternateContent>
      </w:r>
    </w:p>
    <w:p w:rsidR="00E12917" w:rsidRPr="00530460" w:rsidRDefault="00876E1F" w:rsidP="00E12917">
      <w:pPr>
        <w:spacing w:after="0" w:line="240" w:lineRule="auto"/>
        <w:jc w:val="both"/>
        <w:rPr>
          <w:rFonts w:ascii="Times New Roman" w:hAnsi="Times New Roman"/>
          <w:sz w:val="28"/>
          <w:szCs w:val="28"/>
        </w:rPr>
      </w:pPr>
      <w:r>
        <w:rPr>
          <w:rFonts w:ascii="Times New Roman" w:hAnsi="Times New Roman"/>
          <w:noProof/>
          <w:lang w:eastAsia="ru-RU"/>
        </w:rPr>
        <mc:AlternateContent>
          <mc:Choice Requires="wps">
            <w:drawing>
              <wp:anchor distT="0" distB="0" distL="114300" distR="114300" simplePos="0" relativeHeight="252348416" behindDoc="0" locked="0" layoutInCell="1" allowOverlap="1">
                <wp:simplePos x="0" y="0"/>
                <wp:positionH relativeFrom="column">
                  <wp:posOffset>1654810</wp:posOffset>
                </wp:positionH>
                <wp:positionV relativeFrom="paragraph">
                  <wp:posOffset>69215</wp:posOffset>
                </wp:positionV>
                <wp:extent cx="676910" cy="462915"/>
                <wp:effectExtent l="0" t="0" r="8890" b="0"/>
                <wp:wrapNone/>
                <wp:docPr id="288" name="Прямоугольник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6910" cy="46291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 КПК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88" o:spid="_x0000_s1092" style="position:absolute;left:0;text-align:left;margin-left:130.3pt;margin-top:5.45pt;width:53.3pt;height:36.4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" strokeweight="1pt">
                <v:path arrowok="t"/>
                <v:textbox>
                  <w:txbxContent>
                    <w:p w:rsidR="008D19C2" w:rsidRPr="00387172" w:rsidRDefault="008D19C2" w:rsidP="00E12917">
                      <w:pPr>
                        <w:spacing w:after="0" w:line="240" w:lineRule="auto"/>
                        <w:jc w:val="center"/>
                        <w:rPr>
                          <w:rFonts w:ascii="Times New Roman" w:hAnsi="Times New Roman"/>
                          <w:lang w:val="kk-KZ"/>
                        </w:rPr>
                      </w:pPr>
                      <w:r w:rsidRPr="00387172">
                        <w:rPr>
                          <w:rFonts w:ascii="Times New Roman" w:hAnsi="Times New Roman"/>
                          <w:lang w:val="kk-KZ"/>
                        </w:rPr>
                        <w:t>Нет КПК</w:t>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45344" behindDoc="0" locked="0" layoutInCell="1" allowOverlap="1">
                <wp:simplePos x="0" y="0"/>
                <wp:positionH relativeFrom="column">
                  <wp:posOffset>579755</wp:posOffset>
                </wp:positionH>
                <wp:positionV relativeFrom="paragraph">
                  <wp:posOffset>125730</wp:posOffset>
                </wp:positionV>
                <wp:extent cx="436245" cy="287655"/>
                <wp:effectExtent l="0" t="0" r="1905" b="0"/>
                <wp:wrapNone/>
                <wp:docPr id="287" name="Прямоугольник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245" cy="287655"/>
                        </a:xfrm>
                        <a:prstGeom prst="rect">
                          <a:avLst/>
                        </a:prstGeom>
                        <a:solidFill>
                          <a:srgbClr val="FFFFFF"/>
                        </a:solidFill>
                        <a:ln w="12700">
                          <a:solidFill>
                            <a:srgbClr val="000000"/>
                          </a:solidFill>
                          <a:miter lim="800000"/>
                          <a:headEnd/>
                          <a:tailEnd/>
                        </a:ln>
                      </wps:spPr>
                      <wps:txb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id="Прямоугольник 287" o:spid="_x0000_s1093" style="position:absolute;left:0;text-align:left;margin-left:45.65pt;margin-top:9.9pt;width:34.35pt;height:22.6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" strokeweight="1pt">
                <v:path arrowok="t"/>
                <v:textbox>
                  <w:txbxContent>
                    <w:p w:rsidR="008D19C2" w:rsidRPr="00387172" w:rsidRDefault="008D19C2" w:rsidP="00E12917">
                      <w:pPr>
                        <w:jc w:val="center"/>
                        <w:rPr>
                          <w:rFonts w:ascii="Times New Roman" w:hAnsi="Times New Roman"/>
                          <w:lang w:val="en-US"/>
                        </w:rPr>
                      </w:pPr>
                      <w:r w:rsidRPr="00387172">
                        <w:rPr>
                          <w:rFonts w:ascii="Times New Roman" w:hAnsi="Times New Roman"/>
                          <w:lang w:val="kk-KZ"/>
                        </w:rPr>
                        <w:t>да</w:t>
                      </w:r>
                      <w:r w:rsidRPr="00FF04A6">
                        <w:rPr>
                          <w:rFonts w:ascii="Times New Roman" w:hAnsi="Times New Roman"/>
                          <w:noProof/>
                          <w:lang w:eastAsia="ru-RU"/>
                        </w:rPr>
                        <w:drawing>
                          <wp:inline distT="0" distB="0" distL="0" distR="0">
                            <wp:extent cx="238125" cy="1619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FF04A6">
                        <w:rPr>
                          <w:rFonts w:ascii="Times New Roman" w:hAnsi="Times New Roman"/>
                          <w:noProof/>
                          <w:lang w:eastAsia="ru-RU"/>
                        </w:rPr>
                        <w:drawing>
                          <wp:inline distT="0" distB="0" distL="0" distR="0">
                            <wp:extent cx="238125" cy="1619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p>
                  </w:txbxContent>
                </v:textbox>
              </v:rect>
            </w:pict>
          </mc:Fallback>
        </mc:AlternateContent>
      </w:r>
      <w:r>
        <w:rPr>
          <w:rFonts w:ascii="Times New Roman" w:hAnsi="Times New Roman"/>
          <w:noProof/>
          <w:lang w:eastAsia="ru-RU"/>
        </w:rPr>
        <mc:AlternateContent>
          <mc:Choice Requires="wps">
            <w:drawing>
              <wp:anchor distT="0" distB="0" distL="114300" distR="114300" simplePos="0" relativeHeight="252347392" behindDoc="0" locked="0" layoutInCell="1" allowOverlap="1">
                <wp:simplePos x="0" y="0"/>
                <wp:positionH relativeFrom="column">
                  <wp:posOffset>1049020</wp:posOffset>
                </wp:positionH>
                <wp:positionV relativeFrom="paragraph">
                  <wp:posOffset>201930</wp:posOffset>
                </wp:positionV>
                <wp:extent cx="568325" cy="45720"/>
                <wp:effectExtent l="0" t="19050" r="22225" b="11430"/>
                <wp:wrapNone/>
                <wp:docPr id="9" name="Стрелка: вправо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325" cy="45720"/>
                        </a:xfrm>
                        <a:prstGeom prst="rightArrow">
                          <a:avLst>
                            <a:gd name="adj1" fmla="val 50000"/>
                            <a:gd name="adj2" fmla="val 5001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12E37B" id="Стрелка: вправо 9" o:spid="_x0000_s1026" type="#_x0000_t13" style="position:absolute;margin-left:82.6pt;margin-top:15.9pt;width:44.75pt;height:3.6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" adj="20731" fillcolor="black" strokeweight="1pt">
                <v:path arrowok="t"/>
              </v:shape>
            </w:pict>
          </mc:Fallback>
        </mc:AlternateContent>
      </w:r>
      <w:r>
        <w:rPr>
          <w:rFonts w:ascii="Times New Roman" w:hAnsi="Times New Roman"/>
          <w:noProof/>
          <w:lang w:eastAsia="ru-RU"/>
        </w:rPr>
        <mc:AlternateContent>
          <mc:Choice Requires="wps">
            <w:drawing>
              <wp:anchor distT="0" distB="0" distL="114300" distR="114300" simplePos="0" relativeHeight="252349440" behindDoc="0" locked="0" layoutInCell="1" allowOverlap="1">
                <wp:simplePos x="0" y="0"/>
                <wp:positionH relativeFrom="column">
                  <wp:posOffset>2376170</wp:posOffset>
                </wp:positionH>
                <wp:positionV relativeFrom="paragraph">
                  <wp:posOffset>175895</wp:posOffset>
                </wp:positionV>
                <wp:extent cx="480060" cy="45085"/>
                <wp:effectExtent l="0" t="19050" r="15240" b="12065"/>
                <wp:wrapNone/>
                <wp:docPr id="4" name="Стрелка: вправо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060" cy="45085"/>
                        </a:xfrm>
                        <a:prstGeom prst="rightArrow">
                          <a:avLst>
                            <a:gd name="adj1" fmla="val 50000"/>
                            <a:gd name="adj2" fmla="val 49986"/>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FA289B" id="Стрелка: вправо 4" o:spid="_x0000_s1026" type="#_x0000_t13" style="position:absolute;margin-left:187.1pt;margin-top:13.85pt;width:37.8pt;height:3.5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" adj="20586" fillcolor="black" strokeweight="1pt">
                <v:path arrowok="t"/>
              </v:shape>
            </w:pict>
          </mc:Fallback>
        </mc:AlternateContent>
      </w:r>
    </w:p>
    <w:p w:rsidR="00E12917" w:rsidRPr="00530460" w:rsidRDefault="00E12917" w:rsidP="00E12917">
      <w:pPr>
        <w:spacing w:after="0" w:line="240" w:lineRule="auto"/>
        <w:jc w:val="both"/>
        <w:rPr>
          <w:rFonts w:ascii="Times New Roman" w:hAnsi="Times New Roman"/>
          <w:sz w:val="28"/>
          <w:szCs w:val="28"/>
        </w:rPr>
      </w:pPr>
    </w:p>
    <w:p w:rsidR="00E12917" w:rsidRPr="00530460" w:rsidRDefault="00E12917" w:rsidP="00E12917">
      <w:pPr>
        <w:spacing w:after="0" w:line="240" w:lineRule="auto"/>
        <w:jc w:val="both"/>
        <w:rPr>
          <w:rFonts w:ascii="Times New Roman" w:hAnsi="Times New Roman"/>
          <w:sz w:val="28"/>
          <w:szCs w:val="28"/>
        </w:rPr>
      </w:pPr>
    </w:p>
    <w:p w:rsidR="00AC6CC6" w:rsidRDefault="00AC6CC6" w:rsidP="00E12917">
      <w:pPr>
        <w:spacing w:after="0" w:line="240" w:lineRule="auto"/>
        <w:jc w:val="center"/>
        <w:rPr>
          <w:rFonts w:ascii="Times New Roman" w:hAnsi="Times New Roman"/>
          <w:sz w:val="28"/>
          <w:szCs w:val="28"/>
        </w:rPr>
      </w:pPr>
    </w:p>
    <w:p w:rsidR="00E12917" w:rsidRPr="00530460" w:rsidRDefault="00E12917" w:rsidP="00E12917">
      <w:pPr>
        <w:spacing w:after="0" w:line="240" w:lineRule="auto"/>
        <w:jc w:val="center"/>
        <w:rPr>
          <w:rFonts w:ascii="Times New Roman" w:hAnsi="Times New Roman"/>
          <w:sz w:val="28"/>
          <w:szCs w:val="28"/>
        </w:rPr>
      </w:pPr>
      <w:r w:rsidRPr="00530460">
        <w:rPr>
          <w:rFonts w:ascii="Times New Roman" w:hAnsi="Times New Roman"/>
          <w:sz w:val="28"/>
          <w:szCs w:val="28"/>
        </w:rPr>
        <w:t xml:space="preserve">Рисунок </w:t>
      </w:r>
      <w:r w:rsidR="00AC6CC6">
        <w:rPr>
          <w:rFonts w:ascii="Times New Roman" w:hAnsi="Times New Roman"/>
          <w:sz w:val="28"/>
          <w:szCs w:val="28"/>
        </w:rPr>
        <w:t>43</w:t>
      </w:r>
      <w:r w:rsidRPr="00530460">
        <w:rPr>
          <w:rFonts w:ascii="Times New Roman" w:hAnsi="Times New Roman"/>
          <w:sz w:val="28"/>
          <w:szCs w:val="28"/>
        </w:rPr>
        <w:t xml:space="preserve"> </w:t>
      </w:r>
      <w:r w:rsidR="00A144B8">
        <w:rPr>
          <w:rFonts w:ascii="Times New Roman" w:hAnsi="Times New Roman"/>
          <w:sz w:val="28"/>
          <w:szCs w:val="28"/>
        </w:rPr>
        <w:t>–</w:t>
      </w:r>
      <w:r w:rsidRPr="00530460">
        <w:rPr>
          <w:rFonts w:ascii="Times New Roman" w:hAnsi="Times New Roman"/>
          <w:sz w:val="28"/>
          <w:szCs w:val="28"/>
        </w:rPr>
        <w:t xml:space="preserve"> Дерево решений для идентификации ККТ</w:t>
      </w:r>
    </w:p>
    <w:p w:rsidR="00D97A71" w:rsidRDefault="0040085A" w:rsidP="0040085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AC6CC6" w:rsidRDefault="00AC6CC6" w:rsidP="00AC6CC6">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lastRenderedPageBreak/>
        <w:t>Визуальные наблюдения, аромат и измерения температуры, рН, влажности, жира и т.д. являются обычно используется для контроля за переработкой птицы ККТ. Традиционно микробиологическое тестирование не использовалось для мониторинга ККТ, поскольку процедуры отнимают много времени, однако с появлением новых экспресс-методов микробиологическое тестирование может предоставить ценную информацию в течение нескольких минут.</w:t>
      </w:r>
    </w:p>
    <w:p w:rsidR="00AC6CC6" w:rsidRPr="00530460" w:rsidRDefault="00AC6CC6" w:rsidP="00AC6CC6">
      <w:pPr>
        <w:spacing w:after="0" w:line="240" w:lineRule="auto"/>
        <w:ind w:firstLine="709"/>
        <w:jc w:val="both"/>
        <w:rPr>
          <w:rFonts w:ascii="Times New Roman" w:hAnsi="Times New Roman"/>
          <w:sz w:val="28"/>
          <w:szCs w:val="28"/>
        </w:rPr>
      </w:pPr>
      <w:r w:rsidRPr="00530460">
        <w:rPr>
          <w:rFonts w:ascii="Times New Roman" w:hAnsi="Times New Roman"/>
          <w:sz w:val="28"/>
          <w:szCs w:val="28"/>
        </w:rPr>
        <w:t>План корректирующих действий должен включать: 1) кто несет ответственность за восстановление контроля над процессом, 2) как восстановить контроль, 3) что делать с продуктом, который был произведен во время потери контроля, и 4) как обращаться с отзывом продукта.</w:t>
      </w:r>
    </w:p>
    <w:p w:rsidR="00AC6CC6" w:rsidRDefault="00AC6CC6" w:rsidP="00AC6CC6">
      <w:pPr>
        <w:spacing w:after="0" w:line="240" w:lineRule="auto"/>
        <w:ind w:firstLine="709"/>
        <w:jc w:val="both"/>
        <w:rPr>
          <w:rFonts w:ascii="Times New Roman" w:hAnsi="Times New Roman"/>
          <w:sz w:val="28"/>
          <w:szCs w:val="28"/>
        </w:rPr>
      </w:pPr>
      <w:r w:rsidRPr="00530460">
        <w:rPr>
          <w:rFonts w:ascii="Times New Roman" w:hAnsi="Times New Roman"/>
          <w:sz w:val="28"/>
          <w:szCs w:val="28"/>
        </w:rPr>
        <w:t>Принцип 6: Ведение документации. Необходимо вести подробные записи</w:t>
      </w:r>
      <w:r>
        <w:rPr>
          <w:rFonts w:ascii="Times New Roman" w:hAnsi="Times New Roman"/>
          <w:sz w:val="28"/>
          <w:szCs w:val="28"/>
        </w:rPr>
        <w:t xml:space="preserve"> </w:t>
      </w:r>
      <w:r w:rsidRPr="00530460">
        <w:rPr>
          <w:rFonts w:ascii="Times New Roman" w:hAnsi="Times New Roman"/>
          <w:sz w:val="28"/>
          <w:szCs w:val="28"/>
        </w:rPr>
        <w:t xml:space="preserve">данных, зарегистрированных в ККТ. </w:t>
      </w:r>
    </w:p>
    <w:p w:rsidR="003A539E" w:rsidRPr="00530460" w:rsidRDefault="003A539E" w:rsidP="003A539E">
      <w:p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Эффективное ведение документации включает:</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список членов команды НАССР и их обязанностей.</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датируйте все записи. Определите все продукты и их предполагаемое использование.</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технологические схемы ХАССП со всеми ККТ.</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список всех критических пределов и превентивных мер.</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планы мониторинга и верификации.</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порядок действий при возникновении отклонения от критического предела и лицо (лица), ответственное(ые) за корректирующие действия.</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процедуры обращения с продуктом при отклонении от критического предела.</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соответствующая информация об упаковке продукта и ожидаемый срок годности продукта.</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контрольные листы НАССР для каждой смены, которые должны быть подписаны по завершении этапа.</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обзоры плана НАССР, дата обзоров и инициалы рецензента.</w:t>
      </w:r>
    </w:p>
    <w:p w:rsidR="003A539E" w:rsidRPr="00530460" w:rsidRDefault="003A539E" w:rsidP="003A539E">
      <w:pPr>
        <w:pStyle w:val="af4"/>
        <w:numPr>
          <w:ilvl w:val="0"/>
          <w:numId w:val="38"/>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записи всех отклонений.</w:t>
      </w:r>
    </w:p>
    <w:p w:rsidR="00A608C9" w:rsidRPr="00530460" w:rsidRDefault="00A608C9" w:rsidP="0038717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Принцип 7: Проверка НАССР. После утверждения каждый план ХАССП будет меняться по мере</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компания добавляет новые продукты, обновляет старые продукты, устанавливает новое оборудование или изменяет</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процедуры обращения с продуктами. Важно периодически проверять, работает ли план НАССР.</w:t>
      </w:r>
    </w:p>
    <w:p w:rsidR="00A608C9" w:rsidRPr="00530460" w:rsidRDefault="00A608C9" w:rsidP="0038717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Процедуры проверки могут включать:</w:t>
      </w:r>
    </w:p>
    <w:p w:rsidR="00A608C9" w:rsidRPr="00530460" w:rsidRDefault="00556CCA" w:rsidP="00556CCA">
      <w:pPr>
        <w:pStyle w:val="af4"/>
        <w:numPr>
          <w:ilvl w:val="0"/>
          <w:numId w:val="39"/>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р</w:t>
      </w:r>
      <w:r w:rsidR="00A608C9" w:rsidRPr="00530460">
        <w:rPr>
          <w:rFonts w:ascii="Times New Roman" w:hAnsi="Times New Roman" w:cs="Times New Roman"/>
          <w:sz w:val="28"/>
          <w:szCs w:val="28"/>
        </w:rPr>
        <w:t>егулярная проверка всех планов и</w:t>
      </w:r>
      <w:r w:rsidR="00E5027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записей НАССР.</w:t>
      </w:r>
    </w:p>
    <w:p w:rsidR="00A608C9" w:rsidRPr="00530460" w:rsidRDefault="00556CCA" w:rsidP="00556CCA">
      <w:pPr>
        <w:pStyle w:val="af4"/>
        <w:numPr>
          <w:ilvl w:val="0"/>
          <w:numId w:val="39"/>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р</w:t>
      </w:r>
      <w:r w:rsidR="00A608C9" w:rsidRPr="00530460">
        <w:rPr>
          <w:rFonts w:ascii="Times New Roman" w:hAnsi="Times New Roman" w:cs="Times New Roman"/>
          <w:sz w:val="28"/>
          <w:szCs w:val="28"/>
        </w:rPr>
        <w:t>егулярная проверка процедур мониторинга и</w:t>
      </w:r>
      <w:r w:rsidR="00E5027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оборудования.</w:t>
      </w:r>
    </w:p>
    <w:p w:rsidR="00A608C9" w:rsidRPr="00530460" w:rsidRDefault="00556CCA" w:rsidP="00556CCA">
      <w:pPr>
        <w:pStyle w:val="af4"/>
        <w:numPr>
          <w:ilvl w:val="0"/>
          <w:numId w:val="39"/>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с</w:t>
      </w:r>
      <w:r w:rsidR="00A608C9" w:rsidRPr="00530460">
        <w:rPr>
          <w:rFonts w:ascii="Times New Roman" w:hAnsi="Times New Roman" w:cs="Times New Roman"/>
          <w:sz w:val="28"/>
          <w:szCs w:val="28"/>
        </w:rPr>
        <w:t>лучайный микробиологический отбор проб со всех</w:t>
      </w:r>
      <w:r w:rsidR="00E5027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поверхностей, контактирующих с продуктом, а также с части</w:t>
      </w:r>
      <w:r w:rsidR="00E5027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продукта.</w:t>
      </w:r>
    </w:p>
    <w:p w:rsidR="00A608C9" w:rsidRPr="00530460" w:rsidRDefault="00556CCA" w:rsidP="00556CCA">
      <w:pPr>
        <w:pStyle w:val="af4"/>
        <w:numPr>
          <w:ilvl w:val="0"/>
          <w:numId w:val="39"/>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о</w:t>
      </w:r>
      <w:r w:rsidR="00A608C9" w:rsidRPr="00530460">
        <w:rPr>
          <w:rFonts w:ascii="Times New Roman" w:hAnsi="Times New Roman" w:cs="Times New Roman"/>
          <w:sz w:val="28"/>
          <w:szCs w:val="28"/>
        </w:rPr>
        <w:t>фициальная оценка продукта.</w:t>
      </w:r>
    </w:p>
    <w:p w:rsidR="00556CCA" w:rsidRPr="00530460" w:rsidRDefault="00556CCA" w:rsidP="00556CCA">
      <w:pPr>
        <w:pStyle w:val="af4"/>
        <w:numPr>
          <w:ilvl w:val="0"/>
          <w:numId w:val="39"/>
        </w:numPr>
        <w:spacing w:after="0" w:line="240" w:lineRule="auto"/>
        <w:jc w:val="both"/>
        <w:rPr>
          <w:rFonts w:ascii="Times New Roman" w:hAnsi="Times New Roman" w:cs="Times New Roman"/>
          <w:sz w:val="28"/>
          <w:szCs w:val="28"/>
        </w:rPr>
      </w:pPr>
      <w:r w:rsidRPr="00530460">
        <w:rPr>
          <w:rFonts w:ascii="Times New Roman" w:hAnsi="Times New Roman" w:cs="Times New Roman"/>
          <w:sz w:val="28"/>
          <w:szCs w:val="28"/>
        </w:rPr>
        <w:t>а</w:t>
      </w:r>
      <w:r w:rsidR="00A608C9" w:rsidRPr="00530460">
        <w:rPr>
          <w:rFonts w:ascii="Times New Roman" w:hAnsi="Times New Roman" w:cs="Times New Roman"/>
          <w:sz w:val="28"/>
          <w:szCs w:val="28"/>
        </w:rPr>
        <w:t>нализ всех критических предельных отклонений и</w:t>
      </w:r>
      <w:r w:rsidR="00E5027F" w:rsidRPr="00530460">
        <w:rPr>
          <w:rFonts w:ascii="Times New Roman" w:hAnsi="Times New Roman" w:cs="Times New Roman"/>
          <w:sz w:val="28"/>
          <w:szCs w:val="28"/>
        </w:rPr>
        <w:t xml:space="preserve"> </w:t>
      </w:r>
      <w:r w:rsidR="00A608C9" w:rsidRPr="00530460">
        <w:rPr>
          <w:rFonts w:ascii="Times New Roman" w:hAnsi="Times New Roman" w:cs="Times New Roman"/>
          <w:sz w:val="28"/>
          <w:szCs w:val="28"/>
        </w:rPr>
        <w:t xml:space="preserve">обращения с продуктом. </w:t>
      </w:r>
    </w:p>
    <w:p w:rsidR="004636B5" w:rsidRPr="00530460" w:rsidRDefault="00A608C9" w:rsidP="00387172">
      <w:pPr>
        <w:spacing w:after="0" w:line="240" w:lineRule="auto"/>
        <w:ind w:firstLine="709"/>
        <w:jc w:val="both"/>
        <w:rPr>
          <w:rFonts w:ascii="Times New Roman" w:hAnsi="Times New Roman" w:cs="Times New Roman"/>
          <w:sz w:val="28"/>
          <w:szCs w:val="28"/>
        </w:rPr>
      </w:pPr>
      <w:r w:rsidRPr="00530460">
        <w:rPr>
          <w:rFonts w:ascii="Times New Roman" w:hAnsi="Times New Roman" w:cs="Times New Roman"/>
          <w:sz w:val="28"/>
          <w:szCs w:val="28"/>
        </w:rPr>
        <w:t xml:space="preserve">Несмотря на то, что HACCP обеспечивает гарантию безопасности </w:t>
      </w:r>
      <w:r w:rsidR="00A5376E" w:rsidRPr="00530460">
        <w:rPr>
          <w:rFonts w:ascii="Times New Roman" w:hAnsi="Times New Roman" w:cs="Times New Roman"/>
          <w:sz w:val="28"/>
          <w:szCs w:val="28"/>
        </w:rPr>
        <w:t>птицы</w:t>
      </w:r>
      <w:r w:rsidRPr="00530460">
        <w:rPr>
          <w:rFonts w:ascii="Times New Roman" w:hAnsi="Times New Roman" w:cs="Times New Roman"/>
          <w:sz w:val="28"/>
          <w:szCs w:val="28"/>
        </w:rPr>
        <w:t>, нет способа полностью устранить</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 xml:space="preserve">все опасности. ХАССП наиболее эффективен </w:t>
      </w:r>
      <w:r w:rsidRPr="00530460">
        <w:rPr>
          <w:rFonts w:ascii="Times New Roman" w:hAnsi="Times New Roman" w:cs="Times New Roman"/>
          <w:sz w:val="28"/>
          <w:szCs w:val="28"/>
        </w:rPr>
        <w:lastRenderedPageBreak/>
        <w:t>при использовании</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с другими системами контроля. Комплексные программы управления качеством и стандартные операционные процедуры</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должны использоваться наряду с НАССР для повышения безопасности продукции, качества продукции и производительности предприятия</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за счет предоставления подробных знаний о производственном</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процессе, производственной среде и технологическом</w:t>
      </w:r>
      <w:r w:rsidR="00E5027F" w:rsidRPr="00530460">
        <w:rPr>
          <w:rFonts w:ascii="Times New Roman" w:hAnsi="Times New Roman" w:cs="Times New Roman"/>
          <w:sz w:val="28"/>
          <w:szCs w:val="28"/>
        </w:rPr>
        <w:t xml:space="preserve"> </w:t>
      </w:r>
      <w:r w:rsidRPr="00530460">
        <w:rPr>
          <w:rFonts w:ascii="Times New Roman" w:hAnsi="Times New Roman" w:cs="Times New Roman"/>
          <w:sz w:val="28"/>
          <w:szCs w:val="28"/>
        </w:rPr>
        <w:t>оборудовании</w:t>
      </w:r>
      <w:r w:rsidR="004636B5" w:rsidRPr="00530460">
        <w:rPr>
          <w:rFonts w:ascii="Times New Roman" w:hAnsi="Times New Roman" w:cs="Times New Roman"/>
          <w:sz w:val="28"/>
          <w:szCs w:val="28"/>
        </w:rPr>
        <w:t xml:space="preserve">. </w:t>
      </w:r>
    </w:p>
    <w:p w:rsidR="004636B5" w:rsidRPr="00530460" w:rsidRDefault="004636B5" w:rsidP="00536ED4">
      <w:pPr>
        <w:pStyle w:val="aa"/>
        <w:ind w:left="0" w:firstLine="709"/>
      </w:pPr>
      <w:r w:rsidRPr="00530460">
        <w:t xml:space="preserve">Для снижения риска </w:t>
      </w:r>
      <w:r w:rsidR="00536615">
        <w:t xml:space="preserve">при </w:t>
      </w:r>
      <w:r w:rsidRPr="00530460">
        <w:t>производств</w:t>
      </w:r>
      <w:r w:rsidR="00536615">
        <w:t>е</w:t>
      </w:r>
      <w:r w:rsidRPr="00530460">
        <w:t xml:space="preserve"> мяса цыплят бройлеров </w:t>
      </w:r>
      <w:r w:rsidR="00077D92" w:rsidRPr="00530460">
        <w:t>руководствова</w:t>
      </w:r>
      <w:r w:rsidR="00077D92">
        <w:t xml:space="preserve">лись </w:t>
      </w:r>
      <w:r w:rsidR="00077D92" w:rsidRPr="00530460">
        <w:t>требованиями</w:t>
      </w:r>
      <w:r w:rsidRPr="00530460">
        <w:t xml:space="preserve"> ТР ТС 034/2013</w:t>
      </w:r>
      <w:r w:rsidR="00CC04C1" w:rsidRPr="00530460">
        <w:t>.</w:t>
      </w:r>
    </w:p>
    <w:p w:rsidR="004636B5" w:rsidRPr="00530460" w:rsidRDefault="00F107F3" w:rsidP="006F5F83">
      <w:pPr>
        <w:pStyle w:val="aa"/>
        <w:ind w:left="0" w:firstLine="709"/>
      </w:pPr>
      <w:r w:rsidRPr="00530460">
        <w:t xml:space="preserve">Несколько новых технологий убоя </w:t>
      </w:r>
      <w:r w:rsidR="00D80F70" w:rsidRPr="00530460">
        <w:t xml:space="preserve">птиц </w:t>
      </w:r>
      <w:r w:rsidRPr="00530460">
        <w:t>бройлеров находятся на различных стадиях разработки, тестирования и внедрения. Новые технологии, которые, вероятно, начнут применяться в ближайшем будущем, включены в общий план НАССР.</w:t>
      </w:r>
    </w:p>
    <w:p w:rsidR="005C39E1" w:rsidRPr="00530460" w:rsidRDefault="006F5F83" w:rsidP="005C39E1">
      <w:pPr>
        <w:pStyle w:val="aa"/>
        <w:ind w:left="0" w:firstLine="709"/>
      </w:pPr>
      <w:r w:rsidRPr="00530460">
        <w:t xml:space="preserve">Анализ данных </w:t>
      </w:r>
      <w:r w:rsidR="00077D92" w:rsidRPr="00530460">
        <w:t>рисунка</w:t>
      </w:r>
      <w:r w:rsidR="00B61BFC">
        <w:t xml:space="preserve"> </w:t>
      </w:r>
      <w:r w:rsidR="00AC6CC6">
        <w:t>44</w:t>
      </w:r>
      <w:r w:rsidR="00077D92" w:rsidRPr="00530460">
        <w:t xml:space="preserve"> показывает</w:t>
      </w:r>
      <w:r w:rsidRPr="00530460">
        <w:t>, что</w:t>
      </w:r>
      <w:r w:rsidR="004636B5" w:rsidRPr="00530460">
        <w:t xml:space="preserve"> критическими контрольными точками при производстве цыплят-бройлеров будут являться этапы: предубойное содержание птицы, охлаждени</w:t>
      </w:r>
      <w:r w:rsidR="00D80F70" w:rsidRPr="00530460">
        <w:t>е</w:t>
      </w:r>
      <w:r w:rsidR="004636B5" w:rsidRPr="00530460">
        <w:t>, упаковка и хранение</w:t>
      </w:r>
      <w:r w:rsidR="005C39E1" w:rsidRPr="00530460">
        <w:t>.</w:t>
      </w:r>
    </w:p>
    <w:p w:rsidR="004636B5" w:rsidRDefault="00876E1F" w:rsidP="00536ED4">
      <w:pPr>
        <w:pStyle w:val="aa"/>
        <w:ind w:left="-142" w:firstLine="709"/>
      </w:pPr>
      <w:r>
        <w:rPr>
          <w:noProof/>
          <w:lang w:eastAsia="ru-RU"/>
        </w:rPr>
        <mc:AlternateContent>
          <mc:Choice Requires="wps">
            <w:drawing>
              <wp:anchor distT="0" distB="0" distL="114300" distR="114300" simplePos="0" relativeHeight="252179456" behindDoc="0" locked="0" layoutInCell="1" allowOverlap="1">
                <wp:simplePos x="0" y="0"/>
                <wp:positionH relativeFrom="column">
                  <wp:posOffset>2073275</wp:posOffset>
                </wp:positionH>
                <wp:positionV relativeFrom="paragraph">
                  <wp:posOffset>182245</wp:posOffset>
                </wp:positionV>
                <wp:extent cx="1973580" cy="1233805"/>
                <wp:effectExtent l="0" t="0" r="7620" b="4445"/>
                <wp:wrapNone/>
                <wp:docPr id="25"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3580" cy="1233805"/>
                        </a:xfrm>
                        <a:prstGeom prst="ellipse">
                          <a:avLst/>
                        </a:prstGeom>
                        <a:gradFill rotWithShape="1">
                          <a:gsLst>
                            <a:gs pos="0">
                              <a:srgbClr val="B1CBE9"/>
                            </a:gs>
                            <a:gs pos="50000">
                              <a:srgbClr val="A3C1E5"/>
                            </a:gs>
                            <a:gs pos="100000">
                              <a:srgbClr val="92B9E4"/>
                            </a:gs>
                          </a:gsLst>
                          <a:lin ang="5400000"/>
                        </a:gradFill>
                        <a:ln w="6350">
                          <a:solidFill>
                            <a:srgbClr val="5B9BD5"/>
                          </a:solidFill>
                          <a:miter lim="800000"/>
                          <a:headEnd/>
                          <a:tailEnd/>
                        </a:ln>
                      </wps:spPr>
                      <wps:txb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Построение блок схемы производства мяса птицы</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8" o:spid="_x0000_s1094" style="position:absolute;left:0;text-align:left;margin-left:163.25pt;margin-top:14.35pt;width:155.4pt;height:97.1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" fillcolor="#b1cbe9" strokecolor="#5b9bd5" strokeweight=".5pt">
                <v:fill color2="#92b9e4" rotate="t" colors="0 #b1cbe9;.5 #a3c1e5;1 #92b9e4" focus="100%" type="gradient">
                  <o:fill v:ext="view" type="gradientUnscaled"/>
                </v:fill>
                <v:stroke joinstyle="miter"/>
                <v:textbo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Построение блок схемы производства мяса птицы</w:t>
                      </w:r>
                    </w:p>
                  </w:txbxContent>
                </v:textbox>
              </v:oval>
            </w:pict>
          </mc:Fallback>
        </mc:AlternateContent>
      </w:r>
      <w:r w:rsidR="004636B5" w:rsidRPr="00530460">
        <w:t xml:space="preserve"> </w:t>
      </w: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876E1F" w:rsidP="00536ED4">
      <w:pPr>
        <w:pStyle w:val="aa"/>
        <w:ind w:left="-142" w:firstLine="709"/>
      </w:pPr>
      <w:r>
        <w:rPr>
          <w:noProof/>
          <w:lang w:eastAsia="ru-RU"/>
        </w:rPr>
        <mc:AlternateContent>
          <mc:Choice Requires="wps">
            <w:drawing>
              <wp:anchor distT="0" distB="0" distL="114300" distR="114300" simplePos="0" relativeHeight="252196864" behindDoc="0" locked="0" layoutInCell="1" allowOverlap="1">
                <wp:simplePos x="0" y="0"/>
                <wp:positionH relativeFrom="column">
                  <wp:posOffset>2815590</wp:posOffset>
                </wp:positionH>
                <wp:positionV relativeFrom="paragraph">
                  <wp:posOffset>189865</wp:posOffset>
                </wp:positionV>
                <wp:extent cx="484505" cy="459740"/>
                <wp:effectExtent l="19050" t="19050" r="10795" b="0"/>
                <wp:wrapNone/>
                <wp:docPr id="61" name="Стрелка: вверх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45974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D15FE8" id="Стрелка: вверх 37" o:spid="_x0000_s1026" type="#_x0000_t68" style="position:absolute;margin-left:221.7pt;margin-top:14.95pt;width:38.15pt;height:36.2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" adj="10800" fillcolor="#4472c4 [3204]" strokecolor="#1f3763 [1604]" strokeweight="1pt">
                <v:path arrowok="t"/>
              </v:shape>
            </w:pict>
          </mc:Fallback>
        </mc:AlternateContent>
      </w:r>
    </w:p>
    <w:p w:rsidR="00703A0E" w:rsidRDefault="00876E1F" w:rsidP="00536ED4">
      <w:pPr>
        <w:pStyle w:val="aa"/>
        <w:ind w:left="-142" w:firstLine="709"/>
      </w:pPr>
      <w:r>
        <w:rPr>
          <w:noProof/>
          <w:lang w:eastAsia="ru-RU"/>
        </w:rPr>
        <mc:AlternateContent>
          <mc:Choice Requires="wps">
            <w:drawing>
              <wp:anchor distT="0" distB="0" distL="114300" distR="114300" simplePos="0" relativeHeight="252192768" behindDoc="0" locked="0" layoutInCell="1" allowOverlap="1">
                <wp:simplePos x="0" y="0"/>
                <wp:positionH relativeFrom="column">
                  <wp:posOffset>194310</wp:posOffset>
                </wp:positionH>
                <wp:positionV relativeFrom="paragraph">
                  <wp:posOffset>188595</wp:posOffset>
                </wp:positionV>
                <wp:extent cx="1537335" cy="1386205"/>
                <wp:effectExtent l="0" t="0" r="5715" b="4445"/>
                <wp:wrapNone/>
                <wp:docPr id="5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7335" cy="1386205"/>
                        </a:xfrm>
                        <a:prstGeom prst="ellipse">
                          <a:avLst/>
                        </a:prstGeom>
                        <a:gradFill rotWithShape="1">
                          <a:gsLst>
                            <a:gs pos="0">
                              <a:srgbClr val="B1CBE9"/>
                            </a:gs>
                            <a:gs pos="50000">
                              <a:srgbClr val="A3C1E5"/>
                            </a:gs>
                            <a:gs pos="100000">
                              <a:srgbClr val="92B9E4"/>
                            </a:gs>
                          </a:gsLst>
                          <a:lin ang="5400000"/>
                        </a:gradFill>
                        <a:ln w="6350">
                          <a:solidFill>
                            <a:srgbClr val="5B9BD5"/>
                          </a:solidFill>
                          <a:miter lim="800000"/>
                          <a:headEnd/>
                          <a:tailEnd/>
                        </a:ln>
                      </wps:spPr>
                      <wps:txb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Анализ потенциально опасных факторов производства мяса птицы</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9" o:spid="_x0000_s1095" style="position:absolute;left:0;text-align:left;margin-left:15.3pt;margin-top:14.85pt;width:121.05pt;height:109.1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" fillcolor="#b1cbe9" strokecolor="#5b9bd5" strokeweight=".5pt">
                <v:fill color2="#92b9e4" rotate="t" colors="0 #b1cbe9;.5 #a3c1e5;1 #92b9e4" focus="100%" type="gradient">
                  <o:fill v:ext="view" type="gradientUnscaled"/>
                </v:fill>
                <v:stroke joinstyle="miter"/>
                <v:textbo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Анализ потенциально опасных факторов производства мяса птицы</w:t>
                      </w:r>
                    </w:p>
                  </w:txbxContent>
                </v:textbox>
              </v:oval>
            </w:pict>
          </mc:Fallback>
        </mc:AlternateContent>
      </w:r>
      <w:r>
        <w:rPr>
          <w:noProof/>
          <w:lang w:eastAsia="ru-RU"/>
        </w:rPr>
        <mc:AlternateContent>
          <mc:Choice Requires="wps">
            <w:drawing>
              <wp:anchor distT="0" distB="0" distL="114300" distR="114300" simplePos="0" relativeHeight="252190720" behindDoc="0" locked="0" layoutInCell="1" allowOverlap="1">
                <wp:simplePos x="0" y="0"/>
                <wp:positionH relativeFrom="column">
                  <wp:posOffset>4435475</wp:posOffset>
                </wp:positionH>
                <wp:positionV relativeFrom="paragraph">
                  <wp:posOffset>88900</wp:posOffset>
                </wp:positionV>
                <wp:extent cx="1608455" cy="1439545"/>
                <wp:effectExtent l="0" t="0" r="0" b="8255"/>
                <wp:wrapNone/>
                <wp:docPr id="53"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8455" cy="1439545"/>
                        </a:xfrm>
                        <a:prstGeom prst="ellipse">
                          <a:avLst/>
                        </a:prstGeom>
                        <a:gradFill rotWithShape="1">
                          <a:gsLst>
                            <a:gs pos="0">
                              <a:srgbClr val="B1CBE9"/>
                            </a:gs>
                            <a:gs pos="50000">
                              <a:srgbClr val="A3C1E5"/>
                            </a:gs>
                            <a:gs pos="100000">
                              <a:srgbClr val="92B9E4"/>
                            </a:gs>
                          </a:gsLst>
                          <a:lin ang="5400000"/>
                        </a:gradFill>
                        <a:ln w="6350">
                          <a:solidFill>
                            <a:srgbClr val="5B9BD5"/>
                          </a:solidFill>
                          <a:miter lim="800000"/>
                          <a:headEnd/>
                          <a:tailEnd/>
                        </a:ln>
                      </wps:spPr>
                      <wps:txb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Определение </w:t>
                            </w:r>
                          </w:p>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ККТ 1, ККТ 2,</w:t>
                            </w:r>
                          </w:p>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 ККТ 3, ККТ 4</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11" o:spid="_x0000_s1096" style="position:absolute;left:0;text-align:left;margin-left:349.25pt;margin-top:7pt;width:126.65pt;height:113.3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" fillcolor="#b1cbe9" strokecolor="#5b9bd5" strokeweight=".5pt">
                <v:fill color2="#92b9e4" rotate="t" colors="0 #b1cbe9;.5 #a3c1e5;1 #92b9e4" focus="100%" type="gradient">
                  <o:fill v:ext="view" type="gradientUnscaled"/>
                </v:fill>
                <v:stroke joinstyle="miter"/>
                <v:textbo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Определение </w:t>
                      </w:r>
                    </w:p>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ККТ 1, ККТ 2,</w:t>
                      </w:r>
                    </w:p>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 ККТ 3, ККТ 4</w:t>
                      </w:r>
                    </w:p>
                  </w:txbxContent>
                </v:textbox>
              </v:oval>
            </w:pict>
          </mc:Fallback>
        </mc:AlternateContent>
      </w:r>
    </w:p>
    <w:p w:rsidR="00703A0E" w:rsidRDefault="00703A0E" w:rsidP="00536ED4">
      <w:pPr>
        <w:pStyle w:val="aa"/>
        <w:ind w:left="-142" w:firstLine="709"/>
      </w:pPr>
    </w:p>
    <w:p w:rsidR="00703A0E" w:rsidRDefault="00876E1F" w:rsidP="00536ED4">
      <w:pPr>
        <w:pStyle w:val="aa"/>
        <w:ind w:left="-142" w:firstLine="709"/>
      </w:pPr>
      <w:r>
        <w:rPr>
          <w:noProof/>
          <w:lang w:eastAsia="ru-RU"/>
        </w:rPr>
        <mc:AlternateContent>
          <mc:Choice Requires="wps">
            <w:drawing>
              <wp:anchor distT="0" distB="0" distL="114300" distR="114300" simplePos="0" relativeHeight="252198912" behindDoc="0" locked="0" layoutInCell="1" allowOverlap="1">
                <wp:simplePos x="0" y="0"/>
                <wp:positionH relativeFrom="column">
                  <wp:posOffset>3831590</wp:posOffset>
                </wp:positionH>
                <wp:positionV relativeFrom="paragraph">
                  <wp:posOffset>164465</wp:posOffset>
                </wp:positionV>
                <wp:extent cx="563880" cy="484505"/>
                <wp:effectExtent l="0" t="19050" r="26670" b="10795"/>
                <wp:wrapNone/>
                <wp:docPr id="67" name="Стрелка: впра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880"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939DA" id="Стрелка: вправо 41" o:spid="_x0000_s1026" type="#_x0000_t13" style="position:absolute;margin-left:301.7pt;margin-top:12.95pt;width:44.4pt;height:38.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" adj="12320" fillcolor="#4472c4 [3204]" strokecolor="#1f3763 [1604]" strokeweight="1pt">
                <v:path arrowok="t"/>
              </v:shape>
            </w:pict>
          </mc:Fallback>
        </mc:AlternateContent>
      </w:r>
      <w:r>
        <w:rPr>
          <w:noProof/>
          <w:lang w:eastAsia="ru-RU"/>
        </w:rPr>
        <mc:AlternateContent>
          <mc:Choice Requires="wps">
            <w:drawing>
              <wp:anchor distT="0" distB="0" distL="114300" distR="114300" simplePos="0" relativeHeight="252188672" behindDoc="0" locked="0" layoutInCell="1" allowOverlap="1">
                <wp:simplePos x="0" y="0"/>
                <wp:positionH relativeFrom="column">
                  <wp:posOffset>2355215</wp:posOffset>
                </wp:positionH>
                <wp:positionV relativeFrom="paragraph">
                  <wp:posOffset>43180</wp:posOffset>
                </wp:positionV>
                <wp:extent cx="1470025" cy="838200"/>
                <wp:effectExtent l="0" t="0" r="0" b="0"/>
                <wp:wrapNone/>
                <wp:docPr id="23" name="Прямоугольник: скругленные углы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025" cy="838200"/>
                        </a:xfrm>
                        <a:prstGeom prst="roundRect">
                          <a:avLst>
                            <a:gd name="adj" fmla="val 36111"/>
                          </a:avLst>
                        </a:prstGeom>
                        <a:solidFill>
                          <a:srgbClr val="5B9BD5">
                            <a:alpha val="50195"/>
                          </a:srgbClr>
                        </a:solidFill>
                        <a:ln>
                          <a:noFill/>
                        </a:ln>
                      </wps:spPr>
                      <wps:txbx>
                        <w:txbxContent>
                          <w:p w:rsidR="008D19C2" w:rsidRDefault="008D19C2" w:rsidP="00703A0E">
                            <w:pPr>
                              <w:pStyle w:val="a5"/>
                              <w:kinsoku w:val="0"/>
                              <w:overflowPunct w:val="0"/>
                              <w:spacing w:before="0" w:beforeAutospacing="0" w:after="0" w:afterAutospacing="0"/>
                              <w:jc w:val="center"/>
                              <w:textAlignment w:val="baseline"/>
                            </w:pPr>
                            <w:r w:rsidRPr="00703A0E">
                              <w:rPr>
                                <w:rFonts w:eastAsia="Calibri"/>
                                <w:color w:val="000000" w:themeColor="text1"/>
                                <w:kern w:val="24"/>
                              </w:rPr>
                              <w:t>Модель ХАССП (бройлерное производство)</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id="Прямоугольник: скругленные углы 7" o:spid="_x0000_s1097" style="position:absolute;left:0;text-align:left;margin-left:185.45pt;margin-top:3.4pt;width:115.75pt;height:6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3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" fillcolor="#5b9bd5" stroked="f">
                <v:fill opacity="32896f"/>
                <v:textbox>
                  <w:txbxContent>
                    <w:p w:rsidR="008D19C2" w:rsidRDefault="008D19C2" w:rsidP="00703A0E">
                      <w:pPr>
                        <w:pStyle w:val="a5"/>
                        <w:kinsoku w:val="0"/>
                        <w:overflowPunct w:val="0"/>
                        <w:spacing w:before="0" w:beforeAutospacing="0" w:after="0" w:afterAutospacing="0"/>
                        <w:jc w:val="center"/>
                        <w:textAlignment w:val="baseline"/>
                      </w:pPr>
                      <w:r w:rsidRPr="00703A0E">
                        <w:rPr>
                          <w:rFonts w:eastAsia="Calibri"/>
                          <w:color w:val="000000" w:themeColor="text1"/>
                          <w:kern w:val="24"/>
                        </w:rPr>
                        <w:t>Модель ХАССП (бройлерное производство)</w:t>
                      </w:r>
                    </w:p>
                  </w:txbxContent>
                </v:textbox>
              </v:roundrect>
            </w:pict>
          </mc:Fallback>
        </mc:AlternateContent>
      </w:r>
    </w:p>
    <w:p w:rsidR="00703A0E" w:rsidRDefault="00876E1F" w:rsidP="00536ED4">
      <w:pPr>
        <w:pStyle w:val="aa"/>
        <w:ind w:left="-142" w:firstLine="709"/>
      </w:pPr>
      <w:r>
        <w:rPr>
          <w:noProof/>
          <w:lang w:eastAsia="ru-RU"/>
        </w:rPr>
        <mc:AlternateContent>
          <mc:Choice Requires="wps">
            <w:drawing>
              <wp:anchor distT="0" distB="0" distL="114300" distR="114300" simplePos="0" relativeHeight="252200960" behindDoc="0" locked="0" layoutInCell="1" allowOverlap="1">
                <wp:simplePos x="0" y="0"/>
                <wp:positionH relativeFrom="column">
                  <wp:posOffset>1776095</wp:posOffset>
                </wp:positionH>
                <wp:positionV relativeFrom="paragraph">
                  <wp:posOffset>16510</wp:posOffset>
                </wp:positionV>
                <wp:extent cx="579120" cy="484505"/>
                <wp:effectExtent l="19050" t="19050" r="0" b="10795"/>
                <wp:wrapNone/>
                <wp:docPr id="68" name="Стрелка: влево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 cy="48450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90C12F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38" o:spid="_x0000_s1026" type="#_x0000_t66" style="position:absolute;margin-left:139.85pt;margin-top:1.3pt;width:45.6pt;height:38.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" adj="9036" fillcolor="#4472c4 [3204]" strokecolor="#1f3763 [1604]" strokeweight="1pt">
                <v:path arrowok="t"/>
              </v:shape>
            </w:pict>
          </mc:Fallback>
        </mc:AlternateContent>
      </w:r>
    </w:p>
    <w:p w:rsidR="00703A0E" w:rsidRDefault="00703A0E" w:rsidP="00536ED4">
      <w:pPr>
        <w:pStyle w:val="aa"/>
        <w:ind w:left="-142" w:firstLine="709"/>
      </w:pPr>
    </w:p>
    <w:p w:rsidR="00703A0E" w:rsidRDefault="00703A0E" w:rsidP="00536ED4">
      <w:pPr>
        <w:pStyle w:val="aa"/>
        <w:ind w:left="-142" w:firstLine="709"/>
      </w:pPr>
    </w:p>
    <w:p w:rsidR="00703A0E" w:rsidRDefault="00876E1F" w:rsidP="00536ED4">
      <w:pPr>
        <w:pStyle w:val="aa"/>
        <w:ind w:left="-142" w:firstLine="709"/>
      </w:pPr>
      <w:r>
        <w:rPr>
          <w:noProof/>
          <w:lang w:eastAsia="ru-RU"/>
        </w:rPr>
        <mc:AlternateContent>
          <mc:Choice Requires="wps">
            <w:drawing>
              <wp:anchor distT="0" distB="0" distL="114300" distR="114300" simplePos="0" relativeHeight="252203008" behindDoc="0" locked="0" layoutInCell="1" allowOverlap="1">
                <wp:simplePos x="0" y="0"/>
                <wp:positionH relativeFrom="column">
                  <wp:posOffset>2815590</wp:posOffset>
                </wp:positionH>
                <wp:positionV relativeFrom="paragraph">
                  <wp:posOffset>59690</wp:posOffset>
                </wp:positionV>
                <wp:extent cx="484505" cy="498475"/>
                <wp:effectExtent l="19050" t="0" r="10795" b="15875"/>
                <wp:wrapNone/>
                <wp:docPr id="44" name="Стрелка: вниз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505" cy="4984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53BAC" id="Стрелка: вниз 43" o:spid="_x0000_s1026" type="#_x0000_t67" style="position:absolute;margin-left:221.7pt;margin-top:4.7pt;width:38.15pt;height:39.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" adj="11103" fillcolor="#4472c4 [3204]" strokecolor="#1f3763 [1604]" strokeweight="1pt">
                <v:path arrowok="t"/>
              </v:shape>
            </w:pict>
          </mc:Fallback>
        </mc:AlternateContent>
      </w:r>
    </w:p>
    <w:p w:rsidR="00703A0E" w:rsidRDefault="00703A0E" w:rsidP="00536ED4">
      <w:pPr>
        <w:pStyle w:val="aa"/>
        <w:ind w:left="-142" w:firstLine="709"/>
      </w:pPr>
    </w:p>
    <w:p w:rsidR="00703A0E" w:rsidRDefault="00703A0E" w:rsidP="00536ED4">
      <w:pPr>
        <w:pStyle w:val="aa"/>
        <w:ind w:left="-142" w:firstLine="709"/>
      </w:pPr>
    </w:p>
    <w:p w:rsidR="00703A0E" w:rsidRDefault="00876E1F" w:rsidP="00536ED4">
      <w:pPr>
        <w:pStyle w:val="aa"/>
        <w:ind w:left="-142" w:firstLine="709"/>
      </w:pPr>
      <w:r>
        <w:rPr>
          <w:noProof/>
          <w:lang w:eastAsia="ru-RU"/>
        </w:rPr>
        <mc:AlternateContent>
          <mc:Choice Requires="wps">
            <w:drawing>
              <wp:anchor distT="0" distB="0" distL="114300" distR="114300" simplePos="0" relativeHeight="252194816" behindDoc="0" locked="0" layoutInCell="1" allowOverlap="1">
                <wp:simplePos x="0" y="0"/>
                <wp:positionH relativeFrom="column">
                  <wp:posOffset>2039620</wp:posOffset>
                </wp:positionH>
                <wp:positionV relativeFrom="paragraph">
                  <wp:posOffset>22860</wp:posOffset>
                </wp:positionV>
                <wp:extent cx="2039620" cy="1354455"/>
                <wp:effectExtent l="0" t="0" r="0" b="0"/>
                <wp:wrapNone/>
                <wp:docPr id="6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9620" cy="1354455"/>
                        </a:xfrm>
                        <a:prstGeom prst="ellipse">
                          <a:avLst/>
                        </a:prstGeom>
                        <a:gradFill rotWithShape="1">
                          <a:gsLst>
                            <a:gs pos="0">
                              <a:srgbClr val="B1CBE9"/>
                            </a:gs>
                            <a:gs pos="50000">
                              <a:srgbClr val="A3C1E5"/>
                            </a:gs>
                            <a:gs pos="100000">
                              <a:srgbClr val="92B9E4"/>
                            </a:gs>
                          </a:gsLst>
                          <a:lin ang="5400000"/>
                        </a:gradFill>
                        <a:ln w="6350">
                          <a:solidFill>
                            <a:srgbClr val="5B9BD5"/>
                          </a:solidFill>
                          <a:miter lim="800000"/>
                          <a:headEnd/>
                          <a:tailEnd/>
                        </a:ln>
                      </wps:spPr>
                      <wps:txb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Распределение мер по управлению производственными рисками безопасности мяса </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Овал 10" o:spid="_x0000_s1098" style="position:absolute;left:0;text-align:left;margin-left:160.6pt;margin-top:1.8pt;width:160.6pt;height:106.6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" fillcolor="#b1cbe9" strokecolor="#5b9bd5" strokeweight=".5pt">
                <v:fill color2="#92b9e4" rotate="t" colors="0 #b1cbe9;.5 #a3c1e5;1 #92b9e4" focus="100%" type="gradient">
                  <o:fill v:ext="view" type="gradientUnscaled"/>
                </v:fill>
                <v:stroke joinstyle="miter"/>
                <v:textbox>
                  <w:txbxContent>
                    <w:p w:rsidR="008D19C2" w:rsidRPr="00B61BFC" w:rsidRDefault="008D19C2" w:rsidP="00703A0E">
                      <w:pPr>
                        <w:pStyle w:val="a5"/>
                        <w:kinsoku w:val="0"/>
                        <w:overflowPunct w:val="0"/>
                        <w:spacing w:before="0" w:beforeAutospacing="0" w:after="0" w:afterAutospacing="0"/>
                        <w:jc w:val="center"/>
                        <w:textAlignment w:val="baseline"/>
                      </w:pPr>
                      <w:r w:rsidRPr="00B61BFC">
                        <w:rPr>
                          <w:rFonts w:eastAsia="Calibri"/>
                          <w:color w:val="000000" w:themeColor="text1"/>
                          <w:kern w:val="24"/>
                          <w:sz w:val="22"/>
                          <w:szCs w:val="22"/>
                        </w:rPr>
                        <w:t xml:space="preserve">Распределение мер по управлению производственными рисками безопасности мяса </w:t>
                      </w:r>
                    </w:p>
                  </w:txbxContent>
                </v:textbox>
              </v:oval>
            </w:pict>
          </mc:Fallback>
        </mc:AlternateContent>
      </w: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536ED4">
      <w:pPr>
        <w:pStyle w:val="aa"/>
        <w:ind w:left="-142" w:firstLine="709"/>
      </w:pPr>
    </w:p>
    <w:p w:rsidR="00703A0E" w:rsidRDefault="00703A0E" w:rsidP="009069A9">
      <w:pPr>
        <w:pStyle w:val="aa"/>
        <w:ind w:left="0"/>
      </w:pPr>
    </w:p>
    <w:p w:rsidR="00703A0E" w:rsidRPr="00703A0E" w:rsidRDefault="00703A0E" w:rsidP="00703A0E">
      <w:pPr>
        <w:pStyle w:val="aa"/>
        <w:ind w:left="-142" w:firstLine="709"/>
      </w:pPr>
      <w:r>
        <w:rPr>
          <w:bCs/>
        </w:rPr>
        <w:t xml:space="preserve">Рисунок </w:t>
      </w:r>
      <w:r w:rsidR="00AC6CC6">
        <w:rPr>
          <w:bCs/>
        </w:rPr>
        <w:t>44</w:t>
      </w:r>
      <w:r>
        <w:rPr>
          <w:bCs/>
        </w:rPr>
        <w:t xml:space="preserve"> </w:t>
      </w:r>
      <w:r w:rsidR="00B61BFC">
        <w:rPr>
          <w:bCs/>
        </w:rPr>
        <w:t xml:space="preserve">– </w:t>
      </w:r>
      <w:r w:rsidRPr="00703A0E">
        <w:rPr>
          <w:bCs/>
        </w:rPr>
        <w:t>Структура модели «ХАССП – бройлерное производство»</w:t>
      </w:r>
    </w:p>
    <w:p w:rsidR="00703A0E" w:rsidRPr="00703A0E" w:rsidRDefault="00703A0E" w:rsidP="00536ED4">
      <w:pPr>
        <w:pStyle w:val="aa"/>
        <w:ind w:left="-142" w:firstLine="709"/>
      </w:pPr>
    </w:p>
    <w:p w:rsidR="00AC6CC6" w:rsidRPr="009069A9" w:rsidRDefault="00AC6CC6" w:rsidP="00AC6CC6">
      <w:pPr>
        <w:pStyle w:val="aa"/>
        <w:ind w:left="-142" w:firstLine="709"/>
        <w:rPr>
          <w:bCs/>
        </w:rPr>
      </w:pPr>
      <w:r w:rsidRPr="00530460">
        <w:t>В результате проведенных исследований были реализованы принципы системы ХАССП, составлен перечень потенциальных опасностей и выделены критические контрольные точки в технологии нашего продукта, позволяющие управлять его качеством и безопасностью на всех этапах производства</w:t>
      </w:r>
      <w:r>
        <w:t xml:space="preserve"> и </w:t>
      </w:r>
      <w:r>
        <w:lastRenderedPageBreak/>
        <w:t>представлена с</w:t>
      </w:r>
      <w:r w:rsidRPr="00703A0E">
        <w:rPr>
          <w:bCs/>
        </w:rPr>
        <w:t>труктура модели «ХАССП – бройлерное производство»</w:t>
      </w:r>
      <w:r>
        <w:rPr>
          <w:bCs/>
        </w:rPr>
        <w:t xml:space="preserve"> (рисунок 44).</w:t>
      </w:r>
    </w:p>
    <w:p w:rsidR="004636B5" w:rsidRPr="00530460" w:rsidRDefault="00876E1F" w:rsidP="00FB592B">
      <w:pPr>
        <w:pStyle w:val="aa"/>
        <w:ind w:left="-142" w:firstLine="709"/>
        <w:rPr>
          <w:i/>
        </w:rPr>
      </w:pPr>
      <w:r>
        <w:rPr>
          <w:noProof/>
          <w:lang w:eastAsia="ru-RU"/>
        </w:rPr>
        <mc:AlternateContent>
          <mc:Choice Requires="wps">
            <w:drawing>
              <wp:anchor distT="0" distB="0" distL="114300" distR="114300" simplePos="0" relativeHeight="252174336" behindDoc="0" locked="0" layoutInCell="1" allowOverlap="1">
                <wp:simplePos x="0" y="0"/>
                <wp:positionH relativeFrom="column">
                  <wp:posOffset>5842635</wp:posOffset>
                </wp:positionH>
                <wp:positionV relativeFrom="paragraph">
                  <wp:posOffset>730885</wp:posOffset>
                </wp:positionV>
                <wp:extent cx="1674495" cy="1036320"/>
                <wp:effectExtent l="0" t="0" r="0" b="0"/>
                <wp:wrapNone/>
                <wp:docPr id="21" name="Текст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4495" cy="1036320"/>
                        </a:xfrm>
                        <a:prstGeom prst="rect">
                          <a:avLst/>
                        </a:prstGeom>
                      </wps:spPr>
                      <wps:txbx>
                        <w:txbxContent>
                          <w:p w:rsidR="008D19C2" w:rsidRDefault="008D19C2" w:rsidP="00703A0E">
                            <w:pPr>
                              <w:pStyle w:val="a5"/>
                              <w:spacing w:before="0" w:beforeAutospacing="0" w:after="0" w:afterAutospacing="0"/>
                              <w:jc w:val="center"/>
                            </w:pPr>
                            <w:r w:rsidRPr="00703A0E">
                              <w:rPr>
                                <w:rFonts w:ascii="Arial" w:hAnsi="Arial" w:cs="Arial"/>
                                <w:i/>
                                <w:iCs/>
                                <w:color w:val="FFFFFF" w:themeColor="background1"/>
                                <w:kern w:val="24"/>
                                <w:sz w:val="20"/>
                                <w:szCs w:val="20"/>
                              </w:rPr>
                              <w:t>Разработка критического предела для ККТ №1 - Санация воздуха и поверхностей прямым бактерицидным УФ- излучением до посадки цыплят</w:t>
                            </w:r>
                          </w:p>
                        </w:txbxContent>
                      </wps:txbx>
                      <wps:bodyPr>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99" type="#_x0000_t202" style="position:absolute;left:0;text-align:left;margin-left:460.05pt;margin-top:57.55pt;width:131.85pt;height:81.6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" filled="f" stroked="f">
                <v:textbox>
                  <w:txbxContent>
                    <w:p w:rsidR="008D19C2" w:rsidRDefault="008D19C2" w:rsidP="00703A0E">
                      <w:pPr>
                        <w:pStyle w:val="a5"/>
                        <w:spacing w:before="0" w:beforeAutospacing="0" w:after="0" w:afterAutospacing="0"/>
                        <w:jc w:val="center"/>
                      </w:pPr>
                      <w:r w:rsidRPr="00703A0E">
                        <w:rPr>
                          <w:rFonts w:ascii="Arial" w:hAnsi="Arial" w:cs="Arial"/>
                          <w:i/>
                          <w:iCs/>
                          <w:color w:val="FFFFFF" w:themeColor="background1"/>
                          <w:kern w:val="24"/>
                          <w:sz w:val="20"/>
                          <w:szCs w:val="20"/>
                        </w:rPr>
                        <w:t>Разработка критического предела для ККТ №1 - Санация воздуха и поверхностей прямым бактерицидным УФ- излучением до посадки цыплят</w:t>
                      </w:r>
                    </w:p>
                  </w:txbxContent>
                </v:textbox>
              </v:shape>
            </w:pict>
          </mc:Fallback>
        </mc:AlternateContent>
      </w:r>
      <w:r>
        <w:rPr>
          <w:noProof/>
          <w:lang w:eastAsia="ru-RU"/>
        </w:rPr>
        <mc:AlternateContent>
          <mc:Choice Requires="wps">
            <w:drawing>
              <wp:anchor distT="0" distB="0" distL="114300" distR="114300" simplePos="0" relativeHeight="252175360" behindDoc="0" locked="0" layoutInCell="1" allowOverlap="1">
                <wp:simplePos x="0" y="0"/>
                <wp:positionH relativeFrom="column">
                  <wp:posOffset>6420485</wp:posOffset>
                </wp:positionH>
                <wp:positionV relativeFrom="paragraph">
                  <wp:posOffset>2175510</wp:posOffset>
                </wp:positionV>
                <wp:extent cx="454025" cy="433705"/>
                <wp:effectExtent l="0" t="0" r="0" b="0"/>
                <wp:wrapNone/>
                <wp:docPr id="18"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4025" cy="433705"/>
                        </a:xfrm>
                        <a:custGeom>
                          <a:avLst/>
                          <a:gdLst>
                            <a:gd name="T0" fmla="*/ 1912 w 3165"/>
                            <a:gd name="T1" fmla="*/ 1051 h 3324"/>
                            <a:gd name="T2" fmla="*/ 2186 w 3165"/>
                            <a:gd name="T3" fmla="*/ 1181 h 3324"/>
                            <a:gd name="T4" fmla="*/ 2397 w 3165"/>
                            <a:gd name="T5" fmla="*/ 1399 h 3324"/>
                            <a:gd name="T6" fmla="*/ 2520 w 3165"/>
                            <a:gd name="T7" fmla="*/ 1693 h 3324"/>
                            <a:gd name="T8" fmla="*/ 1665 w 3165"/>
                            <a:gd name="T9" fmla="*/ 1017 h 3324"/>
                            <a:gd name="T10" fmla="*/ 3137 w 3165"/>
                            <a:gd name="T11" fmla="*/ 670 h 3324"/>
                            <a:gd name="T12" fmla="*/ 3162 w 3165"/>
                            <a:gd name="T13" fmla="*/ 763 h 3324"/>
                            <a:gd name="T14" fmla="*/ 3035 w 3165"/>
                            <a:gd name="T15" fmla="*/ 899 h 3324"/>
                            <a:gd name="T16" fmla="*/ 2941 w 3165"/>
                            <a:gd name="T17" fmla="*/ 881 h 3324"/>
                            <a:gd name="T18" fmla="*/ 2639 w 3165"/>
                            <a:gd name="T19" fmla="*/ 556 h 3324"/>
                            <a:gd name="T20" fmla="*/ 2751 w 3165"/>
                            <a:gd name="T21" fmla="*/ 409 h 3324"/>
                            <a:gd name="T22" fmla="*/ 2022 w 3165"/>
                            <a:gd name="T23" fmla="*/ 0 h 3324"/>
                            <a:gd name="T24" fmla="*/ 2103 w 3165"/>
                            <a:gd name="T25" fmla="*/ 51 h 3324"/>
                            <a:gd name="T26" fmla="*/ 2103 w 3165"/>
                            <a:gd name="T27" fmla="*/ 222 h 3324"/>
                            <a:gd name="T28" fmla="*/ 2022 w 3165"/>
                            <a:gd name="T29" fmla="*/ 273 h 3324"/>
                            <a:gd name="T30" fmla="*/ 2131 w 3165"/>
                            <a:gd name="T31" fmla="*/ 545 h 3324"/>
                            <a:gd name="T32" fmla="*/ 2527 w 3165"/>
                            <a:gd name="T33" fmla="*/ 756 h 3324"/>
                            <a:gd name="T34" fmla="*/ 2837 w 3165"/>
                            <a:gd name="T35" fmla="*/ 1076 h 3324"/>
                            <a:gd name="T36" fmla="*/ 3035 w 3165"/>
                            <a:gd name="T37" fmla="*/ 1480 h 3324"/>
                            <a:gd name="T38" fmla="*/ 3095 w 3165"/>
                            <a:gd name="T39" fmla="*/ 1945 h 3324"/>
                            <a:gd name="T40" fmla="*/ 3008 w 3165"/>
                            <a:gd name="T41" fmla="*/ 2394 h 3324"/>
                            <a:gd name="T42" fmla="*/ 2791 w 3165"/>
                            <a:gd name="T43" fmla="*/ 2778 h 3324"/>
                            <a:gd name="T44" fmla="*/ 2470 w 3165"/>
                            <a:gd name="T45" fmla="*/ 3078 h 3324"/>
                            <a:gd name="T46" fmla="*/ 2071 w 3165"/>
                            <a:gd name="T47" fmla="*/ 3267 h 3324"/>
                            <a:gd name="T48" fmla="*/ 1616 w 3165"/>
                            <a:gd name="T49" fmla="*/ 3324 h 3324"/>
                            <a:gd name="T50" fmla="*/ 1173 w 3165"/>
                            <a:gd name="T51" fmla="*/ 3236 h 3324"/>
                            <a:gd name="T52" fmla="*/ 792 w 3165"/>
                            <a:gd name="T53" fmla="*/ 3022 h 3324"/>
                            <a:gd name="T54" fmla="*/ 495 w 3165"/>
                            <a:gd name="T55" fmla="*/ 2705 h 3324"/>
                            <a:gd name="T56" fmla="*/ 303 w 3165"/>
                            <a:gd name="T57" fmla="*/ 2310 h 3324"/>
                            <a:gd name="T58" fmla="*/ 86 w 3165"/>
                            <a:gd name="T59" fmla="*/ 2041 h 3324"/>
                            <a:gd name="T60" fmla="*/ 5 w 3165"/>
                            <a:gd name="T61" fmla="*/ 1969 h 3324"/>
                            <a:gd name="T62" fmla="*/ 328 w 3165"/>
                            <a:gd name="T63" fmla="*/ 1334 h 3324"/>
                            <a:gd name="T64" fmla="*/ 413 w 3165"/>
                            <a:gd name="T65" fmla="*/ 1280 h 3324"/>
                            <a:gd name="T66" fmla="*/ 507 w 3165"/>
                            <a:gd name="T67" fmla="*/ 1316 h 3324"/>
                            <a:gd name="T68" fmla="*/ 848 w 3165"/>
                            <a:gd name="T69" fmla="*/ 1947 h 3324"/>
                            <a:gd name="T70" fmla="*/ 784 w 3165"/>
                            <a:gd name="T71" fmla="*/ 2034 h 3324"/>
                            <a:gd name="T72" fmla="*/ 650 w 3165"/>
                            <a:gd name="T73" fmla="*/ 2203 h 3324"/>
                            <a:gd name="T74" fmla="*/ 831 w 3165"/>
                            <a:gd name="T75" fmla="*/ 2552 h 3324"/>
                            <a:gd name="T76" fmla="*/ 1122 w 3165"/>
                            <a:gd name="T77" fmla="*/ 2810 h 3324"/>
                            <a:gd name="T78" fmla="*/ 1495 w 3165"/>
                            <a:gd name="T79" fmla="*/ 2948 h 3324"/>
                            <a:gd name="T80" fmla="*/ 1908 w 3165"/>
                            <a:gd name="T81" fmla="*/ 2937 h 3324"/>
                            <a:gd name="T82" fmla="*/ 2264 w 3165"/>
                            <a:gd name="T83" fmla="*/ 2782 h 3324"/>
                            <a:gd name="T84" fmla="*/ 2539 w 3165"/>
                            <a:gd name="T85" fmla="*/ 2514 h 3324"/>
                            <a:gd name="T86" fmla="*/ 2702 w 3165"/>
                            <a:gd name="T87" fmla="*/ 2161 h 3324"/>
                            <a:gd name="T88" fmla="*/ 2725 w 3165"/>
                            <a:gd name="T89" fmla="*/ 1758 h 3324"/>
                            <a:gd name="T90" fmla="*/ 2608 w 3165"/>
                            <a:gd name="T91" fmla="*/ 1393 h 3324"/>
                            <a:gd name="T92" fmla="*/ 2375 w 3165"/>
                            <a:gd name="T93" fmla="*/ 1098 h 3324"/>
                            <a:gd name="T94" fmla="*/ 2053 w 3165"/>
                            <a:gd name="T95" fmla="*/ 902 h 3324"/>
                            <a:gd name="T96" fmla="*/ 1670 w 3165"/>
                            <a:gd name="T97" fmla="*/ 831 h 3324"/>
                            <a:gd name="T98" fmla="*/ 1289 w 3165"/>
                            <a:gd name="T99" fmla="*/ 900 h 3324"/>
                            <a:gd name="T100" fmla="*/ 1031 w 3165"/>
                            <a:gd name="T101" fmla="*/ 1031 h 3324"/>
                            <a:gd name="T102" fmla="*/ 895 w 3165"/>
                            <a:gd name="T103" fmla="*/ 1024 h 3324"/>
                            <a:gd name="T104" fmla="*/ 801 w 3165"/>
                            <a:gd name="T105" fmla="*/ 919 h 3324"/>
                            <a:gd name="T106" fmla="*/ 812 w 3165"/>
                            <a:gd name="T107" fmla="*/ 778 h 3324"/>
                            <a:gd name="T108" fmla="*/ 1016 w 3165"/>
                            <a:gd name="T109" fmla="*/ 626 h 3324"/>
                            <a:gd name="T110" fmla="*/ 1410 w 3165"/>
                            <a:gd name="T111" fmla="*/ 491 h 3324"/>
                            <a:gd name="T112" fmla="*/ 1307 w 3165"/>
                            <a:gd name="T113" fmla="*/ 263 h 3324"/>
                            <a:gd name="T114" fmla="*/ 1257 w 3165"/>
                            <a:gd name="T115" fmla="*/ 182 h 3324"/>
                            <a:gd name="T116" fmla="*/ 1291 w 3165"/>
                            <a:gd name="T117" fmla="*/ 20 h 3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165" h="3324">
                              <a:moveTo>
                                <a:pt x="1665" y="1017"/>
                              </a:moveTo>
                              <a:lnTo>
                                <a:pt x="1729" y="1019"/>
                              </a:lnTo>
                              <a:lnTo>
                                <a:pt x="1791" y="1025"/>
                              </a:lnTo>
                              <a:lnTo>
                                <a:pt x="1853" y="1035"/>
                              </a:lnTo>
                              <a:lnTo>
                                <a:pt x="1912" y="1051"/>
                              </a:lnTo>
                              <a:lnTo>
                                <a:pt x="1972" y="1069"/>
                              </a:lnTo>
                              <a:lnTo>
                                <a:pt x="2028" y="1091"/>
                              </a:lnTo>
                              <a:lnTo>
                                <a:pt x="2082" y="1117"/>
                              </a:lnTo>
                              <a:lnTo>
                                <a:pt x="2136" y="1147"/>
                              </a:lnTo>
                              <a:lnTo>
                                <a:pt x="2186" y="1181"/>
                              </a:lnTo>
                              <a:lnTo>
                                <a:pt x="2234" y="1217"/>
                              </a:lnTo>
                              <a:lnTo>
                                <a:pt x="2279" y="1257"/>
                              </a:lnTo>
                              <a:lnTo>
                                <a:pt x="2321" y="1302"/>
                              </a:lnTo>
                              <a:lnTo>
                                <a:pt x="2361" y="1348"/>
                              </a:lnTo>
                              <a:lnTo>
                                <a:pt x="2397" y="1399"/>
                              </a:lnTo>
                              <a:lnTo>
                                <a:pt x="2429" y="1452"/>
                              </a:lnTo>
                              <a:lnTo>
                                <a:pt x="2458" y="1508"/>
                              </a:lnTo>
                              <a:lnTo>
                                <a:pt x="2483" y="1567"/>
                              </a:lnTo>
                              <a:lnTo>
                                <a:pt x="2504" y="1629"/>
                              </a:lnTo>
                              <a:lnTo>
                                <a:pt x="2520" y="1693"/>
                              </a:lnTo>
                              <a:lnTo>
                                <a:pt x="2532" y="1761"/>
                              </a:lnTo>
                              <a:lnTo>
                                <a:pt x="2540" y="1831"/>
                              </a:lnTo>
                              <a:lnTo>
                                <a:pt x="2542" y="1903"/>
                              </a:lnTo>
                              <a:lnTo>
                                <a:pt x="1665" y="1903"/>
                              </a:lnTo>
                              <a:lnTo>
                                <a:pt x="1665" y="1017"/>
                              </a:lnTo>
                              <a:close/>
                              <a:moveTo>
                                <a:pt x="2808" y="394"/>
                              </a:moveTo>
                              <a:lnTo>
                                <a:pt x="2827" y="397"/>
                              </a:lnTo>
                              <a:lnTo>
                                <a:pt x="2846" y="405"/>
                              </a:lnTo>
                              <a:lnTo>
                                <a:pt x="2864" y="417"/>
                              </a:lnTo>
                              <a:lnTo>
                                <a:pt x="3137" y="670"/>
                              </a:lnTo>
                              <a:lnTo>
                                <a:pt x="3150" y="685"/>
                              </a:lnTo>
                              <a:lnTo>
                                <a:pt x="3159" y="703"/>
                              </a:lnTo>
                              <a:lnTo>
                                <a:pt x="3164" y="723"/>
                              </a:lnTo>
                              <a:lnTo>
                                <a:pt x="3165" y="743"/>
                              </a:lnTo>
                              <a:lnTo>
                                <a:pt x="3162" y="763"/>
                              </a:lnTo>
                              <a:lnTo>
                                <a:pt x="3154" y="781"/>
                              </a:lnTo>
                              <a:lnTo>
                                <a:pt x="3142" y="798"/>
                              </a:lnTo>
                              <a:lnTo>
                                <a:pt x="3069" y="876"/>
                              </a:lnTo>
                              <a:lnTo>
                                <a:pt x="3053" y="890"/>
                              </a:lnTo>
                              <a:lnTo>
                                <a:pt x="3035" y="899"/>
                              </a:lnTo>
                              <a:lnTo>
                                <a:pt x="3016" y="904"/>
                              </a:lnTo>
                              <a:lnTo>
                                <a:pt x="2997" y="905"/>
                              </a:lnTo>
                              <a:lnTo>
                                <a:pt x="2976" y="901"/>
                              </a:lnTo>
                              <a:lnTo>
                                <a:pt x="2958" y="893"/>
                              </a:lnTo>
                              <a:lnTo>
                                <a:pt x="2941" y="881"/>
                              </a:lnTo>
                              <a:lnTo>
                                <a:pt x="2668" y="629"/>
                              </a:lnTo>
                              <a:lnTo>
                                <a:pt x="2655" y="613"/>
                              </a:lnTo>
                              <a:lnTo>
                                <a:pt x="2645" y="594"/>
                              </a:lnTo>
                              <a:lnTo>
                                <a:pt x="2640" y="575"/>
                              </a:lnTo>
                              <a:lnTo>
                                <a:pt x="2639" y="556"/>
                              </a:lnTo>
                              <a:lnTo>
                                <a:pt x="2643" y="536"/>
                              </a:lnTo>
                              <a:lnTo>
                                <a:pt x="2651" y="518"/>
                              </a:lnTo>
                              <a:lnTo>
                                <a:pt x="2663" y="501"/>
                              </a:lnTo>
                              <a:lnTo>
                                <a:pt x="2736" y="422"/>
                              </a:lnTo>
                              <a:lnTo>
                                <a:pt x="2751" y="409"/>
                              </a:lnTo>
                              <a:lnTo>
                                <a:pt x="2769" y="400"/>
                              </a:lnTo>
                              <a:lnTo>
                                <a:pt x="2788" y="395"/>
                              </a:lnTo>
                              <a:lnTo>
                                <a:pt x="2808" y="394"/>
                              </a:lnTo>
                              <a:close/>
                              <a:moveTo>
                                <a:pt x="1348" y="0"/>
                              </a:moveTo>
                              <a:lnTo>
                                <a:pt x="2022" y="0"/>
                              </a:lnTo>
                              <a:lnTo>
                                <a:pt x="2042" y="3"/>
                              </a:lnTo>
                              <a:lnTo>
                                <a:pt x="2061" y="9"/>
                              </a:lnTo>
                              <a:lnTo>
                                <a:pt x="2078" y="20"/>
                              </a:lnTo>
                              <a:lnTo>
                                <a:pt x="2093" y="34"/>
                              </a:lnTo>
                              <a:lnTo>
                                <a:pt x="2103" y="51"/>
                              </a:lnTo>
                              <a:lnTo>
                                <a:pt x="2110" y="70"/>
                              </a:lnTo>
                              <a:lnTo>
                                <a:pt x="2112" y="91"/>
                              </a:lnTo>
                              <a:lnTo>
                                <a:pt x="2112" y="182"/>
                              </a:lnTo>
                              <a:lnTo>
                                <a:pt x="2110" y="203"/>
                              </a:lnTo>
                              <a:lnTo>
                                <a:pt x="2103" y="222"/>
                              </a:lnTo>
                              <a:lnTo>
                                <a:pt x="2093" y="239"/>
                              </a:lnTo>
                              <a:lnTo>
                                <a:pt x="2078" y="253"/>
                              </a:lnTo>
                              <a:lnTo>
                                <a:pt x="2061" y="263"/>
                              </a:lnTo>
                              <a:lnTo>
                                <a:pt x="2042" y="270"/>
                              </a:lnTo>
                              <a:lnTo>
                                <a:pt x="2022" y="273"/>
                              </a:lnTo>
                              <a:lnTo>
                                <a:pt x="1862" y="273"/>
                              </a:lnTo>
                              <a:lnTo>
                                <a:pt x="1862" y="481"/>
                              </a:lnTo>
                              <a:lnTo>
                                <a:pt x="1953" y="497"/>
                              </a:lnTo>
                              <a:lnTo>
                                <a:pt x="2043" y="518"/>
                              </a:lnTo>
                              <a:lnTo>
                                <a:pt x="2131" y="545"/>
                              </a:lnTo>
                              <a:lnTo>
                                <a:pt x="2215" y="577"/>
                              </a:lnTo>
                              <a:lnTo>
                                <a:pt x="2298" y="615"/>
                              </a:lnTo>
                              <a:lnTo>
                                <a:pt x="2378" y="657"/>
                              </a:lnTo>
                              <a:lnTo>
                                <a:pt x="2454" y="704"/>
                              </a:lnTo>
                              <a:lnTo>
                                <a:pt x="2527" y="756"/>
                              </a:lnTo>
                              <a:lnTo>
                                <a:pt x="2596" y="811"/>
                              </a:lnTo>
                              <a:lnTo>
                                <a:pt x="2663" y="872"/>
                              </a:lnTo>
                              <a:lnTo>
                                <a:pt x="2725" y="936"/>
                              </a:lnTo>
                              <a:lnTo>
                                <a:pt x="2783" y="1004"/>
                              </a:lnTo>
                              <a:lnTo>
                                <a:pt x="2837" y="1076"/>
                              </a:lnTo>
                              <a:lnTo>
                                <a:pt x="2887" y="1150"/>
                              </a:lnTo>
                              <a:lnTo>
                                <a:pt x="2931" y="1229"/>
                              </a:lnTo>
                              <a:lnTo>
                                <a:pt x="2970" y="1310"/>
                              </a:lnTo>
                              <a:lnTo>
                                <a:pt x="3006" y="1394"/>
                              </a:lnTo>
                              <a:lnTo>
                                <a:pt x="3035" y="1480"/>
                              </a:lnTo>
                              <a:lnTo>
                                <a:pt x="3059" y="1569"/>
                              </a:lnTo>
                              <a:lnTo>
                                <a:pt x="3077" y="1660"/>
                              </a:lnTo>
                              <a:lnTo>
                                <a:pt x="3089" y="1753"/>
                              </a:lnTo>
                              <a:lnTo>
                                <a:pt x="3095" y="1848"/>
                              </a:lnTo>
                              <a:lnTo>
                                <a:pt x="3095" y="1945"/>
                              </a:lnTo>
                              <a:lnTo>
                                <a:pt x="3089" y="2041"/>
                              </a:lnTo>
                              <a:lnTo>
                                <a:pt x="3077" y="2133"/>
                              </a:lnTo>
                              <a:lnTo>
                                <a:pt x="3059" y="2222"/>
                              </a:lnTo>
                              <a:lnTo>
                                <a:pt x="3036" y="2309"/>
                              </a:lnTo>
                              <a:lnTo>
                                <a:pt x="3008" y="2394"/>
                              </a:lnTo>
                              <a:lnTo>
                                <a:pt x="2973" y="2476"/>
                              </a:lnTo>
                              <a:lnTo>
                                <a:pt x="2935" y="2556"/>
                              </a:lnTo>
                              <a:lnTo>
                                <a:pt x="2892" y="2634"/>
                              </a:lnTo>
                              <a:lnTo>
                                <a:pt x="2843" y="2707"/>
                              </a:lnTo>
                              <a:lnTo>
                                <a:pt x="2791" y="2778"/>
                              </a:lnTo>
                              <a:lnTo>
                                <a:pt x="2735" y="2846"/>
                              </a:lnTo>
                              <a:lnTo>
                                <a:pt x="2674" y="2909"/>
                              </a:lnTo>
                              <a:lnTo>
                                <a:pt x="2610" y="2970"/>
                              </a:lnTo>
                              <a:lnTo>
                                <a:pt x="2542" y="3026"/>
                              </a:lnTo>
                              <a:lnTo>
                                <a:pt x="2470" y="3078"/>
                              </a:lnTo>
                              <a:lnTo>
                                <a:pt x="2397" y="3125"/>
                              </a:lnTo>
                              <a:lnTo>
                                <a:pt x="2319" y="3169"/>
                              </a:lnTo>
                              <a:lnTo>
                                <a:pt x="2239" y="3206"/>
                              </a:lnTo>
                              <a:lnTo>
                                <a:pt x="2156" y="3239"/>
                              </a:lnTo>
                              <a:lnTo>
                                <a:pt x="2071" y="3267"/>
                              </a:lnTo>
                              <a:lnTo>
                                <a:pt x="1985" y="3291"/>
                              </a:lnTo>
                              <a:lnTo>
                                <a:pt x="1895" y="3308"/>
                              </a:lnTo>
                              <a:lnTo>
                                <a:pt x="1804" y="3319"/>
                              </a:lnTo>
                              <a:lnTo>
                                <a:pt x="1709" y="3324"/>
                              </a:lnTo>
                              <a:lnTo>
                                <a:pt x="1616" y="3324"/>
                              </a:lnTo>
                              <a:lnTo>
                                <a:pt x="1523" y="3318"/>
                              </a:lnTo>
                              <a:lnTo>
                                <a:pt x="1433" y="3305"/>
                              </a:lnTo>
                              <a:lnTo>
                                <a:pt x="1345" y="3288"/>
                              </a:lnTo>
                              <a:lnTo>
                                <a:pt x="1258" y="3264"/>
                              </a:lnTo>
                              <a:lnTo>
                                <a:pt x="1173" y="3236"/>
                              </a:lnTo>
                              <a:lnTo>
                                <a:pt x="1092" y="3203"/>
                              </a:lnTo>
                              <a:lnTo>
                                <a:pt x="1012" y="3165"/>
                              </a:lnTo>
                              <a:lnTo>
                                <a:pt x="936" y="3121"/>
                              </a:lnTo>
                              <a:lnTo>
                                <a:pt x="863" y="3074"/>
                              </a:lnTo>
                              <a:lnTo>
                                <a:pt x="792" y="3022"/>
                              </a:lnTo>
                              <a:lnTo>
                                <a:pt x="725" y="2967"/>
                              </a:lnTo>
                              <a:lnTo>
                                <a:pt x="662" y="2906"/>
                              </a:lnTo>
                              <a:lnTo>
                                <a:pt x="602" y="2844"/>
                              </a:lnTo>
                              <a:lnTo>
                                <a:pt x="546" y="2776"/>
                              </a:lnTo>
                              <a:lnTo>
                                <a:pt x="495" y="2705"/>
                              </a:lnTo>
                              <a:lnTo>
                                <a:pt x="448" y="2633"/>
                              </a:lnTo>
                              <a:lnTo>
                                <a:pt x="404" y="2556"/>
                              </a:lnTo>
                              <a:lnTo>
                                <a:pt x="366" y="2476"/>
                              </a:lnTo>
                              <a:lnTo>
                                <a:pt x="333" y="2395"/>
                              </a:lnTo>
                              <a:lnTo>
                                <a:pt x="303" y="2310"/>
                              </a:lnTo>
                              <a:lnTo>
                                <a:pt x="280" y="2224"/>
                              </a:lnTo>
                              <a:lnTo>
                                <a:pt x="263" y="2135"/>
                              </a:lnTo>
                              <a:lnTo>
                                <a:pt x="250" y="2044"/>
                              </a:lnTo>
                              <a:lnTo>
                                <a:pt x="110" y="2044"/>
                              </a:lnTo>
                              <a:lnTo>
                                <a:pt x="86" y="2041"/>
                              </a:lnTo>
                              <a:lnTo>
                                <a:pt x="64" y="2034"/>
                              </a:lnTo>
                              <a:lnTo>
                                <a:pt x="43" y="2022"/>
                              </a:lnTo>
                              <a:lnTo>
                                <a:pt x="27" y="2007"/>
                              </a:lnTo>
                              <a:lnTo>
                                <a:pt x="14" y="1989"/>
                              </a:lnTo>
                              <a:lnTo>
                                <a:pt x="5" y="1969"/>
                              </a:lnTo>
                              <a:lnTo>
                                <a:pt x="0" y="1947"/>
                              </a:lnTo>
                              <a:lnTo>
                                <a:pt x="0" y="1924"/>
                              </a:lnTo>
                              <a:lnTo>
                                <a:pt x="4" y="1901"/>
                              </a:lnTo>
                              <a:lnTo>
                                <a:pt x="14" y="1878"/>
                              </a:lnTo>
                              <a:lnTo>
                                <a:pt x="328" y="1334"/>
                              </a:lnTo>
                              <a:lnTo>
                                <a:pt x="341" y="1316"/>
                              </a:lnTo>
                              <a:lnTo>
                                <a:pt x="357" y="1301"/>
                              </a:lnTo>
                              <a:lnTo>
                                <a:pt x="375" y="1291"/>
                              </a:lnTo>
                              <a:lnTo>
                                <a:pt x="394" y="1283"/>
                              </a:lnTo>
                              <a:lnTo>
                                <a:pt x="413" y="1280"/>
                              </a:lnTo>
                              <a:lnTo>
                                <a:pt x="434" y="1280"/>
                              </a:lnTo>
                              <a:lnTo>
                                <a:pt x="455" y="1283"/>
                              </a:lnTo>
                              <a:lnTo>
                                <a:pt x="474" y="1291"/>
                              </a:lnTo>
                              <a:lnTo>
                                <a:pt x="491" y="1302"/>
                              </a:lnTo>
                              <a:lnTo>
                                <a:pt x="507" y="1316"/>
                              </a:lnTo>
                              <a:lnTo>
                                <a:pt x="520" y="1334"/>
                              </a:lnTo>
                              <a:lnTo>
                                <a:pt x="834" y="1878"/>
                              </a:lnTo>
                              <a:lnTo>
                                <a:pt x="844" y="1901"/>
                              </a:lnTo>
                              <a:lnTo>
                                <a:pt x="848" y="1924"/>
                              </a:lnTo>
                              <a:lnTo>
                                <a:pt x="848" y="1947"/>
                              </a:lnTo>
                              <a:lnTo>
                                <a:pt x="843" y="1969"/>
                              </a:lnTo>
                              <a:lnTo>
                                <a:pt x="834" y="1989"/>
                              </a:lnTo>
                              <a:lnTo>
                                <a:pt x="820" y="2007"/>
                              </a:lnTo>
                              <a:lnTo>
                                <a:pt x="804" y="2022"/>
                              </a:lnTo>
                              <a:lnTo>
                                <a:pt x="784" y="2034"/>
                              </a:lnTo>
                              <a:lnTo>
                                <a:pt x="762" y="2041"/>
                              </a:lnTo>
                              <a:lnTo>
                                <a:pt x="738" y="2044"/>
                              </a:lnTo>
                              <a:lnTo>
                                <a:pt x="616" y="2044"/>
                              </a:lnTo>
                              <a:lnTo>
                                <a:pt x="630" y="2125"/>
                              </a:lnTo>
                              <a:lnTo>
                                <a:pt x="650" y="2203"/>
                              </a:lnTo>
                              <a:lnTo>
                                <a:pt x="676" y="2279"/>
                              </a:lnTo>
                              <a:lnTo>
                                <a:pt x="708" y="2351"/>
                              </a:lnTo>
                              <a:lnTo>
                                <a:pt x="744" y="2422"/>
                              </a:lnTo>
                              <a:lnTo>
                                <a:pt x="785" y="2488"/>
                              </a:lnTo>
                              <a:lnTo>
                                <a:pt x="831" y="2552"/>
                              </a:lnTo>
                              <a:lnTo>
                                <a:pt x="881" y="2612"/>
                              </a:lnTo>
                              <a:lnTo>
                                <a:pt x="935" y="2668"/>
                              </a:lnTo>
                              <a:lnTo>
                                <a:pt x="995" y="2720"/>
                              </a:lnTo>
                              <a:lnTo>
                                <a:pt x="1056" y="2767"/>
                              </a:lnTo>
                              <a:lnTo>
                                <a:pt x="1122" y="2810"/>
                              </a:lnTo>
                              <a:lnTo>
                                <a:pt x="1191" y="2849"/>
                              </a:lnTo>
                              <a:lnTo>
                                <a:pt x="1263" y="2882"/>
                              </a:lnTo>
                              <a:lnTo>
                                <a:pt x="1338" y="2909"/>
                              </a:lnTo>
                              <a:lnTo>
                                <a:pt x="1415" y="2931"/>
                              </a:lnTo>
                              <a:lnTo>
                                <a:pt x="1495" y="2948"/>
                              </a:lnTo>
                              <a:lnTo>
                                <a:pt x="1575" y="2959"/>
                              </a:lnTo>
                              <a:lnTo>
                                <a:pt x="1659" y="2963"/>
                              </a:lnTo>
                              <a:lnTo>
                                <a:pt x="1744" y="2960"/>
                              </a:lnTo>
                              <a:lnTo>
                                <a:pt x="1829" y="2951"/>
                              </a:lnTo>
                              <a:lnTo>
                                <a:pt x="1908" y="2937"/>
                              </a:lnTo>
                              <a:lnTo>
                                <a:pt x="1985" y="2915"/>
                              </a:lnTo>
                              <a:lnTo>
                                <a:pt x="2058" y="2890"/>
                              </a:lnTo>
                              <a:lnTo>
                                <a:pt x="2130" y="2859"/>
                              </a:lnTo>
                              <a:lnTo>
                                <a:pt x="2198" y="2822"/>
                              </a:lnTo>
                              <a:lnTo>
                                <a:pt x="2264" y="2782"/>
                              </a:lnTo>
                              <a:lnTo>
                                <a:pt x="2326" y="2737"/>
                              </a:lnTo>
                              <a:lnTo>
                                <a:pt x="2386" y="2686"/>
                              </a:lnTo>
                              <a:lnTo>
                                <a:pt x="2441" y="2633"/>
                              </a:lnTo>
                              <a:lnTo>
                                <a:pt x="2493" y="2575"/>
                              </a:lnTo>
                              <a:lnTo>
                                <a:pt x="2539" y="2514"/>
                              </a:lnTo>
                              <a:lnTo>
                                <a:pt x="2581" y="2449"/>
                              </a:lnTo>
                              <a:lnTo>
                                <a:pt x="2620" y="2380"/>
                              </a:lnTo>
                              <a:lnTo>
                                <a:pt x="2652" y="2310"/>
                              </a:lnTo>
                              <a:lnTo>
                                <a:pt x="2680" y="2237"/>
                              </a:lnTo>
                              <a:lnTo>
                                <a:pt x="2702" y="2161"/>
                              </a:lnTo>
                              <a:lnTo>
                                <a:pt x="2718" y="2083"/>
                              </a:lnTo>
                              <a:lnTo>
                                <a:pt x="2730" y="2000"/>
                              </a:lnTo>
                              <a:lnTo>
                                <a:pt x="2735" y="1917"/>
                              </a:lnTo>
                              <a:lnTo>
                                <a:pt x="2733" y="1837"/>
                              </a:lnTo>
                              <a:lnTo>
                                <a:pt x="2725" y="1758"/>
                              </a:lnTo>
                              <a:lnTo>
                                <a:pt x="2712" y="1680"/>
                              </a:lnTo>
                              <a:lnTo>
                                <a:pt x="2694" y="1605"/>
                              </a:lnTo>
                              <a:lnTo>
                                <a:pt x="2670" y="1532"/>
                              </a:lnTo>
                              <a:lnTo>
                                <a:pt x="2642" y="1460"/>
                              </a:lnTo>
                              <a:lnTo>
                                <a:pt x="2608" y="1393"/>
                              </a:lnTo>
                              <a:lnTo>
                                <a:pt x="2569" y="1327"/>
                              </a:lnTo>
                              <a:lnTo>
                                <a:pt x="2527" y="1264"/>
                              </a:lnTo>
                              <a:lnTo>
                                <a:pt x="2480" y="1206"/>
                              </a:lnTo>
                              <a:lnTo>
                                <a:pt x="2429" y="1150"/>
                              </a:lnTo>
                              <a:lnTo>
                                <a:pt x="2375" y="1098"/>
                              </a:lnTo>
                              <a:lnTo>
                                <a:pt x="2316" y="1051"/>
                              </a:lnTo>
                              <a:lnTo>
                                <a:pt x="2255" y="1006"/>
                              </a:lnTo>
                              <a:lnTo>
                                <a:pt x="2190" y="967"/>
                              </a:lnTo>
                              <a:lnTo>
                                <a:pt x="2123" y="932"/>
                              </a:lnTo>
                              <a:lnTo>
                                <a:pt x="2053" y="902"/>
                              </a:lnTo>
                              <a:lnTo>
                                <a:pt x="1981" y="877"/>
                              </a:lnTo>
                              <a:lnTo>
                                <a:pt x="1906" y="857"/>
                              </a:lnTo>
                              <a:lnTo>
                                <a:pt x="1828" y="843"/>
                              </a:lnTo>
                              <a:lnTo>
                                <a:pt x="1750" y="834"/>
                              </a:lnTo>
                              <a:lnTo>
                                <a:pt x="1670" y="831"/>
                              </a:lnTo>
                              <a:lnTo>
                                <a:pt x="1592" y="834"/>
                              </a:lnTo>
                              <a:lnTo>
                                <a:pt x="1514" y="842"/>
                              </a:lnTo>
                              <a:lnTo>
                                <a:pt x="1437" y="856"/>
                              </a:lnTo>
                              <a:lnTo>
                                <a:pt x="1363" y="876"/>
                              </a:lnTo>
                              <a:lnTo>
                                <a:pt x="1289" y="900"/>
                              </a:lnTo>
                              <a:lnTo>
                                <a:pt x="1219" y="930"/>
                              </a:lnTo>
                              <a:lnTo>
                                <a:pt x="1149" y="967"/>
                              </a:lnTo>
                              <a:lnTo>
                                <a:pt x="1083" y="1007"/>
                              </a:lnTo>
                              <a:lnTo>
                                <a:pt x="1057" y="1021"/>
                              </a:lnTo>
                              <a:lnTo>
                                <a:pt x="1031" y="1031"/>
                              </a:lnTo>
                              <a:lnTo>
                                <a:pt x="1004" y="1038"/>
                              </a:lnTo>
                              <a:lnTo>
                                <a:pt x="976" y="1040"/>
                              </a:lnTo>
                              <a:lnTo>
                                <a:pt x="948" y="1039"/>
                              </a:lnTo>
                              <a:lnTo>
                                <a:pt x="921" y="1034"/>
                              </a:lnTo>
                              <a:lnTo>
                                <a:pt x="895" y="1024"/>
                              </a:lnTo>
                              <a:lnTo>
                                <a:pt x="871" y="1011"/>
                              </a:lnTo>
                              <a:lnTo>
                                <a:pt x="850" y="994"/>
                              </a:lnTo>
                              <a:lnTo>
                                <a:pt x="831" y="974"/>
                              </a:lnTo>
                              <a:lnTo>
                                <a:pt x="813" y="948"/>
                              </a:lnTo>
                              <a:lnTo>
                                <a:pt x="801" y="919"/>
                              </a:lnTo>
                              <a:lnTo>
                                <a:pt x="794" y="891"/>
                              </a:lnTo>
                              <a:lnTo>
                                <a:pt x="792" y="862"/>
                              </a:lnTo>
                              <a:lnTo>
                                <a:pt x="794" y="834"/>
                              </a:lnTo>
                              <a:lnTo>
                                <a:pt x="801" y="805"/>
                              </a:lnTo>
                              <a:lnTo>
                                <a:pt x="812" y="778"/>
                              </a:lnTo>
                              <a:lnTo>
                                <a:pt x="829" y="754"/>
                              </a:lnTo>
                              <a:lnTo>
                                <a:pt x="848" y="732"/>
                              </a:lnTo>
                              <a:lnTo>
                                <a:pt x="872" y="712"/>
                              </a:lnTo>
                              <a:lnTo>
                                <a:pt x="943" y="667"/>
                              </a:lnTo>
                              <a:lnTo>
                                <a:pt x="1016" y="626"/>
                              </a:lnTo>
                              <a:lnTo>
                                <a:pt x="1092" y="590"/>
                              </a:lnTo>
                              <a:lnTo>
                                <a:pt x="1169" y="558"/>
                              </a:lnTo>
                              <a:lnTo>
                                <a:pt x="1248" y="532"/>
                              </a:lnTo>
                              <a:lnTo>
                                <a:pt x="1328" y="510"/>
                              </a:lnTo>
                              <a:lnTo>
                                <a:pt x="1410" y="491"/>
                              </a:lnTo>
                              <a:lnTo>
                                <a:pt x="1493" y="479"/>
                              </a:lnTo>
                              <a:lnTo>
                                <a:pt x="1493" y="273"/>
                              </a:lnTo>
                              <a:lnTo>
                                <a:pt x="1348" y="273"/>
                              </a:lnTo>
                              <a:lnTo>
                                <a:pt x="1326" y="270"/>
                              </a:lnTo>
                              <a:lnTo>
                                <a:pt x="1307" y="263"/>
                              </a:lnTo>
                              <a:lnTo>
                                <a:pt x="1291" y="253"/>
                              </a:lnTo>
                              <a:lnTo>
                                <a:pt x="1277" y="239"/>
                              </a:lnTo>
                              <a:lnTo>
                                <a:pt x="1266" y="222"/>
                              </a:lnTo>
                              <a:lnTo>
                                <a:pt x="1259" y="203"/>
                              </a:lnTo>
                              <a:lnTo>
                                <a:pt x="1257" y="182"/>
                              </a:lnTo>
                              <a:lnTo>
                                <a:pt x="1257" y="91"/>
                              </a:lnTo>
                              <a:lnTo>
                                <a:pt x="1259" y="70"/>
                              </a:lnTo>
                              <a:lnTo>
                                <a:pt x="1266" y="51"/>
                              </a:lnTo>
                              <a:lnTo>
                                <a:pt x="1277" y="34"/>
                              </a:lnTo>
                              <a:lnTo>
                                <a:pt x="1291" y="20"/>
                              </a:lnTo>
                              <a:lnTo>
                                <a:pt x="1307" y="9"/>
                              </a:lnTo>
                              <a:lnTo>
                                <a:pt x="1326" y="3"/>
                              </a:lnTo>
                              <a:lnTo>
                                <a:pt x="1348" y="0"/>
                              </a:lnTo>
                              <a:close/>
                            </a:path>
                          </a:pathLst>
                        </a:custGeom>
                        <a:solidFill>
                          <a:schemeClr val="bg1"/>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AF298E" id="Freeform 136" o:spid="_x0000_s1026" style="position:absolute;margin-left:505.55pt;margin-top:171.3pt;width:35.75pt;height:34.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65,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" path="m1665,1017r64,2l1791,1025r62,10l1912,1051r60,18l2028,1091r54,26l2136,1147r50,34l2234,1217r45,40l2321,1302r40,46l2397,1399r32,53l2458,1508r25,59l2504,1629r16,64l2532,1761r8,70l2542,1903r-877,l1665,1017xm2808,394r19,3l2846,405r18,12l3137,670r13,15l3159,703r5,20l3165,743r-3,20l3154,781r-12,17l3069,876r-16,14l3035,899r-19,5l2997,905r-21,-4l2958,893r-17,-12l2668,629r-13,-16l2645,594r-5,-19l2639,556r4,-20l2651,518r12,-17l2736,422r15,-13l2769,400r19,-5l2808,394xm1348,r674,l2042,3r19,6l2078,20r15,14l2103,51r7,19l2112,91r,91l2110,203r-7,19l2093,239r-15,14l2061,263r-19,7l2022,273r-160,l1862,481r91,16l2043,518r88,27l2215,577r83,38l2378,657r76,47l2527,756r69,55l2663,872r62,64l2783,1004r54,72l2887,1150r44,79l2970,1310r36,84l3035,1480r24,89l3077,1660r12,93l3095,1848r,97l3089,2041r-12,92l3059,2222r-23,87l3008,2394r-35,82l2935,2556r-43,78l2843,2707r-52,71l2735,2846r-61,63l2610,2970r-68,56l2470,3078r-73,47l2319,3169r-80,37l2156,3239r-85,28l1985,3291r-90,17l1804,3319r-95,5l1616,3324r-93,-6l1433,3305r-88,-17l1258,3264r-85,-28l1092,3203r-80,-38l936,3121r-73,-47l792,3022r-67,-55l662,2906r-60,-62l546,2776r-51,-71l448,2633r-44,-77l366,2476r-33,-81l303,2310r-23,-86l263,2135r-13,-91l110,2044r-24,-3l64,2034,43,2022,27,2007,14,1989,5,1969,,1947r,-23l4,1901r10,-23l328,1334r13,-18l357,1301r18,-10l394,1283r19,-3l434,1280r21,3l474,1291r17,11l507,1316r13,18l834,1878r10,23l848,1924r,23l843,1969r-9,20l820,2007r-16,15l784,2034r-22,7l738,2044r-122,l630,2125r20,78l676,2279r32,72l744,2422r41,66l831,2552r50,60l935,2668r60,52l1056,2767r66,43l1191,2849r72,33l1338,2909r77,22l1495,2948r80,11l1659,2963r85,-3l1829,2951r79,-14l1985,2915r73,-25l2130,2859r68,-37l2264,2782r62,-45l2386,2686r55,-53l2493,2575r46,-61l2581,2449r39,-69l2652,2310r28,-73l2702,2161r16,-78l2730,2000r5,-83l2733,1837r-8,-79l2712,1680r-18,-75l2670,1532r-28,-72l2608,1393r-39,-66l2527,1264r-47,-58l2429,1150r-54,-52l2316,1051r-61,-45l2190,967r-67,-35l2053,902r-72,-25l1906,857r-78,-14l1750,834r-80,-3l1592,834r-78,8l1437,856r-74,20l1289,900r-70,30l1149,967r-66,40l1057,1021r-26,10l1004,1038r-28,2l948,1039r-27,-5l895,1024r-24,-13l850,994,831,974,813,948,801,919r-7,-28l792,862r2,-28l801,805r11,-27l829,754r19,-22l872,712r71,-45l1016,626r76,-36l1169,558r79,-26l1328,510r82,-19l1493,479r,-206l1348,273r-22,-3l1307,263r-16,-10l1277,239r-11,-17l1259,203r-2,-21l1257,91r2,-21l1266,51r11,-17l1291,20,1307,9r19,-6l1348,xe" fillcolor="white [3212]" stroked="f" strokeweight="0">
                <v:path arrowok="t" o:connecttype="custom" o:connectlocs="274280,137131;313586,154093;343854,182537;361499,220897;238847,132695;450008,87419;453595,99554;435376,117299;421892,114950;378569,72545;394636,53365;290060,0;301679,6654;301679,28966;290060,35620;305696,71110;362503,98640;406973,140393;435376,193106;443983,253777;431503,312362;400374,362465;354326,401608;297089,426268;231818,433705;168269,422223;113614,394301;71009,352940;43466,301401;12337,266303;717,256909;47052,174056;59246,167010;72730,171708;121647,254038;112466,265390;93244,287440;119208,332977;160953,366640;214460,384646;273706,383210;324775,362987;364224,328019;387607,281960;390906,229378;374122,181754;340698,143264;294507,117690;239565,108426;184909,117429;147899,134522;128389,133608;114905,119908;116483,101511;145747,81678;202267,64064;187492,34315;180319,23747;185196,2610" o:connectangles="0,0,0,0,0,0,0,0,0,0,0,0,0,0,0,0,0,0,0,0,0,0,0,0,0,0,0,0,0,0,0,0,0,0,0,0,0,0,0,0,0,0,0,0,0,0,0,0,0,0,0,0,0,0,0,0,0,0,0"/>
                <o:lock v:ext="edit" verticies="t"/>
              </v:shape>
            </w:pict>
          </mc:Fallback>
        </mc:AlternateContent>
      </w:r>
      <w:r>
        <w:rPr>
          <w:noProof/>
          <w:lang w:eastAsia="ru-RU"/>
        </w:rPr>
        <mc:AlternateContent>
          <mc:Choice Requires="wps">
            <w:drawing>
              <wp:anchor distT="0" distB="0" distL="114300" distR="114300" simplePos="0" relativeHeight="252176384" behindDoc="0" locked="0" layoutInCell="1" allowOverlap="1">
                <wp:simplePos x="0" y="0"/>
                <wp:positionH relativeFrom="column">
                  <wp:posOffset>5842635</wp:posOffset>
                </wp:positionH>
                <wp:positionV relativeFrom="paragraph">
                  <wp:posOffset>3296285</wp:posOffset>
                </wp:positionV>
                <wp:extent cx="1674495" cy="1036320"/>
                <wp:effectExtent l="0" t="0" r="0" b="0"/>
                <wp:wrapNone/>
                <wp:docPr id="43" name="Текст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4495" cy="1036320"/>
                        </a:xfrm>
                        <a:prstGeom prst="rect">
                          <a:avLst/>
                        </a:prstGeom>
                      </wps:spPr>
                      <wps:txbx>
                        <w:txbxContent>
                          <w:p w:rsidR="008D19C2" w:rsidRDefault="008D19C2" w:rsidP="00703A0E">
                            <w:pPr>
                              <w:pStyle w:val="a5"/>
                              <w:spacing w:before="0" w:beforeAutospacing="0" w:after="0" w:afterAutospacing="0"/>
                              <w:jc w:val="center"/>
                            </w:pPr>
                            <w:r w:rsidRPr="00703A0E">
                              <w:rPr>
                                <w:rFonts w:ascii="Arial" w:hAnsi="Arial" w:cs="Arial"/>
                                <w:i/>
                                <w:iCs/>
                                <w:color w:val="FFFFFF" w:themeColor="background1"/>
                                <w:kern w:val="24"/>
                                <w:sz w:val="20"/>
                                <w:szCs w:val="20"/>
                              </w:rPr>
                              <w:t>Разработка критического предела для ККТ № 3 – Снижение бактериальной загрязненности мяса птицы для увеличения сроков ее хранения</w:t>
                            </w:r>
                          </w:p>
                        </w:txbxContent>
                      </wps:txbx>
                      <wps:bodyPr>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100" type="#_x0000_t202" style="position:absolute;left:0;text-align:left;margin-left:460.05pt;margin-top:259.55pt;width:131.85pt;height:81.6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" filled="f" stroked="f">
                <v:textbox>
                  <w:txbxContent>
                    <w:p w:rsidR="008D19C2" w:rsidRDefault="008D19C2" w:rsidP="00703A0E">
                      <w:pPr>
                        <w:pStyle w:val="a5"/>
                        <w:spacing w:before="0" w:beforeAutospacing="0" w:after="0" w:afterAutospacing="0"/>
                        <w:jc w:val="center"/>
                      </w:pPr>
                      <w:r w:rsidRPr="00703A0E">
                        <w:rPr>
                          <w:rFonts w:ascii="Arial" w:hAnsi="Arial" w:cs="Arial"/>
                          <w:i/>
                          <w:iCs/>
                          <w:color w:val="FFFFFF" w:themeColor="background1"/>
                          <w:kern w:val="24"/>
                          <w:sz w:val="20"/>
                          <w:szCs w:val="20"/>
                        </w:rPr>
                        <w:t>Разработка критического предела для ККТ № 3 – Снижение бактериальной загрязненности мяса птицы для увеличения сроков ее хранения</w:t>
                      </w:r>
                    </w:p>
                  </w:txbxContent>
                </v:textbox>
              </v:shape>
            </w:pict>
          </mc:Fallback>
        </mc:AlternateContent>
      </w:r>
      <w:r>
        <w:rPr>
          <w:noProof/>
          <w:lang w:eastAsia="ru-RU"/>
        </w:rPr>
        <mc:AlternateContent>
          <mc:Choice Requires="wps">
            <w:drawing>
              <wp:anchor distT="0" distB="0" distL="114300" distR="114300" simplePos="0" relativeHeight="252177408" behindDoc="0" locked="0" layoutInCell="1" allowOverlap="1">
                <wp:simplePos x="0" y="0"/>
                <wp:positionH relativeFrom="column">
                  <wp:posOffset>6384925</wp:posOffset>
                </wp:positionH>
                <wp:positionV relativeFrom="paragraph">
                  <wp:posOffset>4796790</wp:posOffset>
                </wp:positionV>
                <wp:extent cx="550545" cy="287020"/>
                <wp:effectExtent l="0" t="0" r="0" b="0"/>
                <wp:wrapNone/>
                <wp:docPr id="48" name="Freeform 28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50545" cy="287020"/>
                        </a:xfrm>
                        <a:custGeom>
                          <a:avLst/>
                          <a:gdLst>
                            <a:gd name="T0" fmla="*/ 2540 w 3349"/>
                            <a:gd name="T1" fmla="*/ 435 h 1751"/>
                            <a:gd name="T2" fmla="*/ 2564 w 3349"/>
                            <a:gd name="T3" fmla="*/ 460 h 1751"/>
                            <a:gd name="T4" fmla="*/ 2561 w 3349"/>
                            <a:gd name="T5" fmla="*/ 496 h 1751"/>
                            <a:gd name="T6" fmla="*/ 1852 w 3349"/>
                            <a:gd name="T7" fmla="*/ 798 h 1751"/>
                            <a:gd name="T8" fmla="*/ 1837 w 3349"/>
                            <a:gd name="T9" fmla="*/ 801 h 1751"/>
                            <a:gd name="T10" fmla="*/ 1806 w 3349"/>
                            <a:gd name="T11" fmla="*/ 787 h 1751"/>
                            <a:gd name="T12" fmla="*/ 1798 w 3349"/>
                            <a:gd name="T13" fmla="*/ 235 h 1751"/>
                            <a:gd name="T14" fmla="*/ 1814 w 3349"/>
                            <a:gd name="T15" fmla="*/ 202 h 1751"/>
                            <a:gd name="T16" fmla="*/ 1666 w 3349"/>
                            <a:gd name="T17" fmla="*/ 0 h 1751"/>
                            <a:gd name="T18" fmla="*/ 1742 w 3349"/>
                            <a:gd name="T19" fmla="*/ 9 h 1751"/>
                            <a:gd name="T20" fmla="*/ 1785 w 3349"/>
                            <a:gd name="T21" fmla="*/ 52 h 1751"/>
                            <a:gd name="T22" fmla="*/ 1791 w 3349"/>
                            <a:gd name="T23" fmla="*/ 116 h 1751"/>
                            <a:gd name="T24" fmla="*/ 1754 w 3349"/>
                            <a:gd name="T25" fmla="*/ 171 h 1751"/>
                            <a:gd name="T26" fmla="*/ 1736 w 3349"/>
                            <a:gd name="T27" fmla="*/ 187 h 1751"/>
                            <a:gd name="T28" fmla="*/ 1817 w 3349"/>
                            <a:gd name="T29" fmla="*/ 1103 h 1751"/>
                            <a:gd name="T30" fmla="*/ 1920 w 3349"/>
                            <a:gd name="T31" fmla="*/ 1177 h 1751"/>
                            <a:gd name="T32" fmla="*/ 1988 w 3349"/>
                            <a:gd name="T33" fmla="*/ 1285 h 1751"/>
                            <a:gd name="T34" fmla="*/ 2750 w 3349"/>
                            <a:gd name="T35" fmla="*/ 1207 h 1751"/>
                            <a:gd name="T36" fmla="*/ 2846 w 3349"/>
                            <a:gd name="T37" fmla="*/ 1119 h 1751"/>
                            <a:gd name="T38" fmla="*/ 2970 w 3349"/>
                            <a:gd name="T39" fmla="*/ 1074 h 1751"/>
                            <a:gd name="T40" fmla="*/ 3105 w 3349"/>
                            <a:gd name="T41" fmla="*/ 1083 h 1751"/>
                            <a:gd name="T42" fmla="*/ 3220 w 3349"/>
                            <a:gd name="T43" fmla="*/ 1142 h 1751"/>
                            <a:gd name="T44" fmla="*/ 3304 w 3349"/>
                            <a:gd name="T45" fmla="*/ 1239 h 1751"/>
                            <a:gd name="T46" fmla="*/ 3346 w 3349"/>
                            <a:gd name="T47" fmla="*/ 1365 h 1751"/>
                            <a:gd name="T48" fmla="*/ 3338 w 3349"/>
                            <a:gd name="T49" fmla="*/ 1502 h 1751"/>
                            <a:gd name="T50" fmla="*/ 3281 w 3349"/>
                            <a:gd name="T51" fmla="*/ 1619 h 1751"/>
                            <a:gd name="T52" fmla="*/ 3185 w 3349"/>
                            <a:gd name="T53" fmla="*/ 1705 h 1751"/>
                            <a:gd name="T54" fmla="*/ 3062 w 3349"/>
                            <a:gd name="T55" fmla="*/ 1748 h 1751"/>
                            <a:gd name="T56" fmla="*/ 2927 w 3349"/>
                            <a:gd name="T57" fmla="*/ 1739 h 1751"/>
                            <a:gd name="T58" fmla="*/ 2810 w 3349"/>
                            <a:gd name="T59" fmla="*/ 1678 h 1751"/>
                            <a:gd name="T60" fmla="*/ 2727 w 3349"/>
                            <a:gd name="T61" fmla="*/ 1578 h 1751"/>
                            <a:gd name="T62" fmla="*/ 1970 w 3349"/>
                            <a:gd name="T63" fmla="*/ 1578 h 1751"/>
                            <a:gd name="T64" fmla="*/ 1886 w 3349"/>
                            <a:gd name="T65" fmla="*/ 1678 h 1751"/>
                            <a:gd name="T66" fmla="*/ 1769 w 3349"/>
                            <a:gd name="T67" fmla="*/ 1739 h 1751"/>
                            <a:gd name="T68" fmla="*/ 1634 w 3349"/>
                            <a:gd name="T69" fmla="*/ 1748 h 1751"/>
                            <a:gd name="T70" fmla="*/ 1510 w 3349"/>
                            <a:gd name="T71" fmla="*/ 1703 h 1751"/>
                            <a:gd name="T72" fmla="*/ 1413 w 3349"/>
                            <a:gd name="T73" fmla="*/ 1616 h 1751"/>
                            <a:gd name="T74" fmla="*/ 642 w 3349"/>
                            <a:gd name="T75" fmla="*/ 1538 h 1751"/>
                            <a:gd name="T76" fmla="*/ 572 w 3349"/>
                            <a:gd name="T77" fmla="*/ 1649 h 1751"/>
                            <a:gd name="T78" fmla="*/ 465 w 3349"/>
                            <a:gd name="T79" fmla="*/ 1724 h 1751"/>
                            <a:gd name="T80" fmla="*/ 333 w 3349"/>
                            <a:gd name="T81" fmla="*/ 1751 h 1751"/>
                            <a:gd name="T82" fmla="*/ 204 w 3349"/>
                            <a:gd name="T83" fmla="*/ 1724 h 1751"/>
                            <a:gd name="T84" fmla="*/ 98 w 3349"/>
                            <a:gd name="T85" fmla="*/ 1652 h 1751"/>
                            <a:gd name="T86" fmla="*/ 27 w 3349"/>
                            <a:gd name="T87" fmla="*/ 1544 h 1751"/>
                            <a:gd name="T88" fmla="*/ 0 w 3349"/>
                            <a:gd name="T89" fmla="*/ 1411 h 1751"/>
                            <a:gd name="T90" fmla="*/ 27 w 3349"/>
                            <a:gd name="T91" fmla="*/ 1279 h 1751"/>
                            <a:gd name="T92" fmla="*/ 98 w 3349"/>
                            <a:gd name="T93" fmla="*/ 1170 h 1751"/>
                            <a:gd name="T94" fmla="*/ 204 w 3349"/>
                            <a:gd name="T95" fmla="*/ 1097 h 1751"/>
                            <a:gd name="T96" fmla="*/ 333 w 3349"/>
                            <a:gd name="T97" fmla="*/ 1071 h 1751"/>
                            <a:gd name="T98" fmla="*/ 464 w 3349"/>
                            <a:gd name="T99" fmla="*/ 1098 h 1751"/>
                            <a:gd name="T100" fmla="*/ 572 w 3349"/>
                            <a:gd name="T101" fmla="*/ 1174 h 1751"/>
                            <a:gd name="T102" fmla="*/ 642 w 3349"/>
                            <a:gd name="T103" fmla="*/ 1285 h 1751"/>
                            <a:gd name="T104" fmla="*/ 1410 w 3349"/>
                            <a:gd name="T105" fmla="*/ 1211 h 1751"/>
                            <a:gd name="T106" fmla="*/ 1500 w 3349"/>
                            <a:gd name="T107" fmla="*/ 1125 h 1751"/>
                            <a:gd name="T108" fmla="*/ 1616 w 3349"/>
                            <a:gd name="T109" fmla="*/ 1078 h 1751"/>
                            <a:gd name="T110" fmla="*/ 1617 w 3349"/>
                            <a:gd name="T111" fmla="*/ 178 h 1751"/>
                            <a:gd name="T112" fmla="*/ 1590 w 3349"/>
                            <a:gd name="T113" fmla="*/ 148 h 1751"/>
                            <a:gd name="T114" fmla="*/ 1573 w 3349"/>
                            <a:gd name="T115" fmla="*/ 93 h 1751"/>
                            <a:gd name="T116" fmla="*/ 1593 w 3349"/>
                            <a:gd name="T117" fmla="*/ 35 h 1751"/>
                            <a:gd name="T118" fmla="*/ 1645 w 3349"/>
                            <a:gd name="T119" fmla="*/ 2 h 17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349" h="1751">
                              <a:moveTo>
                                <a:pt x="1838" y="195"/>
                              </a:moveTo>
                              <a:lnTo>
                                <a:pt x="1850" y="197"/>
                              </a:lnTo>
                              <a:lnTo>
                                <a:pt x="2540" y="435"/>
                              </a:lnTo>
                              <a:lnTo>
                                <a:pt x="2551" y="442"/>
                              </a:lnTo>
                              <a:lnTo>
                                <a:pt x="2559" y="450"/>
                              </a:lnTo>
                              <a:lnTo>
                                <a:pt x="2564" y="460"/>
                              </a:lnTo>
                              <a:lnTo>
                                <a:pt x="2567" y="473"/>
                              </a:lnTo>
                              <a:lnTo>
                                <a:pt x="2566" y="484"/>
                              </a:lnTo>
                              <a:lnTo>
                                <a:pt x="2561" y="496"/>
                              </a:lnTo>
                              <a:lnTo>
                                <a:pt x="2553" y="505"/>
                              </a:lnTo>
                              <a:lnTo>
                                <a:pt x="2543" y="511"/>
                              </a:lnTo>
                              <a:lnTo>
                                <a:pt x="1852" y="798"/>
                              </a:lnTo>
                              <a:lnTo>
                                <a:pt x="1847" y="800"/>
                              </a:lnTo>
                              <a:lnTo>
                                <a:pt x="1842" y="801"/>
                              </a:lnTo>
                              <a:lnTo>
                                <a:pt x="1837" y="801"/>
                              </a:lnTo>
                              <a:lnTo>
                                <a:pt x="1826" y="800"/>
                              </a:lnTo>
                              <a:lnTo>
                                <a:pt x="1815" y="795"/>
                              </a:lnTo>
                              <a:lnTo>
                                <a:pt x="1806" y="787"/>
                              </a:lnTo>
                              <a:lnTo>
                                <a:pt x="1800" y="774"/>
                              </a:lnTo>
                              <a:lnTo>
                                <a:pt x="1798" y="762"/>
                              </a:lnTo>
                              <a:lnTo>
                                <a:pt x="1798" y="235"/>
                              </a:lnTo>
                              <a:lnTo>
                                <a:pt x="1800" y="223"/>
                              </a:lnTo>
                              <a:lnTo>
                                <a:pt x="1805" y="211"/>
                              </a:lnTo>
                              <a:lnTo>
                                <a:pt x="1814" y="202"/>
                              </a:lnTo>
                              <a:lnTo>
                                <a:pt x="1826" y="197"/>
                              </a:lnTo>
                              <a:lnTo>
                                <a:pt x="1838" y="195"/>
                              </a:lnTo>
                              <a:close/>
                              <a:moveTo>
                                <a:pt x="1666" y="0"/>
                              </a:moveTo>
                              <a:lnTo>
                                <a:pt x="1702" y="0"/>
                              </a:lnTo>
                              <a:lnTo>
                                <a:pt x="1723" y="2"/>
                              </a:lnTo>
                              <a:lnTo>
                                <a:pt x="1742" y="9"/>
                              </a:lnTo>
                              <a:lnTo>
                                <a:pt x="1759" y="20"/>
                              </a:lnTo>
                              <a:lnTo>
                                <a:pt x="1773" y="35"/>
                              </a:lnTo>
                              <a:lnTo>
                                <a:pt x="1785" y="52"/>
                              </a:lnTo>
                              <a:lnTo>
                                <a:pt x="1791" y="71"/>
                              </a:lnTo>
                              <a:lnTo>
                                <a:pt x="1794" y="93"/>
                              </a:lnTo>
                              <a:lnTo>
                                <a:pt x="1791" y="116"/>
                              </a:lnTo>
                              <a:lnTo>
                                <a:pt x="1783" y="137"/>
                              </a:lnTo>
                              <a:lnTo>
                                <a:pt x="1770" y="156"/>
                              </a:lnTo>
                              <a:lnTo>
                                <a:pt x="1754" y="171"/>
                              </a:lnTo>
                              <a:lnTo>
                                <a:pt x="1735" y="181"/>
                              </a:lnTo>
                              <a:lnTo>
                                <a:pt x="1735" y="184"/>
                              </a:lnTo>
                              <a:lnTo>
                                <a:pt x="1736" y="187"/>
                              </a:lnTo>
                              <a:lnTo>
                                <a:pt x="1736" y="1077"/>
                              </a:lnTo>
                              <a:lnTo>
                                <a:pt x="1778" y="1087"/>
                              </a:lnTo>
                              <a:lnTo>
                                <a:pt x="1817" y="1103"/>
                              </a:lnTo>
                              <a:lnTo>
                                <a:pt x="1855" y="1122"/>
                              </a:lnTo>
                              <a:lnTo>
                                <a:pt x="1889" y="1147"/>
                              </a:lnTo>
                              <a:lnTo>
                                <a:pt x="1920" y="1177"/>
                              </a:lnTo>
                              <a:lnTo>
                                <a:pt x="1947" y="1209"/>
                              </a:lnTo>
                              <a:lnTo>
                                <a:pt x="1970" y="1245"/>
                              </a:lnTo>
                              <a:lnTo>
                                <a:pt x="1988" y="1285"/>
                              </a:lnTo>
                              <a:lnTo>
                                <a:pt x="2707" y="1285"/>
                              </a:lnTo>
                              <a:lnTo>
                                <a:pt x="2727" y="1244"/>
                              </a:lnTo>
                              <a:lnTo>
                                <a:pt x="2750" y="1207"/>
                              </a:lnTo>
                              <a:lnTo>
                                <a:pt x="2779" y="1174"/>
                              </a:lnTo>
                              <a:lnTo>
                                <a:pt x="2810" y="1144"/>
                              </a:lnTo>
                              <a:lnTo>
                                <a:pt x="2846" y="1119"/>
                              </a:lnTo>
                              <a:lnTo>
                                <a:pt x="2885" y="1098"/>
                              </a:lnTo>
                              <a:lnTo>
                                <a:pt x="2926" y="1084"/>
                              </a:lnTo>
                              <a:lnTo>
                                <a:pt x="2970" y="1074"/>
                              </a:lnTo>
                              <a:lnTo>
                                <a:pt x="3016" y="1071"/>
                              </a:lnTo>
                              <a:lnTo>
                                <a:pt x="3061" y="1074"/>
                              </a:lnTo>
                              <a:lnTo>
                                <a:pt x="3105" y="1083"/>
                              </a:lnTo>
                              <a:lnTo>
                                <a:pt x="3146" y="1097"/>
                              </a:lnTo>
                              <a:lnTo>
                                <a:pt x="3185" y="1117"/>
                              </a:lnTo>
                              <a:lnTo>
                                <a:pt x="3220" y="1142"/>
                              </a:lnTo>
                              <a:lnTo>
                                <a:pt x="3252" y="1170"/>
                              </a:lnTo>
                              <a:lnTo>
                                <a:pt x="3280" y="1204"/>
                              </a:lnTo>
                              <a:lnTo>
                                <a:pt x="3304" y="1239"/>
                              </a:lnTo>
                              <a:lnTo>
                                <a:pt x="3324" y="1279"/>
                              </a:lnTo>
                              <a:lnTo>
                                <a:pt x="3338" y="1321"/>
                              </a:lnTo>
                              <a:lnTo>
                                <a:pt x="3346" y="1365"/>
                              </a:lnTo>
                              <a:lnTo>
                                <a:pt x="3349" y="1411"/>
                              </a:lnTo>
                              <a:lnTo>
                                <a:pt x="3346" y="1457"/>
                              </a:lnTo>
                              <a:lnTo>
                                <a:pt x="3338" y="1502"/>
                              </a:lnTo>
                              <a:lnTo>
                                <a:pt x="3324" y="1544"/>
                              </a:lnTo>
                              <a:lnTo>
                                <a:pt x="3304" y="1583"/>
                              </a:lnTo>
                              <a:lnTo>
                                <a:pt x="3281" y="1619"/>
                              </a:lnTo>
                              <a:lnTo>
                                <a:pt x="3252" y="1652"/>
                              </a:lnTo>
                              <a:lnTo>
                                <a:pt x="3221" y="1680"/>
                              </a:lnTo>
                              <a:lnTo>
                                <a:pt x="3185" y="1705"/>
                              </a:lnTo>
                              <a:lnTo>
                                <a:pt x="3147" y="1724"/>
                              </a:lnTo>
                              <a:lnTo>
                                <a:pt x="3105" y="1739"/>
                              </a:lnTo>
                              <a:lnTo>
                                <a:pt x="3062" y="1748"/>
                              </a:lnTo>
                              <a:lnTo>
                                <a:pt x="3017" y="1751"/>
                              </a:lnTo>
                              <a:lnTo>
                                <a:pt x="2971" y="1748"/>
                              </a:lnTo>
                              <a:lnTo>
                                <a:pt x="2927" y="1739"/>
                              </a:lnTo>
                              <a:lnTo>
                                <a:pt x="2885" y="1724"/>
                              </a:lnTo>
                              <a:lnTo>
                                <a:pt x="2846" y="1703"/>
                              </a:lnTo>
                              <a:lnTo>
                                <a:pt x="2810" y="1678"/>
                              </a:lnTo>
                              <a:lnTo>
                                <a:pt x="2779" y="1649"/>
                              </a:lnTo>
                              <a:lnTo>
                                <a:pt x="2750" y="1616"/>
                              </a:lnTo>
                              <a:lnTo>
                                <a:pt x="2727" y="1578"/>
                              </a:lnTo>
                              <a:lnTo>
                                <a:pt x="2707" y="1538"/>
                              </a:lnTo>
                              <a:lnTo>
                                <a:pt x="1988" y="1538"/>
                              </a:lnTo>
                              <a:lnTo>
                                <a:pt x="1970" y="1578"/>
                              </a:lnTo>
                              <a:lnTo>
                                <a:pt x="1946" y="1616"/>
                              </a:lnTo>
                              <a:lnTo>
                                <a:pt x="1918" y="1649"/>
                              </a:lnTo>
                              <a:lnTo>
                                <a:pt x="1886" y="1678"/>
                              </a:lnTo>
                              <a:lnTo>
                                <a:pt x="1850" y="1703"/>
                              </a:lnTo>
                              <a:lnTo>
                                <a:pt x="1811" y="1724"/>
                              </a:lnTo>
                              <a:lnTo>
                                <a:pt x="1769" y="1739"/>
                              </a:lnTo>
                              <a:lnTo>
                                <a:pt x="1725" y="1748"/>
                              </a:lnTo>
                              <a:lnTo>
                                <a:pt x="1679" y="1751"/>
                              </a:lnTo>
                              <a:lnTo>
                                <a:pt x="1634" y="1748"/>
                              </a:lnTo>
                              <a:lnTo>
                                <a:pt x="1590" y="1739"/>
                              </a:lnTo>
                              <a:lnTo>
                                <a:pt x="1548" y="1724"/>
                              </a:lnTo>
                              <a:lnTo>
                                <a:pt x="1510" y="1703"/>
                              </a:lnTo>
                              <a:lnTo>
                                <a:pt x="1474" y="1678"/>
                              </a:lnTo>
                              <a:lnTo>
                                <a:pt x="1442" y="1649"/>
                              </a:lnTo>
                              <a:lnTo>
                                <a:pt x="1413" y="1616"/>
                              </a:lnTo>
                              <a:lnTo>
                                <a:pt x="1390" y="1578"/>
                              </a:lnTo>
                              <a:lnTo>
                                <a:pt x="1371" y="1538"/>
                              </a:lnTo>
                              <a:lnTo>
                                <a:pt x="642" y="1538"/>
                              </a:lnTo>
                              <a:lnTo>
                                <a:pt x="623" y="1578"/>
                              </a:lnTo>
                              <a:lnTo>
                                <a:pt x="599" y="1616"/>
                              </a:lnTo>
                              <a:lnTo>
                                <a:pt x="572" y="1649"/>
                              </a:lnTo>
                              <a:lnTo>
                                <a:pt x="539" y="1678"/>
                              </a:lnTo>
                              <a:lnTo>
                                <a:pt x="504" y="1703"/>
                              </a:lnTo>
                              <a:lnTo>
                                <a:pt x="465" y="1724"/>
                              </a:lnTo>
                              <a:lnTo>
                                <a:pt x="423" y="1739"/>
                              </a:lnTo>
                              <a:lnTo>
                                <a:pt x="379" y="1748"/>
                              </a:lnTo>
                              <a:lnTo>
                                <a:pt x="333" y="1751"/>
                              </a:lnTo>
                              <a:lnTo>
                                <a:pt x="288" y="1748"/>
                              </a:lnTo>
                              <a:lnTo>
                                <a:pt x="244" y="1739"/>
                              </a:lnTo>
                              <a:lnTo>
                                <a:pt x="204" y="1724"/>
                              </a:lnTo>
                              <a:lnTo>
                                <a:pt x="165" y="1705"/>
                              </a:lnTo>
                              <a:lnTo>
                                <a:pt x="130" y="1680"/>
                              </a:lnTo>
                              <a:lnTo>
                                <a:pt x="98" y="1652"/>
                              </a:lnTo>
                              <a:lnTo>
                                <a:pt x="70" y="1619"/>
                              </a:lnTo>
                              <a:lnTo>
                                <a:pt x="46" y="1583"/>
                              </a:lnTo>
                              <a:lnTo>
                                <a:pt x="27" y="1544"/>
                              </a:lnTo>
                              <a:lnTo>
                                <a:pt x="12" y="1502"/>
                              </a:lnTo>
                              <a:lnTo>
                                <a:pt x="3" y="1457"/>
                              </a:lnTo>
                              <a:lnTo>
                                <a:pt x="0" y="1411"/>
                              </a:lnTo>
                              <a:lnTo>
                                <a:pt x="3" y="1365"/>
                              </a:lnTo>
                              <a:lnTo>
                                <a:pt x="12" y="1321"/>
                              </a:lnTo>
                              <a:lnTo>
                                <a:pt x="27" y="1279"/>
                              </a:lnTo>
                              <a:lnTo>
                                <a:pt x="46" y="1239"/>
                              </a:lnTo>
                              <a:lnTo>
                                <a:pt x="70" y="1204"/>
                              </a:lnTo>
                              <a:lnTo>
                                <a:pt x="98" y="1170"/>
                              </a:lnTo>
                              <a:lnTo>
                                <a:pt x="130" y="1142"/>
                              </a:lnTo>
                              <a:lnTo>
                                <a:pt x="165" y="1117"/>
                              </a:lnTo>
                              <a:lnTo>
                                <a:pt x="204" y="1097"/>
                              </a:lnTo>
                              <a:lnTo>
                                <a:pt x="244" y="1083"/>
                              </a:lnTo>
                              <a:lnTo>
                                <a:pt x="288" y="1074"/>
                              </a:lnTo>
                              <a:lnTo>
                                <a:pt x="333" y="1071"/>
                              </a:lnTo>
                              <a:lnTo>
                                <a:pt x="379" y="1074"/>
                              </a:lnTo>
                              <a:lnTo>
                                <a:pt x="423" y="1084"/>
                              </a:lnTo>
                              <a:lnTo>
                                <a:pt x="464" y="1098"/>
                              </a:lnTo>
                              <a:lnTo>
                                <a:pt x="503" y="1119"/>
                              </a:lnTo>
                              <a:lnTo>
                                <a:pt x="539" y="1144"/>
                              </a:lnTo>
                              <a:lnTo>
                                <a:pt x="572" y="1174"/>
                              </a:lnTo>
                              <a:lnTo>
                                <a:pt x="599" y="1207"/>
                              </a:lnTo>
                              <a:lnTo>
                                <a:pt x="623" y="1244"/>
                              </a:lnTo>
                              <a:lnTo>
                                <a:pt x="642" y="1285"/>
                              </a:lnTo>
                              <a:lnTo>
                                <a:pt x="1370" y="1285"/>
                              </a:lnTo>
                              <a:lnTo>
                                <a:pt x="1389" y="1247"/>
                              </a:lnTo>
                              <a:lnTo>
                                <a:pt x="1410" y="1211"/>
                              </a:lnTo>
                              <a:lnTo>
                                <a:pt x="1437" y="1179"/>
                              </a:lnTo>
                              <a:lnTo>
                                <a:pt x="1467" y="1150"/>
                              </a:lnTo>
                              <a:lnTo>
                                <a:pt x="1500" y="1125"/>
                              </a:lnTo>
                              <a:lnTo>
                                <a:pt x="1536" y="1105"/>
                              </a:lnTo>
                              <a:lnTo>
                                <a:pt x="1575" y="1089"/>
                              </a:lnTo>
                              <a:lnTo>
                                <a:pt x="1616" y="1078"/>
                              </a:lnTo>
                              <a:lnTo>
                                <a:pt x="1616" y="187"/>
                              </a:lnTo>
                              <a:lnTo>
                                <a:pt x="1616" y="182"/>
                              </a:lnTo>
                              <a:lnTo>
                                <a:pt x="1617" y="178"/>
                              </a:lnTo>
                              <a:lnTo>
                                <a:pt x="1618" y="173"/>
                              </a:lnTo>
                              <a:lnTo>
                                <a:pt x="1603" y="162"/>
                              </a:lnTo>
                              <a:lnTo>
                                <a:pt x="1590" y="148"/>
                              </a:lnTo>
                              <a:lnTo>
                                <a:pt x="1581" y="131"/>
                              </a:lnTo>
                              <a:lnTo>
                                <a:pt x="1575" y="113"/>
                              </a:lnTo>
                              <a:lnTo>
                                <a:pt x="1573" y="93"/>
                              </a:lnTo>
                              <a:lnTo>
                                <a:pt x="1576" y="71"/>
                              </a:lnTo>
                              <a:lnTo>
                                <a:pt x="1582" y="52"/>
                              </a:lnTo>
                              <a:lnTo>
                                <a:pt x="1593" y="35"/>
                              </a:lnTo>
                              <a:lnTo>
                                <a:pt x="1608" y="20"/>
                              </a:lnTo>
                              <a:lnTo>
                                <a:pt x="1625" y="9"/>
                              </a:lnTo>
                              <a:lnTo>
                                <a:pt x="1645" y="2"/>
                              </a:lnTo>
                              <a:lnTo>
                                <a:pt x="1666" y="0"/>
                              </a:lnTo>
                              <a:close/>
                            </a:path>
                          </a:pathLst>
                        </a:custGeom>
                        <a:solidFill>
                          <a:schemeClr val="bg1"/>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1B88AD" id="Freeform 288" o:spid="_x0000_s1026" style="position:absolute;margin-left:502.75pt;margin-top:377.7pt;width:43.35pt;height:22.6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49,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" path="m1838,195r12,2l2540,435r11,7l2559,450r5,10l2567,473r-1,11l2561,496r-8,9l2543,511,1852,798r-5,2l1842,801r-5,l1826,800r-11,-5l1806,787r-6,-13l1798,762r,-527l1800,223r5,-12l1814,202r12,-5l1838,195xm1666,r36,l1723,2r19,7l1759,20r14,15l1785,52r6,19l1794,93r-3,23l1783,137r-13,19l1754,171r-19,10l1735,184r1,3l1736,1077r42,10l1817,1103r38,19l1889,1147r31,30l1947,1209r23,36l1988,1285r719,l2727,1244r23,-37l2779,1174r31,-30l2846,1119r39,-21l2926,1084r44,-10l3016,1071r45,3l3105,1083r41,14l3185,1117r35,25l3252,1170r28,34l3304,1239r20,40l3338,1321r8,44l3349,1411r-3,46l3338,1502r-14,42l3304,1583r-23,36l3252,1652r-31,28l3185,1705r-38,19l3105,1739r-43,9l3017,1751r-46,-3l2927,1739r-42,-15l2846,1703r-36,-25l2779,1649r-29,-33l2727,1578r-20,-40l1988,1538r-18,40l1946,1616r-28,33l1886,1678r-36,25l1811,1724r-42,15l1725,1748r-46,3l1634,1748r-44,-9l1548,1724r-38,-21l1474,1678r-32,-29l1413,1616r-23,-38l1371,1538r-729,l623,1578r-24,38l572,1649r-33,29l504,1703r-39,21l423,1739r-44,9l333,1751r-45,-3l244,1739r-40,-15l165,1705r-35,-25l98,1652,70,1619,46,1583,27,1544,12,1502,3,1457,,1411r3,-46l12,1321r15,-42l46,1239r24,-35l98,1170r32,-28l165,1117r39,-20l244,1083r44,-9l333,1071r46,3l423,1084r41,14l503,1119r36,25l572,1174r27,33l623,1244r19,41l1370,1285r19,-38l1410,1211r27,-32l1467,1150r33,-25l1536,1105r39,-16l1616,1078r,-891l1616,182r1,-4l1618,173r-15,-11l1590,148r-9,-17l1575,113r-2,-20l1576,71r6,-19l1593,35r15,-15l1625,9r20,-7l1666,xe" fillcolor="white [3212]" stroked="f" strokeweight="0">
                <v:path arrowok="t" o:connecttype="custom" o:connectlocs="417553,71304;421498,75402;421005,81303;304452,130806;301986,131298;296890,129003;295575,38521;298205,33111;273875,0;286369,1475;293438,8524;294424,19014;288342,28030;285383,30653;298698,180801;315630,192931;326809,210634;452075,197849;467856,183424;488241,176048;510434,177523;529339,187194;543147,203094;550052,223748;548737,246204;539366,265383;523585,279480;503365,286528;481172,285053;461938,275054;448294,258662;323850,258662;310041,275054;290807,285053;268615,286528;248230,279152;232284,264891;105539,252106;94032,270300;76442,282594;54742,287020;33536,282594;16110,270792;4439,253089;0,231288;4439,209651;16110,191784;33536,179818;54742,175556;76277,179982;94032,192439;105539,210634;231791,198504;246586,184407;265656,176703;265820,29177;261381,24260;258587,15244;261875,5737;270423,328" o:connectangles="0,0,0,0,0,0,0,0,0,0,0,0,0,0,0,0,0,0,0,0,0,0,0,0,0,0,0,0,0,0,0,0,0,0,0,0,0,0,0,0,0,0,0,0,0,0,0,0,0,0,0,0,0,0,0,0,0,0,0,0"/>
                <o:lock v:ext="edit" verticies="t"/>
              </v:shape>
            </w:pict>
          </mc:Fallback>
        </mc:AlternateContent>
      </w:r>
      <w:r w:rsidR="004636B5" w:rsidRPr="00530460">
        <w:rPr>
          <w:i/>
        </w:rPr>
        <w:t xml:space="preserve">Разработка критического предела для ККТ №1 </w:t>
      </w:r>
      <w:r w:rsidR="006F5F83" w:rsidRPr="00530460">
        <w:rPr>
          <w:i/>
        </w:rPr>
        <w:t>–</w:t>
      </w:r>
      <w:r w:rsidR="004636B5" w:rsidRPr="00530460">
        <w:rPr>
          <w:i/>
        </w:rPr>
        <w:t xml:space="preserve"> Санация воздуха и поверхностей прямым бактерицидным УФ- излучением до посадки цыплят</w:t>
      </w:r>
      <w:r w:rsidR="00D21AEA" w:rsidRPr="00530460">
        <w:rPr>
          <w:i/>
        </w:rPr>
        <w:t>.</w:t>
      </w:r>
    </w:p>
    <w:p w:rsidR="00D97A71" w:rsidRDefault="00D97A71" w:rsidP="00536ED4">
      <w:pPr>
        <w:pStyle w:val="aa"/>
        <w:ind w:left="0" w:firstLine="709"/>
      </w:pPr>
      <w:r w:rsidRPr="00D97A71">
        <w:t>Перед убоем птицы в предубойном содержании  цыплят в опытном боксе было проведено обеззараживание воздуха и поверхностей технологического оборудования прямым УФ-излучением амальгамной лампы в течение 30 минут, поверхностной дозой равной 200-280 мДж/см</w:t>
      </w:r>
      <w:r w:rsidRPr="00D97A71">
        <w:rPr>
          <w:vertAlign w:val="superscript"/>
        </w:rPr>
        <w:t>2</w:t>
      </w:r>
      <w:r w:rsidRPr="00D97A71">
        <w:t xml:space="preserve">. </w:t>
      </w:r>
      <w:r w:rsidR="003A539E" w:rsidRPr="003A539E">
        <w:t>Эффективность обеззараживания воздуха составляет 56-70</w:t>
      </w:r>
      <w:r w:rsidR="00B61BFC">
        <w:t xml:space="preserve"> </w:t>
      </w:r>
      <w:r w:rsidR="003A539E" w:rsidRPr="003A539E">
        <w:t>%.</w:t>
      </w:r>
    </w:p>
    <w:p w:rsidR="004636B5" w:rsidRPr="00530460" w:rsidRDefault="004636B5" w:rsidP="00536ED4">
      <w:pPr>
        <w:pStyle w:val="aa"/>
        <w:ind w:left="0" w:firstLine="709"/>
      </w:pPr>
      <w:r w:rsidRPr="00530460">
        <w:rPr>
          <w:i/>
        </w:rPr>
        <w:t xml:space="preserve">Разработка критического предела для ККТ №2 – Обеспечение температурного режима </w:t>
      </w:r>
      <w:r w:rsidR="00D80F70" w:rsidRPr="00530460">
        <w:rPr>
          <w:i/>
        </w:rPr>
        <w:t xml:space="preserve">охлажденного продукта, т.е </w:t>
      </w:r>
      <w:r w:rsidRPr="00530460">
        <w:rPr>
          <w:i/>
        </w:rPr>
        <w:t>после убоя птицы</w:t>
      </w:r>
      <w:r w:rsidR="00D80F70" w:rsidRPr="00530460">
        <w:rPr>
          <w:i/>
        </w:rPr>
        <w:t xml:space="preserve">. </w:t>
      </w:r>
      <w:r w:rsidRPr="00530460">
        <w:rPr>
          <w:color w:val="222222"/>
        </w:rPr>
        <w:t>После окончания убоя должна проводиться дезинфекция помещений и оборудования в соответствии требованиям ТР ТС 021/2011</w:t>
      </w:r>
      <w:r w:rsidR="005C39E1" w:rsidRPr="00530460">
        <w:t>.</w:t>
      </w:r>
    </w:p>
    <w:p w:rsidR="004636B5" w:rsidRPr="00530460" w:rsidRDefault="00B61BFC" w:rsidP="00536ED4">
      <w:pPr>
        <w:pStyle w:val="aa"/>
        <w:ind w:left="0" w:firstLine="709"/>
      </w:pPr>
      <w:r w:rsidRPr="003A539E">
        <w:t>Установлены дозы</w:t>
      </w:r>
      <w:r w:rsidR="003A539E" w:rsidRPr="003A539E">
        <w:t xml:space="preserve"> УФ-излучения охлажденного продукта после убоя птицы и замороженного продукта с целью снижения микроорганизмов</w:t>
      </w:r>
      <w:r w:rsidR="003A539E">
        <w:t xml:space="preserve">. </w:t>
      </w:r>
      <w:r w:rsidR="004636B5" w:rsidRPr="00530460">
        <w:t>По окончании процесса охлаждения обеспечивается температура в любой точке измерения тушки птицы от минус 1 °С до 4 °С.</w:t>
      </w:r>
    </w:p>
    <w:p w:rsidR="004636B5" w:rsidRPr="00530460" w:rsidRDefault="005C39E1" w:rsidP="001279DE">
      <w:pPr>
        <w:pStyle w:val="aa"/>
        <w:ind w:left="0" w:firstLine="709"/>
      </w:pPr>
      <w:r w:rsidRPr="00530460">
        <w:t xml:space="preserve"> </w:t>
      </w:r>
      <w:r w:rsidR="004636B5" w:rsidRPr="00530460">
        <w:rPr>
          <w:i/>
        </w:rPr>
        <w:t>Разработка критического предела для ККТ № 3 – Снижение бактериальной загрязненности мяса птицы</w:t>
      </w:r>
      <w:r w:rsidR="00D80F70" w:rsidRPr="00530460">
        <w:rPr>
          <w:i/>
        </w:rPr>
        <w:t xml:space="preserve"> с помощью обработки бактерицидным УФ- </w:t>
      </w:r>
      <w:r w:rsidR="00B61BFC" w:rsidRPr="00530460">
        <w:rPr>
          <w:i/>
        </w:rPr>
        <w:t>излучением для</w:t>
      </w:r>
      <w:r w:rsidR="004636B5" w:rsidRPr="00530460">
        <w:rPr>
          <w:i/>
        </w:rPr>
        <w:t xml:space="preserve"> увеличения сроков ее хранения</w:t>
      </w:r>
      <w:r w:rsidR="00D21AEA" w:rsidRPr="00530460">
        <w:rPr>
          <w:i/>
        </w:rPr>
        <w:t>.</w:t>
      </w:r>
      <w:r w:rsidR="004636B5" w:rsidRPr="00530460">
        <w:t xml:space="preserve"> </w:t>
      </w:r>
    </w:p>
    <w:p w:rsidR="00B7780C" w:rsidRPr="00B7780C" w:rsidRDefault="00B7780C" w:rsidP="001279DE">
      <w:pPr>
        <w:pStyle w:val="af4"/>
        <w:widowControl w:val="0"/>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B7780C">
        <w:rPr>
          <w:rFonts w:ascii="Times New Roman" w:eastAsia="Times New Roman" w:hAnsi="Times New Roman" w:cs="Times New Roman"/>
          <w:sz w:val="28"/>
          <w:szCs w:val="28"/>
        </w:rPr>
        <w:t xml:space="preserve">Для третьей критической точки в качестве корректирующих мероприятий предложено охлажденное мясо </w:t>
      </w:r>
      <w:r w:rsidR="00B61BFC" w:rsidRPr="00B7780C">
        <w:rPr>
          <w:rFonts w:ascii="Times New Roman" w:eastAsia="Times New Roman" w:hAnsi="Times New Roman" w:cs="Times New Roman"/>
          <w:sz w:val="28"/>
          <w:szCs w:val="28"/>
        </w:rPr>
        <w:t>хранить при</w:t>
      </w:r>
      <w:r w:rsidRPr="00B7780C">
        <w:rPr>
          <w:rFonts w:ascii="Times New Roman" w:eastAsia="Times New Roman" w:hAnsi="Times New Roman" w:cs="Times New Roman"/>
          <w:sz w:val="28"/>
          <w:szCs w:val="28"/>
        </w:rPr>
        <w:t xml:space="preserve"> температуре от 0 до +2 ºС не более 14 суток, замороженное при температуре не выше – 18 ºС не более 6 месяца, при – 18 ºС – не более 4,5 месяцев</w:t>
      </w:r>
      <w:r>
        <w:rPr>
          <w:rFonts w:ascii="Times New Roman" w:eastAsia="Times New Roman" w:hAnsi="Times New Roman" w:cs="Times New Roman"/>
          <w:sz w:val="28"/>
          <w:szCs w:val="28"/>
        </w:rPr>
        <w:t>.</w:t>
      </w:r>
    </w:p>
    <w:p w:rsidR="00564DA0" w:rsidRPr="00530460" w:rsidRDefault="00B61BFC" w:rsidP="001279DE">
      <w:pPr>
        <w:pStyle w:val="af4"/>
        <w:widowControl w:val="0"/>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636B5" w:rsidRPr="00530460">
        <w:rPr>
          <w:rFonts w:ascii="Times New Roman" w:eastAsia="Times New Roman" w:hAnsi="Times New Roman" w:cs="Times New Roman"/>
          <w:sz w:val="28"/>
          <w:szCs w:val="28"/>
          <w:lang w:eastAsia="ru-RU"/>
        </w:rPr>
        <w:t xml:space="preserve">осле поступления </w:t>
      </w:r>
      <w:r w:rsidRPr="00530460">
        <w:rPr>
          <w:rFonts w:ascii="Times New Roman" w:eastAsia="Times New Roman" w:hAnsi="Times New Roman" w:cs="Times New Roman"/>
          <w:sz w:val="28"/>
          <w:szCs w:val="28"/>
          <w:lang w:eastAsia="ru-RU"/>
        </w:rPr>
        <w:t>продукта на</w:t>
      </w:r>
      <w:r w:rsidR="004636B5" w:rsidRPr="00530460">
        <w:rPr>
          <w:rFonts w:ascii="Times New Roman" w:eastAsia="Times New Roman" w:hAnsi="Times New Roman" w:cs="Times New Roman"/>
          <w:sz w:val="28"/>
          <w:szCs w:val="28"/>
          <w:lang w:eastAsia="ru-RU"/>
        </w:rPr>
        <w:t xml:space="preserve"> облучение, </w:t>
      </w:r>
      <w:r w:rsidR="005C39E1">
        <w:rPr>
          <w:rFonts w:ascii="Times New Roman" w:eastAsia="Times New Roman" w:hAnsi="Times New Roman" w:cs="Times New Roman"/>
          <w:sz w:val="28"/>
          <w:szCs w:val="28"/>
          <w:lang w:eastAsia="ru-RU"/>
        </w:rPr>
        <w:t xml:space="preserve">контроль был установлен в соответствии с </w:t>
      </w:r>
      <w:r w:rsidR="004636B5" w:rsidRPr="00530460">
        <w:rPr>
          <w:rFonts w:ascii="Times New Roman" w:eastAsia="Times New Roman" w:hAnsi="Times New Roman" w:cs="Times New Roman"/>
          <w:sz w:val="28"/>
          <w:szCs w:val="28"/>
          <w:lang w:eastAsia="ru-RU"/>
        </w:rPr>
        <w:t xml:space="preserve">системами НАССР (ГОСТ Р 51705.1) и </w:t>
      </w:r>
      <w:r w:rsidR="004636B5" w:rsidRPr="00530460">
        <w:rPr>
          <w:rFonts w:ascii="Times New Roman" w:eastAsia="Times New Roman" w:hAnsi="Times New Roman" w:cs="Times New Roman"/>
          <w:sz w:val="28"/>
          <w:szCs w:val="28"/>
          <w:lang w:val="en-US" w:eastAsia="ru-RU"/>
        </w:rPr>
        <w:t>GMP</w:t>
      </w:r>
      <w:r w:rsidR="004636B5" w:rsidRPr="00530460">
        <w:rPr>
          <w:rFonts w:ascii="Times New Roman" w:eastAsia="Times New Roman" w:hAnsi="Times New Roman" w:cs="Times New Roman"/>
          <w:sz w:val="28"/>
          <w:szCs w:val="28"/>
          <w:lang w:eastAsia="ru-RU"/>
        </w:rPr>
        <w:t xml:space="preserve"> (в т.ч. с учетом ГОСТ Р ИСО 22000). </w:t>
      </w:r>
    </w:p>
    <w:p w:rsidR="00556CCA" w:rsidRPr="00530460" w:rsidRDefault="00556CCA" w:rsidP="001279DE">
      <w:pPr>
        <w:pStyle w:val="aa"/>
        <w:ind w:left="0" w:firstLine="709"/>
      </w:pPr>
      <w:r w:rsidRPr="00530460">
        <w:rPr>
          <w:i/>
        </w:rPr>
        <w:t>Разработка критического предела для ККТ № 4 – Меры по идентификации упаковки.</w:t>
      </w:r>
    </w:p>
    <w:p w:rsidR="00556CCA" w:rsidRPr="00530460" w:rsidRDefault="00B46E43" w:rsidP="00556CCA">
      <w:pPr>
        <w:pStyle w:val="af4"/>
        <w:widowControl w:val="0"/>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Установлены параметры для различных видов упаковок и при различных параметрах обработки, упакованных и неупакованных</w:t>
      </w:r>
      <w:r w:rsidR="00077D92">
        <w:rPr>
          <w:rFonts w:ascii="Times New Roman" w:eastAsia="Times New Roman" w:hAnsi="Times New Roman" w:cs="Times New Roman"/>
          <w:sz w:val="28"/>
          <w:szCs w:val="28"/>
          <w:lang w:eastAsia="ru-RU"/>
        </w:rPr>
        <w:t xml:space="preserve"> с целью снижения микроорганизмов во время хранения.</w:t>
      </w:r>
    </w:p>
    <w:p w:rsidR="00556CCA" w:rsidRPr="00530460" w:rsidRDefault="00077D92" w:rsidP="00B61B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помощью принципов</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системы</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ХАССП,</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составлен</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перечень</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потенциальных</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опасностей</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и</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выделены</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критические</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контрольные</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точки</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на</w:t>
      </w:r>
      <w:r w:rsidR="00556CCA" w:rsidRPr="00530460">
        <w:rPr>
          <w:rFonts w:ascii="Times New Roman" w:hAnsi="Times New Roman" w:cs="Times New Roman"/>
          <w:spacing w:val="1"/>
          <w:sz w:val="28"/>
          <w:szCs w:val="28"/>
        </w:rPr>
        <w:t xml:space="preserve"> </w:t>
      </w:r>
      <w:r w:rsidR="00556CCA" w:rsidRPr="00530460">
        <w:rPr>
          <w:rFonts w:ascii="Times New Roman" w:hAnsi="Times New Roman" w:cs="Times New Roman"/>
          <w:sz w:val="28"/>
          <w:szCs w:val="28"/>
        </w:rPr>
        <w:t>этапах</w:t>
      </w:r>
      <w:r w:rsidR="00556CCA" w:rsidRPr="00530460">
        <w:rPr>
          <w:rFonts w:ascii="Times New Roman" w:hAnsi="Times New Roman" w:cs="Times New Roman"/>
          <w:spacing w:val="60"/>
          <w:sz w:val="28"/>
          <w:szCs w:val="28"/>
        </w:rPr>
        <w:t xml:space="preserve"> </w:t>
      </w:r>
      <w:r w:rsidR="00556CCA" w:rsidRPr="00530460">
        <w:rPr>
          <w:rFonts w:ascii="Times New Roman" w:hAnsi="Times New Roman" w:cs="Times New Roman"/>
          <w:sz w:val="28"/>
          <w:szCs w:val="28"/>
        </w:rPr>
        <w:t>производства</w:t>
      </w:r>
      <w:r w:rsidR="00556CCA" w:rsidRPr="00530460">
        <w:rPr>
          <w:rFonts w:ascii="Times New Roman" w:hAnsi="Times New Roman" w:cs="Times New Roman"/>
          <w:spacing w:val="60"/>
          <w:sz w:val="28"/>
          <w:szCs w:val="28"/>
        </w:rPr>
        <w:t xml:space="preserve"> </w:t>
      </w:r>
      <w:r w:rsidR="00556CCA" w:rsidRPr="00530460">
        <w:rPr>
          <w:rFonts w:ascii="Times New Roman" w:hAnsi="Times New Roman" w:cs="Times New Roman"/>
          <w:sz w:val="28"/>
          <w:szCs w:val="28"/>
        </w:rPr>
        <w:t>мяса цыплят-бройлеров</w:t>
      </w:r>
      <w:r>
        <w:rPr>
          <w:rFonts w:ascii="Times New Roman" w:hAnsi="Times New Roman" w:cs="Times New Roman"/>
          <w:sz w:val="28"/>
          <w:szCs w:val="28"/>
        </w:rPr>
        <w:t>, представлены рекомендации по устранению рисков опасностей.</w:t>
      </w:r>
    </w:p>
    <w:p w:rsidR="00077D92" w:rsidRPr="006B59B4" w:rsidRDefault="00077D92" w:rsidP="00B61B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разработке </w:t>
      </w:r>
      <w:r w:rsidRPr="006B59B4">
        <w:rPr>
          <w:rFonts w:ascii="Times New Roman" w:hAnsi="Times New Roman" w:cs="Times New Roman"/>
          <w:sz w:val="28"/>
          <w:szCs w:val="28"/>
        </w:rPr>
        <w:t>план</w:t>
      </w:r>
      <w:r>
        <w:rPr>
          <w:rFonts w:ascii="Times New Roman" w:hAnsi="Times New Roman" w:cs="Times New Roman"/>
          <w:sz w:val="28"/>
          <w:szCs w:val="28"/>
        </w:rPr>
        <w:t>а</w:t>
      </w:r>
      <w:r w:rsidRPr="006B59B4">
        <w:rPr>
          <w:rFonts w:ascii="Times New Roman" w:hAnsi="Times New Roman" w:cs="Times New Roman"/>
          <w:sz w:val="28"/>
          <w:szCs w:val="28"/>
        </w:rPr>
        <w:t xml:space="preserve"> НАССР </w:t>
      </w:r>
      <w:r>
        <w:rPr>
          <w:rFonts w:ascii="Times New Roman" w:hAnsi="Times New Roman" w:cs="Times New Roman"/>
          <w:sz w:val="28"/>
          <w:szCs w:val="28"/>
        </w:rPr>
        <w:t xml:space="preserve">были </w:t>
      </w:r>
      <w:r w:rsidR="0089322D" w:rsidRPr="006B59B4">
        <w:rPr>
          <w:rFonts w:ascii="Times New Roman" w:hAnsi="Times New Roman" w:cs="Times New Roman"/>
          <w:sz w:val="28"/>
          <w:szCs w:val="28"/>
        </w:rPr>
        <w:t>рассмотр</w:t>
      </w:r>
      <w:r w:rsidR="0089322D">
        <w:rPr>
          <w:rFonts w:ascii="Times New Roman" w:hAnsi="Times New Roman" w:cs="Times New Roman"/>
          <w:sz w:val="28"/>
          <w:szCs w:val="28"/>
        </w:rPr>
        <w:t>ены</w:t>
      </w:r>
      <w:r w:rsidRPr="006B59B4">
        <w:rPr>
          <w:rFonts w:ascii="Times New Roman" w:hAnsi="Times New Roman" w:cs="Times New Roman"/>
          <w:sz w:val="28"/>
          <w:szCs w:val="28"/>
        </w:rPr>
        <w:t xml:space="preserve"> технологические этапы</w:t>
      </w:r>
      <w:r>
        <w:rPr>
          <w:rFonts w:ascii="Times New Roman" w:hAnsi="Times New Roman" w:cs="Times New Roman"/>
          <w:sz w:val="28"/>
          <w:szCs w:val="28"/>
        </w:rPr>
        <w:t xml:space="preserve"> </w:t>
      </w:r>
      <w:r w:rsidRPr="006B59B4">
        <w:rPr>
          <w:rFonts w:ascii="Times New Roman" w:hAnsi="Times New Roman" w:cs="Times New Roman"/>
          <w:sz w:val="28"/>
          <w:szCs w:val="28"/>
        </w:rPr>
        <w:t xml:space="preserve">операций по </w:t>
      </w:r>
      <w:r>
        <w:rPr>
          <w:rFonts w:ascii="Times New Roman" w:hAnsi="Times New Roman" w:cs="Times New Roman"/>
          <w:sz w:val="28"/>
          <w:szCs w:val="28"/>
        </w:rPr>
        <w:t xml:space="preserve">содержанию </w:t>
      </w:r>
      <w:r w:rsidR="00B61BFC">
        <w:rPr>
          <w:rFonts w:ascii="Times New Roman" w:hAnsi="Times New Roman" w:cs="Times New Roman"/>
          <w:sz w:val="28"/>
          <w:szCs w:val="28"/>
        </w:rPr>
        <w:t>и убою</w:t>
      </w:r>
      <w:r w:rsidRPr="006B59B4">
        <w:rPr>
          <w:rFonts w:ascii="Times New Roman" w:hAnsi="Times New Roman" w:cs="Times New Roman"/>
          <w:sz w:val="28"/>
          <w:szCs w:val="28"/>
        </w:rPr>
        <w:t xml:space="preserve"> молодых цыплят (т.е. бройлеров).</w:t>
      </w:r>
      <w:r>
        <w:rPr>
          <w:rFonts w:ascii="Times New Roman" w:hAnsi="Times New Roman" w:cs="Times New Roman"/>
          <w:sz w:val="28"/>
          <w:szCs w:val="28"/>
        </w:rPr>
        <w:t xml:space="preserve"> </w:t>
      </w:r>
    </w:p>
    <w:p w:rsidR="00077D92" w:rsidRPr="006B59B4" w:rsidRDefault="00077D92" w:rsidP="00B61BFC">
      <w:pPr>
        <w:spacing w:after="0" w:line="240" w:lineRule="auto"/>
        <w:ind w:firstLine="709"/>
        <w:jc w:val="both"/>
        <w:rPr>
          <w:rFonts w:ascii="Times New Roman" w:hAnsi="Times New Roman" w:cs="Times New Roman"/>
          <w:sz w:val="28"/>
          <w:szCs w:val="28"/>
        </w:rPr>
      </w:pPr>
      <w:r w:rsidRPr="006B59B4">
        <w:rPr>
          <w:rFonts w:ascii="Times New Roman" w:hAnsi="Times New Roman" w:cs="Times New Roman"/>
          <w:sz w:val="28"/>
          <w:szCs w:val="28"/>
        </w:rPr>
        <w:t>Цель</w:t>
      </w:r>
      <w:r>
        <w:rPr>
          <w:rFonts w:ascii="Times New Roman" w:hAnsi="Times New Roman" w:cs="Times New Roman"/>
          <w:sz w:val="28"/>
          <w:szCs w:val="28"/>
        </w:rPr>
        <w:t xml:space="preserve"> разработки </w:t>
      </w:r>
      <w:r w:rsidRPr="006B59B4">
        <w:rPr>
          <w:rFonts w:ascii="Times New Roman" w:hAnsi="Times New Roman" w:cs="Times New Roman"/>
          <w:sz w:val="28"/>
          <w:szCs w:val="28"/>
        </w:rPr>
        <w:t>НАССР для убойных операций является</w:t>
      </w:r>
      <w:r>
        <w:rPr>
          <w:rFonts w:ascii="Times New Roman" w:hAnsi="Times New Roman" w:cs="Times New Roman"/>
          <w:sz w:val="28"/>
          <w:szCs w:val="28"/>
        </w:rPr>
        <w:t xml:space="preserve"> </w:t>
      </w:r>
      <w:r w:rsidRPr="006B59B4">
        <w:rPr>
          <w:rFonts w:ascii="Times New Roman" w:hAnsi="Times New Roman" w:cs="Times New Roman"/>
          <w:sz w:val="28"/>
          <w:szCs w:val="28"/>
        </w:rPr>
        <w:t>предотвращение, устранение или снижение как частоты, так и уровня</w:t>
      </w:r>
      <w:r>
        <w:rPr>
          <w:rFonts w:ascii="Times New Roman" w:hAnsi="Times New Roman" w:cs="Times New Roman"/>
          <w:sz w:val="28"/>
          <w:szCs w:val="28"/>
        </w:rPr>
        <w:t xml:space="preserve"> </w:t>
      </w:r>
      <w:r w:rsidRPr="006B59B4">
        <w:rPr>
          <w:rFonts w:ascii="Times New Roman" w:hAnsi="Times New Roman" w:cs="Times New Roman"/>
          <w:sz w:val="28"/>
          <w:szCs w:val="28"/>
        </w:rPr>
        <w:t>микроорганизмов, которые являются патогенными для человека, а также</w:t>
      </w:r>
      <w:r>
        <w:rPr>
          <w:rFonts w:ascii="Times New Roman" w:hAnsi="Times New Roman" w:cs="Times New Roman"/>
          <w:sz w:val="28"/>
          <w:szCs w:val="28"/>
        </w:rPr>
        <w:t xml:space="preserve"> </w:t>
      </w:r>
      <w:r w:rsidRPr="006B59B4">
        <w:rPr>
          <w:rFonts w:ascii="Times New Roman" w:hAnsi="Times New Roman" w:cs="Times New Roman"/>
          <w:sz w:val="28"/>
          <w:szCs w:val="28"/>
        </w:rPr>
        <w:t xml:space="preserve">контроль повторного заражения и/или роста бактерий. </w:t>
      </w:r>
      <w:r>
        <w:rPr>
          <w:rFonts w:ascii="Times New Roman" w:hAnsi="Times New Roman" w:cs="Times New Roman"/>
          <w:sz w:val="28"/>
          <w:szCs w:val="28"/>
        </w:rPr>
        <w:t>О</w:t>
      </w:r>
      <w:r w:rsidRPr="006B59B4">
        <w:rPr>
          <w:rFonts w:ascii="Times New Roman" w:hAnsi="Times New Roman" w:cs="Times New Roman"/>
          <w:sz w:val="28"/>
          <w:szCs w:val="28"/>
        </w:rPr>
        <w:t>бработка проводилась с целью</w:t>
      </w:r>
      <w:r>
        <w:rPr>
          <w:rFonts w:ascii="Times New Roman" w:hAnsi="Times New Roman" w:cs="Times New Roman"/>
          <w:sz w:val="28"/>
          <w:szCs w:val="28"/>
        </w:rPr>
        <w:t xml:space="preserve"> </w:t>
      </w:r>
      <w:r w:rsidRPr="006B59B4">
        <w:rPr>
          <w:rFonts w:ascii="Times New Roman" w:hAnsi="Times New Roman" w:cs="Times New Roman"/>
          <w:sz w:val="28"/>
          <w:szCs w:val="28"/>
        </w:rPr>
        <w:t xml:space="preserve">повышения микробиологической безопасности продукта. </w:t>
      </w:r>
      <w:r w:rsidR="0064363D">
        <w:rPr>
          <w:rFonts w:ascii="Times New Roman" w:hAnsi="Times New Roman" w:cs="Times New Roman"/>
          <w:sz w:val="28"/>
          <w:szCs w:val="28"/>
        </w:rPr>
        <w:t xml:space="preserve">Оно </w:t>
      </w:r>
      <w:r w:rsidRPr="006B59B4">
        <w:rPr>
          <w:rFonts w:ascii="Times New Roman" w:hAnsi="Times New Roman" w:cs="Times New Roman"/>
          <w:sz w:val="28"/>
          <w:szCs w:val="28"/>
        </w:rPr>
        <w:t>достиг</w:t>
      </w:r>
      <w:r w:rsidR="0064363D">
        <w:rPr>
          <w:rFonts w:ascii="Times New Roman" w:hAnsi="Times New Roman" w:cs="Times New Roman"/>
          <w:sz w:val="28"/>
          <w:szCs w:val="28"/>
        </w:rPr>
        <w:t>нуто</w:t>
      </w:r>
      <w:r w:rsidRPr="006B59B4">
        <w:rPr>
          <w:rFonts w:ascii="Times New Roman" w:hAnsi="Times New Roman" w:cs="Times New Roman"/>
          <w:sz w:val="28"/>
          <w:szCs w:val="28"/>
        </w:rPr>
        <w:t xml:space="preserve"> за счет эффективного управления ключевыми операциями, которые реально предотвращают или контролируют </w:t>
      </w:r>
      <w:r w:rsidR="001279DE" w:rsidRPr="006B59B4">
        <w:rPr>
          <w:rFonts w:ascii="Times New Roman" w:hAnsi="Times New Roman" w:cs="Times New Roman"/>
          <w:sz w:val="28"/>
          <w:szCs w:val="28"/>
        </w:rPr>
        <w:t>внедрение,</w:t>
      </w:r>
      <w:r w:rsidRPr="006B59B4">
        <w:rPr>
          <w:rFonts w:ascii="Times New Roman" w:hAnsi="Times New Roman" w:cs="Times New Roman"/>
          <w:sz w:val="28"/>
          <w:szCs w:val="28"/>
        </w:rPr>
        <w:t xml:space="preserve"> или</w:t>
      </w:r>
      <w:r>
        <w:rPr>
          <w:rFonts w:ascii="Times New Roman" w:hAnsi="Times New Roman" w:cs="Times New Roman"/>
          <w:sz w:val="28"/>
          <w:szCs w:val="28"/>
        </w:rPr>
        <w:t xml:space="preserve"> </w:t>
      </w:r>
      <w:r w:rsidRPr="006B59B4">
        <w:rPr>
          <w:rFonts w:ascii="Times New Roman" w:hAnsi="Times New Roman" w:cs="Times New Roman"/>
          <w:sz w:val="28"/>
          <w:szCs w:val="28"/>
        </w:rPr>
        <w:t>рост патогенов.</w:t>
      </w:r>
    </w:p>
    <w:p w:rsidR="00FA7D68" w:rsidRDefault="00FA7D68" w:rsidP="00FA7D68">
      <w:pPr>
        <w:pStyle w:val="aa"/>
        <w:ind w:left="0" w:firstLine="709"/>
      </w:pPr>
      <w:r w:rsidRPr="003A2FB7">
        <w:lastRenderedPageBreak/>
        <w:t>Это исследование показывает, что микробная нагрузка, как было обнаружено, медленно снижается с дальнейшими этапами обработки, в то время как месяц / погода не влияют на микробную нагрузку на птицефабрике, сертифицированной по стандарту ISO 22000:2005, в ТОО «Восток Бройлер». Фазы окончательной промывки и замораживания определены как Критическая контрольная точка (КПК) для борьбы с микробиологической опасностью, поскольку, помимо этого, на этапе обработки птицы не проводятся дополнительные операции по уменьшению загрязнения до приемлемого уровня. На птицефабрике микробное загрязнение мяса птицы происходит на каждом этапе обработки, поэтому его можно уменьшить путем внедрения надлежащей производственной практики, надлежащего использования санитарного оборудования, надлежащей системы очистки на месте, использования воды, не содержащей загрязнений, надлежащей гигиены персонала и обучения работников завода.</w:t>
      </w:r>
    </w:p>
    <w:p w:rsidR="00344A34" w:rsidRPr="00530460" w:rsidRDefault="00344A34" w:rsidP="00077D92">
      <w:pPr>
        <w:spacing w:after="0" w:line="240" w:lineRule="auto"/>
        <w:jc w:val="both"/>
        <w:rPr>
          <w:rFonts w:ascii="Times New Roman" w:eastAsia="Times New Roman" w:hAnsi="Times New Roman" w:cs="Times New Roman"/>
          <w:i/>
          <w:sz w:val="28"/>
          <w:szCs w:val="28"/>
        </w:rPr>
      </w:pPr>
      <w:r w:rsidRPr="00530460">
        <w:rPr>
          <w:i/>
        </w:rPr>
        <w:br w:type="page"/>
      </w:r>
    </w:p>
    <w:p w:rsidR="001A0E51" w:rsidRPr="00530460" w:rsidRDefault="001A0E51" w:rsidP="005B0966">
      <w:pPr>
        <w:pStyle w:val="1"/>
        <w:spacing w:before="0" w:beforeAutospacing="0" w:after="0" w:afterAutospacing="0"/>
        <w:ind w:firstLine="709"/>
        <w:jc w:val="center"/>
        <w:rPr>
          <w:sz w:val="28"/>
          <w:szCs w:val="28"/>
        </w:rPr>
      </w:pPr>
      <w:bookmarkStart w:id="88" w:name="_Toc127113381"/>
      <w:r w:rsidRPr="00530460">
        <w:rPr>
          <w:sz w:val="28"/>
          <w:szCs w:val="28"/>
        </w:rPr>
        <w:lastRenderedPageBreak/>
        <w:t>ЗАКЛЮЧЕНИЕ</w:t>
      </w:r>
      <w:bookmarkEnd w:id="88"/>
    </w:p>
    <w:p w:rsidR="00365748" w:rsidRPr="00530460" w:rsidRDefault="00365748" w:rsidP="00536ED4">
      <w:pPr>
        <w:pStyle w:val="1"/>
        <w:spacing w:before="0" w:beforeAutospacing="0" w:after="0" w:afterAutospacing="0"/>
        <w:ind w:firstLine="709"/>
        <w:jc w:val="center"/>
        <w:rPr>
          <w:sz w:val="28"/>
          <w:szCs w:val="28"/>
        </w:rPr>
      </w:pPr>
    </w:p>
    <w:p w:rsidR="00A80041" w:rsidRPr="00A1514E" w:rsidRDefault="00A80041" w:rsidP="00A1514E">
      <w:pPr>
        <w:widowControl w:val="0"/>
        <w:tabs>
          <w:tab w:val="left" w:pos="1294"/>
        </w:tabs>
        <w:autoSpaceDE w:val="0"/>
        <w:autoSpaceDN w:val="0"/>
        <w:spacing w:after="0" w:line="240" w:lineRule="auto"/>
        <w:ind w:firstLine="709"/>
        <w:jc w:val="both"/>
        <w:rPr>
          <w:rFonts w:ascii="Times New Roman" w:hAnsi="Times New Roman" w:cs="Times New Roman"/>
          <w:color w:val="2C2D2E"/>
          <w:sz w:val="28"/>
          <w:szCs w:val="28"/>
        </w:rPr>
      </w:pPr>
      <w:bookmarkStart w:id="89" w:name="_Hlk100247880"/>
      <w:r w:rsidRPr="00A1514E">
        <w:rPr>
          <w:rFonts w:ascii="Times New Roman" w:hAnsi="Times New Roman" w:cs="Times New Roman"/>
          <w:sz w:val="28"/>
          <w:szCs w:val="28"/>
        </w:rPr>
        <w:t xml:space="preserve">1.Проведена комплексная обработка с </w:t>
      </w:r>
      <w:r w:rsidR="009B1934">
        <w:rPr>
          <w:rFonts w:ascii="Times New Roman" w:hAnsi="Times New Roman" w:cs="Times New Roman"/>
          <w:sz w:val="28"/>
          <w:szCs w:val="28"/>
        </w:rPr>
        <w:t>и</w:t>
      </w:r>
      <w:r w:rsidRPr="00A1514E">
        <w:rPr>
          <w:rFonts w:ascii="Times New Roman" w:hAnsi="Times New Roman" w:cs="Times New Roman"/>
          <w:sz w:val="28"/>
          <w:szCs w:val="28"/>
        </w:rPr>
        <w:t xml:space="preserve">спользованием бактерицидного УФ-облучателя с амальгамной лампой мощностью бактерицидного излучения 300 Вт, для обеззараживания воздуха в предубойном содержании птиц, что способствовало снижению микробной обсемененности воздушной среды на 56 %, также после убоя готовой продукции в стадии охлаждения и хранения с использованием </w:t>
      </w:r>
      <w:r w:rsidRPr="00A1514E">
        <w:rPr>
          <w:lang w:eastAsia="ru-RU"/>
        </w:rPr>
        <w:t xml:space="preserve"> </w:t>
      </w:r>
      <w:r w:rsidRPr="00A1514E">
        <w:rPr>
          <w:rFonts w:ascii="Times New Roman" w:hAnsi="Times New Roman" w:cs="Times New Roman"/>
          <w:sz w:val="28"/>
          <w:szCs w:val="28"/>
          <w:lang w:eastAsia="ru-RU"/>
        </w:rPr>
        <w:t xml:space="preserve">УФ излучения на установке ОВЗ-В в дозах </w:t>
      </w:r>
      <w:r w:rsidRPr="00A1514E">
        <w:rPr>
          <w:rFonts w:ascii="Times New Roman" w:eastAsia="Times New Roman" w:hAnsi="Times New Roman" w:cs="Times New Roman"/>
          <w:sz w:val="28"/>
          <w:szCs w:val="28"/>
          <w:lang w:eastAsia="ru-RU"/>
        </w:rPr>
        <w:t xml:space="preserve">200 мДж/см2 - 254 мДж/см2 </w:t>
      </w:r>
      <w:r w:rsidRPr="00A1514E">
        <w:rPr>
          <w:rFonts w:ascii="Times New Roman" w:hAnsi="Times New Roman" w:cs="Times New Roman"/>
          <w:sz w:val="28"/>
          <w:szCs w:val="28"/>
          <w:lang w:eastAsia="ru-RU"/>
        </w:rPr>
        <w:t xml:space="preserve">и электоронном </w:t>
      </w:r>
      <w:r w:rsidRPr="00A1514E">
        <w:rPr>
          <w:rFonts w:ascii="Times New Roman" w:hAnsi="Times New Roman" w:cs="Times New Roman"/>
          <w:color w:val="2C2D2E"/>
          <w:sz w:val="28"/>
          <w:szCs w:val="28"/>
        </w:rPr>
        <w:t xml:space="preserve"> ускорителе ИЛУ-10 дозами от 2 до 10 кГр, проведен сравнительный анализ по степени снижения и обсеменности микроорганизмов в готовом продукте. </w:t>
      </w:r>
    </w:p>
    <w:p w:rsidR="00A80041" w:rsidRPr="00A1514E" w:rsidRDefault="00A80041" w:rsidP="00A1514E">
      <w:pPr>
        <w:spacing w:after="0" w:line="240" w:lineRule="auto"/>
        <w:ind w:firstLine="709"/>
        <w:jc w:val="both"/>
        <w:rPr>
          <w:rFonts w:ascii="Times New Roman" w:hAnsi="Times New Roman" w:cs="Times New Roman"/>
          <w:sz w:val="28"/>
          <w:szCs w:val="28"/>
        </w:rPr>
      </w:pPr>
      <w:r w:rsidRPr="00A1514E">
        <w:rPr>
          <w:rFonts w:ascii="Times New Roman" w:hAnsi="Times New Roman" w:cs="Times New Roman"/>
          <w:sz w:val="28"/>
          <w:szCs w:val="28"/>
        </w:rPr>
        <w:t>2. Представлен анализ сенсорной оценки мяса цыплят-бройлера  в течение 1,  5 и 14 дней при 0+2°C показали, что на 5-й день свойства текстуры и вкуса были ниже в облученных группах, на 14-й день образцы, облученные 200 мДж/см</w:t>
      </w:r>
      <w:r w:rsidRPr="00A1514E">
        <w:rPr>
          <w:rFonts w:ascii="Times New Roman" w:hAnsi="Times New Roman" w:cs="Times New Roman"/>
          <w:sz w:val="28"/>
          <w:szCs w:val="28"/>
          <w:vertAlign w:val="superscript"/>
        </w:rPr>
        <w:t>2</w:t>
      </w:r>
      <w:r w:rsidRPr="00A1514E">
        <w:rPr>
          <w:rFonts w:ascii="Times New Roman" w:hAnsi="Times New Roman" w:cs="Times New Roman"/>
          <w:sz w:val="28"/>
          <w:szCs w:val="28"/>
        </w:rPr>
        <w:t xml:space="preserve"> и 254 мДж/см</w:t>
      </w:r>
      <w:r w:rsidRPr="00A1514E">
        <w:rPr>
          <w:rFonts w:ascii="Times New Roman" w:hAnsi="Times New Roman" w:cs="Times New Roman"/>
          <w:sz w:val="28"/>
          <w:szCs w:val="28"/>
          <w:vertAlign w:val="superscript"/>
        </w:rPr>
        <w:t>2</w:t>
      </w:r>
      <w:r w:rsidRPr="00A1514E">
        <w:rPr>
          <w:rFonts w:ascii="Times New Roman" w:hAnsi="Times New Roman" w:cs="Times New Roman"/>
          <w:sz w:val="28"/>
          <w:szCs w:val="28"/>
        </w:rPr>
        <w:t>, были менее желательными с уменьшенной текстурой, вкусом и общей приемлемостью, что не отличаются от мяса контрольных цыплят и показывает поверхность тушек опытных групп имеет беловато-розового оттенка, мышцы упругие, на разрезе</w:t>
      </w:r>
      <w:r w:rsidR="00A1514E">
        <w:rPr>
          <w:rFonts w:ascii="Times New Roman" w:hAnsi="Times New Roman" w:cs="Times New Roman"/>
          <w:sz w:val="28"/>
          <w:szCs w:val="28"/>
        </w:rPr>
        <w:t xml:space="preserve"> </w:t>
      </w:r>
      <w:r w:rsidRPr="00A1514E">
        <w:rPr>
          <w:rFonts w:ascii="Times New Roman" w:hAnsi="Times New Roman" w:cs="Times New Roman"/>
          <w:sz w:val="28"/>
          <w:szCs w:val="28"/>
        </w:rPr>
        <w:t xml:space="preserve">умеренной влажности, внутренний жир желтоватого оттенка. </w:t>
      </w:r>
    </w:p>
    <w:p w:rsidR="00A80041" w:rsidRPr="00A1514E" w:rsidRDefault="00A80041" w:rsidP="00A1514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514E">
        <w:rPr>
          <w:rFonts w:ascii="Times New Roman" w:eastAsia="Times New Roman" w:hAnsi="Times New Roman" w:cs="Times New Roman"/>
          <w:sz w:val="28"/>
          <w:szCs w:val="28"/>
          <w:lang w:eastAsia="ru-RU"/>
        </w:rPr>
        <w:t>3. У</w:t>
      </w:r>
      <w:r w:rsidRPr="00A1514E">
        <w:rPr>
          <w:rFonts w:ascii="Times New Roman" w:eastAsia="Times New Roman" w:hAnsi="Times New Roman" w:cs="Times New Roman"/>
          <w:sz w:val="28"/>
          <w:szCs w:val="28"/>
        </w:rPr>
        <w:t xml:space="preserve">становлены дозы УФ  излучением в течение различных сроках хранения, при изучении физико- химических показателей мяса цыплят-бройлеров, подвергшееся обработкой различными дозами УФ-излучения и при хранении, до 14 дней </w:t>
      </w:r>
      <w:r w:rsidR="0089322D">
        <w:rPr>
          <w:rFonts w:ascii="Times New Roman" w:eastAsia="Times New Roman" w:hAnsi="Times New Roman" w:cs="Times New Roman"/>
          <w:sz w:val="28"/>
          <w:szCs w:val="28"/>
        </w:rPr>
        <w:t>–</w:t>
      </w:r>
      <w:r w:rsidRPr="00A1514E">
        <w:rPr>
          <w:rFonts w:ascii="Times New Roman" w:eastAsia="Times New Roman" w:hAnsi="Times New Roman" w:cs="Times New Roman"/>
          <w:sz w:val="28"/>
          <w:szCs w:val="28"/>
        </w:rPr>
        <w:t xml:space="preserve"> охлажденное мясо при 200 мДж/см</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 - 254 мДж/см</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 соответствует требованиям ТР ТС 021/2021, что дает основание использовать его в пищевых целях без ограничения. Показатели к</w:t>
      </w:r>
      <w:r w:rsidRPr="00A1514E">
        <w:rPr>
          <w:rFonts w:ascii="Times New Roman" w:eastAsia="Times New Roman" w:hAnsi="Times New Roman" w:cs="Times New Roman"/>
          <w:sz w:val="28"/>
          <w:szCs w:val="28"/>
          <w:lang w:eastAsia="ru-RU"/>
        </w:rPr>
        <w:t>ислотного числа жира мяса цыплят-бройлеров при хранении +2 °С в течение 7 суток увеличился в контрольной группе до 3,8 мг КОН/г, при УФ-излучении  дозой 200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 до 3,9 мг КОН/г, %, при УФ-излучении  дозой 254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 до 3,75 мг КОН/г и при дозе 280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 до 3,36 мг КОН/г. Физико-химические показатели мяса свидетельствуют о его доброкачественности и безопасности для потребителей. </w:t>
      </w:r>
    </w:p>
    <w:p w:rsidR="00A80041" w:rsidRPr="00A1514E" w:rsidRDefault="00A80041" w:rsidP="00A1514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514E">
        <w:rPr>
          <w:rFonts w:ascii="Times New Roman" w:hAnsi="Times New Roman" w:cs="Times New Roman"/>
          <w:sz w:val="28"/>
          <w:szCs w:val="28"/>
        </w:rPr>
        <w:t>4.</w:t>
      </w:r>
      <w:r w:rsidRPr="00A1514E">
        <w:rPr>
          <w:rFonts w:ascii="Times New Roman" w:eastAsia="Times New Roman" w:hAnsi="Times New Roman" w:cs="Times New Roman"/>
          <w:sz w:val="28"/>
          <w:szCs w:val="28"/>
          <w:lang w:eastAsia="ru-RU"/>
        </w:rPr>
        <w:t xml:space="preserve"> Проведен анализ  показателей рН в мышцах мяса цыплят - бройлера в контрольной группе через 5 суток хранения, который составил 6,</w:t>
      </w:r>
      <w:r w:rsidR="00917651" w:rsidRPr="00A1514E">
        <w:rPr>
          <w:rFonts w:ascii="Times New Roman" w:eastAsia="Times New Roman" w:hAnsi="Times New Roman" w:cs="Times New Roman"/>
          <w:sz w:val="28"/>
          <w:szCs w:val="28"/>
          <w:lang w:eastAsia="ru-RU"/>
        </w:rPr>
        <w:t>9</w:t>
      </w:r>
      <w:r w:rsidRPr="00A1514E">
        <w:rPr>
          <w:rFonts w:ascii="Times New Roman" w:eastAsia="Times New Roman" w:hAnsi="Times New Roman" w:cs="Times New Roman"/>
          <w:sz w:val="28"/>
          <w:szCs w:val="28"/>
          <w:lang w:eastAsia="ru-RU"/>
        </w:rPr>
        <w:t>, при УФ-излучении  дозой 200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w:t>
      </w:r>
      <w:r w:rsidR="00917651" w:rsidRPr="00A1514E">
        <w:rPr>
          <w:rFonts w:ascii="Times New Roman" w:eastAsia="Times New Roman" w:hAnsi="Times New Roman" w:cs="Times New Roman"/>
          <w:sz w:val="28"/>
          <w:szCs w:val="28"/>
          <w:lang w:eastAsia="ru-RU"/>
        </w:rPr>
        <w:t>7,1</w:t>
      </w:r>
      <w:r w:rsidRPr="00A1514E">
        <w:rPr>
          <w:rFonts w:ascii="Times New Roman" w:eastAsia="Times New Roman" w:hAnsi="Times New Roman" w:cs="Times New Roman"/>
          <w:sz w:val="28"/>
          <w:szCs w:val="28"/>
          <w:lang w:eastAsia="ru-RU"/>
        </w:rPr>
        <w:t>, при УФ-излучении дозой 254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–7,1 и при 280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w:t>
      </w:r>
      <w:r w:rsidR="00917651" w:rsidRPr="00A1514E">
        <w:rPr>
          <w:rFonts w:ascii="Times New Roman" w:eastAsia="Times New Roman" w:hAnsi="Times New Roman" w:cs="Times New Roman"/>
          <w:sz w:val="28"/>
          <w:szCs w:val="28"/>
          <w:lang w:eastAsia="ru-RU"/>
        </w:rPr>
        <w:t>– 7,2</w:t>
      </w:r>
      <w:r w:rsidRPr="00A1514E">
        <w:rPr>
          <w:rFonts w:ascii="Times New Roman" w:eastAsia="Times New Roman" w:hAnsi="Times New Roman" w:cs="Times New Roman"/>
          <w:sz w:val="28"/>
          <w:szCs w:val="28"/>
          <w:lang w:eastAsia="ru-RU"/>
        </w:rPr>
        <w:t>. При хранении мяса бройлеров через 14 дней показатель рН составил меньше по сравнению с контролем в среднем на 0,27 %.</w:t>
      </w:r>
    </w:p>
    <w:p w:rsidR="00A80041" w:rsidRPr="00A1514E" w:rsidRDefault="00A80041" w:rsidP="00A1514E">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514E">
        <w:rPr>
          <w:rFonts w:ascii="Times New Roman" w:eastAsia="Times New Roman" w:hAnsi="Times New Roman" w:cs="Times New Roman"/>
          <w:sz w:val="28"/>
          <w:szCs w:val="28"/>
          <w:lang w:eastAsia="ru-RU"/>
        </w:rPr>
        <w:t>При хранении замороженного мяса при температуре – 18 °С в течение 1,5 и 4,5 месяцев показатель рН  составил  при УФ-излучении  дозой 200 мДж/см –</w:t>
      </w:r>
      <w:r w:rsidR="00917651" w:rsidRPr="00A1514E">
        <w:rPr>
          <w:rFonts w:ascii="Times New Roman" w:eastAsia="Times New Roman" w:hAnsi="Times New Roman" w:cs="Times New Roman"/>
          <w:sz w:val="28"/>
          <w:szCs w:val="28"/>
          <w:lang w:eastAsia="ru-RU"/>
        </w:rPr>
        <w:t>6,9</w:t>
      </w:r>
      <w:r w:rsidRPr="00A1514E">
        <w:rPr>
          <w:rFonts w:ascii="Times New Roman" w:eastAsia="Times New Roman" w:hAnsi="Times New Roman" w:cs="Times New Roman"/>
          <w:sz w:val="28"/>
          <w:szCs w:val="28"/>
          <w:lang w:eastAsia="ru-RU"/>
        </w:rPr>
        <w:t>, при дозе 254 мДж/см –</w:t>
      </w:r>
      <w:r w:rsidR="00917651" w:rsidRPr="00A1514E">
        <w:rPr>
          <w:rFonts w:ascii="Times New Roman" w:eastAsia="Times New Roman" w:hAnsi="Times New Roman" w:cs="Times New Roman"/>
          <w:sz w:val="28"/>
          <w:szCs w:val="28"/>
          <w:lang w:eastAsia="ru-RU"/>
        </w:rPr>
        <w:t xml:space="preserve"> 7,0</w:t>
      </w:r>
      <w:r w:rsidRPr="00A1514E">
        <w:rPr>
          <w:rFonts w:ascii="Times New Roman" w:eastAsia="Times New Roman" w:hAnsi="Times New Roman" w:cs="Times New Roman"/>
          <w:sz w:val="28"/>
          <w:szCs w:val="28"/>
          <w:lang w:eastAsia="ru-RU"/>
        </w:rPr>
        <w:t xml:space="preserve"> и при дозе 280 мДж/см –</w:t>
      </w:r>
      <w:r w:rsidR="00917651" w:rsidRPr="00A1514E">
        <w:rPr>
          <w:rFonts w:ascii="Times New Roman" w:eastAsia="Times New Roman" w:hAnsi="Times New Roman" w:cs="Times New Roman"/>
          <w:sz w:val="28"/>
          <w:szCs w:val="28"/>
          <w:lang w:eastAsia="ru-RU"/>
        </w:rPr>
        <w:t xml:space="preserve"> 7,2</w:t>
      </w:r>
      <w:r w:rsidRPr="00A1514E">
        <w:rPr>
          <w:rFonts w:ascii="Times New Roman" w:eastAsia="Times New Roman" w:hAnsi="Times New Roman" w:cs="Times New Roman"/>
          <w:sz w:val="28"/>
          <w:szCs w:val="28"/>
          <w:lang w:eastAsia="ru-RU"/>
        </w:rPr>
        <w:t xml:space="preserve"> соответственно. </w:t>
      </w:r>
    </w:p>
    <w:p w:rsidR="00A80041" w:rsidRPr="00A1514E" w:rsidRDefault="00A80041" w:rsidP="00A1514E">
      <w:pPr>
        <w:spacing w:after="0" w:line="240" w:lineRule="auto"/>
        <w:ind w:firstLine="709"/>
        <w:jc w:val="both"/>
        <w:rPr>
          <w:rFonts w:ascii="Times New Roman" w:eastAsia="Times New Roman" w:hAnsi="Times New Roman" w:cs="Times New Roman"/>
          <w:sz w:val="28"/>
          <w:szCs w:val="28"/>
        </w:rPr>
      </w:pPr>
      <w:r w:rsidRPr="00A1514E">
        <w:rPr>
          <w:rFonts w:ascii="Times New Roman" w:hAnsi="Times New Roman" w:cs="Times New Roman"/>
          <w:sz w:val="28"/>
          <w:szCs w:val="28"/>
        </w:rPr>
        <w:t xml:space="preserve">5. Представлен сравнительный анализ по применению ультрафиолетовой обработки и </w:t>
      </w:r>
      <w:r w:rsidRPr="00A1514E">
        <w:rPr>
          <w:rFonts w:ascii="Times New Roman" w:eastAsia="Times New Roman" w:hAnsi="Times New Roman" w:cs="Times New Roman"/>
          <w:color w:val="2C2D2E"/>
          <w:sz w:val="28"/>
          <w:szCs w:val="28"/>
        </w:rPr>
        <w:t xml:space="preserve">радиационной обработке на электронном ускорителе </w:t>
      </w:r>
      <w:r w:rsidR="00A1514E">
        <w:rPr>
          <w:rFonts w:ascii="Times New Roman" w:eastAsia="Times New Roman" w:hAnsi="Times New Roman" w:cs="Times New Roman"/>
          <w:color w:val="2C2D2E"/>
          <w:sz w:val="28"/>
          <w:szCs w:val="28"/>
        </w:rPr>
        <w:t>–</w:t>
      </w:r>
      <w:r w:rsidRPr="00A1514E">
        <w:rPr>
          <w:rFonts w:ascii="Times New Roman" w:eastAsia="Times New Roman" w:hAnsi="Times New Roman" w:cs="Times New Roman"/>
          <w:color w:val="2C2D2E"/>
          <w:sz w:val="28"/>
          <w:szCs w:val="28"/>
        </w:rPr>
        <w:t xml:space="preserve"> ИЛУ-10. </w:t>
      </w:r>
      <w:r w:rsidRPr="00A1514E">
        <w:rPr>
          <w:rFonts w:ascii="Times New Roman" w:hAnsi="Times New Roman" w:cs="Times New Roman"/>
          <w:sz w:val="28"/>
          <w:szCs w:val="28"/>
        </w:rPr>
        <w:t xml:space="preserve">Определены эффективность УФ- излучения дозами </w:t>
      </w:r>
      <w:r w:rsidRPr="00A1514E">
        <w:rPr>
          <w:rFonts w:ascii="Times New Roman" w:eastAsia="Times New Roman" w:hAnsi="Times New Roman" w:cs="Times New Roman"/>
          <w:sz w:val="28"/>
          <w:szCs w:val="28"/>
          <w:lang w:eastAsia="ru-RU"/>
        </w:rPr>
        <w:t>200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w:t>
      </w:r>
      <w:r w:rsidR="00A1514E">
        <w:rPr>
          <w:rFonts w:ascii="Times New Roman" w:eastAsia="Times New Roman" w:hAnsi="Times New Roman" w:cs="Times New Roman"/>
          <w:sz w:val="28"/>
          <w:szCs w:val="28"/>
          <w:lang w:eastAsia="ru-RU"/>
        </w:rPr>
        <w:t>–</w:t>
      </w:r>
      <w:r w:rsidRPr="00A1514E">
        <w:rPr>
          <w:rFonts w:ascii="Times New Roman" w:eastAsia="Times New Roman" w:hAnsi="Times New Roman" w:cs="Times New Roman"/>
          <w:sz w:val="28"/>
          <w:szCs w:val="28"/>
          <w:lang w:eastAsia="ru-RU"/>
        </w:rPr>
        <w:t xml:space="preserve"> 254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w:t>
      </w:r>
      <w:r w:rsidRPr="00A1514E">
        <w:rPr>
          <w:rFonts w:ascii="Times New Roman" w:hAnsi="Times New Roman" w:cs="Times New Roman"/>
          <w:sz w:val="28"/>
          <w:szCs w:val="28"/>
        </w:rPr>
        <w:t>для уничтожения бактерий в куриных грудках без костей и кожи,</w:t>
      </w:r>
      <w:r w:rsidRPr="00A1514E">
        <w:t xml:space="preserve"> </w:t>
      </w:r>
      <w:r w:rsidRPr="00A1514E">
        <w:rPr>
          <w:rFonts w:ascii="Times New Roman" w:hAnsi="Times New Roman" w:cs="Times New Roman"/>
          <w:sz w:val="28"/>
          <w:szCs w:val="28"/>
        </w:rPr>
        <w:t xml:space="preserve">также в сравнении с радиационной обработкой на установке ИЛУ-10, при котором дозы излучения </w:t>
      </w:r>
      <w:r w:rsidRPr="00A1514E">
        <w:rPr>
          <w:rFonts w:ascii="Times New Roman" w:eastAsia="Times New Roman" w:hAnsi="Times New Roman" w:cs="Times New Roman"/>
          <w:sz w:val="28"/>
          <w:szCs w:val="28"/>
          <w:lang w:eastAsia="ru-RU"/>
        </w:rPr>
        <w:t>2 -8 кГр - 254 мДж/см</w:t>
      </w:r>
      <w:r w:rsidRPr="00A1514E">
        <w:rPr>
          <w:rFonts w:ascii="Times New Roman" w:eastAsia="Times New Roman" w:hAnsi="Times New Roman" w:cs="Times New Roman"/>
          <w:sz w:val="28"/>
          <w:szCs w:val="28"/>
          <w:vertAlign w:val="superscript"/>
          <w:lang w:eastAsia="ru-RU"/>
        </w:rPr>
        <w:t>2</w:t>
      </w:r>
      <w:r w:rsidRPr="00A1514E">
        <w:rPr>
          <w:rFonts w:ascii="Times New Roman" w:eastAsia="Times New Roman" w:hAnsi="Times New Roman" w:cs="Times New Roman"/>
          <w:sz w:val="28"/>
          <w:szCs w:val="28"/>
          <w:lang w:eastAsia="ru-RU"/>
        </w:rPr>
        <w:t xml:space="preserve"> были</w:t>
      </w:r>
      <w:r w:rsidRPr="00A1514E">
        <w:rPr>
          <w:rFonts w:ascii="Times New Roman" w:hAnsi="Times New Roman" w:cs="Times New Roman"/>
          <w:sz w:val="28"/>
          <w:szCs w:val="28"/>
        </w:rPr>
        <w:t xml:space="preserve"> эффективны для уничтожения бактерий </w:t>
      </w:r>
      <w:r w:rsidRPr="00A1514E">
        <w:rPr>
          <w:rFonts w:ascii="Times New Roman" w:hAnsi="Times New Roman" w:cs="Times New Roman"/>
          <w:sz w:val="28"/>
          <w:szCs w:val="28"/>
        </w:rPr>
        <w:lastRenderedPageBreak/>
        <w:t>в филе куриных грудок без костей, но по сравнению с УФ обработкой дают низкие показатели.</w:t>
      </w:r>
      <w:r w:rsidRPr="00A1514E">
        <w:rPr>
          <w:rFonts w:ascii="Times New Roman" w:eastAsia="Times New Roman" w:hAnsi="Times New Roman" w:cs="Times New Roman"/>
          <w:sz w:val="28"/>
          <w:szCs w:val="28"/>
        </w:rPr>
        <w:t xml:space="preserve"> Мясо цыплят-бройлеров, подвергшееся обработкой УФ излучением в дозе 200 мДж/см</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 - 254 мДж/см</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 и хранившееся 14 дней при температуре от 0+2°С до, имеет показатель КМАФАнМ от 4,2х10</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 КОЕ/г до 7,4x10</w:t>
      </w:r>
      <w:r w:rsidRPr="00A1514E">
        <w:rPr>
          <w:rFonts w:ascii="Times New Roman" w:eastAsia="Times New Roman" w:hAnsi="Times New Roman" w:cs="Times New Roman"/>
          <w:sz w:val="28"/>
          <w:szCs w:val="28"/>
          <w:vertAlign w:val="superscript"/>
        </w:rPr>
        <w:t xml:space="preserve">2 </w:t>
      </w:r>
      <w:r w:rsidRPr="00A1514E">
        <w:rPr>
          <w:rFonts w:ascii="Times New Roman" w:eastAsia="Times New Roman" w:hAnsi="Times New Roman" w:cs="Times New Roman"/>
          <w:sz w:val="28"/>
          <w:szCs w:val="28"/>
        </w:rPr>
        <w:t xml:space="preserve">КОЕ/г, а замороженное мясо при температуре -18°С </w:t>
      </w:r>
      <w:r w:rsidR="00A1514E">
        <w:rPr>
          <w:rFonts w:ascii="Times New Roman" w:eastAsia="Times New Roman" w:hAnsi="Times New Roman" w:cs="Times New Roman"/>
          <w:sz w:val="28"/>
          <w:szCs w:val="28"/>
        </w:rPr>
        <w:t>–</w:t>
      </w:r>
      <w:r w:rsidRPr="00A1514E">
        <w:rPr>
          <w:rFonts w:ascii="Times New Roman" w:eastAsia="Times New Roman" w:hAnsi="Times New Roman" w:cs="Times New Roman"/>
          <w:sz w:val="28"/>
          <w:szCs w:val="28"/>
        </w:rPr>
        <w:t xml:space="preserve"> от 4,5х10</w:t>
      </w:r>
      <w:r w:rsidRPr="00A1514E">
        <w:rPr>
          <w:rFonts w:ascii="Times New Roman" w:eastAsia="Times New Roman" w:hAnsi="Times New Roman" w:cs="Times New Roman"/>
          <w:sz w:val="28"/>
          <w:szCs w:val="28"/>
          <w:vertAlign w:val="superscript"/>
        </w:rPr>
        <w:t>2</w:t>
      </w:r>
      <w:r w:rsidRPr="00A1514E">
        <w:rPr>
          <w:rFonts w:ascii="Times New Roman" w:eastAsia="Times New Roman" w:hAnsi="Times New Roman" w:cs="Times New Roman"/>
          <w:sz w:val="28"/>
          <w:szCs w:val="28"/>
        </w:rPr>
        <w:t xml:space="preserve">КОЕ/г в течение 4,5 месяцев, соответственно, содержание БГКП, </w:t>
      </w:r>
      <w:r w:rsidR="0089322D" w:rsidRPr="00A1514E">
        <w:rPr>
          <w:rFonts w:ascii="Times New Roman" w:eastAsia="Times New Roman" w:hAnsi="Times New Roman" w:cs="Times New Roman"/>
          <w:sz w:val="28"/>
          <w:szCs w:val="28"/>
        </w:rPr>
        <w:t>сальмонеллы</w:t>
      </w:r>
      <w:r w:rsidRPr="00A1514E">
        <w:rPr>
          <w:rFonts w:ascii="Times New Roman" w:eastAsia="Times New Roman" w:hAnsi="Times New Roman" w:cs="Times New Roman"/>
          <w:sz w:val="28"/>
          <w:szCs w:val="28"/>
        </w:rPr>
        <w:t>, протеус не обнаружено, что отвечает требованиям ТР ТС 021/2021.</w:t>
      </w:r>
    </w:p>
    <w:p w:rsidR="00A80041" w:rsidRPr="00A1514E" w:rsidRDefault="00A80041" w:rsidP="00A1514E">
      <w:pPr>
        <w:spacing w:after="0" w:line="240" w:lineRule="auto"/>
        <w:ind w:firstLine="709"/>
        <w:jc w:val="both"/>
        <w:rPr>
          <w:rFonts w:ascii="Times New Roman" w:eastAsia="Times New Roman" w:hAnsi="Times New Roman" w:cs="Times New Roman"/>
          <w:color w:val="2E2E2E"/>
          <w:sz w:val="28"/>
          <w:szCs w:val="28"/>
          <w:lang w:eastAsia="ru-RU"/>
        </w:rPr>
      </w:pPr>
      <w:r w:rsidRPr="00A1514E">
        <w:rPr>
          <w:rFonts w:ascii="Times New Roman" w:hAnsi="Times New Roman" w:cs="Times New Roman"/>
          <w:sz w:val="28"/>
          <w:szCs w:val="28"/>
        </w:rPr>
        <w:t>6. Показан анализ применения различных видов упаковок, п</w:t>
      </w:r>
      <w:r w:rsidRPr="00A1514E">
        <w:rPr>
          <w:rFonts w:ascii="Times New Roman" w:eastAsia="Times New Roman" w:hAnsi="Times New Roman" w:cs="Times New Roman"/>
          <w:color w:val="2E2E2E"/>
          <w:sz w:val="28"/>
          <w:szCs w:val="28"/>
          <w:lang w:eastAsia="ru-RU"/>
        </w:rPr>
        <w:t xml:space="preserve">роведена оценка действия УФ-излучения на снижение микроорганизмов БГКП, </w:t>
      </w:r>
      <w:r w:rsidRPr="00A1514E">
        <w:rPr>
          <w:rFonts w:ascii="Times New Roman" w:hAnsi="Times New Roman" w:cs="Times New Roman"/>
          <w:sz w:val="28"/>
          <w:szCs w:val="28"/>
        </w:rPr>
        <w:t>Proteus</w:t>
      </w:r>
      <w:r w:rsidRPr="00A1514E">
        <w:rPr>
          <w:rFonts w:ascii="Times New Roman" w:eastAsia="Times New Roman" w:hAnsi="Times New Roman" w:cs="Times New Roman"/>
          <w:color w:val="2E2E2E"/>
          <w:sz w:val="28"/>
          <w:szCs w:val="28"/>
          <w:lang w:eastAsia="ru-RU"/>
        </w:rPr>
        <w:t xml:space="preserve">, Salmonella в неупакованной (контроль) и упакованной в различные пластики сырого мяса цыплят бройлера. Снижение количества </w:t>
      </w:r>
      <w:r w:rsidR="0089322D" w:rsidRPr="00A1514E">
        <w:rPr>
          <w:rFonts w:ascii="Times New Roman" w:eastAsia="Times New Roman" w:hAnsi="Times New Roman" w:cs="Times New Roman"/>
          <w:color w:val="2E2E2E"/>
          <w:sz w:val="28"/>
          <w:szCs w:val="28"/>
          <w:lang w:eastAsia="ru-RU"/>
        </w:rPr>
        <w:t>микроорганизмов</w:t>
      </w:r>
      <w:r w:rsidRPr="00A1514E">
        <w:rPr>
          <w:rFonts w:ascii="Times New Roman" w:eastAsia="Times New Roman" w:hAnsi="Times New Roman" w:cs="Times New Roman"/>
          <w:color w:val="2E2E2E"/>
          <w:sz w:val="28"/>
          <w:szCs w:val="28"/>
          <w:lang w:eastAsia="ru-RU"/>
        </w:rPr>
        <w:t xml:space="preserve"> (КОЕ/см</w:t>
      </w:r>
      <w:r w:rsidRPr="00A1514E">
        <w:rPr>
          <w:rFonts w:ascii="Times New Roman" w:eastAsia="Times New Roman" w:hAnsi="Times New Roman" w:cs="Times New Roman"/>
          <w:color w:val="2E2E2E"/>
          <w:sz w:val="28"/>
          <w:szCs w:val="28"/>
          <w:vertAlign w:val="superscript"/>
          <w:lang w:eastAsia="ru-RU"/>
        </w:rPr>
        <w:t>2</w:t>
      </w:r>
      <w:r w:rsidRPr="00A1514E">
        <w:rPr>
          <w:rFonts w:ascii="Times New Roman" w:eastAsia="Times New Roman" w:hAnsi="Times New Roman" w:cs="Times New Roman"/>
          <w:color w:val="2E2E2E"/>
          <w:sz w:val="28"/>
          <w:szCs w:val="28"/>
          <w:lang w:eastAsia="ru-RU"/>
        </w:rPr>
        <w:t xml:space="preserve">) в неупакованных образцах варьировалось от 1,2 до 2,4 после 5-секундной обработки для протеус и 60-секундной обработки для </w:t>
      </w:r>
      <w:r w:rsidR="0089322D" w:rsidRPr="00A1514E">
        <w:rPr>
          <w:rFonts w:ascii="Times New Roman" w:eastAsia="Times New Roman" w:hAnsi="Times New Roman" w:cs="Times New Roman"/>
          <w:color w:val="2E2E2E"/>
          <w:sz w:val="28"/>
          <w:szCs w:val="28"/>
          <w:lang w:eastAsia="ru-RU"/>
        </w:rPr>
        <w:t>сальмонелл</w:t>
      </w:r>
      <w:r w:rsidRPr="00A1514E">
        <w:rPr>
          <w:rFonts w:ascii="Times New Roman" w:eastAsia="Times New Roman" w:hAnsi="Times New Roman" w:cs="Times New Roman"/>
          <w:color w:val="2E2E2E"/>
          <w:sz w:val="28"/>
          <w:szCs w:val="28"/>
          <w:lang w:eastAsia="ru-RU"/>
        </w:rPr>
        <w:t xml:space="preserve">, соответственно, оптимальное время снижения </w:t>
      </w:r>
      <w:r w:rsidR="0089322D" w:rsidRPr="00A1514E">
        <w:rPr>
          <w:rFonts w:ascii="Times New Roman" w:eastAsia="Times New Roman" w:hAnsi="Times New Roman" w:cs="Times New Roman"/>
          <w:color w:val="2E2E2E"/>
          <w:sz w:val="28"/>
          <w:szCs w:val="28"/>
          <w:lang w:eastAsia="ru-RU"/>
        </w:rPr>
        <w:t>сальмонелл</w:t>
      </w:r>
      <w:r w:rsidRPr="00A1514E">
        <w:rPr>
          <w:rFonts w:ascii="Times New Roman" w:eastAsia="Times New Roman" w:hAnsi="Times New Roman" w:cs="Times New Roman"/>
          <w:color w:val="2E2E2E"/>
          <w:sz w:val="28"/>
          <w:szCs w:val="28"/>
          <w:lang w:eastAsia="ru-RU"/>
        </w:rPr>
        <w:t xml:space="preserve"> в течение 15 с как наилучшее условие обработки, также самыми оптимальными пластиками являются </w:t>
      </w:r>
      <w:r w:rsidR="0089322D" w:rsidRPr="00A1514E">
        <w:rPr>
          <w:rFonts w:ascii="Times New Roman" w:eastAsia="Times New Roman" w:hAnsi="Times New Roman" w:cs="Times New Roman"/>
          <w:color w:val="2E2E2E"/>
          <w:sz w:val="28"/>
          <w:szCs w:val="28"/>
          <w:lang w:eastAsia="ru-RU"/>
        </w:rPr>
        <w:t>полиэтилен</w:t>
      </w:r>
      <w:r w:rsidRPr="00A1514E">
        <w:rPr>
          <w:rFonts w:ascii="Times New Roman" w:eastAsia="Times New Roman" w:hAnsi="Times New Roman" w:cs="Times New Roman"/>
          <w:color w:val="2E2E2E"/>
          <w:sz w:val="28"/>
          <w:szCs w:val="28"/>
          <w:lang w:eastAsia="ru-RU"/>
        </w:rPr>
        <w:t xml:space="preserve"> и полипропилен, которые способствуют не проникать бактериям под поверхность материал.</w:t>
      </w:r>
    </w:p>
    <w:p w:rsidR="00A80041" w:rsidRPr="00A1514E" w:rsidRDefault="00A80041" w:rsidP="00A1514E">
      <w:pPr>
        <w:spacing w:after="0" w:line="240" w:lineRule="auto"/>
        <w:ind w:firstLine="709"/>
        <w:jc w:val="both"/>
        <w:rPr>
          <w:rFonts w:ascii="Times New Roman" w:hAnsi="Times New Roman" w:cs="Times New Roman"/>
          <w:sz w:val="28"/>
          <w:szCs w:val="28"/>
        </w:rPr>
      </w:pPr>
      <w:r w:rsidRPr="00A1514E">
        <w:rPr>
          <w:rFonts w:ascii="Times New Roman" w:eastAsia="Times New Roman" w:hAnsi="Times New Roman" w:cs="Times New Roman"/>
          <w:color w:val="2E2E2E"/>
          <w:sz w:val="28"/>
          <w:szCs w:val="28"/>
          <w:lang w:eastAsia="ru-RU"/>
        </w:rPr>
        <w:t xml:space="preserve">Показано, что ультрафиолетовая обработка является эффективным методом </w:t>
      </w:r>
      <w:r w:rsidR="00A1514E" w:rsidRPr="00A1514E">
        <w:rPr>
          <w:rFonts w:ascii="Times New Roman" w:eastAsia="Times New Roman" w:hAnsi="Times New Roman" w:cs="Times New Roman"/>
          <w:color w:val="2E2E2E"/>
          <w:sz w:val="28"/>
          <w:szCs w:val="28"/>
          <w:lang w:eastAsia="ru-RU"/>
        </w:rPr>
        <w:t>обеззараживания,</w:t>
      </w:r>
      <w:r w:rsidRPr="00A1514E">
        <w:rPr>
          <w:rFonts w:ascii="Times New Roman" w:eastAsia="Times New Roman" w:hAnsi="Times New Roman" w:cs="Times New Roman"/>
          <w:color w:val="2E2E2E"/>
          <w:sz w:val="28"/>
          <w:szCs w:val="28"/>
          <w:lang w:eastAsia="ru-RU"/>
        </w:rPr>
        <w:t xml:space="preserve"> </w:t>
      </w:r>
      <w:r w:rsidRPr="00A1514E">
        <w:rPr>
          <w:rFonts w:ascii="Times New Roman" w:hAnsi="Times New Roman" w:cs="Times New Roman"/>
          <w:sz w:val="28"/>
          <w:szCs w:val="28"/>
        </w:rPr>
        <w:t>где по показателям микробиологических показателей остается на высоком уровне, за счет того</w:t>
      </w:r>
      <w:r w:rsidRPr="00A1514E">
        <w:rPr>
          <w:rFonts w:ascii="Times New Roman" w:hAnsi="Times New Roman" w:cs="Times New Roman"/>
          <w:color w:val="000000"/>
          <w:sz w:val="28"/>
          <w:szCs w:val="28"/>
        </w:rPr>
        <w:t xml:space="preserve"> антимикробная обработка ускоренными электронами провоцирует окислительные процессы</w:t>
      </w:r>
      <w:r w:rsidRPr="00A1514E">
        <w:rPr>
          <w:rFonts w:ascii="Times New Roman" w:eastAsia="Times New Roman" w:hAnsi="Times New Roman" w:cs="Times New Roman"/>
          <w:color w:val="2E2E2E"/>
          <w:sz w:val="28"/>
          <w:szCs w:val="28"/>
          <w:lang w:eastAsia="ru-RU"/>
        </w:rPr>
        <w:t xml:space="preserve"> и </w:t>
      </w:r>
      <w:r w:rsidRPr="00A1514E">
        <w:rPr>
          <w:rFonts w:ascii="Times New Roman" w:hAnsi="Times New Roman" w:cs="Times New Roman"/>
          <w:sz w:val="28"/>
          <w:szCs w:val="28"/>
        </w:rPr>
        <w:t>ничуть не уступает доро</w:t>
      </w:r>
      <w:r w:rsidR="0089322D">
        <w:rPr>
          <w:rFonts w:ascii="Times New Roman" w:hAnsi="Times New Roman" w:cs="Times New Roman"/>
          <w:sz w:val="28"/>
          <w:szCs w:val="28"/>
        </w:rPr>
        <w:t>го</w:t>
      </w:r>
      <w:r w:rsidRPr="00A1514E">
        <w:rPr>
          <w:rFonts w:ascii="Times New Roman" w:hAnsi="Times New Roman" w:cs="Times New Roman"/>
          <w:sz w:val="28"/>
          <w:szCs w:val="28"/>
        </w:rPr>
        <w:t xml:space="preserve">стоящим способам как радиационная технология ИЛУ-10, </w:t>
      </w:r>
    </w:p>
    <w:p w:rsidR="00A80041" w:rsidRPr="00A1514E" w:rsidRDefault="00A80041" w:rsidP="00A1514E">
      <w:pPr>
        <w:spacing w:after="0" w:line="240" w:lineRule="auto"/>
        <w:ind w:firstLine="709"/>
        <w:jc w:val="both"/>
        <w:rPr>
          <w:rFonts w:ascii="Times New Roman" w:hAnsi="Times New Roman" w:cs="Times New Roman"/>
          <w:sz w:val="28"/>
          <w:szCs w:val="28"/>
        </w:rPr>
      </w:pPr>
      <w:r w:rsidRPr="00A1514E">
        <w:rPr>
          <w:rFonts w:ascii="Times New Roman" w:eastAsia="Times New Roman" w:hAnsi="Times New Roman" w:cs="Times New Roman"/>
          <w:sz w:val="28"/>
          <w:szCs w:val="28"/>
          <w:lang w:eastAsia="ru-RU"/>
        </w:rPr>
        <w:t>7.</w:t>
      </w:r>
      <w:r w:rsidRPr="00A1514E">
        <w:rPr>
          <w:rFonts w:ascii="Times New Roman" w:hAnsi="Times New Roman" w:cs="Times New Roman"/>
          <w:sz w:val="28"/>
          <w:szCs w:val="28"/>
        </w:rPr>
        <w:t xml:space="preserve"> Проведены исследования и представлен сравнительный анализ снижения </w:t>
      </w:r>
      <w:r w:rsidR="00A1514E" w:rsidRPr="00A1514E">
        <w:rPr>
          <w:rFonts w:ascii="Times New Roman" w:hAnsi="Times New Roman" w:cs="Times New Roman"/>
          <w:sz w:val="28"/>
          <w:szCs w:val="28"/>
        </w:rPr>
        <w:t>микроорганизмов и</w:t>
      </w:r>
      <w:r w:rsidRPr="00A1514E">
        <w:rPr>
          <w:rFonts w:ascii="Times New Roman" w:hAnsi="Times New Roman" w:cs="Times New Roman"/>
          <w:sz w:val="28"/>
          <w:szCs w:val="28"/>
        </w:rPr>
        <w:t xml:space="preserve"> продления сроков хранения в вакуммной упаковке и без упаковки, которые обработаны дозами УФ излучения 254 мДж/см</w:t>
      </w:r>
      <w:r w:rsidRPr="00A1514E">
        <w:rPr>
          <w:rFonts w:ascii="Times New Roman" w:hAnsi="Times New Roman" w:cs="Times New Roman"/>
          <w:sz w:val="28"/>
          <w:szCs w:val="28"/>
          <w:vertAlign w:val="superscript"/>
        </w:rPr>
        <w:t>2</w:t>
      </w:r>
      <w:r w:rsidRPr="00A1514E">
        <w:rPr>
          <w:rFonts w:ascii="Times New Roman" w:hAnsi="Times New Roman" w:cs="Times New Roman"/>
          <w:sz w:val="28"/>
          <w:szCs w:val="28"/>
        </w:rPr>
        <w:t>, анализ показывает уменьшение популяции бактерий, что, следовательно, привело к большему увеличению срока годности. Вакуумная упаковка в сочетании с облучением при 254 мДж/см</w:t>
      </w:r>
      <w:r w:rsidRPr="00A1514E">
        <w:rPr>
          <w:rFonts w:ascii="Times New Roman" w:hAnsi="Times New Roman" w:cs="Times New Roman"/>
          <w:sz w:val="28"/>
          <w:szCs w:val="28"/>
          <w:vertAlign w:val="superscript"/>
        </w:rPr>
        <w:t>2</w:t>
      </w:r>
      <w:r w:rsidRPr="00A1514E">
        <w:rPr>
          <w:rFonts w:ascii="Times New Roman" w:hAnsi="Times New Roman" w:cs="Times New Roman"/>
          <w:sz w:val="28"/>
          <w:szCs w:val="28"/>
        </w:rPr>
        <w:t xml:space="preserve"> привела к увеличению срока годности для охлажденного мяса птицы 14 дней, для замороженного на 4,5 месяцев, что более чем в два раза по сравнению с необлученными образцами в неупакованной. Количество микроорганизмов в вакуумной упаковке снизилось на 50-70</w:t>
      </w:r>
      <w:r w:rsidR="00A1514E">
        <w:rPr>
          <w:rFonts w:ascii="Times New Roman" w:hAnsi="Times New Roman" w:cs="Times New Roman"/>
          <w:sz w:val="28"/>
          <w:szCs w:val="28"/>
        </w:rPr>
        <w:t xml:space="preserve"> </w:t>
      </w:r>
      <w:r w:rsidRPr="00A1514E">
        <w:rPr>
          <w:rFonts w:ascii="Times New Roman" w:hAnsi="Times New Roman" w:cs="Times New Roman"/>
          <w:sz w:val="28"/>
          <w:szCs w:val="28"/>
        </w:rPr>
        <w:t>%.</w:t>
      </w:r>
    </w:p>
    <w:p w:rsidR="00A80041" w:rsidRPr="00A1514E" w:rsidRDefault="00A80041" w:rsidP="00A1514E">
      <w:pPr>
        <w:spacing w:after="0" w:line="240" w:lineRule="auto"/>
        <w:ind w:firstLine="709"/>
        <w:jc w:val="both"/>
        <w:rPr>
          <w:rFonts w:ascii="Times New Roman" w:hAnsi="Times New Roman" w:cs="Times New Roman"/>
          <w:sz w:val="28"/>
          <w:szCs w:val="28"/>
        </w:rPr>
      </w:pPr>
      <w:r w:rsidRPr="00A1514E">
        <w:rPr>
          <w:rFonts w:ascii="Times New Roman" w:hAnsi="Times New Roman" w:cs="Times New Roman"/>
          <w:sz w:val="28"/>
          <w:szCs w:val="28"/>
          <w:lang w:eastAsia="ru-RU"/>
        </w:rPr>
        <w:t>8.</w:t>
      </w:r>
      <w:r w:rsidRPr="00A1514E">
        <w:rPr>
          <w:rFonts w:ascii="Times New Roman" w:hAnsi="Times New Roman" w:cs="Times New Roman"/>
          <w:sz w:val="28"/>
          <w:szCs w:val="28"/>
        </w:rPr>
        <w:t xml:space="preserve"> Были применены принципы системы ХАССП на ТОО «Бройлер Восток», определены потенциальные опасности,  выделены критические контрольные точки и решены задачи на следующих этапах производства мяса цыплят-бройлеров: критического предела для ККТ №1 </w:t>
      </w:r>
      <w:r w:rsidR="00A1514E">
        <w:rPr>
          <w:rFonts w:ascii="Times New Roman" w:hAnsi="Times New Roman" w:cs="Times New Roman"/>
          <w:sz w:val="28"/>
          <w:szCs w:val="28"/>
        </w:rPr>
        <w:t>–</w:t>
      </w:r>
      <w:r w:rsidRPr="00A1514E">
        <w:rPr>
          <w:rFonts w:ascii="Times New Roman" w:hAnsi="Times New Roman" w:cs="Times New Roman"/>
          <w:sz w:val="28"/>
          <w:szCs w:val="28"/>
        </w:rPr>
        <w:t xml:space="preserve"> Санация воздуха и поверхностей прямым бактерицидным УФ-излучением до посадки цыплят, Разработка критического предела для ККТ №2 – Обеспечение температурного режима после убоя птицы,  Разработка критического предела для ККТ № 3 – Снижение бактериальной загрязненности мяса птицы для увеличения сроков ее хранения, Разработка критического предела для ККТ № 4 – Меры по идентификации упаковки. Обработка УФ-излучения при содержании и предубойной выдержке птиц, хранении увеличивает </w:t>
      </w:r>
      <w:r w:rsidR="0089322D" w:rsidRPr="00A1514E">
        <w:rPr>
          <w:rFonts w:ascii="Times New Roman" w:hAnsi="Times New Roman" w:cs="Times New Roman"/>
          <w:sz w:val="28"/>
          <w:szCs w:val="28"/>
        </w:rPr>
        <w:t>сроки и</w:t>
      </w:r>
      <w:r w:rsidRPr="00A1514E">
        <w:rPr>
          <w:rFonts w:ascii="Times New Roman" w:hAnsi="Times New Roman" w:cs="Times New Roman"/>
          <w:sz w:val="28"/>
          <w:szCs w:val="28"/>
        </w:rPr>
        <w:t xml:space="preserve"> режимы хранения, снижает микробиологическую обсеменённость готовой продукции.</w:t>
      </w:r>
    </w:p>
    <w:p w:rsidR="00A80041" w:rsidRPr="00A1514E" w:rsidRDefault="00A80041" w:rsidP="00A1514E">
      <w:pPr>
        <w:widowControl w:val="0"/>
        <w:shd w:val="clear" w:color="auto" w:fill="FFFFFF"/>
        <w:autoSpaceDE w:val="0"/>
        <w:autoSpaceDN w:val="0"/>
        <w:adjustRightInd w:val="0"/>
        <w:spacing w:after="0" w:line="240" w:lineRule="auto"/>
        <w:ind w:firstLine="709"/>
        <w:jc w:val="both"/>
        <w:rPr>
          <w:rFonts w:ascii="Times New Roman" w:hAnsi="Times New Roman" w:cs="Times New Roman"/>
          <w:b/>
          <w:sz w:val="28"/>
          <w:szCs w:val="28"/>
        </w:rPr>
      </w:pPr>
      <w:r w:rsidRPr="00A1514E">
        <w:rPr>
          <w:rFonts w:ascii="Times New Roman" w:hAnsi="Times New Roman" w:cs="Times New Roman"/>
          <w:sz w:val="28"/>
          <w:szCs w:val="28"/>
        </w:rPr>
        <w:t>9.</w:t>
      </w:r>
      <w:r w:rsidRPr="00A1514E">
        <w:rPr>
          <w:rFonts w:ascii="Times New Roman" w:eastAsia="Times New Roman" w:hAnsi="Times New Roman" w:cs="Times New Roman"/>
          <w:sz w:val="28"/>
          <w:szCs w:val="28"/>
          <w:lang w:eastAsia="ru-RU"/>
        </w:rPr>
        <w:t xml:space="preserve"> Проведены п</w:t>
      </w:r>
      <w:r w:rsidRPr="00A1514E">
        <w:rPr>
          <w:rFonts w:ascii="Times New Roman" w:hAnsi="Times New Roman" w:cs="Times New Roman"/>
          <w:sz w:val="28"/>
          <w:szCs w:val="28"/>
        </w:rPr>
        <w:t xml:space="preserve">ромышленная апробация использования устройства </w:t>
      </w:r>
      <w:r w:rsidRPr="00A1514E">
        <w:rPr>
          <w:rFonts w:ascii="Times New Roman" w:hAnsi="Times New Roman" w:cs="Times New Roman"/>
          <w:sz w:val="28"/>
          <w:szCs w:val="28"/>
        </w:rPr>
        <w:lastRenderedPageBreak/>
        <w:t xml:space="preserve">ультрафиолетового облучения на основе ртутных ламп низкого давления </w:t>
      </w:r>
      <w:r w:rsidRPr="00A1514E">
        <w:rPr>
          <w:rFonts w:ascii="Times New Roman" w:eastAsia="Times New Roman" w:hAnsi="Times New Roman" w:cs="Times New Roman"/>
          <w:sz w:val="28"/>
          <w:szCs w:val="28"/>
          <w:lang w:eastAsia="ru-RU"/>
        </w:rPr>
        <w:t xml:space="preserve">с </w:t>
      </w:r>
      <w:r w:rsidRPr="00A1514E">
        <w:rPr>
          <w:rFonts w:ascii="Times New Roman" w:hAnsi="Times New Roman" w:cs="Times New Roman"/>
          <w:sz w:val="28"/>
          <w:szCs w:val="28"/>
        </w:rPr>
        <w:t xml:space="preserve">мощностью 300 Вт с безозоновой амальгамной лампой мощностью бактерицидного УФ-излучения на длине волны </w:t>
      </w:r>
      <w:r w:rsidRPr="00A1514E">
        <w:rPr>
          <w:rFonts w:ascii="Times New Roman" w:hAnsi="Times New Roman" w:cs="Times New Roman"/>
          <w:sz w:val="28"/>
          <w:szCs w:val="28"/>
          <w:lang w:eastAsia="ru-RU"/>
        </w:rPr>
        <w:t>200 мДж/см</w:t>
      </w:r>
      <w:r w:rsidRPr="00A1514E">
        <w:rPr>
          <w:rFonts w:ascii="Times New Roman" w:hAnsi="Times New Roman" w:cs="Times New Roman"/>
          <w:sz w:val="28"/>
          <w:szCs w:val="28"/>
          <w:vertAlign w:val="superscript"/>
          <w:lang w:eastAsia="ru-RU"/>
        </w:rPr>
        <w:t>2</w:t>
      </w:r>
      <w:r w:rsidRPr="00A1514E">
        <w:rPr>
          <w:rFonts w:ascii="Times New Roman" w:hAnsi="Times New Roman" w:cs="Times New Roman"/>
          <w:sz w:val="28"/>
          <w:szCs w:val="28"/>
          <w:lang w:eastAsia="ru-RU"/>
        </w:rPr>
        <w:t xml:space="preserve"> 254 мДж/см</w:t>
      </w:r>
      <w:r w:rsidRPr="00A1514E">
        <w:rPr>
          <w:rFonts w:ascii="Times New Roman" w:hAnsi="Times New Roman" w:cs="Times New Roman"/>
          <w:sz w:val="28"/>
          <w:szCs w:val="28"/>
          <w:vertAlign w:val="superscript"/>
          <w:lang w:eastAsia="ru-RU"/>
        </w:rPr>
        <w:t xml:space="preserve">2 </w:t>
      </w:r>
      <w:r w:rsidRPr="00A1514E">
        <w:rPr>
          <w:rFonts w:ascii="Times New Roman" w:hAnsi="Times New Roman" w:cs="Times New Roman"/>
          <w:sz w:val="28"/>
          <w:szCs w:val="28"/>
          <w:lang w:eastAsia="ru-RU"/>
        </w:rPr>
        <w:t xml:space="preserve">для </w:t>
      </w:r>
      <w:r w:rsidRPr="00A1514E">
        <w:rPr>
          <w:rFonts w:ascii="Times New Roman" w:hAnsi="Times New Roman" w:cs="Times New Roman"/>
          <w:sz w:val="28"/>
          <w:szCs w:val="28"/>
        </w:rPr>
        <w:t xml:space="preserve">снижения микробиологического загрязнения воздуха во время содержания живой птицы и после убоя птицы, что внедрено на базе птицефабрики </w:t>
      </w:r>
      <w:r w:rsidRPr="00A1514E">
        <w:rPr>
          <w:rFonts w:ascii="Times New Roman" w:eastAsia="Times New Roman" w:hAnsi="Times New Roman" w:cs="Times New Roman"/>
          <w:sz w:val="28"/>
          <w:szCs w:val="28"/>
          <w:lang w:eastAsia="ru-RU"/>
        </w:rPr>
        <w:t>ТОО «Восток Бройлер» (акт</w:t>
      </w:r>
      <w:r w:rsidR="0009193C">
        <w:rPr>
          <w:rFonts w:ascii="Times New Roman" w:eastAsia="Times New Roman" w:hAnsi="Times New Roman" w:cs="Times New Roman"/>
          <w:sz w:val="28"/>
          <w:szCs w:val="28"/>
          <w:lang w:eastAsia="ru-RU"/>
        </w:rPr>
        <w:t xml:space="preserve"> от 21.01.2022 г, от 01.07.2021 г, от 17.01.2022 г</w:t>
      </w:r>
      <w:r w:rsidRPr="00A1514E">
        <w:rPr>
          <w:rFonts w:ascii="Times New Roman" w:eastAsia="Times New Roman" w:hAnsi="Times New Roman" w:cs="Times New Roman"/>
          <w:sz w:val="28"/>
          <w:szCs w:val="28"/>
          <w:lang w:eastAsia="ru-RU"/>
        </w:rPr>
        <w:t>).</w:t>
      </w:r>
      <w:r w:rsidRPr="00A1514E">
        <w:rPr>
          <w:rFonts w:ascii="Times New Roman" w:hAnsi="Times New Roman" w:cs="Times New Roman"/>
          <w:sz w:val="28"/>
          <w:szCs w:val="28"/>
          <w:lang w:eastAsia="ru-RU"/>
        </w:rPr>
        <w:t xml:space="preserve"> Также на основании проведенных исследований </w:t>
      </w:r>
      <w:r w:rsidRPr="00A1514E">
        <w:rPr>
          <w:rFonts w:ascii="Times New Roman" w:eastAsia="Times New Roman" w:hAnsi="Times New Roman" w:cs="Times New Roman"/>
          <w:color w:val="2C2D2E"/>
          <w:sz w:val="28"/>
          <w:szCs w:val="28"/>
          <w:lang w:val="kk-KZ"/>
        </w:rPr>
        <w:t xml:space="preserve">разработаны: </w:t>
      </w:r>
      <w:r w:rsidRPr="00A1514E">
        <w:rPr>
          <w:rFonts w:ascii="Times New Roman" w:hAnsi="Times New Roman" w:cs="Times New Roman"/>
          <w:sz w:val="28"/>
          <w:szCs w:val="28"/>
        </w:rPr>
        <w:t>Стандарт организации «Экспериментальная работа по облучению мяса птицы» СТ АО 99084000359-01-2022</w:t>
      </w:r>
      <w:r w:rsidRPr="00A1514E">
        <w:rPr>
          <w:rFonts w:ascii="Times New Roman" w:eastAsia="Times New Roman" w:hAnsi="Times New Roman" w:cs="Times New Roman"/>
          <w:sz w:val="28"/>
          <w:szCs w:val="28"/>
          <w:lang w:eastAsia="ru-RU"/>
        </w:rPr>
        <w:t xml:space="preserve">, </w:t>
      </w:r>
      <w:r w:rsidRPr="00A1514E">
        <w:rPr>
          <w:rFonts w:ascii="Times New Roman" w:hAnsi="Times New Roman" w:cs="Times New Roman"/>
          <w:sz w:val="28"/>
          <w:szCs w:val="28"/>
        </w:rPr>
        <w:t>Стандарт организации «</w:t>
      </w:r>
      <w:r w:rsidRPr="00A1514E">
        <w:rPr>
          <w:rFonts w:ascii="Times New Roman" w:hAnsi="Times New Roman" w:cs="Times New Roman"/>
          <w:sz w:val="28"/>
          <w:lang w:val="kk-KZ"/>
        </w:rPr>
        <w:t xml:space="preserve">Эксперементальная работа по облучению мяса птицы» </w:t>
      </w:r>
      <w:r w:rsidRPr="00A1514E">
        <w:rPr>
          <w:rFonts w:ascii="Times New Roman" w:hAnsi="Times New Roman" w:cs="Times New Roman"/>
          <w:sz w:val="28"/>
          <w:szCs w:val="28"/>
        </w:rPr>
        <w:t xml:space="preserve">СТ АО 99084000059-09-2022, руководство по применению электронного носителя </w:t>
      </w:r>
      <w:r w:rsidRPr="00A1514E">
        <w:rPr>
          <w:rFonts w:ascii="Times New Roman" w:hAnsi="Times New Roman" w:cs="Times New Roman"/>
          <w:sz w:val="28"/>
          <w:szCs w:val="28"/>
          <w:lang w:eastAsia="ru-RU"/>
        </w:rPr>
        <w:t>на базе</w:t>
      </w:r>
      <w:r w:rsidRPr="00A1514E">
        <w:rPr>
          <w:rFonts w:ascii="Times New Roman" w:eastAsia="Times New Roman" w:hAnsi="Times New Roman" w:cs="Times New Roman"/>
          <w:sz w:val="28"/>
          <w:szCs w:val="28"/>
          <w:lang w:eastAsia="ru-RU"/>
        </w:rPr>
        <w:t xml:space="preserve"> РГП «Институт ядерной физики» и </w:t>
      </w:r>
      <w:r w:rsidR="0089322D" w:rsidRPr="00A1514E">
        <w:rPr>
          <w:rFonts w:ascii="Times New Roman" w:eastAsia="Times New Roman" w:hAnsi="Times New Roman" w:cs="Times New Roman"/>
          <w:sz w:val="28"/>
          <w:szCs w:val="28"/>
          <w:lang w:eastAsia="ru-RU"/>
        </w:rPr>
        <w:t>ультрафиолетового</w:t>
      </w:r>
      <w:r w:rsidRPr="00A1514E">
        <w:rPr>
          <w:rFonts w:ascii="Times New Roman" w:eastAsia="Times New Roman" w:hAnsi="Times New Roman" w:cs="Times New Roman"/>
          <w:sz w:val="28"/>
          <w:szCs w:val="28"/>
          <w:lang w:eastAsia="ru-RU"/>
        </w:rPr>
        <w:t xml:space="preserve"> облучателя.</w:t>
      </w:r>
      <w:r w:rsidRPr="00A1514E">
        <w:rPr>
          <w:rFonts w:ascii="Times New Roman" w:hAnsi="Times New Roman" w:cs="Times New Roman"/>
          <w:sz w:val="28"/>
          <w:szCs w:val="28"/>
          <w:lang w:eastAsia="ru-RU"/>
        </w:rPr>
        <w:t xml:space="preserve"> </w:t>
      </w:r>
    </w:p>
    <w:bookmarkEnd w:id="89"/>
    <w:p w:rsidR="00A80041" w:rsidRDefault="00A80041"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Pr="00D52E88" w:rsidRDefault="00A37ED4" w:rsidP="00A37ED4">
      <w:pPr>
        <w:pStyle w:val="1"/>
        <w:jc w:val="center"/>
        <w:rPr>
          <w:b w:val="0"/>
          <w:sz w:val="28"/>
          <w:szCs w:val="28"/>
        </w:rPr>
      </w:pPr>
      <w:bookmarkStart w:id="90" w:name="_Toc117249470"/>
      <w:bookmarkStart w:id="91" w:name="_Toc127113382"/>
      <w:r w:rsidRPr="00D52E88">
        <w:rPr>
          <w:sz w:val="28"/>
          <w:szCs w:val="28"/>
        </w:rPr>
        <w:lastRenderedPageBreak/>
        <w:t>СПИСОК ИСПОЛЬЗОВАННЫХ ИСТОЧНИКОВ</w:t>
      </w:r>
      <w:bookmarkEnd w:id="90"/>
      <w:bookmarkEnd w:id="91"/>
      <w:r w:rsidRPr="00D52E88">
        <w:rPr>
          <w:sz w:val="28"/>
          <w:szCs w:val="28"/>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lang w:eastAsia="ru-RU"/>
        </w:rPr>
      </w:pPr>
      <w:r w:rsidRPr="00D52E88">
        <w:rPr>
          <w:rFonts w:ascii="Times New Roman" w:hAnsi="Times New Roman" w:cs="Times New Roman"/>
          <w:bCs/>
          <w:sz w:val="28"/>
          <w:szCs w:val="28"/>
          <w:lang w:eastAsia="ru-RU"/>
        </w:rPr>
        <w:t>1</w:t>
      </w:r>
      <w:r w:rsidRPr="00D52E88">
        <w:rPr>
          <w:rFonts w:ascii="Times New Roman" w:hAnsi="Times New Roman" w:cs="Times New Roman"/>
          <w:bCs/>
          <w:sz w:val="28"/>
          <w:szCs w:val="28"/>
          <w:lang w:val="kk-KZ" w:eastAsia="ru-RU"/>
        </w:rPr>
        <w:t xml:space="preserve"> </w:t>
      </w:r>
      <w:r w:rsidRPr="00D52E88">
        <w:rPr>
          <w:rFonts w:ascii="Times New Roman" w:hAnsi="Times New Roman" w:cs="Times New Roman"/>
          <w:bCs/>
          <w:sz w:val="28"/>
          <w:szCs w:val="28"/>
          <w:lang w:eastAsia="ru-RU"/>
        </w:rPr>
        <w:t>Послание Главы государства Народу Казахстана «Новый Казахстан: путь обновления и модернизации» от 16 марта 2022 года «О первоочередных антикризисных мерах».</w:t>
      </w:r>
      <w:r w:rsidRPr="00D52E88">
        <w:rPr>
          <w:rFonts w:ascii="Times New Roman" w:hAnsi="Times New Roman" w:cs="Times New Roman"/>
          <w:bCs/>
          <w:sz w:val="28"/>
          <w:szCs w:val="28"/>
          <w:lang w:val="kk-KZ" w:eastAsia="ru-RU"/>
        </w:rPr>
        <w:t xml:space="preserve"> </w:t>
      </w:r>
      <w:hyperlink r:id="rId144" w:history="1">
        <w:r w:rsidRPr="00D52E88">
          <w:rPr>
            <w:rStyle w:val="a3"/>
            <w:rFonts w:ascii="Times New Roman" w:hAnsi="Times New Roman" w:cs="Times New Roman"/>
            <w:bCs/>
            <w:sz w:val="28"/>
            <w:szCs w:val="28"/>
            <w:lang w:eastAsia="ru-RU"/>
          </w:rPr>
          <w:t>https://www.akorda.kz/ru/poslanie-glavy-gosudarstva-kasym-zhomarta-tokaeva-narodu-kazahstana-1623953</w:t>
        </w:r>
      </w:hyperlink>
      <w:r w:rsidRPr="00D52E88">
        <w:rPr>
          <w:rStyle w:val="a3"/>
          <w:rFonts w:ascii="Times New Roman" w:hAnsi="Times New Roman" w:cs="Times New Roman"/>
          <w:bCs/>
          <w:sz w:val="28"/>
          <w:szCs w:val="28"/>
          <w:lang w:eastAsia="ru-RU"/>
        </w:rPr>
        <w:t>.</w:t>
      </w:r>
    </w:p>
    <w:p w:rsidR="00A37ED4" w:rsidRPr="00D52E88" w:rsidRDefault="00A37ED4" w:rsidP="00A37ED4">
      <w:pPr>
        <w:spacing w:after="0" w:line="240" w:lineRule="auto"/>
        <w:ind w:firstLine="709"/>
        <w:jc w:val="both"/>
        <w:rPr>
          <w:rFonts w:ascii="Times New Roman" w:hAnsi="Times New Roman" w:cs="Times New Roman"/>
          <w:bCs/>
          <w:sz w:val="28"/>
          <w:szCs w:val="28"/>
          <w:shd w:val="clear" w:color="auto" w:fill="FFFFFF"/>
        </w:rPr>
      </w:pPr>
      <w:r w:rsidRPr="00D52E88">
        <w:rPr>
          <w:rFonts w:ascii="Times New Roman" w:hAnsi="Times New Roman" w:cs="Times New Roman"/>
          <w:bCs/>
          <w:sz w:val="28"/>
          <w:szCs w:val="28"/>
          <w:shd w:val="clear" w:color="auto" w:fill="FFFFFF"/>
        </w:rPr>
        <w:t>2</w:t>
      </w:r>
      <w:r w:rsidRPr="00D52E88">
        <w:rPr>
          <w:rFonts w:ascii="Times New Roman" w:hAnsi="Times New Roman" w:cs="Times New Roman"/>
          <w:bCs/>
          <w:sz w:val="28"/>
          <w:szCs w:val="28"/>
          <w:shd w:val="clear" w:color="auto" w:fill="FFFFFF"/>
          <w:lang w:val="kk-KZ"/>
        </w:rPr>
        <w:t xml:space="preserve"> </w:t>
      </w:r>
      <w:r w:rsidRPr="00D52E88">
        <w:rPr>
          <w:rFonts w:ascii="Times New Roman" w:hAnsi="Times New Roman" w:cs="Times New Roman"/>
          <w:bCs/>
          <w:sz w:val="28"/>
          <w:szCs w:val="28"/>
          <w:shd w:val="clear" w:color="auto" w:fill="FFFFFF"/>
        </w:rPr>
        <w:t xml:space="preserve">Жанадилов А.Ю.  </w:t>
      </w:r>
      <w:r w:rsidRPr="00D52E88">
        <w:rPr>
          <w:rFonts w:ascii="Times New Roman" w:hAnsi="Times New Roman" w:cs="Times New Roman"/>
          <w:bCs/>
          <w:sz w:val="28"/>
          <w:szCs w:val="28"/>
          <w:shd w:val="clear" w:color="auto" w:fill="FFFFFF"/>
          <w:lang w:val="kk-KZ"/>
        </w:rPr>
        <w:t>П</w:t>
      </w:r>
      <w:r w:rsidRPr="00D52E88">
        <w:rPr>
          <w:rFonts w:ascii="Times New Roman" w:hAnsi="Times New Roman" w:cs="Times New Roman"/>
          <w:bCs/>
          <w:sz w:val="28"/>
          <w:szCs w:val="28"/>
          <w:shd w:val="clear" w:color="auto" w:fill="FFFFFF"/>
        </w:rPr>
        <w:t xml:space="preserve">родовольственная безопасность, как элемент системы национальной безопасности </w:t>
      </w:r>
      <w:r w:rsidRPr="00D52E88">
        <w:rPr>
          <w:rFonts w:ascii="Times New Roman" w:hAnsi="Times New Roman" w:cs="Times New Roman"/>
          <w:bCs/>
          <w:sz w:val="28"/>
          <w:szCs w:val="28"/>
          <w:shd w:val="clear" w:color="auto" w:fill="FFFFFF"/>
          <w:lang w:val="kk-KZ"/>
        </w:rPr>
        <w:t>Р</w:t>
      </w:r>
      <w:r w:rsidRPr="00D52E88">
        <w:rPr>
          <w:rFonts w:ascii="Times New Roman" w:hAnsi="Times New Roman" w:cs="Times New Roman"/>
          <w:bCs/>
          <w:sz w:val="28"/>
          <w:szCs w:val="28"/>
          <w:shd w:val="clear" w:color="auto" w:fill="FFFFFF"/>
        </w:rPr>
        <w:t xml:space="preserve">еспублики </w:t>
      </w:r>
      <w:r w:rsidRPr="00D52E88">
        <w:rPr>
          <w:rFonts w:ascii="Times New Roman" w:hAnsi="Times New Roman" w:cs="Times New Roman"/>
          <w:bCs/>
          <w:sz w:val="28"/>
          <w:szCs w:val="28"/>
          <w:shd w:val="clear" w:color="auto" w:fill="FFFFFF"/>
          <w:lang w:val="kk-KZ"/>
        </w:rPr>
        <w:t>К</w:t>
      </w:r>
      <w:r w:rsidRPr="00D52E88">
        <w:rPr>
          <w:rFonts w:ascii="Times New Roman" w:hAnsi="Times New Roman" w:cs="Times New Roman"/>
          <w:bCs/>
          <w:sz w:val="28"/>
          <w:szCs w:val="28"/>
          <w:shd w:val="clear" w:color="auto" w:fill="FFFFFF"/>
        </w:rPr>
        <w:t>азахстан // Международный журнал экспериментального образования.</w:t>
      </w:r>
      <w:r w:rsidRPr="00D52E88">
        <w:rPr>
          <w:rFonts w:ascii="Times New Roman" w:hAnsi="Times New Roman" w:cs="Times New Roman"/>
          <w:bCs/>
          <w:sz w:val="28"/>
          <w:szCs w:val="28"/>
          <w:shd w:val="clear" w:color="auto" w:fill="FFFFFF"/>
          <w:lang w:val="kk-KZ"/>
        </w:rPr>
        <w:t xml:space="preserve"> - </w:t>
      </w:r>
      <w:r w:rsidRPr="00D52E88">
        <w:rPr>
          <w:rFonts w:ascii="Times New Roman" w:hAnsi="Times New Roman" w:cs="Times New Roman"/>
          <w:bCs/>
          <w:sz w:val="28"/>
          <w:szCs w:val="28"/>
          <w:shd w:val="clear" w:color="auto" w:fill="FFFFFF"/>
        </w:rPr>
        <w:t>2015.</w:t>
      </w:r>
      <w:r w:rsidRPr="00D52E88">
        <w:rPr>
          <w:rFonts w:ascii="Times New Roman" w:hAnsi="Times New Roman" w:cs="Times New Roman"/>
          <w:bCs/>
          <w:sz w:val="28"/>
          <w:szCs w:val="28"/>
          <w:shd w:val="clear" w:color="auto" w:fill="FFFFFF"/>
          <w:lang w:val="kk-KZ"/>
        </w:rPr>
        <w:t xml:space="preserve"> - </w:t>
      </w:r>
      <w:r w:rsidRPr="00D52E88">
        <w:rPr>
          <w:rFonts w:ascii="Times New Roman" w:hAnsi="Times New Roman" w:cs="Times New Roman"/>
          <w:bCs/>
          <w:sz w:val="28"/>
          <w:szCs w:val="28"/>
          <w:shd w:val="clear" w:color="auto" w:fill="FFFFFF"/>
        </w:rPr>
        <w:t>№ 11-2.</w:t>
      </w:r>
      <w:r w:rsidRPr="00D52E88">
        <w:rPr>
          <w:rFonts w:ascii="Times New Roman" w:hAnsi="Times New Roman" w:cs="Times New Roman"/>
          <w:bCs/>
          <w:sz w:val="28"/>
          <w:szCs w:val="28"/>
          <w:shd w:val="clear" w:color="auto" w:fill="FFFFFF"/>
          <w:lang w:val="kk-KZ"/>
        </w:rPr>
        <w:t xml:space="preserve"> - </w:t>
      </w:r>
      <w:r w:rsidRPr="00D52E88">
        <w:rPr>
          <w:rFonts w:ascii="Times New Roman" w:hAnsi="Times New Roman" w:cs="Times New Roman"/>
          <w:bCs/>
          <w:sz w:val="28"/>
          <w:szCs w:val="28"/>
          <w:shd w:val="clear" w:color="auto" w:fill="FFFFFF"/>
        </w:rPr>
        <w:t>С.</w:t>
      </w:r>
      <w:r w:rsidRPr="00D52E88">
        <w:rPr>
          <w:rFonts w:ascii="Times New Roman" w:hAnsi="Times New Roman" w:cs="Times New Roman"/>
          <w:bCs/>
          <w:sz w:val="28"/>
          <w:szCs w:val="28"/>
          <w:shd w:val="clear" w:color="auto" w:fill="FFFFFF"/>
          <w:lang w:val="kk-KZ"/>
        </w:rPr>
        <w:t xml:space="preserve"> </w:t>
      </w:r>
      <w:r w:rsidRPr="00D52E88">
        <w:rPr>
          <w:rFonts w:ascii="Times New Roman" w:hAnsi="Times New Roman" w:cs="Times New Roman"/>
          <w:bCs/>
          <w:sz w:val="28"/>
          <w:szCs w:val="28"/>
          <w:shd w:val="clear" w:color="auto" w:fill="FFFFFF"/>
        </w:rPr>
        <w:t>284-285.</w:t>
      </w:r>
      <w:r w:rsidRPr="00D52E88">
        <w:rPr>
          <w:rFonts w:ascii="Times New Roman" w:hAnsi="Times New Roman" w:cs="Times New Roman"/>
          <w:bCs/>
          <w:sz w:val="28"/>
          <w:szCs w:val="28"/>
          <w:shd w:val="clear" w:color="auto" w:fill="FFFFFF"/>
          <w:lang w:val="kk-KZ"/>
        </w:rPr>
        <w:t xml:space="preserve"> </w:t>
      </w:r>
      <w:hyperlink r:id="rId145" w:history="1">
        <w:r w:rsidRPr="00D52E88">
          <w:rPr>
            <w:rStyle w:val="a3"/>
            <w:rFonts w:ascii="Times New Roman" w:hAnsi="Times New Roman" w:cs="Times New Roman"/>
            <w:bCs/>
            <w:color w:val="auto"/>
            <w:sz w:val="28"/>
            <w:szCs w:val="28"/>
            <w:shd w:val="clear" w:color="auto" w:fill="FFFFFF"/>
          </w:rPr>
          <w:t>https://expeducation.ru/ru/article/view?id=8396</w:t>
        </w:r>
      </w:hyperlink>
      <w:r w:rsidRPr="00D52E88">
        <w:rPr>
          <w:rFonts w:ascii="Times New Roman" w:hAnsi="Times New Roman" w:cs="Times New Roman"/>
          <w:bCs/>
          <w:sz w:val="28"/>
          <w:szCs w:val="28"/>
          <w:shd w:val="clear" w:color="auto" w:fill="FFFFFF"/>
        </w:rPr>
        <w:t>.</w:t>
      </w:r>
    </w:p>
    <w:p w:rsidR="00A37ED4" w:rsidRPr="00D52E88" w:rsidRDefault="00A37ED4" w:rsidP="00A37ED4">
      <w:pPr>
        <w:spacing w:after="0" w:line="240" w:lineRule="auto"/>
        <w:ind w:firstLine="709"/>
        <w:jc w:val="both"/>
        <w:rPr>
          <w:rFonts w:ascii="Times New Roman" w:hAnsi="Times New Roman" w:cs="Times New Roman"/>
          <w:bCs/>
          <w:sz w:val="28"/>
          <w:szCs w:val="28"/>
          <w:shd w:val="clear" w:color="auto" w:fill="FFFFFF"/>
        </w:rPr>
      </w:pPr>
      <w:r w:rsidRPr="00D52E88">
        <w:rPr>
          <w:rFonts w:ascii="Times New Roman" w:hAnsi="Times New Roman" w:cs="Times New Roman"/>
          <w:bCs/>
          <w:sz w:val="28"/>
          <w:szCs w:val="28"/>
          <w:shd w:val="clear" w:color="auto" w:fill="FFFFFF"/>
        </w:rPr>
        <w:t xml:space="preserve">3 </w:t>
      </w:r>
      <w:r w:rsidRPr="00D52E88">
        <w:rPr>
          <w:rFonts w:ascii="Times New Roman" w:hAnsi="Times New Roman" w:cs="Times New Roman"/>
          <w:sz w:val="28"/>
          <w:szCs w:val="28"/>
        </w:rPr>
        <w:t>Фисинин, В.И. Мировое и российское птицеводство: реалии и вызовы будущего: монография. - М.: Хлебпродинформ, 2019. - 470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rPr>
        <w:t xml:space="preserve">4 </w:t>
      </w:r>
      <w:r w:rsidRPr="00D52E88">
        <w:rPr>
          <w:rFonts w:ascii="Times New Roman" w:hAnsi="Times New Roman" w:cs="Times New Roman"/>
          <w:bCs/>
          <w:sz w:val="28"/>
          <w:szCs w:val="28"/>
          <w:shd w:val="clear" w:color="auto" w:fill="FFFFFF"/>
          <w:lang w:val="kk-KZ"/>
        </w:rPr>
        <w:t xml:space="preserve">Уажанова Р.У., Тютебаева К. Е. Анализ микробиологических показателей белого и красного мяса цыплят после обработки дозами уф-излучения </w:t>
      </w:r>
      <w:r w:rsidRPr="00D52E88">
        <w:rPr>
          <w:rFonts w:ascii="Times New Roman" w:hAnsi="Times New Roman" w:cs="Times New Roman"/>
          <w:bCs/>
          <w:sz w:val="28"/>
          <w:szCs w:val="28"/>
        </w:rPr>
        <w:t xml:space="preserve">// Вестник Алматинского технологического университета. – 2022. </w:t>
      </w:r>
      <w:r w:rsidRPr="00D52E88">
        <w:rPr>
          <w:rFonts w:ascii="Times New Roman" w:hAnsi="Times New Roman" w:cs="Times New Roman"/>
          <w:bCs/>
          <w:sz w:val="28"/>
          <w:szCs w:val="28"/>
          <w:lang w:val="kk-KZ"/>
        </w:rPr>
        <w:t xml:space="preserve"> – №2. – С. 102–108. </w:t>
      </w:r>
      <w:hyperlink r:id="rId146" w:history="1">
        <w:r w:rsidRPr="00D52E88">
          <w:rPr>
            <w:rStyle w:val="a3"/>
            <w:rFonts w:ascii="Times New Roman" w:hAnsi="Times New Roman" w:cs="Times New Roman"/>
            <w:bCs/>
            <w:sz w:val="28"/>
            <w:szCs w:val="28"/>
            <w:lang w:val="kk-KZ"/>
          </w:rPr>
          <w:t>https://elibrary.ru/item.asp?id=48572543</w:t>
        </w:r>
      </w:hyperlink>
      <w:r w:rsidRPr="00D52E88">
        <w:rPr>
          <w:rFonts w:ascii="Times New Roman" w:hAnsi="Times New Roman" w:cs="Times New Roman"/>
          <w:bCs/>
          <w:sz w:val="28"/>
          <w:szCs w:val="28"/>
          <w:lang w:val="kk-KZ"/>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color w:val="222222"/>
          <w:sz w:val="28"/>
          <w:szCs w:val="28"/>
          <w:shd w:val="clear" w:color="auto" w:fill="FFFFFF"/>
        </w:rPr>
      </w:pPr>
      <w:r w:rsidRPr="00D52E88">
        <w:rPr>
          <w:rStyle w:val="muxgbd"/>
          <w:rFonts w:ascii="Times New Roman" w:hAnsi="Times New Roman" w:cs="Times New Roman"/>
          <w:bCs/>
          <w:sz w:val="28"/>
          <w:szCs w:val="28"/>
          <w:lang w:val="kk-KZ"/>
        </w:rPr>
        <w:t xml:space="preserve">5 </w:t>
      </w:r>
      <w:r w:rsidRPr="00D52E88">
        <w:rPr>
          <w:rFonts w:ascii="Times New Roman" w:hAnsi="Times New Roman" w:cs="Times New Roman"/>
          <w:color w:val="222222"/>
          <w:sz w:val="28"/>
          <w:szCs w:val="28"/>
          <w:shd w:val="clear" w:color="auto" w:fill="FFFFFF"/>
        </w:rPr>
        <w:t>Скотская О. С., Довгань Н. Б. Анализ состояния нормативно-технической документации в сфере обеспечения качества и безопасности продукции птицеводства //Современные тенденции развития ветеринарной науки и практики. – 2022. – С. 48-53.</w:t>
      </w:r>
      <w:r w:rsidRPr="00D52E88">
        <w:t xml:space="preserve"> </w:t>
      </w:r>
      <w:hyperlink r:id="rId147" w:history="1">
        <w:r w:rsidRPr="00D52E88">
          <w:rPr>
            <w:rStyle w:val="a3"/>
            <w:rFonts w:ascii="Times New Roman" w:hAnsi="Times New Roman" w:cs="Times New Roman"/>
            <w:sz w:val="28"/>
            <w:szCs w:val="28"/>
            <w:shd w:val="clear" w:color="auto" w:fill="FFFFFF"/>
          </w:rPr>
          <w:t>https://elibrary.ru/item.asp?id=49092057</w:t>
        </w:r>
      </w:hyperlink>
      <w:r w:rsidRPr="00D52E88">
        <w:rPr>
          <w:rStyle w:val="a3"/>
          <w:rFonts w:ascii="Times New Roman" w:hAnsi="Times New Roman" w:cs="Times New Roman"/>
          <w:sz w:val="28"/>
          <w:szCs w:val="28"/>
          <w:shd w:val="clear" w:color="auto" w:fill="FFFFFF"/>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shd w:val="clear" w:color="auto" w:fill="FFFFFF"/>
          <w:lang w:val="kk-KZ"/>
        </w:rPr>
        <w:t xml:space="preserve">6 Уажанова Р.У., Тютебаева К. Е. Изучение влияния УФ-излучения на показатели качества мяса цыплят-бройлеров </w:t>
      </w:r>
      <w:r w:rsidRPr="00D52E88">
        <w:rPr>
          <w:rFonts w:ascii="Times New Roman" w:hAnsi="Times New Roman" w:cs="Times New Roman"/>
          <w:bCs/>
          <w:sz w:val="28"/>
          <w:szCs w:val="28"/>
        </w:rPr>
        <w:t xml:space="preserve">// Вестник Алматинского технологического университета. – 2022.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 №1. – С. 81–87. </w:t>
      </w:r>
      <w:hyperlink r:id="rId148" w:history="1">
        <w:r w:rsidRPr="00D52E88">
          <w:rPr>
            <w:rStyle w:val="a3"/>
            <w:rFonts w:ascii="Times New Roman" w:hAnsi="Times New Roman" w:cs="Times New Roman"/>
            <w:bCs/>
            <w:sz w:val="28"/>
            <w:szCs w:val="28"/>
          </w:rPr>
          <w:t>https://elibrary.ru/item.asp?id=48227639</w:t>
        </w:r>
      </w:hyperlink>
      <w:r w:rsidRPr="00D52E88">
        <w:rPr>
          <w:rStyle w:val="a3"/>
          <w:rFonts w:ascii="Times New Roman" w:hAnsi="Times New Roman" w:cs="Times New Roman"/>
          <w:bCs/>
          <w:sz w:val="28"/>
          <w:szCs w:val="28"/>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shd w:val="clear" w:color="auto" w:fill="FFFFFF"/>
          <w:lang w:val="kk-KZ"/>
        </w:rPr>
        <w:t xml:space="preserve">7 Уажанова Р.У., Тютебаева К. Е. Факторы, обуславливающие безопасность и качество мяса птицы </w:t>
      </w:r>
      <w:r w:rsidRPr="00D52E88">
        <w:rPr>
          <w:rFonts w:ascii="Times New Roman" w:hAnsi="Times New Roman" w:cs="Times New Roman"/>
          <w:bCs/>
          <w:sz w:val="28"/>
          <w:szCs w:val="28"/>
        </w:rPr>
        <w:t xml:space="preserve">// Вестник Алматинского технологического университета. – 2022.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 №1. – С. 108–114. </w:t>
      </w:r>
      <w:hyperlink r:id="rId149" w:history="1">
        <w:r w:rsidRPr="00D52E88">
          <w:rPr>
            <w:rStyle w:val="a3"/>
            <w:rFonts w:ascii="Times New Roman" w:hAnsi="Times New Roman" w:cs="Times New Roman"/>
            <w:bCs/>
            <w:sz w:val="28"/>
            <w:szCs w:val="28"/>
          </w:rPr>
          <w:t>https://elibrary.ru/item.asp?id=48572544</w:t>
        </w:r>
      </w:hyperlink>
    </w:p>
    <w:p w:rsidR="00A37ED4" w:rsidRPr="00D52E88" w:rsidRDefault="00A37ED4" w:rsidP="00A37ED4">
      <w:pPr>
        <w:shd w:val="clear" w:color="auto" w:fill="FFFFFF"/>
        <w:spacing w:after="0" w:line="240" w:lineRule="auto"/>
        <w:ind w:firstLine="709"/>
        <w:jc w:val="both"/>
        <w:rPr>
          <w:rStyle w:val="a6"/>
          <w:rFonts w:ascii="Times New Roman" w:hAnsi="Times New Roman" w:cs="Times New Roman"/>
          <w:bCs/>
          <w:sz w:val="28"/>
          <w:szCs w:val="28"/>
        </w:rPr>
      </w:pPr>
      <w:r w:rsidRPr="00D52E88">
        <w:rPr>
          <w:rFonts w:ascii="Times New Roman" w:hAnsi="Times New Roman" w:cs="Times New Roman"/>
          <w:bCs/>
          <w:sz w:val="28"/>
          <w:szCs w:val="28"/>
          <w:lang w:val="kk-KZ"/>
        </w:rPr>
        <w:t xml:space="preserve">8 </w:t>
      </w:r>
      <w:r w:rsidRPr="00D52E88">
        <w:rPr>
          <w:rFonts w:ascii="Times New Roman" w:hAnsi="Times New Roman" w:cs="Times New Roman"/>
          <w:bCs/>
          <w:sz w:val="28"/>
          <w:szCs w:val="28"/>
        </w:rPr>
        <w:t>Закон Республики Казахстан от 21 июля 2007 года N 301.</w:t>
      </w:r>
      <w:r w:rsidRPr="00D52E88">
        <w:rPr>
          <w:rStyle w:val="muxgbd"/>
          <w:rFonts w:ascii="Times New Roman" w:hAnsi="Times New Roman" w:cs="Times New Roman"/>
          <w:bCs/>
          <w:sz w:val="28"/>
          <w:szCs w:val="28"/>
        </w:rPr>
        <w:t xml:space="preserve"> «</w:t>
      </w:r>
      <w:r w:rsidRPr="00D52E88">
        <w:rPr>
          <w:rFonts w:ascii="Times New Roman" w:hAnsi="Times New Roman" w:cs="Times New Roman"/>
          <w:bCs/>
          <w:sz w:val="28"/>
          <w:szCs w:val="28"/>
        </w:rPr>
        <w:t xml:space="preserve">О </w:t>
      </w:r>
      <w:r w:rsidRPr="00D52E88">
        <w:rPr>
          <w:rStyle w:val="a6"/>
          <w:rFonts w:ascii="Times New Roman" w:hAnsi="Times New Roman" w:cs="Times New Roman"/>
          <w:bCs/>
          <w:i w:val="0"/>
          <w:iCs w:val="0"/>
          <w:sz w:val="28"/>
          <w:szCs w:val="28"/>
        </w:rPr>
        <w:t>безопасности пищевой продукции» с изменениями от 01.07.2021 г.</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rPr>
      </w:pPr>
      <w:r w:rsidRPr="00D52E88">
        <w:rPr>
          <w:rStyle w:val="a6"/>
          <w:rFonts w:ascii="Times New Roman" w:hAnsi="Times New Roman" w:cs="Times New Roman"/>
          <w:bCs/>
          <w:i w:val="0"/>
          <w:iCs w:val="0"/>
          <w:sz w:val="28"/>
          <w:szCs w:val="28"/>
          <w:lang w:val="kk-KZ"/>
        </w:rPr>
        <w:t xml:space="preserve">9 </w:t>
      </w:r>
      <w:r w:rsidRPr="00D52E88">
        <w:rPr>
          <w:rFonts w:ascii="Times New Roman" w:hAnsi="Times New Roman" w:cs="Times New Roman"/>
          <w:bCs/>
          <w:sz w:val="28"/>
          <w:szCs w:val="28"/>
        </w:rPr>
        <w:t>Алешкова</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М.Л. и др. Сравнительная характеристика систем качеств на примере ХАССП и ИСО // Перспективы производства продуктов питания нового поколения. – 2017. – С. 488–489.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rPr>
      </w:pPr>
      <w:r w:rsidRPr="00D52E88">
        <w:rPr>
          <w:rFonts w:ascii="Times New Roman" w:hAnsi="Times New Roman" w:cs="Times New Roman"/>
          <w:bCs/>
          <w:sz w:val="28"/>
          <w:szCs w:val="28"/>
          <w:lang w:val="kk-KZ"/>
        </w:rPr>
        <w:t xml:space="preserve">10 </w:t>
      </w:r>
      <w:r w:rsidRPr="00D52E88">
        <w:rPr>
          <w:rFonts w:ascii="Times New Roman" w:hAnsi="Times New Roman" w:cs="Times New Roman"/>
          <w:bCs/>
          <w:sz w:val="28"/>
          <w:szCs w:val="28"/>
        </w:rPr>
        <w:t xml:space="preserve">Сапарова Г.К., Касенова А.Ж., Насырова А.М., Сулейманов Р.Э. Современное состояние мясной промышленности в условиях технологического развития аграрного сектора Казахстана // </w:t>
      </w:r>
      <w:hyperlink r:id="rId150" w:history="1">
        <w:r w:rsidRPr="00D52E88">
          <w:rPr>
            <w:rFonts w:ascii="Times New Roman" w:hAnsi="Times New Roman" w:cs="Times New Roman"/>
            <w:bCs/>
            <w:color w:val="000000"/>
            <w:sz w:val="28"/>
            <w:szCs w:val="28"/>
          </w:rPr>
          <w:t>Наука Красноярья</w:t>
        </w:r>
      </w:hyperlink>
      <w:r w:rsidRPr="00D52E88">
        <w:rPr>
          <w:rFonts w:ascii="Times New Roman" w:hAnsi="Times New Roman" w:cs="Times New Roman"/>
          <w:bCs/>
          <w:color w:val="000000"/>
          <w:sz w:val="28"/>
          <w:szCs w:val="28"/>
        </w:rPr>
        <w:t xml:space="preserve">. – 2021 – </w:t>
      </w:r>
      <w:r w:rsidRPr="00D52E88">
        <w:rPr>
          <w:rFonts w:ascii="Times New Roman" w:hAnsi="Times New Roman" w:cs="Times New Roman"/>
          <w:bCs/>
          <w:color w:val="000000"/>
          <w:sz w:val="28"/>
          <w:szCs w:val="28"/>
          <w:lang w:val="kk-KZ"/>
        </w:rPr>
        <w:t>Т.</w:t>
      </w:r>
      <w:r w:rsidRPr="00D52E88">
        <w:rPr>
          <w:rFonts w:ascii="Times New Roman" w:hAnsi="Times New Roman" w:cs="Times New Roman"/>
          <w:bCs/>
          <w:color w:val="000000"/>
          <w:sz w:val="28"/>
          <w:szCs w:val="28"/>
        </w:rPr>
        <w:t xml:space="preserve"> 10</w:t>
      </w:r>
      <w:r w:rsidRPr="00D52E88">
        <w:rPr>
          <w:rFonts w:ascii="Times New Roman" w:hAnsi="Times New Roman" w:cs="Times New Roman"/>
          <w:bCs/>
          <w:color w:val="000000"/>
          <w:sz w:val="28"/>
          <w:szCs w:val="28"/>
          <w:lang w:val="kk-KZ"/>
        </w:rPr>
        <w:t xml:space="preserve">, </w:t>
      </w:r>
      <w:r w:rsidRPr="00D52E88">
        <w:rPr>
          <w:rFonts w:ascii="Times New Roman" w:hAnsi="Times New Roman" w:cs="Times New Roman"/>
          <w:bCs/>
          <w:color w:val="000000"/>
          <w:sz w:val="28"/>
          <w:szCs w:val="28"/>
        </w:rPr>
        <w:t xml:space="preserve">– №1. – С.82-105. </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kk-KZ"/>
        </w:rPr>
        <w:t xml:space="preserve">11 </w:t>
      </w:r>
      <w:r w:rsidRPr="00D52E88">
        <w:rPr>
          <w:rFonts w:ascii="Times New Roman" w:hAnsi="Times New Roman" w:cs="Times New Roman"/>
          <w:bCs/>
          <w:sz w:val="28"/>
          <w:szCs w:val="28"/>
        </w:rPr>
        <w:t>Буяров В.С. и др. Эффективность современных технологий производства мяса бройлеров и практика их внедрения // Вестник аграрной науки. – 2010. – Т. 23</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№2. – С. 7-15.</w:t>
      </w:r>
    </w:p>
    <w:p w:rsidR="00A37ED4" w:rsidRPr="00D52E88" w:rsidRDefault="00A37ED4" w:rsidP="00A37ED4">
      <w:pPr>
        <w:shd w:val="clear" w:color="auto" w:fill="FFFFFF"/>
        <w:spacing w:after="0" w:line="240" w:lineRule="auto"/>
        <w:ind w:firstLine="709"/>
        <w:jc w:val="both"/>
        <w:rPr>
          <w:rFonts w:ascii="Times New Roman" w:hAnsi="Times New Roman" w:cs="Times New Roman"/>
          <w:color w:val="222222"/>
          <w:sz w:val="28"/>
          <w:szCs w:val="28"/>
          <w:shd w:val="clear" w:color="auto" w:fill="FFFFFF"/>
        </w:rPr>
      </w:pPr>
      <w:r w:rsidRPr="00D52E88">
        <w:rPr>
          <w:rFonts w:ascii="Times New Roman" w:hAnsi="Times New Roman" w:cs="Times New Roman"/>
          <w:color w:val="222222"/>
          <w:sz w:val="28"/>
          <w:szCs w:val="28"/>
          <w:shd w:val="clear" w:color="auto" w:fill="FFFFFF"/>
        </w:rPr>
        <w:t>12 Чугунова Е. О. и др. Зараженность сальмонеллами продукции птицеводства //Современные проблемы науки и образования. – 2014. – №. 6. – С. 1823-1823.</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rPr>
      </w:pPr>
      <w:r w:rsidRPr="00D52E88">
        <w:rPr>
          <w:rFonts w:ascii="Times New Roman" w:hAnsi="Times New Roman" w:cs="Times New Roman"/>
          <w:bCs/>
          <w:sz w:val="28"/>
          <w:szCs w:val="28"/>
          <w:lang w:val="kk-KZ"/>
        </w:rPr>
        <w:t xml:space="preserve">13 </w:t>
      </w:r>
      <w:r w:rsidRPr="00D52E88">
        <w:rPr>
          <w:rFonts w:ascii="Times New Roman" w:hAnsi="Times New Roman" w:cs="Times New Roman"/>
          <w:bCs/>
          <w:sz w:val="28"/>
          <w:szCs w:val="28"/>
        </w:rPr>
        <w:t xml:space="preserve">Буяров В.С., Столляр Т.А., Буяров А.В. Научные основы ресурсосберегающих технологий производства мяса бройлеров. Монография. – </w:t>
      </w:r>
      <w:r w:rsidRPr="00D52E88">
        <w:rPr>
          <w:rFonts w:ascii="Times New Roman" w:hAnsi="Times New Roman" w:cs="Times New Roman"/>
          <w:bCs/>
          <w:sz w:val="28"/>
          <w:szCs w:val="28"/>
        </w:rPr>
        <w:lastRenderedPageBreak/>
        <w:t>Орел: Издательство Орловского государственного аграрного университета,</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2013. – 284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14 </w:t>
      </w:r>
      <w:r w:rsidRPr="00D52E88">
        <w:rPr>
          <w:rFonts w:ascii="Times New Roman" w:hAnsi="Times New Roman" w:cs="Times New Roman"/>
          <w:bCs/>
          <w:sz w:val="28"/>
          <w:szCs w:val="28"/>
        </w:rPr>
        <w:t>Костенко</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Ю.Г</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Руководство по санитарно-микробиологическим основам и предупреждению рисков при производстве и хранении мясной продукции / Ю. Г. Костенко. – Москва: Техносфера, 2015. – 636</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с.: ил., табл., цв. ил.; 25 см.; ISBN 978-5-94836-418-6: 500 экз.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15 </w:t>
      </w:r>
      <w:r w:rsidRPr="00D52E88">
        <w:rPr>
          <w:rFonts w:ascii="Times New Roman" w:hAnsi="Times New Roman" w:cs="Times New Roman"/>
          <w:bCs/>
          <w:sz w:val="28"/>
          <w:szCs w:val="28"/>
        </w:rPr>
        <w:t>Чугунова</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Е.О. Определение бактерий рода Salmonella в мясе и мясных полуфабрикатах / Е.О. Чугунова, Н.А. Татарникова // Пермский аграрный вестник. – 2013. – № 1. – С. 42–44.</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16 Larry M. Bush и др. Стафилококковые инфекции / Larry M. Bush , MD, FACP, Charles E. // Schmidt College of Medicine, Florida Atlantic University; Maria T. Vazquez-Pertejo, MD, FACP, Wellington Regional Medical Center. – Медицинский обзор март – 2021.</w:t>
      </w:r>
    </w:p>
    <w:p w:rsidR="0092614A" w:rsidRPr="005F46CB" w:rsidRDefault="00A37ED4" w:rsidP="00A37ED4">
      <w:pPr>
        <w:pStyle w:val="af4"/>
        <w:spacing w:after="0" w:line="240" w:lineRule="auto"/>
        <w:ind w:left="0" w:firstLine="709"/>
        <w:contextualSpacing w:val="0"/>
        <w:jc w:val="both"/>
        <w:rPr>
          <w:rFonts w:ascii="Times New Roman" w:hAnsi="Times New Roman" w:cs="Times New Roman"/>
          <w:sz w:val="28"/>
          <w:szCs w:val="28"/>
          <w:lang w:val="en-US"/>
        </w:rPr>
      </w:pPr>
      <w:r w:rsidRPr="00D52E88">
        <w:rPr>
          <w:rFonts w:ascii="Times New Roman" w:hAnsi="Times New Roman" w:cs="Times New Roman"/>
          <w:bCs/>
          <w:sz w:val="28"/>
          <w:szCs w:val="28"/>
          <w:lang w:val="kk-KZ"/>
        </w:rPr>
        <w:t xml:space="preserve">17 </w:t>
      </w:r>
      <w:r w:rsidRPr="00D52E88">
        <w:rPr>
          <w:rFonts w:ascii="Times New Roman" w:hAnsi="Times New Roman" w:cs="Times New Roman"/>
          <w:sz w:val="28"/>
          <w:szCs w:val="28"/>
          <w:lang w:val="en-US"/>
        </w:rPr>
        <w:t xml:space="preserve">White A. E. et al. Foodborne illness outbreaks reported to national surveillance, United States, 2009–2018 //Emerging infectious diseases. – 2022. – Т. 28. – №. </w:t>
      </w:r>
      <w:r w:rsidRPr="005F46CB">
        <w:rPr>
          <w:rFonts w:ascii="Times New Roman" w:hAnsi="Times New Roman" w:cs="Times New Roman"/>
          <w:sz w:val="28"/>
          <w:szCs w:val="28"/>
          <w:lang w:val="en-US"/>
        </w:rPr>
        <w:t xml:space="preserve">6. </w:t>
      </w:r>
    </w:p>
    <w:p w:rsidR="00A37ED4" w:rsidRPr="00D52E88" w:rsidRDefault="00A37ED4" w:rsidP="00A37ED4">
      <w:pPr>
        <w:pStyle w:val="af4"/>
        <w:spacing w:after="0" w:line="240" w:lineRule="auto"/>
        <w:ind w:left="0" w:firstLine="709"/>
        <w:contextualSpacing w:val="0"/>
        <w:jc w:val="both"/>
        <w:rPr>
          <w:rFonts w:ascii="Times New Roman" w:hAnsi="Times New Roman" w:cs="Times New Roman"/>
          <w:sz w:val="28"/>
          <w:szCs w:val="28"/>
          <w:lang w:val="en-US"/>
        </w:rPr>
      </w:pPr>
      <w:r w:rsidRPr="00C21A0A">
        <w:rPr>
          <w:rFonts w:ascii="Times New Roman" w:hAnsi="Times New Roman" w:cs="Times New Roman"/>
          <w:sz w:val="28"/>
          <w:szCs w:val="28"/>
          <w:lang w:val="en-US"/>
        </w:rPr>
        <w:t xml:space="preserve">18 </w:t>
      </w:r>
      <w:r w:rsidRPr="00D52E88">
        <w:rPr>
          <w:rFonts w:ascii="Times New Roman" w:hAnsi="Times New Roman" w:cs="Times New Roman"/>
          <w:color w:val="222222"/>
          <w:sz w:val="28"/>
          <w:szCs w:val="28"/>
          <w:shd w:val="clear" w:color="auto" w:fill="FFFFFF"/>
          <w:lang w:val="en-US"/>
        </w:rPr>
        <w:t>Havelaar</w:t>
      </w:r>
      <w:r w:rsidRPr="00C21A0A">
        <w:rPr>
          <w:rFonts w:ascii="Times New Roman" w:hAnsi="Times New Roman" w:cs="Times New Roman"/>
          <w:color w:val="222222"/>
          <w:sz w:val="28"/>
          <w:szCs w:val="28"/>
          <w:shd w:val="clear" w:color="auto" w:fill="FFFFFF"/>
          <w:lang w:val="en-US"/>
        </w:rPr>
        <w:t xml:space="preserve"> </w:t>
      </w:r>
      <w:r w:rsidRPr="00D52E88">
        <w:rPr>
          <w:rFonts w:ascii="Times New Roman" w:hAnsi="Times New Roman" w:cs="Times New Roman"/>
          <w:color w:val="222222"/>
          <w:sz w:val="28"/>
          <w:szCs w:val="28"/>
          <w:shd w:val="clear" w:color="auto" w:fill="FFFFFF"/>
          <w:lang w:val="en-US"/>
        </w:rPr>
        <w:t>A</w:t>
      </w:r>
      <w:r w:rsidRPr="00C21A0A">
        <w:rPr>
          <w:rFonts w:ascii="Times New Roman" w:hAnsi="Times New Roman" w:cs="Times New Roman"/>
          <w:color w:val="222222"/>
          <w:sz w:val="28"/>
          <w:szCs w:val="28"/>
          <w:shd w:val="clear" w:color="auto" w:fill="FFFFFF"/>
          <w:lang w:val="en-US"/>
        </w:rPr>
        <w:t xml:space="preserve">. </w:t>
      </w:r>
      <w:r w:rsidRPr="00D52E88">
        <w:rPr>
          <w:rFonts w:ascii="Times New Roman" w:hAnsi="Times New Roman" w:cs="Times New Roman"/>
          <w:color w:val="222222"/>
          <w:sz w:val="28"/>
          <w:szCs w:val="28"/>
          <w:shd w:val="clear" w:color="auto" w:fill="FFFFFF"/>
          <w:lang w:val="en-US"/>
        </w:rPr>
        <w:t>H</w:t>
      </w:r>
      <w:r w:rsidRPr="00C21A0A">
        <w:rPr>
          <w:rFonts w:ascii="Times New Roman" w:hAnsi="Times New Roman" w:cs="Times New Roman"/>
          <w:color w:val="222222"/>
          <w:sz w:val="28"/>
          <w:szCs w:val="28"/>
          <w:shd w:val="clear" w:color="auto" w:fill="FFFFFF"/>
          <w:lang w:val="en-US"/>
        </w:rPr>
        <w:t xml:space="preserve">. </w:t>
      </w:r>
      <w:r w:rsidRPr="00D52E88">
        <w:rPr>
          <w:rFonts w:ascii="Times New Roman" w:hAnsi="Times New Roman" w:cs="Times New Roman"/>
          <w:color w:val="222222"/>
          <w:sz w:val="28"/>
          <w:szCs w:val="28"/>
          <w:shd w:val="clear" w:color="auto" w:fill="FFFFFF"/>
          <w:lang w:val="en-US"/>
        </w:rPr>
        <w:t>et</w:t>
      </w:r>
      <w:r w:rsidRPr="00C21A0A">
        <w:rPr>
          <w:rFonts w:ascii="Times New Roman" w:hAnsi="Times New Roman" w:cs="Times New Roman"/>
          <w:color w:val="222222"/>
          <w:sz w:val="28"/>
          <w:szCs w:val="28"/>
          <w:shd w:val="clear" w:color="auto" w:fill="FFFFFF"/>
          <w:lang w:val="en-US"/>
        </w:rPr>
        <w:t xml:space="preserve"> </w:t>
      </w:r>
      <w:r w:rsidRPr="00D52E88">
        <w:rPr>
          <w:rFonts w:ascii="Times New Roman" w:hAnsi="Times New Roman" w:cs="Times New Roman"/>
          <w:color w:val="222222"/>
          <w:sz w:val="28"/>
          <w:szCs w:val="28"/>
          <w:shd w:val="clear" w:color="auto" w:fill="FFFFFF"/>
          <w:lang w:val="en-US"/>
        </w:rPr>
        <w:t>al</w:t>
      </w:r>
      <w:r w:rsidRPr="00C21A0A">
        <w:rPr>
          <w:rFonts w:ascii="Times New Roman" w:hAnsi="Times New Roman" w:cs="Times New Roman"/>
          <w:color w:val="222222"/>
          <w:sz w:val="28"/>
          <w:szCs w:val="28"/>
          <w:shd w:val="clear" w:color="auto" w:fill="FFFFFF"/>
          <w:lang w:val="en-US"/>
        </w:rPr>
        <w:t xml:space="preserve">. </w:t>
      </w:r>
      <w:r w:rsidRPr="00D52E88">
        <w:rPr>
          <w:rFonts w:ascii="Times New Roman" w:hAnsi="Times New Roman" w:cs="Times New Roman"/>
          <w:color w:val="222222"/>
          <w:sz w:val="28"/>
          <w:szCs w:val="28"/>
          <w:shd w:val="clear" w:color="auto" w:fill="FFFFFF"/>
          <w:lang w:val="en-US"/>
        </w:rPr>
        <w:t xml:space="preserve">Burden of foodborne disease due to bacterial hazards associated with beef, dairy, poultry meat, and vegetables in Ethiopia and Burkina Faso, 2017 //Frontiers in Sustainable Food Systems. – 2022.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521.</w:t>
      </w:r>
      <w:r w:rsidRPr="00D52E88">
        <w:rPr>
          <w:rFonts w:ascii="Times New Roman" w:hAnsi="Times New Roman" w:cs="Times New Roman"/>
          <w:sz w:val="28"/>
          <w:szCs w:val="28"/>
          <w:lang w:val="en-US"/>
        </w:rPr>
        <w:t xml:space="preserve"> </w:t>
      </w:r>
    </w:p>
    <w:p w:rsidR="00A37ED4" w:rsidRPr="00D52E88" w:rsidRDefault="00A37ED4" w:rsidP="00A37ED4">
      <w:pPr>
        <w:pStyle w:val="af4"/>
        <w:spacing w:after="0" w:line="240" w:lineRule="auto"/>
        <w:ind w:left="0" w:firstLine="709"/>
        <w:contextualSpacing w:val="0"/>
        <w:jc w:val="both"/>
        <w:rPr>
          <w:rFonts w:ascii="Times New Roman" w:hAnsi="Times New Roman" w:cs="Times New Roman"/>
          <w:bCs/>
          <w:sz w:val="28"/>
          <w:szCs w:val="28"/>
          <w:lang w:val="kk-KZ"/>
        </w:rPr>
      </w:pPr>
      <w:r w:rsidRPr="00D52E88">
        <w:rPr>
          <w:rFonts w:ascii="Times New Roman" w:hAnsi="Times New Roman" w:cs="Times New Roman"/>
          <w:sz w:val="28"/>
          <w:szCs w:val="28"/>
          <w:lang w:val="en-US"/>
        </w:rPr>
        <w:t xml:space="preserve">19 </w:t>
      </w:r>
      <w:r w:rsidRPr="00D52E88">
        <w:rPr>
          <w:rFonts w:ascii="Times New Roman" w:hAnsi="Times New Roman" w:cs="Times New Roman"/>
          <w:color w:val="222222"/>
          <w:sz w:val="28"/>
          <w:szCs w:val="28"/>
          <w:shd w:val="clear" w:color="auto" w:fill="FFFFFF"/>
          <w:lang w:val="en-US"/>
        </w:rPr>
        <w:t xml:space="preserve">Eriksson D. et al. Survival of Campylobacter jejuni in frozen chicken meat and risks associated with handling contaminated chicken in the kitchen //Food Control. – 2023.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145. </w:t>
      </w:r>
      <w:r w:rsidRPr="00E36833">
        <w:rPr>
          <w:rFonts w:ascii="Times New Roman" w:hAnsi="Times New Roman" w:cs="Times New Roman"/>
          <w:color w:val="222222"/>
          <w:sz w:val="28"/>
          <w:szCs w:val="28"/>
          <w:shd w:val="clear" w:color="auto" w:fill="FFFFFF"/>
          <w:lang w:val="en-US"/>
        </w:rPr>
        <w:t xml:space="preserve">– </w:t>
      </w:r>
      <w:r w:rsidR="00E36833" w:rsidRPr="00E36833">
        <w:rPr>
          <w:rFonts w:ascii="Times New Roman" w:hAnsi="Times New Roman" w:cs="Times New Roman"/>
          <w:color w:val="222222"/>
          <w:sz w:val="28"/>
          <w:szCs w:val="28"/>
          <w:shd w:val="clear" w:color="auto" w:fill="FFFFFF"/>
          <w:lang w:val="en-US"/>
        </w:rPr>
        <w:t>p</w:t>
      </w:r>
      <w:r w:rsidRPr="00E36833">
        <w:rPr>
          <w:rFonts w:ascii="Times New Roman" w:hAnsi="Times New Roman" w:cs="Times New Roman"/>
          <w:color w:val="222222"/>
          <w:sz w:val="28"/>
          <w:szCs w:val="28"/>
          <w:shd w:val="clear" w:color="auto" w:fill="FFFFFF"/>
          <w:lang w:val="en-US"/>
        </w:rPr>
        <w:t>. 109471.</w:t>
      </w:r>
      <w:r w:rsidRPr="00D52E88">
        <w:rPr>
          <w:rFonts w:ascii="Times New Roman" w:hAnsi="Times New Roman" w:cs="Times New Roman"/>
          <w:bCs/>
          <w:sz w:val="28"/>
          <w:szCs w:val="28"/>
          <w:lang w:val="kk-KZ"/>
        </w:rPr>
        <w:t xml:space="preserve"> </w:t>
      </w:r>
    </w:p>
    <w:p w:rsidR="00C21A0A" w:rsidRPr="00D52E88" w:rsidRDefault="00A37ED4" w:rsidP="00C21A0A">
      <w:pPr>
        <w:pStyle w:val="af4"/>
        <w:spacing w:after="0" w:line="240" w:lineRule="auto"/>
        <w:ind w:left="0" w:firstLine="709"/>
        <w:contextualSpacing w:val="0"/>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 xml:space="preserve">20 </w:t>
      </w:r>
      <w:r w:rsidRPr="00D52E88">
        <w:rPr>
          <w:rFonts w:ascii="Times New Roman" w:hAnsi="Times New Roman" w:cs="Times New Roman"/>
          <w:color w:val="222222"/>
          <w:sz w:val="28"/>
          <w:szCs w:val="28"/>
          <w:shd w:val="clear" w:color="auto" w:fill="FFFFFF"/>
          <w:lang w:val="en-US"/>
        </w:rPr>
        <w:t xml:space="preserve">Cribb D. M. et al. Risk factors for campylobacteriosis in Australia: outcomes of a 2018–2019 case–control study //BMC Infectious Diseases. – 2022.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22. – №. 1. – </w:t>
      </w:r>
      <w:r w:rsidR="00E36833" w:rsidRPr="00E36833">
        <w:rPr>
          <w:rFonts w:ascii="Times New Roman" w:hAnsi="Times New Roman" w:cs="Times New Roman"/>
          <w:color w:val="222222"/>
          <w:sz w:val="28"/>
          <w:szCs w:val="28"/>
          <w:shd w:val="clear" w:color="auto" w:fill="FFFFFF"/>
          <w:lang w:val="en-US"/>
        </w:rPr>
        <w:t>p</w:t>
      </w:r>
      <w:r w:rsidRPr="00E36833">
        <w:rPr>
          <w:rFonts w:ascii="Times New Roman" w:hAnsi="Times New Roman" w:cs="Times New Roman"/>
          <w:color w:val="222222"/>
          <w:sz w:val="28"/>
          <w:szCs w:val="28"/>
          <w:shd w:val="clear" w:color="auto" w:fill="FFFFFF"/>
          <w:lang w:val="en-US"/>
        </w:rPr>
        <w:t>. 586.</w:t>
      </w:r>
      <w:r w:rsidR="00C21A0A" w:rsidRPr="00357B97">
        <w:rPr>
          <w:rFonts w:ascii="Times New Roman" w:hAnsi="Times New Roman" w:cs="Times New Roman"/>
          <w:sz w:val="28"/>
          <w:szCs w:val="28"/>
          <w:lang w:val="en-US"/>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en-US"/>
        </w:rPr>
      </w:pPr>
      <w:r w:rsidRPr="00D52E88">
        <w:rPr>
          <w:rFonts w:ascii="Times New Roman" w:hAnsi="Times New Roman" w:cs="Times New Roman"/>
          <w:bCs/>
          <w:sz w:val="28"/>
          <w:szCs w:val="28"/>
          <w:lang w:val="kk-KZ"/>
        </w:rPr>
        <w:t xml:space="preserve">21 </w:t>
      </w:r>
      <w:r w:rsidRPr="00D52E88">
        <w:rPr>
          <w:rFonts w:ascii="Times New Roman" w:hAnsi="Times New Roman" w:cs="Times New Roman"/>
          <w:color w:val="222222"/>
          <w:sz w:val="28"/>
          <w:szCs w:val="28"/>
          <w:shd w:val="clear" w:color="auto" w:fill="FFFFFF"/>
          <w:lang w:val="en-US"/>
        </w:rPr>
        <w:t xml:space="preserve">Chaplot S. et al. Atmospheric cold plasma and peracetic acid–based hurdle intervention to reduce Salmonella on raw poultry meat //Journal of food protection. – 2019.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82. – №. 5.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878-888.</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en-US"/>
        </w:rPr>
      </w:pPr>
      <w:r w:rsidRPr="00D52E88">
        <w:rPr>
          <w:rFonts w:ascii="Times New Roman" w:hAnsi="Times New Roman" w:cs="Times New Roman"/>
          <w:bCs/>
          <w:sz w:val="28"/>
          <w:szCs w:val="28"/>
          <w:lang w:val="en-US"/>
        </w:rPr>
        <w:t xml:space="preserve">22 </w:t>
      </w:r>
      <w:r w:rsidRPr="00D52E88">
        <w:rPr>
          <w:rFonts w:ascii="Times New Roman" w:hAnsi="Times New Roman" w:cs="Times New Roman"/>
          <w:color w:val="222222"/>
          <w:sz w:val="28"/>
          <w:szCs w:val="28"/>
          <w:shd w:val="clear" w:color="auto" w:fill="FFFFFF"/>
          <w:lang w:val="en-US"/>
        </w:rPr>
        <w:t xml:space="preserve">Kaavya R. et al. Emerging non-thermal technologies for decontamination of Salmonella in food //Trends in Food Science &amp; Technology. – 2021.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112.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400-418.</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en-US"/>
        </w:rPr>
      </w:pPr>
      <w:r w:rsidRPr="00D52E88">
        <w:rPr>
          <w:rFonts w:ascii="Times New Roman" w:hAnsi="Times New Roman" w:cs="Times New Roman"/>
          <w:bCs/>
          <w:sz w:val="28"/>
          <w:szCs w:val="28"/>
          <w:lang w:val="en-US"/>
        </w:rPr>
        <w:t xml:space="preserve">23 </w:t>
      </w:r>
      <w:r w:rsidRPr="00D52E88">
        <w:rPr>
          <w:rFonts w:ascii="Times New Roman" w:hAnsi="Times New Roman" w:cs="Times New Roman"/>
          <w:color w:val="222222"/>
          <w:sz w:val="28"/>
          <w:szCs w:val="28"/>
          <w:shd w:val="clear" w:color="auto" w:fill="FFFFFF"/>
          <w:lang w:val="en-US"/>
        </w:rPr>
        <w:t xml:space="preserve">Cil G. I. et al. Effect of lactic acid and steam treatments on Campylobacter jejuni on chicken skin //Emirates Journal of Food and Agriculture. – 2019.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xml:space="preserve">. 143-147. </w:t>
      </w:r>
    </w:p>
    <w:p w:rsidR="00C21A0A" w:rsidRPr="00D52E88" w:rsidRDefault="00A37ED4" w:rsidP="00C21A0A">
      <w:pPr>
        <w:pStyle w:val="af4"/>
        <w:spacing w:after="0" w:line="240" w:lineRule="auto"/>
        <w:ind w:left="0" w:firstLine="709"/>
        <w:contextualSpacing w:val="0"/>
        <w:jc w:val="both"/>
        <w:rPr>
          <w:rFonts w:ascii="Times New Roman" w:hAnsi="Times New Roman" w:cs="Times New Roman"/>
          <w:bCs/>
          <w:sz w:val="28"/>
          <w:szCs w:val="28"/>
          <w:lang w:val="kk-KZ"/>
        </w:rPr>
      </w:pPr>
      <w:r w:rsidRPr="00D52E88">
        <w:rPr>
          <w:rFonts w:ascii="Times New Roman" w:hAnsi="Times New Roman" w:cs="Times New Roman"/>
          <w:color w:val="000000" w:themeColor="text1"/>
          <w:sz w:val="28"/>
          <w:szCs w:val="28"/>
          <w:lang w:val="en-US"/>
        </w:rPr>
        <w:t>24</w:t>
      </w:r>
      <w:r w:rsidRPr="00D52E88">
        <w:rPr>
          <w:color w:val="000000" w:themeColor="text1"/>
          <w:lang w:val="en-US"/>
        </w:rPr>
        <w:t xml:space="preserve"> </w:t>
      </w:r>
      <w:r w:rsidRPr="00D52E88">
        <w:rPr>
          <w:rFonts w:ascii="Times New Roman" w:hAnsi="Times New Roman" w:cs="Times New Roman"/>
          <w:color w:val="222222"/>
          <w:sz w:val="28"/>
          <w:szCs w:val="28"/>
          <w:shd w:val="clear" w:color="auto" w:fill="FFFFFF"/>
          <w:lang w:val="en-US"/>
        </w:rPr>
        <w:t xml:space="preserve">Barcenilla C. et al. Microbiological Safety and Shelf-Life of Low-Salt Meat Products—A Review //Foods. – 2022.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11. – №. 15.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2331.</w:t>
      </w:r>
      <w:r w:rsidRPr="00D52E88">
        <w:rPr>
          <w:rFonts w:ascii="Times New Roman" w:hAnsi="Times New Roman" w:cs="Times New Roman"/>
          <w:color w:val="000000" w:themeColor="text1"/>
          <w:sz w:val="28"/>
          <w:szCs w:val="28"/>
          <w:lang w:val="en-US"/>
        </w:rPr>
        <w:t xml:space="preserve"> </w:t>
      </w:r>
      <w:r w:rsidRPr="00D52E88">
        <w:rPr>
          <w:rFonts w:ascii="Times New Roman" w:hAnsi="Times New Roman" w:cs="Times New Roman"/>
          <w:color w:val="222222"/>
          <w:sz w:val="28"/>
          <w:szCs w:val="28"/>
          <w:shd w:val="clear" w:color="auto" w:fill="FFFFFF"/>
          <w:lang w:val="en-US"/>
        </w:rPr>
        <w:t xml:space="preserve">Barcenilla C. et al. Microbiological Safety and Shelf-Life of Low-Salt Meat Products—A Review //Foods. – 2022.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11. – №. 15. – </w:t>
      </w:r>
      <w:r w:rsidR="00E36833" w:rsidRPr="00E36833">
        <w:rPr>
          <w:rFonts w:ascii="Times New Roman" w:hAnsi="Times New Roman" w:cs="Times New Roman"/>
          <w:color w:val="222222"/>
          <w:sz w:val="28"/>
          <w:szCs w:val="28"/>
          <w:shd w:val="clear" w:color="auto" w:fill="FFFFFF"/>
          <w:lang w:val="en-US"/>
        </w:rPr>
        <w:t>p</w:t>
      </w:r>
      <w:r w:rsidRPr="00E36833">
        <w:rPr>
          <w:rFonts w:ascii="Times New Roman" w:hAnsi="Times New Roman" w:cs="Times New Roman"/>
          <w:color w:val="222222"/>
          <w:sz w:val="28"/>
          <w:szCs w:val="28"/>
          <w:shd w:val="clear" w:color="auto" w:fill="FFFFFF"/>
          <w:lang w:val="en-US"/>
        </w:rPr>
        <w:t>. 2331.</w:t>
      </w:r>
      <w:r w:rsidRPr="00D52E88">
        <w:rPr>
          <w:rFonts w:ascii="Times New Roman" w:hAnsi="Times New Roman" w:cs="Times New Roman"/>
          <w:color w:val="000000" w:themeColor="text1"/>
          <w:sz w:val="28"/>
          <w:szCs w:val="28"/>
          <w:lang w:val="en-US"/>
        </w:rPr>
        <w:t xml:space="preserve"> </w:t>
      </w:r>
    </w:p>
    <w:p w:rsidR="00A37ED4" w:rsidRPr="00D52E88" w:rsidRDefault="00A37ED4" w:rsidP="00A37ED4">
      <w:pPr>
        <w:spacing w:after="0" w:line="240" w:lineRule="auto"/>
        <w:ind w:firstLine="709"/>
        <w:jc w:val="both"/>
        <w:rPr>
          <w:rFonts w:ascii="Times New Roman" w:hAnsi="Times New Roman" w:cs="Times New Roman"/>
          <w:color w:val="000000" w:themeColor="text1"/>
          <w:sz w:val="28"/>
          <w:szCs w:val="28"/>
          <w:lang w:val="en-US"/>
        </w:rPr>
      </w:pPr>
      <w:r w:rsidRPr="00D52E88">
        <w:rPr>
          <w:rFonts w:ascii="Times New Roman" w:hAnsi="Times New Roman" w:cs="Times New Roman"/>
          <w:color w:val="000000" w:themeColor="text1"/>
          <w:sz w:val="28"/>
          <w:szCs w:val="28"/>
          <w:lang w:val="en-US"/>
        </w:rPr>
        <w:t xml:space="preserve">25 </w:t>
      </w:r>
      <w:r w:rsidRPr="00D52E88">
        <w:rPr>
          <w:rFonts w:ascii="Times New Roman" w:hAnsi="Times New Roman" w:cs="Times New Roman"/>
          <w:color w:val="222222"/>
          <w:sz w:val="28"/>
          <w:szCs w:val="28"/>
          <w:shd w:val="clear" w:color="auto" w:fill="FFFFFF"/>
          <w:lang w:val="en-US"/>
        </w:rPr>
        <w:t xml:space="preserve">Zhang L. et al. Effects of bacterial-derived antimicrobial solutions on shelf-life, microbiota and sensory attributes of raw chicken legs under refrigerated storage condition //International Journal of Food Microbiology. – 2022.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383. – </w:t>
      </w:r>
      <w:r w:rsidR="00E36833" w:rsidRPr="00E36833">
        <w:rPr>
          <w:rFonts w:ascii="Times New Roman" w:hAnsi="Times New Roman" w:cs="Times New Roman"/>
          <w:color w:val="222222"/>
          <w:sz w:val="28"/>
          <w:szCs w:val="28"/>
          <w:shd w:val="clear" w:color="auto" w:fill="FFFFFF"/>
          <w:lang w:val="en-US"/>
        </w:rPr>
        <w:t>p</w:t>
      </w:r>
      <w:r w:rsidRPr="00E36833">
        <w:rPr>
          <w:rFonts w:ascii="Times New Roman" w:hAnsi="Times New Roman" w:cs="Times New Roman"/>
          <w:color w:val="222222"/>
          <w:sz w:val="28"/>
          <w:szCs w:val="28"/>
          <w:shd w:val="clear" w:color="auto" w:fill="FFFFFF"/>
          <w:lang w:val="en-US"/>
        </w:rPr>
        <w:t>. 109958.</w:t>
      </w:r>
      <w:r w:rsidRPr="00D52E88">
        <w:rPr>
          <w:rFonts w:ascii="Arial" w:hAnsi="Arial" w:cs="Arial"/>
          <w:color w:val="222222"/>
          <w:sz w:val="20"/>
          <w:szCs w:val="20"/>
          <w:shd w:val="clear" w:color="auto" w:fill="FFFFFF"/>
          <w:lang w:val="en-US"/>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rPr>
      </w:pPr>
      <w:r w:rsidRPr="00D52E88">
        <w:rPr>
          <w:rFonts w:ascii="Times New Roman" w:hAnsi="Times New Roman" w:cs="Times New Roman"/>
          <w:color w:val="222222"/>
          <w:sz w:val="28"/>
          <w:szCs w:val="28"/>
          <w:shd w:val="clear" w:color="auto" w:fill="FFFFFF"/>
        </w:rPr>
        <w:t xml:space="preserve">26 Андрианова Т. Г. Ветеринарно-санитарная оценка качества мяса цыплят-бройлеров после обработки ионизирующим излучением //Международная научно-практическая конференция, посвященная памяти Василия Матвеевича Горбатова. – Федеральное государственное бюджетное </w:t>
      </w:r>
      <w:r w:rsidRPr="00D52E88">
        <w:rPr>
          <w:rFonts w:ascii="Times New Roman" w:hAnsi="Times New Roman" w:cs="Times New Roman"/>
          <w:color w:val="222222"/>
          <w:sz w:val="28"/>
          <w:szCs w:val="28"/>
          <w:shd w:val="clear" w:color="auto" w:fill="FFFFFF"/>
        </w:rPr>
        <w:lastRenderedPageBreak/>
        <w:t>научное учреждение Федеральный научный центр пищевых систем им. ВМ Горбатова РАН, 2015. – №. 1. – С. 36-37.</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27</w:t>
      </w:r>
      <w:r w:rsidRPr="00D52E88">
        <w:rPr>
          <w:rFonts w:ascii="Times New Roman" w:hAnsi="Times New Roman" w:cs="Times New Roman"/>
          <w:bCs/>
          <w:sz w:val="28"/>
          <w:szCs w:val="28"/>
          <w:lang w:val="kk-KZ"/>
        </w:rPr>
        <w:t xml:space="preserve"> </w:t>
      </w:r>
      <w:r w:rsidRPr="00D52E88">
        <w:rPr>
          <w:rFonts w:ascii="Times New Roman" w:eastAsia="Times New Roman" w:hAnsi="Times New Roman" w:cs="Times New Roman"/>
          <w:bCs/>
          <w:sz w:val="28"/>
          <w:szCs w:val="28"/>
          <w:lang w:eastAsia="ru-RU"/>
        </w:rPr>
        <w:t>Рогов</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И.А</w:t>
      </w:r>
      <w:r w:rsidRPr="00D52E88">
        <w:rPr>
          <w:rFonts w:ascii="Times New Roman" w:eastAsia="Times New Roman" w:hAnsi="Times New Roman" w:cs="Times New Roman"/>
          <w:bCs/>
          <w:sz w:val="28"/>
          <w:szCs w:val="28"/>
          <w:lang w:val="kk-KZ" w:eastAsia="ru-RU"/>
        </w:rPr>
        <w:t>.</w:t>
      </w:r>
      <w:r w:rsidRPr="00D52E88">
        <w:rPr>
          <w:rFonts w:ascii="Times New Roman" w:eastAsia="Times New Roman" w:hAnsi="Times New Roman" w:cs="Times New Roman"/>
          <w:bCs/>
          <w:sz w:val="28"/>
          <w:szCs w:val="28"/>
          <w:lang w:eastAsia="ru-RU"/>
        </w:rPr>
        <w:t>,</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Дунченко</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Н.И., Позняковский</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В.М.</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Безопасность продовольственного сырья и пищевых продуктов: учеб. пособие / И.А. Рогов, Н.И. Дунченко, В.М. Позняковский и др. // </w:t>
      </w:r>
      <w:r w:rsidRPr="00D52E88">
        <w:rPr>
          <w:rFonts w:ascii="Times New Roman" w:eastAsia="Times New Roman" w:hAnsi="Times New Roman" w:cs="Times New Roman"/>
          <w:bCs/>
          <w:sz w:val="28"/>
          <w:szCs w:val="28"/>
          <w:lang w:val="kk-KZ" w:eastAsia="ru-RU"/>
        </w:rPr>
        <w:t>–</w:t>
      </w:r>
      <w:r w:rsidRPr="00D52E88">
        <w:rPr>
          <w:rFonts w:ascii="Times New Roman" w:eastAsia="Times New Roman" w:hAnsi="Times New Roman" w:cs="Times New Roman"/>
          <w:bCs/>
          <w:sz w:val="28"/>
          <w:szCs w:val="28"/>
          <w:lang w:eastAsia="ru-RU"/>
        </w:rPr>
        <w:t xml:space="preserve"> Саратов: Вузовское образование – 2014. </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226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28 </w:t>
      </w:r>
      <w:r w:rsidRPr="00D52E88">
        <w:rPr>
          <w:rFonts w:ascii="Times New Roman" w:eastAsia="Times New Roman" w:hAnsi="Times New Roman" w:cs="Times New Roman"/>
          <w:bCs/>
          <w:color w:val="000000"/>
          <w:sz w:val="28"/>
          <w:szCs w:val="28"/>
          <w:lang w:eastAsia="ru-RU"/>
        </w:rPr>
        <w:t xml:space="preserve">Вахитов М.Р., Докучаева И.С. Целесообразность применения лучевой стерилизации продуктов // Актуальные направления научных исследований XXI века: теория и практика: сб. науч. тр. междунар. заочн. науч.-практич. конф. (Воронеж, 17-18 декабря 2013 г.) // Воронеж – 2013. </w:t>
      </w:r>
      <w:r w:rsidRPr="00D52E88">
        <w:rPr>
          <w:rFonts w:ascii="Times New Roman" w:eastAsia="Times New Roman" w:hAnsi="Times New Roman" w:cs="Times New Roman"/>
          <w:bCs/>
          <w:color w:val="000000"/>
          <w:sz w:val="28"/>
          <w:szCs w:val="28"/>
          <w:lang w:val="kk-KZ" w:eastAsia="ru-RU"/>
        </w:rPr>
        <w:t xml:space="preserve">– </w:t>
      </w:r>
      <w:r w:rsidRPr="00D52E88">
        <w:rPr>
          <w:rFonts w:ascii="Times New Roman" w:eastAsia="Times New Roman" w:hAnsi="Times New Roman" w:cs="Times New Roman"/>
          <w:bCs/>
          <w:color w:val="000000"/>
          <w:sz w:val="28"/>
          <w:szCs w:val="28"/>
          <w:lang w:eastAsia="ru-RU"/>
        </w:rPr>
        <w:t>Т. 1 – С. 62-66.</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 xml:space="preserve">29 </w:t>
      </w:r>
      <w:r w:rsidRPr="00D52E88">
        <w:rPr>
          <w:rFonts w:ascii="Times New Roman" w:eastAsia="Times New Roman" w:hAnsi="Times New Roman" w:cs="Times New Roman"/>
          <w:bCs/>
          <w:sz w:val="28"/>
          <w:szCs w:val="28"/>
          <w:bdr w:val="none" w:sz="0" w:space="0" w:color="auto" w:frame="1"/>
          <w:lang w:eastAsia="ru-RU"/>
        </w:rPr>
        <w:t xml:space="preserve">Казиахмедов А.С. </w:t>
      </w:r>
      <w:r w:rsidRPr="00D52E88">
        <w:rPr>
          <w:rFonts w:ascii="Times New Roman" w:hAnsi="Times New Roman" w:cs="Times New Roman"/>
          <w:bCs/>
          <w:sz w:val="28"/>
          <w:szCs w:val="28"/>
        </w:rPr>
        <w:t>Ветеринарно-санитарная оценка качества и безопасности мяса цыплят-бройлеров при обработке ионизирующим излучением</w:t>
      </w:r>
      <w:r w:rsidRPr="00D52E88">
        <w:rPr>
          <w:rFonts w:ascii="Times New Roman" w:eastAsia="Times New Roman" w:hAnsi="Times New Roman" w:cs="Times New Roman"/>
          <w:bCs/>
          <w:sz w:val="28"/>
          <w:szCs w:val="28"/>
          <w:lang w:val="kk-KZ" w:eastAsia="ru-RU"/>
        </w:rPr>
        <w:t xml:space="preserve">: автореф.  ...  канд. ветеринар. наук:. 06.02.05. – </w:t>
      </w:r>
      <w:r w:rsidRPr="00D52E88">
        <w:rPr>
          <w:rFonts w:ascii="Times New Roman" w:eastAsia="Times New Roman" w:hAnsi="Times New Roman" w:cs="Times New Roman"/>
          <w:bCs/>
          <w:sz w:val="28"/>
          <w:szCs w:val="28"/>
          <w:lang w:eastAsia="ru-RU"/>
        </w:rPr>
        <w:t>М</w:t>
      </w:r>
      <w:r w:rsidRPr="00D52E88">
        <w:rPr>
          <w:rFonts w:ascii="Times New Roman" w:eastAsia="Times New Roman" w:hAnsi="Times New Roman" w:cs="Times New Roman"/>
          <w:bCs/>
          <w:sz w:val="28"/>
          <w:szCs w:val="28"/>
          <w:lang w:val="kk-KZ" w:eastAsia="ru-RU"/>
        </w:rPr>
        <w:t>.: МГУ ПП</w:t>
      </w:r>
      <w:r w:rsidRPr="00D52E88">
        <w:rPr>
          <w:rFonts w:ascii="Times New Roman" w:eastAsia="Times New Roman" w:hAnsi="Times New Roman" w:cs="Times New Roman"/>
          <w:bCs/>
          <w:sz w:val="28"/>
          <w:szCs w:val="28"/>
          <w:lang w:val="en-US" w:eastAsia="ru-RU"/>
        </w:rPr>
        <w:t xml:space="preserve"> – </w:t>
      </w:r>
      <w:r w:rsidRPr="00D52E88">
        <w:rPr>
          <w:rFonts w:ascii="Times New Roman" w:eastAsia="Times New Roman" w:hAnsi="Times New Roman" w:cs="Times New Roman"/>
          <w:bCs/>
          <w:sz w:val="28"/>
          <w:szCs w:val="28"/>
          <w:lang w:val="kk-KZ" w:eastAsia="ru-RU"/>
        </w:rPr>
        <w:t xml:space="preserve">2012. – </w:t>
      </w:r>
      <w:r w:rsidRPr="00D52E88">
        <w:rPr>
          <w:rFonts w:ascii="Times New Roman" w:eastAsia="Times New Roman" w:hAnsi="Times New Roman" w:cs="Times New Roman"/>
          <w:bCs/>
          <w:sz w:val="28"/>
          <w:szCs w:val="28"/>
          <w:lang w:val="en-US" w:eastAsia="ru-RU"/>
        </w:rPr>
        <w:t xml:space="preserve">124 </w:t>
      </w:r>
      <w:r w:rsidRPr="00D52E88">
        <w:rPr>
          <w:rFonts w:ascii="Times New Roman" w:eastAsia="Times New Roman" w:hAnsi="Times New Roman" w:cs="Times New Roman"/>
          <w:bCs/>
          <w:sz w:val="28"/>
          <w:szCs w:val="28"/>
          <w:lang w:eastAsia="ru-RU"/>
        </w:rPr>
        <w:t>с</w:t>
      </w:r>
      <w:r w:rsidRPr="00D52E88">
        <w:rPr>
          <w:rFonts w:ascii="Times New Roman" w:eastAsia="Times New Roman" w:hAnsi="Times New Roman" w:cs="Times New Roman"/>
          <w:bCs/>
          <w:sz w:val="28"/>
          <w:szCs w:val="28"/>
          <w:lang w:val="en-US" w:eastAsia="ru-RU"/>
        </w:rPr>
        <w:t xml:space="preserve">. </w:t>
      </w:r>
    </w:p>
    <w:p w:rsidR="00C21A0A" w:rsidRPr="00D52E88" w:rsidRDefault="00A37ED4" w:rsidP="00C21A0A">
      <w:pPr>
        <w:pStyle w:val="af4"/>
        <w:spacing w:after="0" w:line="240" w:lineRule="auto"/>
        <w:ind w:left="0" w:firstLine="709"/>
        <w:contextualSpacing w:val="0"/>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 xml:space="preserve">30 </w:t>
      </w:r>
      <w:r w:rsidRPr="00D52E88">
        <w:rPr>
          <w:rFonts w:ascii="Times New Roman" w:hAnsi="Times New Roman" w:cs="Times New Roman"/>
          <w:bCs/>
          <w:sz w:val="28"/>
          <w:szCs w:val="28"/>
          <w:lang w:val="en-US"/>
        </w:rPr>
        <w:t>Sokovnin</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S.Y., Donnik</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I.M., Shkuratova</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I. A.</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The use of nanosecond electron beam for the eggs surface disinfection in industrial poultry / S. Y. Sokovnin, I. M. Donnik, I. A. Shkuratova [et. al.] // Journal of Physics: Conference Series.</w:t>
      </w:r>
      <w:r w:rsidRPr="00D52E88">
        <w:rPr>
          <w:rFonts w:ascii="Times New Roman" w:hAnsi="Times New Roman" w:cs="Times New Roman"/>
          <w:bCs/>
          <w:sz w:val="28"/>
          <w:szCs w:val="28"/>
          <w:lang w:val="kk-KZ"/>
        </w:rPr>
        <w:t xml:space="preserve">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2018.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V. 1115.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 2.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lang w:val="kk-KZ"/>
        </w:rPr>
        <w:t xml:space="preserve"> </w:t>
      </w:r>
      <w:r w:rsidRPr="00E36833">
        <w:rPr>
          <w:rFonts w:ascii="Times New Roman" w:hAnsi="Times New Roman" w:cs="Times New Roman"/>
          <w:bCs/>
          <w:sz w:val="28"/>
          <w:szCs w:val="28"/>
          <w:lang w:val="en-US"/>
        </w:rPr>
        <w:t>P. 022034.</w:t>
      </w:r>
      <w:r w:rsidR="00C21A0A" w:rsidRPr="00E36833">
        <w:rPr>
          <w:rFonts w:ascii="Times New Roman" w:hAnsi="Times New Roman" w:cs="Times New Roman"/>
          <w:bCs/>
          <w:sz w:val="28"/>
          <w:szCs w:val="28"/>
          <w:lang w:val="kk-KZ"/>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31 </w:t>
      </w:r>
      <w:r w:rsidRPr="00D52E88">
        <w:rPr>
          <w:rFonts w:ascii="Times New Roman" w:hAnsi="Times New Roman" w:cs="Times New Roman"/>
          <w:bCs/>
          <w:sz w:val="28"/>
          <w:szCs w:val="28"/>
          <w:shd w:val="clear" w:color="auto" w:fill="FFFFFF"/>
        </w:rPr>
        <w:t>Журавчук Е.В. Применение бактерицидных ультрафиолетовых облучателей амальгамного типа при выращивании цыплят-бройлеров: автореферат</w:t>
      </w:r>
      <w:r w:rsidRPr="00D52E88">
        <w:rPr>
          <w:rFonts w:ascii="Times New Roman" w:hAnsi="Times New Roman" w:cs="Times New Roman"/>
          <w:bCs/>
          <w:sz w:val="28"/>
          <w:szCs w:val="28"/>
          <w:shd w:val="clear" w:color="auto" w:fill="FFFFFF"/>
          <w:lang w:val="kk-KZ"/>
        </w:rPr>
        <w:t xml:space="preserve">.  ... канд. </w:t>
      </w:r>
      <w:r w:rsidRPr="00D52E88">
        <w:rPr>
          <w:rFonts w:ascii="Times New Roman" w:hAnsi="Times New Roman" w:cs="Times New Roman"/>
          <w:bCs/>
          <w:sz w:val="28"/>
          <w:szCs w:val="28"/>
          <w:shd w:val="clear" w:color="auto" w:fill="FFFFFF"/>
        </w:rPr>
        <w:t>сельскохозяйственных наук:</w:t>
      </w:r>
      <w:r w:rsidRPr="00D52E88">
        <w:rPr>
          <w:rFonts w:ascii="Times New Roman" w:hAnsi="Times New Roman" w:cs="Times New Roman"/>
          <w:bCs/>
          <w:sz w:val="28"/>
          <w:szCs w:val="28"/>
          <w:shd w:val="clear" w:color="auto" w:fill="FFFFFF"/>
          <w:lang w:val="kk-KZ"/>
        </w:rPr>
        <w:t xml:space="preserve">.06.02.10. </w:t>
      </w:r>
      <w:r w:rsidRPr="00D52E88">
        <w:rPr>
          <w:rFonts w:ascii="Times New Roman" w:hAnsi="Times New Roman" w:cs="Times New Roman"/>
          <w:bCs/>
          <w:sz w:val="28"/>
          <w:szCs w:val="28"/>
          <w:shd w:val="clear" w:color="auto" w:fill="FFFFFF"/>
        </w:rPr>
        <w:t xml:space="preserve">Сергиев-Посад.: ФГБНУ Федеральный научный центр «Всероссийский научно-исследовательский и технологический институт птицеводства» Российской академии наук.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shd w:val="clear" w:color="auto" w:fill="FFFFFF"/>
        </w:rPr>
        <w:t xml:space="preserve"> 2019.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shd w:val="clear" w:color="auto" w:fill="FFFFFF"/>
        </w:rPr>
        <w:t xml:space="preserve"> 25 с</w:t>
      </w:r>
      <w:r w:rsidRPr="00D52E88">
        <w:rPr>
          <w:rFonts w:ascii="Times New Roman" w:hAnsi="Times New Roman" w:cs="Times New Roman"/>
          <w:bCs/>
          <w:sz w:val="28"/>
          <w:szCs w:val="28"/>
          <w:shd w:val="clear" w:color="auto" w:fill="FFFFFF"/>
          <w:lang w:val="kk-KZ"/>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32 </w:t>
      </w:r>
      <w:r w:rsidRPr="00D52E88">
        <w:rPr>
          <w:rFonts w:ascii="Times New Roman" w:hAnsi="Times New Roman" w:cs="Times New Roman"/>
          <w:bCs/>
          <w:sz w:val="28"/>
          <w:szCs w:val="28"/>
        </w:rPr>
        <w:t>Об утверждении Санитарных правил «Санитарно-эпидемиологические требования к обеспечению радиационной безопасности». Приказ Министра здравоохранения Республики Казахстан от 26 июня 2019 года № ҚР ДСМ-97. Зарегистрирован в Министерстве юстиции Республики Казахстан 28 июня 2019 года № 18920. Утратил силу приказом Министра здравоохранения Республики Казахстан от 15 декабря 2020 года № ҚР ДСМ-275/2020.</w:t>
      </w:r>
      <w:r w:rsidRPr="00D52E88">
        <w:rPr>
          <w:rFonts w:ascii="Times New Roman" w:hAnsi="Times New Roman" w:cs="Times New Roman"/>
          <w:bCs/>
          <w:sz w:val="28"/>
          <w:szCs w:val="28"/>
          <w:lang w:val="kk-KZ"/>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33 </w:t>
      </w:r>
      <w:r w:rsidRPr="00D52E88">
        <w:rPr>
          <w:rFonts w:ascii="Times New Roman" w:hAnsi="Times New Roman" w:cs="Times New Roman"/>
          <w:bCs/>
          <w:sz w:val="28"/>
          <w:szCs w:val="28"/>
        </w:rPr>
        <w:t xml:space="preserve">Приказ Министерства здравоохранения РК от 2 августа 2022 года № </w:t>
      </w:r>
      <w:r w:rsidRPr="00D52E88">
        <w:rPr>
          <w:rFonts w:ascii="Times New Roman" w:hAnsi="Times New Roman" w:cs="Times New Roman"/>
          <w:bCs/>
          <w:sz w:val="28"/>
          <w:szCs w:val="28"/>
          <w:lang w:val="kk-KZ"/>
        </w:rPr>
        <w:t xml:space="preserve">ҚР ДСМ-71 «Об утверждении гигиенических нормативов к обеспечению радиационной безопасности».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en-US"/>
        </w:rPr>
      </w:pPr>
      <w:r w:rsidRPr="00D52E88">
        <w:rPr>
          <w:rFonts w:ascii="Times New Roman" w:hAnsi="Times New Roman" w:cs="Times New Roman"/>
          <w:bCs/>
          <w:sz w:val="28"/>
          <w:szCs w:val="28"/>
          <w:lang w:val="kk-KZ"/>
        </w:rPr>
        <w:t xml:space="preserve">34 </w:t>
      </w:r>
      <w:r w:rsidRPr="00D52E88">
        <w:rPr>
          <w:rFonts w:ascii="Times New Roman" w:hAnsi="Times New Roman" w:cs="Times New Roman"/>
          <w:color w:val="222222"/>
          <w:sz w:val="28"/>
          <w:szCs w:val="28"/>
          <w:shd w:val="clear" w:color="auto" w:fill="FFFFFF"/>
          <w:lang w:val="en-US"/>
        </w:rPr>
        <w:t xml:space="preserve">Pandey A. K., Chauhan O. P. 15 ChaptEr Use of plasma in Food processing //Non-thermal Processing of Foods. – 2019.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283</w:t>
      </w:r>
      <w:r w:rsidRPr="00D52E88">
        <w:rPr>
          <w:rFonts w:ascii="Arial" w:hAnsi="Arial" w:cs="Arial"/>
          <w:color w:val="222222"/>
          <w:sz w:val="20"/>
          <w:szCs w:val="20"/>
          <w:shd w:val="clear" w:color="auto" w:fill="FFFFFF"/>
          <w:lang w:val="en-US"/>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kk-KZ"/>
        </w:rPr>
        <w:t xml:space="preserve">35 </w:t>
      </w:r>
      <w:r w:rsidRPr="00D52E88">
        <w:rPr>
          <w:rFonts w:ascii="Times New Roman" w:hAnsi="Times New Roman" w:cs="Times New Roman"/>
          <w:bCs/>
          <w:sz w:val="28"/>
          <w:szCs w:val="28"/>
          <w:lang w:val="en-US"/>
        </w:rPr>
        <w:t>Jalarama, Reddy</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 K.</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 Jayathilakan, K.</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 Pandey</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M.C. Effect of ionizing radiation on the protein and lipid quality characteristics of mutton kheema treated with rice bran oil and sunflower oil</w:t>
      </w:r>
      <w:r w:rsidRPr="00D52E88">
        <w:rPr>
          <w:rFonts w:ascii="Times New Roman" w:hAnsi="Times New Roman" w:cs="Times New Roman"/>
          <w:bCs/>
          <w:sz w:val="28"/>
          <w:szCs w:val="28"/>
          <w:lang w:val="kk-KZ"/>
        </w:rPr>
        <w:t xml:space="preserve"> // </w:t>
      </w:r>
      <w:r w:rsidRPr="00D52E88">
        <w:rPr>
          <w:rFonts w:ascii="Times New Roman" w:hAnsi="Times New Roman" w:cs="Times New Roman"/>
          <w:bCs/>
          <w:sz w:val="28"/>
          <w:szCs w:val="28"/>
          <w:lang w:val="en-US"/>
        </w:rPr>
        <w:t>Radiation Phy. Chem</w:t>
      </w:r>
      <w:r w:rsidRPr="00D52E88">
        <w:rPr>
          <w:rFonts w:ascii="Times New Roman" w:hAnsi="Times New Roman" w:cs="Times New Roman"/>
          <w:bCs/>
          <w:sz w:val="28"/>
          <w:szCs w:val="28"/>
          <w:lang w:val="kk-KZ"/>
        </w:rPr>
        <w:t xml:space="preserve">. – </w:t>
      </w:r>
      <w:r w:rsidRPr="00D52E88">
        <w:rPr>
          <w:rFonts w:ascii="Times New Roman" w:hAnsi="Times New Roman" w:cs="Times New Roman"/>
          <w:bCs/>
          <w:sz w:val="28"/>
          <w:szCs w:val="28"/>
          <w:lang w:val="en-US"/>
        </w:rPr>
        <w:t>2015</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 xml:space="preserve">V.  117, pp. 217-224. doi: 10.1016/j.radphyschem. </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36 </w:t>
      </w:r>
      <w:r w:rsidRPr="00D52E88">
        <w:rPr>
          <w:rFonts w:ascii="Times New Roman" w:hAnsi="Times New Roman" w:cs="Times New Roman"/>
          <w:color w:val="222222"/>
          <w:sz w:val="28"/>
          <w:szCs w:val="28"/>
          <w:shd w:val="clear" w:color="auto" w:fill="FFFFFF"/>
          <w:lang w:val="en-US"/>
        </w:rPr>
        <w:t xml:space="preserve">Baselet B. et al. Pathological effects of ionizing radiation: endothelial activation and dysfunction //Cellular and molecular life sciences. – 2019.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76.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699-728.</w:t>
      </w:r>
      <w:r w:rsidRPr="00D52E88">
        <w:rPr>
          <w:rFonts w:ascii="Times New Roman" w:hAnsi="Times New Roman" w:cs="Times New Roman"/>
          <w:bCs/>
          <w:sz w:val="28"/>
          <w:szCs w:val="28"/>
          <w:lang w:val="en-US"/>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 xml:space="preserve">37 Мусина О.Н. Радиационная обработка ионизирующим излучением продовольственного сырья и пищевых продуктов / О. Н. Мусина, К. Л. Коновалов // Пищевая промышленность. – 2016. – № 11. – С. 46–49.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lastRenderedPageBreak/>
        <w:t xml:space="preserve">38 Ершов Б.Г. Радиационные технологии: возможности, состояние и перспективы применения // </w:t>
      </w:r>
      <w:r w:rsidRPr="00D52E88">
        <w:rPr>
          <w:rFonts w:ascii="Times New Roman" w:hAnsi="Times New Roman" w:cs="Times New Roman"/>
          <w:bCs/>
          <w:sz w:val="28"/>
          <w:szCs w:val="28"/>
          <w:lang w:val="en-US"/>
        </w:rPr>
        <w:t>Herald</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of</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the</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Russian</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Academy</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of</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Sciences</w:t>
      </w:r>
      <w:r w:rsidRPr="00D52E88">
        <w:rPr>
          <w:rFonts w:ascii="Times New Roman" w:hAnsi="Times New Roman" w:cs="Times New Roman"/>
          <w:bCs/>
          <w:sz w:val="28"/>
          <w:szCs w:val="28"/>
        </w:rPr>
        <w:t>. – 2013. – Т. 83. – № 5. – С. 437-447.</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 xml:space="preserve">39 </w:t>
      </w:r>
      <w:r w:rsidRPr="00E36833">
        <w:rPr>
          <w:rFonts w:ascii="Times New Roman" w:hAnsi="Times New Roman" w:cs="Times New Roman"/>
          <w:bCs/>
          <w:sz w:val="28"/>
          <w:szCs w:val="28"/>
        </w:rPr>
        <w:t xml:space="preserve">Неклюдов А.Д., Иванкин А.Н. Консервирование мяса и мясных продуктов. </w:t>
      </w:r>
      <w:hyperlink r:id="rId151" w:history="1">
        <w:r w:rsidRPr="00E36833">
          <w:rPr>
            <w:rStyle w:val="a3"/>
            <w:rFonts w:ascii="Times New Roman" w:hAnsi="Times New Roman" w:cs="Times New Roman"/>
            <w:bCs/>
            <w:sz w:val="28"/>
            <w:szCs w:val="28"/>
          </w:rPr>
          <w:t>https://www.meatbranch.com/publ/view/82.html</w:t>
        </w:r>
      </w:hyperlink>
      <w:r w:rsidRPr="00E36833">
        <w:rPr>
          <w:rFonts w:ascii="Times New Roman" w:hAnsi="Times New Roman" w:cs="Times New Roman"/>
          <w:bCs/>
          <w:sz w:val="28"/>
          <w:szCs w:val="28"/>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40 Вазиров Р.А. Исследование эффективности радиационной поверхностной обработки пищевой продукции низкоэнергетическим наносекундными электронным пучком</w:t>
      </w:r>
      <w:r w:rsidRPr="00D52E88">
        <w:rPr>
          <w:rFonts w:ascii="Times New Roman" w:hAnsi="Times New Roman" w:cs="Times New Roman"/>
          <w:bCs/>
          <w:sz w:val="28"/>
          <w:szCs w:val="28"/>
          <w:lang w:val="kk-KZ"/>
        </w:rPr>
        <w:t>: а</w:t>
      </w:r>
      <w:r w:rsidRPr="00D52E88">
        <w:rPr>
          <w:rFonts w:ascii="Times New Roman" w:hAnsi="Times New Roman" w:cs="Times New Roman"/>
          <w:bCs/>
          <w:sz w:val="28"/>
          <w:szCs w:val="28"/>
        </w:rPr>
        <w:t xml:space="preserve">втореф.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канд. биол. наук.</w:t>
      </w:r>
      <w:r w:rsidRPr="00D52E88">
        <w:rPr>
          <w:rFonts w:ascii="Times New Roman" w:hAnsi="Times New Roman" w:cs="Times New Roman"/>
          <w:bCs/>
          <w:sz w:val="28"/>
          <w:szCs w:val="28"/>
          <w:lang w:val="kk-KZ"/>
        </w:rPr>
        <w:t xml:space="preserve">:00.00.00. </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Екатеринбург</w:t>
      </w:r>
      <w:r w:rsidRPr="00D52E88">
        <w:rPr>
          <w:rFonts w:ascii="Times New Roman" w:hAnsi="Times New Roman" w:cs="Times New Roman"/>
          <w:bCs/>
          <w:sz w:val="28"/>
          <w:szCs w:val="28"/>
          <w:lang w:val="kk-KZ"/>
        </w:rPr>
        <w:t xml:space="preserve">: ФГАОУ ВО </w:t>
      </w:r>
      <w:r w:rsidRPr="00D52E88">
        <w:rPr>
          <w:rFonts w:ascii="Times New Roman" w:hAnsi="Times New Roman" w:cs="Times New Roman"/>
          <w:sz w:val="28"/>
          <w:szCs w:val="28"/>
        </w:rPr>
        <w:t>«Уральский федеральный университет имени первого Президента России Б.Н. Ельцина»</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2021. – 23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41 </w:t>
      </w:r>
      <w:r w:rsidRPr="00D52E88">
        <w:rPr>
          <w:rFonts w:ascii="Times New Roman" w:hAnsi="Times New Roman" w:cs="Times New Roman"/>
          <w:bCs/>
          <w:sz w:val="28"/>
          <w:szCs w:val="28"/>
        </w:rPr>
        <w:t xml:space="preserve">Европейское региональное бюро. Бремя болезней пищевого происхождения в Европейском регионе ВОЗ.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2017.</w:t>
      </w:r>
      <w:r w:rsidRPr="00D52E88">
        <w:rPr>
          <w:rFonts w:ascii="Times New Roman" w:hAnsi="Times New Roman" w:cs="Times New Roman"/>
          <w:bCs/>
          <w:sz w:val="28"/>
          <w:szCs w:val="28"/>
          <w:lang w:val="kk-KZ"/>
        </w:rPr>
        <w:t xml:space="preserve"> – 48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42 </w:t>
      </w:r>
      <w:r w:rsidRPr="00D52E88">
        <w:rPr>
          <w:rFonts w:ascii="Times New Roman" w:hAnsi="Times New Roman" w:cs="Times New Roman"/>
          <w:bCs/>
          <w:sz w:val="28"/>
          <w:szCs w:val="28"/>
        </w:rPr>
        <w:t>Козак С.С., Догадова Н.Л., Филлипова Г.В., Козак Ю.А. Влияние ускоренных электронов на микробиологические, органолептические и физико-химические показатели частей тушек цыплят-бройлеров</w:t>
      </w:r>
      <w:r w:rsidRPr="00D52E88">
        <w:rPr>
          <w:rFonts w:ascii="Times New Roman" w:hAnsi="Times New Roman" w:cs="Times New Roman"/>
          <w:bCs/>
          <w:sz w:val="28"/>
          <w:szCs w:val="28"/>
          <w:lang w:val="kk-KZ"/>
        </w:rPr>
        <w:t xml:space="preserve"> // </w:t>
      </w:r>
      <w:r w:rsidRPr="00D52E88">
        <w:rPr>
          <w:rFonts w:ascii="Times New Roman" w:hAnsi="Times New Roman" w:cs="Times New Roman"/>
          <w:bCs/>
          <w:sz w:val="28"/>
          <w:szCs w:val="28"/>
        </w:rPr>
        <w:t>МНПК Радиационные технологии в сельском хозяйстве и пищевой промышленности: состояние и перспективы</w:t>
      </w:r>
      <w:r w:rsidRPr="00D52E88">
        <w:rPr>
          <w:rFonts w:ascii="Times New Roman" w:hAnsi="Times New Roman" w:cs="Times New Roman"/>
          <w:bCs/>
          <w:sz w:val="28"/>
          <w:szCs w:val="28"/>
          <w:lang w:val="kk-KZ"/>
        </w:rPr>
        <w:t xml:space="preserve">. – Обнинск, 2018, </w:t>
      </w:r>
      <w:r w:rsidRPr="00D52E88">
        <w:rPr>
          <w:rFonts w:ascii="Times New Roman" w:hAnsi="Times New Roman" w:cs="Times New Roman"/>
          <w:bCs/>
          <w:sz w:val="28"/>
          <w:szCs w:val="28"/>
        </w:rPr>
        <w:t>–</w:t>
      </w:r>
      <w:r w:rsidRPr="00D52E88">
        <w:rPr>
          <w:rFonts w:ascii="Times New Roman" w:hAnsi="Times New Roman" w:cs="Times New Roman"/>
          <w:bCs/>
          <w:sz w:val="28"/>
          <w:szCs w:val="28"/>
          <w:lang w:val="kk-KZ"/>
        </w:rPr>
        <w:t xml:space="preserve"> С.</w:t>
      </w:r>
      <w:r w:rsidRPr="00D52E88">
        <w:rPr>
          <w:rFonts w:ascii="Times New Roman" w:hAnsi="Times New Roman" w:cs="Times New Roman"/>
          <w:bCs/>
          <w:sz w:val="28"/>
          <w:szCs w:val="28"/>
        </w:rPr>
        <w:t xml:space="preserve"> 196-199</w:t>
      </w:r>
      <w:r w:rsidRPr="00D52E88">
        <w:rPr>
          <w:rFonts w:ascii="Times New Roman" w:hAnsi="Times New Roman" w:cs="Times New Roman"/>
          <w:bCs/>
          <w:sz w:val="28"/>
          <w:szCs w:val="28"/>
          <w:lang w:val="kk-KZ"/>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 xml:space="preserve">43 </w:t>
      </w:r>
      <w:r w:rsidRPr="00D52E88">
        <w:rPr>
          <w:rFonts w:ascii="Times New Roman" w:hAnsi="Times New Roman" w:cs="Times New Roman"/>
          <w:bCs/>
          <w:sz w:val="28"/>
          <w:szCs w:val="28"/>
        </w:rPr>
        <w:t>Козак С.С., Догадова Н.Л., Трофимов В.И. Продление сроков годности мяса птицы путем электронной обработки // Инновационные технологии производства и хранения материальных ценностей для государственных нужд. Международный научный сборник. Выпуск 3.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2015.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 148-157</w:t>
      </w:r>
      <w:r w:rsidRPr="00D52E88">
        <w:rPr>
          <w:rFonts w:ascii="Times New Roman" w:hAnsi="Times New Roman" w:cs="Times New Roman"/>
          <w:bCs/>
          <w:sz w:val="28"/>
          <w:szCs w:val="28"/>
          <w:lang w:val="kk-KZ"/>
        </w:rPr>
        <w:t xml:space="preserve">.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44 </w:t>
      </w:r>
      <w:r w:rsidRPr="00D52E88">
        <w:rPr>
          <w:rFonts w:ascii="Times New Roman" w:hAnsi="Times New Roman" w:cs="Times New Roman"/>
          <w:bCs/>
          <w:sz w:val="28"/>
          <w:szCs w:val="28"/>
        </w:rPr>
        <w:t>Гринюк А.Н., Неверов Е.Н. Влияние диоксида углерода на качество охлаждаемого мяса кролика</w:t>
      </w:r>
      <w:r w:rsidRPr="00D52E88">
        <w:rPr>
          <w:rFonts w:ascii="Times New Roman" w:hAnsi="Times New Roman" w:cs="Times New Roman"/>
          <w:bCs/>
          <w:sz w:val="28"/>
          <w:szCs w:val="28"/>
          <w:lang w:val="kk-KZ"/>
        </w:rPr>
        <w:t xml:space="preserve"> // </w:t>
      </w:r>
      <w:r w:rsidRPr="00D52E88">
        <w:rPr>
          <w:rFonts w:ascii="Times New Roman" w:hAnsi="Times New Roman" w:cs="Times New Roman"/>
          <w:bCs/>
          <w:sz w:val="28"/>
          <w:szCs w:val="28"/>
        </w:rPr>
        <w:t>Вестник КрасГАУ.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2018.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 118-122.</w:t>
      </w:r>
    </w:p>
    <w:p w:rsidR="00A37ED4" w:rsidRPr="00D52E88" w:rsidRDefault="00A37ED4" w:rsidP="00A37ED4">
      <w:pPr>
        <w:shd w:val="clear" w:color="auto" w:fill="FFFFFF"/>
        <w:spacing w:after="0" w:line="240" w:lineRule="auto"/>
        <w:ind w:firstLine="709"/>
        <w:jc w:val="both"/>
        <w:rPr>
          <w:rFonts w:ascii="Times New Roman" w:hAnsi="Times New Roman" w:cs="Times New Roman"/>
          <w:sz w:val="28"/>
          <w:szCs w:val="28"/>
          <w:shd w:val="clear" w:color="auto" w:fill="FFFFFF"/>
        </w:rPr>
      </w:pPr>
      <w:r w:rsidRPr="00D52E88">
        <w:rPr>
          <w:rFonts w:ascii="Times New Roman" w:hAnsi="Times New Roman" w:cs="Times New Roman"/>
          <w:sz w:val="28"/>
          <w:szCs w:val="28"/>
          <w:shd w:val="clear" w:color="auto" w:fill="FFFFFF"/>
          <w:lang w:val="en-US"/>
        </w:rPr>
        <w:t xml:space="preserve">45 Jayathilakan K., Sultana K., Pandey M. C. Radiation processing: an emerging preservation technique for meat and meat products //Defence Life Science Journal. – 2017. – </w:t>
      </w:r>
      <w:r w:rsidRPr="00D52E88">
        <w:rPr>
          <w:rFonts w:ascii="Times New Roman" w:hAnsi="Times New Roman" w:cs="Times New Roman"/>
          <w:sz w:val="28"/>
          <w:szCs w:val="28"/>
          <w:shd w:val="clear" w:color="auto" w:fill="FFFFFF"/>
        </w:rPr>
        <w:t>Т</w:t>
      </w:r>
      <w:r w:rsidRPr="00D52E88">
        <w:rPr>
          <w:rFonts w:ascii="Times New Roman" w:hAnsi="Times New Roman" w:cs="Times New Roman"/>
          <w:sz w:val="28"/>
          <w:szCs w:val="28"/>
          <w:shd w:val="clear" w:color="auto" w:fill="FFFFFF"/>
          <w:lang w:val="en-US"/>
        </w:rPr>
        <w:t xml:space="preserve">. 2. – №. </w:t>
      </w:r>
      <w:r w:rsidRPr="00D52E88">
        <w:rPr>
          <w:rFonts w:ascii="Times New Roman" w:hAnsi="Times New Roman" w:cs="Times New Roman"/>
          <w:sz w:val="28"/>
          <w:szCs w:val="28"/>
          <w:shd w:val="clear" w:color="auto" w:fill="FFFFFF"/>
        </w:rPr>
        <w:t>2. – С. 133-141.</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rPr>
        <w:t>46 Неменущая</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Л.А. Методы лазерной, радиационной и других видов обработки сельскохозяйственного сырья и готовой продукции: науч. аналит. обзор / Л.А. Неменущая</w:t>
      </w:r>
      <w:r w:rsidRPr="00D52E88">
        <w:rPr>
          <w:rFonts w:ascii="Times New Roman" w:hAnsi="Times New Roman" w:cs="Times New Roman"/>
          <w:bCs/>
          <w:sz w:val="28"/>
          <w:szCs w:val="28"/>
          <w:lang w:val="kk-KZ"/>
        </w:rPr>
        <w:t xml:space="preserve">. – </w:t>
      </w:r>
      <w:r w:rsidRPr="00D52E88">
        <w:rPr>
          <w:rFonts w:ascii="Times New Roman" w:hAnsi="Times New Roman" w:cs="Times New Roman"/>
          <w:bCs/>
          <w:sz w:val="28"/>
          <w:szCs w:val="28"/>
        </w:rPr>
        <w:t xml:space="preserve">М.: ФГБНУ «Росинформагротех»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rPr>
        <w:t xml:space="preserve"> 2015</w:t>
      </w:r>
      <w:r w:rsidRPr="00D52E88">
        <w:rPr>
          <w:rFonts w:ascii="Times New Roman" w:hAnsi="Times New Roman" w:cs="Times New Roman"/>
          <w:bCs/>
          <w:sz w:val="28"/>
          <w:szCs w:val="28"/>
          <w:lang w:val="kk-KZ"/>
        </w:rPr>
        <w:t xml:space="preserve">. </w:t>
      </w:r>
      <w:r w:rsidRPr="00D52E88">
        <w:rPr>
          <w:rFonts w:ascii="Times New Roman" w:eastAsia="Times New Roman" w:hAnsi="Times New Roman" w:cs="Times New Roman"/>
          <w:bCs/>
          <w:color w:val="000000"/>
          <w:sz w:val="28"/>
          <w:szCs w:val="28"/>
          <w:lang w:val="kk-KZ" w:eastAsia="ru-RU"/>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 50-54</w:t>
      </w:r>
      <w:r w:rsidRPr="00D52E88">
        <w:rPr>
          <w:rFonts w:ascii="Times New Roman" w:hAnsi="Times New Roman" w:cs="Times New Roman"/>
          <w:bCs/>
          <w:sz w:val="28"/>
          <w:szCs w:val="28"/>
          <w:lang w:val="kk-KZ"/>
        </w:rPr>
        <w:t>.</w:t>
      </w:r>
    </w:p>
    <w:p w:rsidR="00A37ED4" w:rsidRPr="00D52E88" w:rsidRDefault="00A37ED4" w:rsidP="00A37ED4">
      <w:pPr>
        <w:shd w:val="clear" w:color="auto" w:fill="FFFFFF"/>
        <w:spacing w:after="0" w:line="240" w:lineRule="auto"/>
        <w:ind w:firstLine="709"/>
        <w:jc w:val="both"/>
        <w:rPr>
          <w:rFonts w:ascii="Times New Roman" w:hAnsi="Times New Roman" w:cs="Times New Roman"/>
          <w:color w:val="222222"/>
          <w:sz w:val="28"/>
          <w:szCs w:val="28"/>
          <w:shd w:val="clear" w:color="auto" w:fill="FFFFFF"/>
          <w:lang w:val="en-US"/>
        </w:rPr>
      </w:pPr>
      <w:r w:rsidRPr="00D52E88">
        <w:rPr>
          <w:rFonts w:ascii="Times New Roman" w:hAnsi="Times New Roman" w:cs="Times New Roman"/>
          <w:color w:val="222222"/>
          <w:sz w:val="28"/>
          <w:szCs w:val="28"/>
          <w:shd w:val="clear" w:color="auto" w:fill="FFFFFF"/>
          <w:lang w:val="en-US"/>
        </w:rPr>
        <w:t xml:space="preserve">47 Canto A. C. V. C. S. et al. Effect of UV‐C radiation on Salmonella spp. reduction and oxidative stability of caiman (Caiman crocodilus yacare) meat //Journal of Food Safety. – 2019.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39. – №. 2. – </w:t>
      </w:r>
      <w:r w:rsidRPr="00E36833">
        <w:rPr>
          <w:rFonts w:ascii="Times New Roman" w:hAnsi="Times New Roman" w:cs="Times New Roman"/>
          <w:color w:val="222222"/>
          <w:sz w:val="28"/>
          <w:szCs w:val="28"/>
          <w:shd w:val="clear" w:color="auto" w:fill="FFFFFF"/>
        </w:rPr>
        <w:t>С</w:t>
      </w:r>
      <w:r w:rsidRPr="00E36833">
        <w:rPr>
          <w:rFonts w:ascii="Times New Roman" w:hAnsi="Times New Roman" w:cs="Times New Roman"/>
          <w:color w:val="222222"/>
          <w:sz w:val="28"/>
          <w:szCs w:val="28"/>
          <w:shd w:val="clear" w:color="auto" w:fill="FFFFFF"/>
          <w:lang w:val="en-US"/>
        </w:rPr>
        <w:t>. e12604.</w:t>
      </w:r>
    </w:p>
    <w:p w:rsidR="00A37ED4" w:rsidRPr="00D52E88" w:rsidRDefault="00A37ED4" w:rsidP="00A37ED4">
      <w:pPr>
        <w:shd w:val="clear" w:color="auto" w:fill="FFFFFF"/>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lang w:val="en-US"/>
        </w:rPr>
        <w:t xml:space="preserve">48 </w:t>
      </w:r>
      <w:r w:rsidRPr="00D52E88">
        <w:rPr>
          <w:rFonts w:ascii="Times New Roman" w:hAnsi="Times New Roman" w:cs="Times New Roman"/>
          <w:color w:val="222222"/>
          <w:sz w:val="28"/>
          <w:szCs w:val="28"/>
          <w:shd w:val="clear" w:color="auto" w:fill="FFFFFF"/>
          <w:lang w:val="en-US"/>
        </w:rPr>
        <w:t xml:space="preserve">Wang W. et al. Effect of UVC light-emitting diodes on pathogenic bacteria and quality attributes of chicken breast //Journal of Food Protection. – 2021.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84. – №. </w:t>
      </w:r>
      <w:r w:rsidRPr="00D52E88">
        <w:rPr>
          <w:rFonts w:ascii="Times New Roman" w:hAnsi="Times New Roman" w:cs="Times New Roman"/>
          <w:color w:val="222222"/>
          <w:sz w:val="28"/>
          <w:szCs w:val="28"/>
          <w:shd w:val="clear" w:color="auto" w:fill="FFFFFF"/>
        </w:rPr>
        <w:t>10. – С. 1765-1771.</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49 Шебела, К.Ю. Применение электромагнитной активации стартовых культур в технологии производства сырокопченых колбас/ К.Ю. Шебела, Н.Ю. Сарбатова // Международный научный журнал «Инновационная наука».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2015.</w:t>
      </w:r>
      <w:r w:rsidRPr="00D52E88">
        <w:rPr>
          <w:rFonts w:ascii="Times New Roman" w:hAnsi="Times New Roman" w:cs="Times New Roman"/>
          <w:bCs/>
          <w:sz w:val="28"/>
          <w:szCs w:val="28"/>
          <w:lang w:val="kk-KZ"/>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№5.</w:t>
      </w:r>
      <w:r w:rsidRPr="00D52E88">
        <w:rPr>
          <w:rFonts w:ascii="Times New Roman" w:hAnsi="Times New Roman" w:cs="Times New Roman"/>
          <w:bCs/>
          <w:sz w:val="28"/>
          <w:szCs w:val="28"/>
          <w:lang w:val="kk-KZ"/>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С.149-151.</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50 </w:t>
      </w:r>
      <w:r w:rsidRPr="00D52E88">
        <w:rPr>
          <w:rFonts w:ascii="Times New Roman" w:hAnsi="Times New Roman" w:cs="Times New Roman"/>
          <w:bCs/>
          <w:sz w:val="28"/>
          <w:szCs w:val="28"/>
        </w:rPr>
        <w:t xml:space="preserve">Успан Т. А. </w:t>
      </w:r>
      <w:r w:rsidR="00DD646B">
        <w:rPr>
          <w:rFonts w:ascii="Times New Roman" w:hAnsi="Times New Roman" w:cs="Times New Roman"/>
          <w:bCs/>
          <w:sz w:val="28"/>
          <w:szCs w:val="28"/>
        </w:rPr>
        <w:t>Нетепловые и инновационные технологии пищевой промышленности</w:t>
      </w:r>
      <w:r w:rsidRPr="00D52E88">
        <w:rPr>
          <w:rFonts w:ascii="Times New Roman" w:hAnsi="Times New Roman" w:cs="Times New Roman"/>
          <w:bCs/>
          <w:sz w:val="28"/>
          <w:szCs w:val="28"/>
        </w:rPr>
        <w:t xml:space="preserve"> //Экспертиза. Качество. Технологии. – 2020. – С. 173-176. </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t xml:space="preserve">51 </w:t>
      </w:r>
      <w:r w:rsidRPr="00D52E88">
        <w:rPr>
          <w:rFonts w:ascii="Times New Roman" w:hAnsi="Times New Roman" w:cs="Times New Roman"/>
          <w:bCs/>
          <w:sz w:val="28"/>
          <w:szCs w:val="28"/>
        </w:rPr>
        <w:t xml:space="preserve">Макангали К.К. Разработка технологии варено-копченых мясных продуктов из верблюжатины и говядины. Дис. </w:t>
      </w:r>
      <w:r w:rsidRPr="00D52E88">
        <w:rPr>
          <w:rFonts w:ascii="Times New Roman" w:hAnsi="Times New Roman" w:cs="Times New Roman"/>
          <w:bCs/>
          <w:sz w:val="28"/>
          <w:szCs w:val="28"/>
          <w:lang w:val="kk-KZ"/>
        </w:rPr>
        <w:t>н</w:t>
      </w:r>
      <w:r w:rsidRPr="00D52E88">
        <w:rPr>
          <w:rFonts w:ascii="Times New Roman" w:hAnsi="Times New Roman" w:cs="Times New Roman"/>
          <w:bCs/>
          <w:sz w:val="28"/>
          <w:szCs w:val="28"/>
        </w:rPr>
        <w:t>а соискание степени доктора философии (</w:t>
      </w:r>
      <w:r w:rsidRPr="00D52E88">
        <w:rPr>
          <w:rFonts w:ascii="Times New Roman" w:hAnsi="Times New Roman" w:cs="Times New Roman"/>
          <w:bCs/>
          <w:sz w:val="28"/>
          <w:szCs w:val="28"/>
          <w:lang w:val="en-US"/>
        </w:rPr>
        <w:t>PhD</w:t>
      </w:r>
      <w:r w:rsidRPr="00D52E88">
        <w:rPr>
          <w:rFonts w:ascii="Times New Roman" w:hAnsi="Times New Roman" w:cs="Times New Roman"/>
          <w:bCs/>
          <w:sz w:val="28"/>
          <w:szCs w:val="28"/>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Алматы.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2018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160 с.</w:t>
      </w:r>
    </w:p>
    <w:p w:rsidR="00A37ED4" w:rsidRPr="00D52E88" w:rsidRDefault="00A37ED4" w:rsidP="00A37ED4">
      <w:pPr>
        <w:shd w:val="clear" w:color="auto" w:fill="FFFFFF"/>
        <w:spacing w:after="0" w:line="240" w:lineRule="auto"/>
        <w:ind w:firstLine="709"/>
        <w:jc w:val="both"/>
        <w:rPr>
          <w:rFonts w:ascii="Times New Roman" w:hAnsi="Times New Roman" w:cs="Times New Roman"/>
          <w:bCs/>
          <w:i/>
          <w:iCs/>
          <w:sz w:val="28"/>
          <w:szCs w:val="28"/>
          <w:lang w:val="kk-KZ"/>
        </w:rPr>
      </w:pPr>
      <w:r w:rsidRPr="00D52E88">
        <w:rPr>
          <w:rFonts w:ascii="Times New Roman" w:hAnsi="Times New Roman" w:cs="Times New Roman"/>
          <w:bCs/>
          <w:sz w:val="28"/>
          <w:szCs w:val="28"/>
          <w:lang w:val="kk-KZ"/>
        </w:rPr>
        <w:lastRenderedPageBreak/>
        <w:t xml:space="preserve">52 </w:t>
      </w:r>
      <w:r w:rsidRPr="00D52E88">
        <w:rPr>
          <w:rFonts w:ascii="Times New Roman" w:hAnsi="Times New Roman" w:cs="Times New Roman"/>
          <w:bCs/>
          <w:sz w:val="28"/>
          <w:szCs w:val="28"/>
        </w:rPr>
        <w:t xml:space="preserve">Остапчук П.С., Зубоченко Д.В., </w:t>
      </w:r>
      <w:r w:rsidRPr="00D52E88">
        <w:rPr>
          <w:rFonts w:ascii="Times New Roman" w:hAnsi="Times New Roman" w:cs="Times New Roman"/>
          <w:bCs/>
          <w:sz w:val="28"/>
          <w:szCs w:val="28"/>
          <w:lang w:val="kk-KZ"/>
        </w:rPr>
        <w:t>К</w:t>
      </w:r>
      <w:r w:rsidRPr="00D52E88">
        <w:rPr>
          <w:rFonts w:ascii="Times New Roman" w:hAnsi="Times New Roman" w:cs="Times New Roman"/>
          <w:bCs/>
          <w:sz w:val="28"/>
          <w:szCs w:val="28"/>
        </w:rPr>
        <w:t>уевда Т.А. Роль антиоксидантов и использование их в животноводстве и птицеводстве (обзор) //</w:t>
      </w:r>
      <w:r w:rsidRPr="00D52E88">
        <w:rPr>
          <w:rFonts w:ascii="Times New Roman" w:hAnsi="Times New Roman" w:cs="Times New Roman"/>
          <w:sz w:val="28"/>
          <w:szCs w:val="28"/>
        </w:rPr>
        <w:t xml:space="preserve"> Аграрная наука Евро-Северо-Востока/ ОБЗОРЫ/ Agricultural Science Euro-North-East,</w:t>
      </w:r>
      <w:r w:rsidRPr="00D52E88">
        <w:rPr>
          <w:rFonts w:ascii="Times New Roman" w:hAnsi="Times New Roman" w:cs="Times New Roman"/>
          <w:sz w:val="28"/>
          <w:szCs w:val="28"/>
          <w:lang w:val="kk-KZ"/>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2019</w:t>
      </w:r>
      <w:r w:rsidRPr="00D52E88">
        <w:rPr>
          <w:rFonts w:ascii="Times New Roman" w:hAnsi="Times New Roman" w:cs="Times New Roman"/>
          <w:bCs/>
          <w:sz w:val="28"/>
          <w:szCs w:val="28"/>
          <w:lang w:val="kk-KZ"/>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20(2),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С. 103-117.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kk-KZ"/>
        </w:rPr>
        <w:t xml:space="preserve">53 </w:t>
      </w:r>
      <w:r w:rsidRPr="00D52E88">
        <w:rPr>
          <w:rFonts w:ascii="Times New Roman" w:eastAsia="Times New Roman" w:hAnsi="Times New Roman" w:cs="Times New Roman"/>
          <w:bCs/>
          <w:sz w:val="28"/>
          <w:szCs w:val="28"/>
          <w:lang w:eastAsia="ru-RU"/>
        </w:rPr>
        <w:t>Пиняскина</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Е.В. Реактивирующее и протекторное действие красного света на дрожжевые клетки, инактивированные УФ-излучением / Е.В. Пиняскина // Известия Самарского научного центра Российской академии наук. </w:t>
      </w:r>
      <w:r w:rsidR="0089322D" w:rsidRPr="00D52E88">
        <w:rPr>
          <w:rFonts w:ascii="Times New Roman" w:hAnsi="Times New Roman" w:cs="Times New Roman"/>
          <w:bCs/>
          <w:sz w:val="28"/>
          <w:szCs w:val="28"/>
          <w:lang w:val="kk-KZ"/>
        </w:rPr>
        <w:t>–</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2011. </w:t>
      </w:r>
      <w:r w:rsidR="0089322D" w:rsidRPr="00D52E88">
        <w:rPr>
          <w:rFonts w:ascii="Times New Roman" w:hAnsi="Times New Roman" w:cs="Times New Roman"/>
          <w:bCs/>
          <w:sz w:val="28"/>
          <w:szCs w:val="28"/>
          <w:lang w:val="kk-KZ"/>
        </w:rPr>
        <w:t>–</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Т. 13</w:t>
      </w:r>
      <w:r w:rsidRPr="00D52E88">
        <w:rPr>
          <w:rFonts w:ascii="Times New Roman" w:eastAsia="Times New Roman" w:hAnsi="Times New Roman" w:cs="Times New Roman"/>
          <w:bCs/>
          <w:sz w:val="28"/>
          <w:szCs w:val="28"/>
          <w:lang w:val="kk-KZ" w:eastAsia="ru-RU"/>
        </w:rPr>
        <w:t xml:space="preserve">, </w:t>
      </w:r>
      <w:r w:rsidR="0089322D" w:rsidRPr="00D52E88">
        <w:rPr>
          <w:rFonts w:ascii="Times New Roman" w:hAnsi="Times New Roman" w:cs="Times New Roman"/>
          <w:bCs/>
          <w:sz w:val="28"/>
          <w:szCs w:val="28"/>
          <w:lang w:val="kk-KZ"/>
        </w:rPr>
        <w:t>–</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 1(5). </w:t>
      </w:r>
      <w:r w:rsidR="0089322D" w:rsidRPr="00D52E88">
        <w:rPr>
          <w:rFonts w:ascii="Times New Roman" w:hAnsi="Times New Roman" w:cs="Times New Roman"/>
          <w:bCs/>
          <w:sz w:val="28"/>
          <w:szCs w:val="28"/>
          <w:lang w:val="kk-KZ"/>
        </w:rPr>
        <w:t>–</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С. 1137-1139.</w:t>
      </w:r>
    </w:p>
    <w:p w:rsidR="00A37ED4" w:rsidRPr="00D52E88" w:rsidRDefault="00A37ED4" w:rsidP="00A37ED4">
      <w:pPr>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 xml:space="preserve">54 </w:t>
      </w:r>
      <w:r w:rsidRPr="008010AD">
        <w:rPr>
          <w:rFonts w:ascii="Times New Roman" w:eastAsia="Times New Roman" w:hAnsi="Times New Roman" w:cs="Times New Roman"/>
          <w:bCs/>
          <w:sz w:val="28"/>
          <w:szCs w:val="28"/>
          <w:lang w:eastAsia="ru-RU"/>
        </w:rPr>
        <w:t>Васильев</w:t>
      </w:r>
      <w:r w:rsidRPr="008010AD">
        <w:rPr>
          <w:rFonts w:ascii="Times New Roman" w:eastAsia="Times New Roman" w:hAnsi="Times New Roman" w:cs="Times New Roman"/>
          <w:bCs/>
          <w:sz w:val="28"/>
          <w:szCs w:val="28"/>
          <w:lang w:val="kk-KZ" w:eastAsia="ru-RU"/>
        </w:rPr>
        <w:t xml:space="preserve"> </w:t>
      </w:r>
      <w:r w:rsidRPr="008010AD">
        <w:rPr>
          <w:rFonts w:ascii="Times New Roman" w:eastAsia="Times New Roman" w:hAnsi="Times New Roman" w:cs="Times New Roman"/>
          <w:bCs/>
          <w:sz w:val="28"/>
          <w:szCs w:val="28"/>
          <w:lang w:eastAsia="ru-RU"/>
        </w:rPr>
        <w:t xml:space="preserve">А.И. Применение бактерицидного УФ-излучения для обеззараживания воздуха и поверхностей в помещениях / А.И. Васильев, С.В. Костюченко, В.В. Якименко // Hi+MED Высокие технологии в медицине. </w:t>
      </w:r>
      <w:r w:rsidRPr="008010AD">
        <w:rPr>
          <w:rFonts w:ascii="Times New Roman" w:eastAsia="Times New Roman" w:hAnsi="Times New Roman" w:cs="Times New Roman"/>
          <w:bCs/>
          <w:sz w:val="28"/>
          <w:szCs w:val="28"/>
          <w:lang w:val="kk-KZ" w:eastAsia="ru-RU"/>
        </w:rPr>
        <w:t xml:space="preserve">– </w:t>
      </w:r>
      <w:r w:rsidRPr="008010AD">
        <w:rPr>
          <w:rFonts w:ascii="Times New Roman" w:eastAsia="Times New Roman" w:hAnsi="Times New Roman" w:cs="Times New Roman"/>
          <w:bCs/>
          <w:sz w:val="28"/>
          <w:szCs w:val="28"/>
          <w:lang w:eastAsia="ru-RU"/>
        </w:rPr>
        <w:t>2014. – № 8(30).</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kk-KZ"/>
        </w:rPr>
        <w:t xml:space="preserve">55 </w:t>
      </w:r>
      <w:r w:rsidRPr="00D52E88">
        <w:rPr>
          <w:rFonts w:ascii="Times New Roman" w:eastAsia="Times New Roman" w:hAnsi="Times New Roman" w:cs="Times New Roman"/>
          <w:bCs/>
          <w:sz w:val="28"/>
          <w:szCs w:val="28"/>
          <w:lang w:eastAsia="ru-RU"/>
        </w:rPr>
        <w:t>Лукашенко</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В.С. Методика проведения анатомической разделки тушек, органолептической оценки качества мяса и яиц сельскохозяйственной птицы / В.С. Лукашенко, М.А. Лысенко, Т.А. Столляр, А.Ш. Кавтарашвили и др. // Сергиев Посад, </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 xml:space="preserve">2013. </w:t>
      </w:r>
      <w:r w:rsidRPr="00D52E88">
        <w:rPr>
          <w:rFonts w:ascii="Times New Roman" w:eastAsia="Times New Roman" w:hAnsi="Times New Roman" w:cs="Times New Roman"/>
          <w:bCs/>
          <w:sz w:val="28"/>
          <w:szCs w:val="28"/>
          <w:lang w:val="kk-KZ" w:eastAsia="ru-RU"/>
        </w:rPr>
        <w:t xml:space="preserve">– </w:t>
      </w:r>
      <w:r w:rsidRPr="00D52E88">
        <w:rPr>
          <w:rFonts w:ascii="Times New Roman" w:eastAsia="Times New Roman" w:hAnsi="Times New Roman" w:cs="Times New Roman"/>
          <w:bCs/>
          <w:sz w:val="28"/>
          <w:szCs w:val="28"/>
          <w:lang w:eastAsia="ru-RU"/>
        </w:rPr>
        <w:t>35 с.</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kk-KZ"/>
        </w:rPr>
        <w:t xml:space="preserve">56 </w:t>
      </w:r>
      <w:r w:rsidRPr="00D52E88">
        <w:rPr>
          <w:rFonts w:ascii="Times New Roman" w:eastAsia="Times New Roman" w:hAnsi="Times New Roman" w:cs="Times New Roman"/>
          <w:bCs/>
          <w:sz w:val="28"/>
          <w:szCs w:val="28"/>
          <w:lang w:eastAsia="ru-RU"/>
        </w:rPr>
        <w:t xml:space="preserve">Рекомендации по применению ультрафиолетового излучения в животноводстве и птицеводстве. – Москва: Колос, </w:t>
      </w:r>
      <w:r w:rsidRPr="00D52E88">
        <w:rPr>
          <w:rFonts w:ascii="Times New Roman" w:eastAsia="Times New Roman" w:hAnsi="Times New Roman" w:cs="Times New Roman"/>
          <w:bCs/>
          <w:sz w:val="28"/>
          <w:szCs w:val="28"/>
          <w:lang w:val="kk-KZ" w:eastAsia="ru-RU"/>
        </w:rPr>
        <w:t>–</w:t>
      </w:r>
      <w:r w:rsidRPr="00D52E88">
        <w:rPr>
          <w:rFonts w:ascii="Times New Roman" w:eastAsia="Times New Roman" w:hAnsi="Times New Roman" w:cs="Times New Roman"/>
          <w:bCs/>
          <w:sz w:val="28"/>
          <w:szCs w:val="28"/>
          <w:lang w:eastAsia="ru-RU"/>
        </w:rPr>
        <w:t xml:space="preserve"> 1979.</w:t>
      </w:r>
      <w:r w:rsidRPr="00D52E88">
        <w:rPr>
          <w:rFonts w:ascii="Times New Roman" w:eastAsia="Times New Roman" w:hAnsi="Times New Roman" w:cs="Times New Roman"/>
          <w:bCs/>
          <w:sz w:val="28"/>
          <w:szCs w:val="28"/>
          <w:lang w:val="kk-KZ" w:eastAsia="ru-RU"/>
        </w:rPr>
        <w:t xml:space="preserve"> – </w:t>
      </w:r>
      <w:r w:rsidRPr="00D52E88">
        <w:rPr>
          <w:rFonts w:ascii="Times New Roman" w:eastAsia="Times New Roman" w:hAnsi="Times New Roman" w:cs="Times New Roman"/>
          <w:bCs/>
          <w:sz w:val="28"/>
          <w:szCs w:val="28"/>
          <w:lang w:eastAsia="ru-RU"/>
        </w:rPr>
        <w:t>32с.</w:t>
      </w:r>
    </w:p>
    <w:p w:rsidR="00A37ED4" w:rsidRPr="00D52E88" w:rsidRDefault="00A37ED4" w:rsidP="00A37ED4">
      <w:pPr>
        <w:spacing w:after="0" w:line="240" w:lineRule="auto"/>
        <w:ind w:firstLine="709"/>
        <w:jc w:val="both"/>
        <w:rPr>
          <w:rFonts w:ascii="Times New Roman" w:hAnsi="Times New Roman" w:cs="Times New Roman"/>
          <w:bCs/>
          <w:sz w:val="28"/>
          <w:szCs w:val="28"/>
          <w:lang w:val="kk-KZ"/>
        </w:rPr>
      </w:pPr>
      <w:r w:rsidRPr="00D52E88">
        <w:rPr>
          <w:rFonts w:ascii="Times New Roman" w:hAnsi="Times New Roman" w:cs="Times New Roman"/>
          <w:bCs/>
          <w:sz w:val="28"/>
          <w:szCs w:val="28"/>
          <w:lang w:val="kk-KZ"/>
        </w:rPr>
        <w:t xml:space="preserve">57 </w:t>
      </w:r>
      <w:r w:rsidRPr="00D52E88">
        <w:rPr>
          <w:rFonts w:ascii="Times New Roman" w:hAnsi="Times New Roman" w:cs="Times New Roman"/>
          <w:bCs/>
          <w:sz w:val="28"/>
          <w:szCs w:val="28"/>
          <w:lang w:val="en-US"/>
        </w:rPr>
        <w:t xml:space="preserve">Tungyshbayeva U., Uazhanova R., Tyutebayeva K., Desislav Balev. Devising preventive actions in the production of broiler chickens using ultraviolet radiation for long-term storage based on risk analysis // Eastern-European Journal of Enterprise Technologies. №3/11 (117).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2022</w:t>
      </w:r>
      <w:r w:rsidR="0089322D" w:rsidRPr="0089322D">
        <w:rPr>
          <w:rFonts w:ascii="Times New Roman" w:hAnsi="Times New Roman" w:cs="Times New Roman"/>
          <w:bCs/>
          <w:sz w:val="28"/>
          <w:szCs w:val="28"/>
          <w:lang w:val="en-US"/>
        </w:rPr>
        <w:t xml:space="preserv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w:t>
      </w:r>
      <w:r w:rsidR="0089322D">
        <w:rPr>
          <w:rFonts w:ascii="Times New Roman" w:hAnsi="Times New Roman" w:cs="Times New Roman"/>
          <w:bCs/>
          <w:sz w:val="28"/>
          <w:szCs w:val="28"/>
        </w:rPr>
        <w:t>Р</w:t>
      </w:r>
      <w:r w:rsidRPr="00D52E88">
        <w:rPr>
          <w:rFonts w:ascii="Times New Roman" w:hAnsi="Times New Roman" w:cs="Times New Roman"/>
          <w:bCs/>
          <w:sz w:val="28"/>
          <w:szCs w:val="28"/>
          <w:lang w:val="en-US"/>
        </w:rPr>
        <w:t xml:space="preserve">p. 53-59.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58 </w:t>
      </w:r>
      <w:r w:rsidRPr="00D52E88">
        <w:rPr>
          <w:rFonts w:ascii="Times New Roman" w:hAnsi="Times New Roman" w:cs="Times New Roman"/>
          <w:bCs/>
          <w:sz w:val="28"/>
          <w:szCs w:val="28"/>
          <w:lang w:val="en-US" w:bidi="ru-RU"/>
        </w:rPr>
        <w:t xml:space="preserve">Soglia F., Laghi L., Petracci M. Effect of broiler breast abnormality and freezing on meat quality and metabolites assessed by 1 H-NMR spectroscopy / F. Soglia, L. Laghi, M. Petracci [et al.] // Poultry Science.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bidi="ru-RU"/>
        </w:rPr>
        <w:t xml:space="preserve"> 2019.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bidi="ru-RU"/>
        </w:rPr>
        <w:t xml:space="preserve"> Vol. 98.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bidi="ru-RU"/>
        </w:rPr>
        <w:t xml:space="preserve"> No 12.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bidi="ru-RU"/>
        </w:rPr>
        <w:t xml:space="preserve"> P. 7139-7150. DOI 10.3382/ps/pez514.</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59 </w:t>
      </w:r>
      <w:r w:rsidRPr="00D52E88">
        <w:rPr>
          <w:rFonts w:ascii="Times New Roman" w:hAnsi="Times New Roman" w:cs="Times New Roman"/>
          <w:bCs/>
          <w:sz w:val="28"/>
          <w:szCs w:val="28"/>
          <w:lang w:val="en-US" w:bidi="ru-RU"/>
        </w:rPr>
        <w:t>Mateyeva A., Uazhanova R., Saranov I.  Justification and development of the method for differentiation of "frozen-thawed" cycles of fish based on differential scanning calorimetry / A. Mateyeva, R. Uazhanova, I. Saranov [et al.] // Journal of Engineering and Applied Sciences. – 2017. – Vol. 12. – No 13. – P. 3387-3394. DOI 10.3923/jeasci.2017.3387.3394.</w:t>
      </w:r>
    </w:p>
    <w:p w:rsidR="00A37ED4" w:rsidRPr="00C82A1D" w:rsidRDefault="00A37ED4" w:rsidP="00A37ED4">
      <w:pPr>
        <w:spacing w:after="0" w:line="240" w:lineRule="auto"/>
        <w:ind w:firstLine="709"/>
        <w:jc w:val="both"/>
        <w:rPr>
          <w:rStyle w:val="a3"/>
          <w:rFonts w:ascii="Times New Roman" w:hAnsi="Times New Roman" w:cs="Times New Roman"/>
          <w:bCs/>
          <w:color w:val="auto"/>
          <w:sz w:val="28"/>
          <w:szCs w:val="28"/>
          <w:u w:val="none"/>
          <w:lang w:val="en-US"/>
        </w:rPr>
      </w:pPr>
      <w:r w:rsidRPr="00D52E88">
        <w:rPr>
          <w:rFonts w:ascii="Times New Roman" w:hAnsi="Times New Roman" w:cs="Times New Roman"/>
          <w:bCs/>
          <w:sz w:val="28"/>
          <w:szCs w:val="28"/>
          <w:lang w:val="en-US"/>
        </w:rPr>
        <w:t xml:space="preserve">60 </w:t>
      </w:r>
      <w:r w:rsidRPr="00C82A1D">
        <w:rPr>
          <w:rFonts w:ascii="Times New Roman" w:hAnsi="Times New Roman" w:cs="Times New Roman"/>
          <w:bCs/>
          <w:sz w:val="28"/>
          <w:szCs w:val="28"/>
          <w:lang w:val="en-US"/>
        </w:rPr>
        <w:t xml:space="preserve">Shalginbayev D.B., Uazhanova R.U., Antipova L.V., Baibatyrov T.A.  Study of sensory characteristics of poultry meat obtained with the use of modern stunning technology // </w:t>
      </w:r>
      <w:hyperlink r:id="rId152" w:history="1">
        <w:r w:rsidRPr="00C82A1D">
          <w:rPr>
            <w:rStyle w:val="a3"/>
            <w:rFonts w:ascii="Times New Roman" w:hAnsi="Times New Roman" w:cs="Times New Roman"/>
            <w:bCs/>
            <w:color w:val="auto"/>
            <w:sz w:val="28"/>
            <w:szCs w:val="28"/>
            <w:u w:val="none"/>
            <w:bdr w:val="none" w:sz="0" w:space="0" w:color="auto" w:frame="1"/>
            <w:lang w:val="en-US"/>
          </w:rPr>
          <w:t>IOP Conference Series: Materials Science and Engineering</w:t>
        </w:r>
      </w:hyperlink>
      <w:r w:rsidRPr="00C82A1D">
        <w:rPr>
          <w:rFonts w:ascii="Times New Roman" w:hAnsi="Times New Roman" w:cs="Times New Roman"/>
          <w:bCs/>
          <w:sz w:val="28"/>
          <w:szCs w:val="28"/>
          <w:lang w:val="en-US"/>
        </w:rPr>
        <w:t xml:space="preserve">. </w:t>
      </w:r>
      <w:r w:rsidR="0089322D" w:rsidRPr="00C82A1D">
        <w:rPr>
          <w:rFonts w:ascii="Times New Roman" w:hAnsi="Times New Roman" w:cs="Times New Roman"/>
          <w:bCs/>
          <w:sz w:val="28"/>
          <w:szCs w:val="28"/>
          <w:lang w:val="kk-KZ"/>
        </w:rPr>
        <w:t>–</w:t>
      </w:r>
      <w:r w:rsidRPr="00C82A1D">
        <w:rPr>
          <w:rFonts w:ascii="Times New Roman" w:hAnsi="Times New Roman" w:cs="Times New Roman"/>
          <w:bCs/>
          <w:sz w:val="28"/>
          <w:szCs w:val="28"/>
          <w:lang w:val="en-US"/>
        </w:rPr>
        <w:t xml:space="preserve"> 2020. – </w:t>
      </w:r>
      <w:hyperlink r:id="rId153" w:history="1">
        <w:r w:rsidRPr="00C82A1D">
          <w:rPr>
            <w:rStyle w:val="a3"/>
            <w:rFonts w:ascii="Times New Roman" w:hAnsi="Times New Roman" w:cs="Times New Roman"/>
            <w:bCs/>
            <w:color w:val="auto"/>
            <w:sz w:val="28"/>
            <w:szCs w:val="28"/>
            <w:u w:val="none"/>
            <w:bdr w:val="none" w:sz="0" w:space="0" w:color="auto" w:frame="1"/>
            <w:lang w:val="en-US"/>
          </w:rPr>
          <w:t>Vol. 994</w:t>
        </w:r>
      </w:hyperlink>
      <w:r w:rsidR="00C82A1D" w:rsidRPr="00C82A1D">
        <w:rPr>
          <w:rStyle w:val="a3"/>
          <w:rFonts w:ascii="Times New Roman" w:hAnsi="Times New Roman" w:cs="Times New Roman"/>
          <w:bCs/>
          <w:color w:val="auto"/>
          <w:sz w:val="28"/>
          <w:szCs w:val="28"/>
          <w:u w:val="none"/>
          <w:bdr w:val="none" w:sz="0" w:space="0" w:color="auto" w:frame="1"/>
          <w:lang w:val="en-US"/>
        </w:rPr>
        <w:t>, p.1-7.</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rPr>
        <w:t xml:space="preserve">61 Тимакова Р.Т. Применение радиационных технологий и идентификация облученного мяса птицы // Индустрия питания Food Industry. </w:t>
      </w:r>
      <w:r w:rsidR="0089322D"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2018. </w:t>
      </w:r>
      <w:r w:rsidR="0089322D" w:rsidRPr="00D52E88">
        <w:rPr>
          <w:rFonts w:ascii="Times New Roman" w:hAnsi="Times New Roman" w:cs="Times New Roman"/>
          <w:bCs/>
          <w:sz w:val="28"/>
          <w:szCs w:val="28"/>
          <w:lang w:val="kk-KZ"/>
        </w:rPr>
        <w:t>–</w:t>
      </w:r>
      <w:r w:rsidRPr="0089322D">
        <w:rPr>
          <w:rFonts w:ascii="Times New Roman" w:hAnsi="Times New Roman" w:cs="Times New Roman"/>
          <w:bCs/>
          <w:sz w:val="28"/>
          <w:szCs w:val="28"/>
        </w:rPr>
        <w:t xml:space="preserve"> </w:t>
      </w:r>
      <w:r w:rsidRPr="00D52E88">
        <w:rPr>
          <w:rFonts w:ascii="Times New Roman" w:hAnsi="Times New Roman" w:cs="Times New Roman"/>
          <w:bCs/>
          <w:sz w:val="28"/>
          <w:szCs w:val="28"/>
        </w:rPr>
        <w:t>Т</w:t>
      </w:r>
      <w:r w:rsidRPr="0089322D">
        <w:rPr>
          <w:rFonts w:ascii="Times New Roman" w:hAnsi="Times New Roman" w:cs="Times New Roman"/>
          <w:bCs/>
          <w:sz w:val="28"/>
          <w:szCs w:val="28"/>
        </w:rPr>
        <w:t xml:space="preserve">. 3, </w:t>
      </w:r>
      <w:r w:rsidR="0089322D" w:rsidRPr="00D52E88">
        <w:rPr>
          <w:rFonts w:ascii="Times New Roman" w:hAnsi="Times New Roman" w:cs="Times New Roman"/>
          <w:bCs/>
          <w:sz w:val="28"/>
          <w:szCs w:val="28"/>
          <w:lang w:val="kk-KZ"/>
        </w:rPr>
        <w:t>–</w:t>
      </w:r>
      <w:r w:rsidRPr="0089322D">
        <w:rPr>
          <w:rFonts w:ascii="Times New Roman" w:hAnsi="Times New Roman" w:cs="Times New Roman"/>
          <w:bCs/>
          <w:sz w:val="28"/>
          <w:szCs w:val="28"/>
        </w:rPr>
        <w:t xml:space="preserve"> № 2. </w:t>
      </w:r>
      <w:r w:rsidR="0089322D" w:rsidRPr="00D52E88">
        <w:rPr>
          <w:rFonts w:ascii="Times New Roman" w:hAnsi="Times New Roman" w:cs="Times New Roman"/>
          <w:bCs/>
          <w:sz w:val="28"/>
          <w:szCs w:val="28"/>
          <w:lang w:val="kk-KZ"/>
        </w:rPr>
        <w:t>–</w:t>
      </w:r>
      <w:r w:rsidRPr="000C079E">
        <w:rPr>
          <w:rFonts w:ascii="Times New Roman" w:hAnsi="Times New Roman" w:cs="Times New Roman"/>
          <w:bCs/>
          <w:sz w:val="28"/>
          <w:szCs w:val="28"/>
        </w:rPr>
        <w:t xml:space="preserve"> </w:t>
      </w:r>
      <w:r w:rsidRPr="00D52E88">
        <w:rPr>
          <w:rFonts w:ascii="Times New Roman" w:hAnsi="Times New Roman" w:cs="Times New Roman"/>
          <w:bCs/>
          <w:sz w:val="28"/>
          <w:szCs w:val="28"/>
        </w:rPr>
        <w:t>С</w:t>
      </w:r>
      <w:r w:rsidRPr="000C079E">
        <w:rPr>
          <w:rFonts w:ascii="Times New Roman" w:hAnsi="Times New Roman" w:cs="Times New Roman"/>
          <w:bCs/>
          <w:sz w:val="28"/>
          <w:szCs w:val="28"/>
        </w:rPr>
        <w:t xml:space="preserve">. 49–54. </w:t>
      </w:r>
      <w:r w:rsidRPr="00D52E88">
        <w:rPr>
          <w:rFonts w:ascii="Times New Roman" w:hAnsi="Times New Roman" w:cs="Times New Roman"/>
          <w:bCs/>
          <w:sz w:val="28"/>
          <w:szCs w:val="28"/>
          <w:lang w:val="en-US"/>
        </w:rPr>
        <w:t>DOI: 10.29141/2500-1922-2018-3-2-8.</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kk-KZ"/>
        </w:rPr>
        <w:t xml:space="preserve">62 Peiretti P. G., Gain F. Fruit and pomace extracts: applications to improve the safety and quality of meat products //Fruit and pomace extracts biological activity, potential applications and beneficial health effects. – 2015. – С. 1-28.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en-US"/>
        </w:rPr>
        <w:t xml:space="preserve">63 </w:t>
      </w:r>
      <w:bookmarkStart w:id="92" w:name="_Hlk126962237"/>
      <w:r w:rsidRPr="00D52E88">
        <w:rPr>
          <w:rFonts w:ascii="Times New Roman" w:hAnsi="Times New Roman" w:cs="Times New Roman"/>
          <w:bCs/>
          <w:sz w:val="28"/>
          <w:szCs w:val="28"/>
          <w:lang w:val="en-US"/>
        </w:rPr>
        <w:t xml:space="preserve">Jayathilakan K., </w:t>
      </w:r>
      <w:bookmarkEnd w:id="92"/>
      <w:r w:rsidRPr="00D52E88">
        <w:rPr>
          <w:rFonts w:ascii="Times New Roman" w:hAnsi="Times New Roman" w:cs="Times New Roman"/>
          <w:bCs/>
          <w:sz w:val="28"/>
          <w:szCs w:val="28"/>
          <w:lang w:val="en-US"/>
        </w:rPr>
        <w:t xml:space="preserve">Sultana K. Irradiation preservation of meat and meat products and its effect-A review //Journal of Meat Science. – 2018. – Т. 13. – №. </w:t>
      </w:r>
      <w:r w:rsidRPr="00D52E88">
        <w:rPr>
          <w:rFonts w:ascii="Times New Roman" w:hAnsi="Times New Roman" w:cs="Times New Roman"/>
          <w:bCs/>
          <w:sz w:val="28"/>
          <w:szCs w:val="28"/>
        </w:rPr>
        <w:t>1. – С. 1-17.</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lastRenderedPageBreak/>
        <w:t>64 Стефанова И.Л.</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Разработка</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процедур</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обеспечения</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безопасности</w:t>
      </w:r>
      <w:r w:rsidRPr="00D52E88">
        <w:rPr>
          <w:rFonts w:ascii="Times New Roman" w:hAnsi="Times New Roman" w:cs="Times New Roman"/>
          <w:bCs/>
          <w:spacing w:val="81"/>
          <w:sz w:val="28"/>
          <w:szCs w:val="28"/>
        </w:rPr>
        <w:t xml:space="preserve"> </w:t>
      </w:r>
      <w:r w:rsidRPr="00D52E88">
        <w:rPr>
          <w:rFonts w:ascii="Times New Roman" w:hAnsi="Times New Roman" w:cs="Times New Roman"/>
          <w:bCs/>
          <w:sz w:val="28"/>
          <w:szCs w:val="28"/>
        </w:rPr>
        <w:t>птицепродуктов,</w:t>
      </w:r>
      <w:r w:rsidRPr="00D52E88">
        <w:rPr>
          <w:rFonts w:ascii="Times New Roman" w:hAnsi="Times New Roman" w:cs="Times New Roman"/>
          <w:bCs/>
          <w:spacing w:val="81"/>
          <w:sz w:val="28"/>
          <w:szCs w:val="28"/>
        </w:rPr>
        <w:t xml:space="preserve"> </w:t>
      </w:r>
      <w:r w:rsidRPr="00D52E88">
        <w:rPr>
          <w:rFonts w:ascii="Times New Roman" w:hAnsi="Times New Roman" w:cs="Times New Roman"/>
          <w:bCs/>
          <w:sz w:val="28"/>
          <w:szCs w:val="28"/>
        </w:rPr>
        <w:t>основанных</w:t>
      </w:r>
      <w:r w:rsidRPr="00D52E88">
        <w:rPr>
          <w:rFonts w:ascii="Times New Roman" w:hAnsi="Times New Roman" w:cs="Times New Roman"/>
          <w:bCs/>
          <w:spacing w:val="81"/>
          <w:sz w:val="28"/>
          <w:szCs w:val="28"/>
        </w:rPr>
        <w:t xml:space="preserve"> </w:t>
      </w:r>
      <w:r w:rsidRPr="00D52E88">
        <w:rPr>
          <w:rFonts w:ascii="Times New Roman" w:hAnsi="Times New Roman" w:cs="Times New Roman"/>
          <w:bCs/>
          <w:sz w:val="28"/>
          <w:szCs w:val="28"/>
        </w:rPr>
        <w:t>на</w:t>
      </w:r>
      <w:r w:rsidRPr="00D52E88">
        <w:rPr>
          <w:rFonts w:ascii="Times New Roman" w:hAnsi="Times New Roman" w:cs="Times New Roman"/>
          <w:bCs/>
          <w:spacing w:val="81"/>
          <w:sz w:val="28"/>
          <w:szCs w:val="28"/>
        </w:rPr>
        <w:t xml:space="preserve"> </w:t>
      </w:r>
      <w:r w:rsidRPr="00D52E88">
        <w:rPr>
          <w:rFonts w:ascii="Times New Roman" w:hAnsi="Times New Roman" w:cs="Times New Roman"/>
          <w:bCs/>
          <w:sz w:val="28"/>
          <w:szCs w:val="28"/>
        </w:rPr>
        <w:t>принципах</w:t>
      </w:r>
      <w:r w:rsidRPr="00D52E88">
        <w:rPr>
          <w:rFonts w:ascii="Times New Roman" w:hAnsi="Times New Roman" w:cs="Times New Roman"/>
          <w:bCs/>
          <w:spacing w:val="81"/>
          <w:sz w:val="28"/>
          <w:szCs w:val="28"/>
        </w:rPr>
        <w:t xml:space="preserve"> </w:t>
      </w:r>
      <w:r w:rsidRPr="00D52E88">
        <w:rPr>
          <w:rFonts w:ascii="Times New Roman" w:hAnsi="Times New Roman" w:cs="Times New Roman"/>
          <w:bCs/>
          <w:sz w:val="28"/>
          <w:szCs w:val="28"/>
        </w:rPr>
        <w:t>НАССР</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 Птица</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и</w:t>
      </w:r>
      <w:r w:rsidRPr="00D52E88">
        <w:rPr>
          <w:rFonts w:ascii="Times New Roman" w:hAnsi="Times New Roman" w:cs="Times New Roman"/>
          <w:bCs/>
          <w:spacing w:val="-3"/>
          <w:sz w:val="28"/>
          <w:szCs w:val="28"/>
        </w:rPr>
        <w:t xml:space="preserve"> </w:t>
      </w:r>
      <w:r w:rsidRPr="00D52E88">
        <w:rPr>
          <w:rFonts w:ascii="Times New Roman" w:hAnsi="Times New Roman" w:cs="Times New Roman"/>
          <w:bCs/>
          <w:sz w:val="28"/>
          <w:szCs w:val="28"/>
        </w:rPr>
        <w:t>птицепродукты.</w:t>
      </w:r>
      <w:r w:rsidRPr="00D52E88">
        <w:rPr>
          <w:rFonts w:ascii="Times New Roman" w:hAnsi="Times New Roman" w:cs="Times New Roman"/>
          <w:bCs/>
          <w:spacing w:val="1"/>
          <w:sz w:val="28"/>
          <w:szCs w:val="28"/>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2013.</w:t>
      </w:r>
      <w:r w:rsidRPr="00D52E88">
        <w:rPr>
          <w:rFonts w:ascii="Times New Roman" w:hAnsi="Times New Roman" w:cs="Times New Roman"/>
          <w:bCs/>
          <w:spacing w:val="-3"/>
          <w:sz w:val="28"/>
          <w:szCs w:val="28"/>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w:t>
      </w:r>
      <w:r w:rsidRPr="00D52E88">
        <w:rPr>
          <w:rFonts w:ascii="Times New Roman" w:hAnsi="Times New Roman" w:cs="Times New Roman"/>
          <w:bCs/>
          <w:spacing w:val="-2"/>
          <w:sz w:val="28"/>
          <w:szCs w:val="28"/>
        </w:rPr>
        <w:t xml:space="preserve"> </w:t>
      </w:r>
      <w:r w:rsidRPr="00D52E88">
        <w:rPr>
          <w:rFonts w:ascii="Times New Roman" w:hAnsi="Times New Roman" w:cs="Times New Roman"/>
          <w:bCs/>
          <w:sz w:val="28"/>
          <w:szCs w:val="28"/>
        </w:rPr>
        <w:t>6.</w:t>
      </w:r>
      <w:r w:rsidRPr="00D52E88">
        <w:rPr>
          <w:rFonts w:ascii="Times New Roman" w:hAnsi="Times New Roman" w:cs="Times New Roman"/>
          <w:bCs/>
          <w:spacing w:val="-3"/>
          <w:sz w:val="28"/>
          <w:szCs w:val="28"/>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С.</w:t>
      </w:r>
      <w:r w:rsidRPr="00D52E88">
        <w:rPr>
          <w:rFonts w:ascii="Times New Roman" w:hAnsi="Times New Roman" w:cs="Times New Roman"/>
          <w:bCs/>
          <w:spacing w:val="-3"/>
          <w:sz w:val="28"/>
          <w:szCs w:val="28"/>
        </w:rPr>
        <w:t xml:space="preserve"> </w:t>
      </w:r>
      <w:r w:rsidRPr="00D52E88">
        <w:rPr>
          <w:rFonts w:ascii="Times New Roman" w:hAnsi="Times New Roman" w:cs="Times New Roman"/>
          <w:bCs/>
          <w:sz w:val="28"/>
          <w:szCs w:val="28"/>
        </w:rPr>
        <w:t>28–31.</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t xml:space="preserve">65 Донкова Т.Ф., Лефлер А.А.,  Мороз Т.С., </w:t>
      </w:r>
      <w:r w:rsidRPr="00D52E88">
        <w:rPr>
          <w:rFonts w:ascii="Times New Roman" w:hAnsi="Times New Roman" w:cs="Times New Roman"/>
          <w:bCs/>
          <w:spacing w:val="-2"/>
          <w:sz w:val="28"/>
          <w:szCs w:val="28"/>
        </w:rPr>
        <w:t xml:space="preserve"> </w:t>
      </w:r>
      <w:r w:rsidRPr="00D52E88">
        <w:rPr>
          <w:rFonts w:ascii="Times New Roman" w:hAnsi="Times New Roman" w:cs="Times New Roman"/>
          <w:bCs/>
          <w:sz w:val="28"/>
          <w:szCs w:val="28"/>
        </w:rPr>
        <w:t xml:space="preserve">Лебедева П.Ю., </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 xml:space="preserve">Царев </w:t>
      </w:r>
      <w:r w:rsidRPr="00D52E88">
        <w:rPr>
          <w:rFonts w:ascii="Times New Roman" w:hAnsi="Times New Roman" w:cs="Times New Roman"/>
          <w:bCs/>
          <w:sz w:val="28"/>
          <w:szCs w:val="28"/>
          <w:lang w:val="kk-KZ"/>
        </w:rPr>
        <w:t>П.Е</w:t>
      </w:r>
      <w:r w:rsidRPr="00D52E88">
        <w:rPr>
          <w:rFonts w:ascii="Times New Roman" w:hAnsi="Times New Roman" w:cs="Times New Roman"/>
          <w:bCs/>
          <w:sz w:val="28"/>
          <w:szCs w:val="28"/>
        </w:rPr>
        <w:t>. Факторы</w:t>
      </w:r>
      <w:r w:rsidRPr="00D52E88">
        <w:rPr>
          <w:rFonts w:ascii="Times New Roman" w:hAnsi="Times New Roman" w:cs="Times New Roman"/>
          <w:bCs/>
          <w:spacing w:val="70"/>
          <w:sz w:val="28"/>
          <w:szCs w:val="28"/>
        </w:rPr>
        <w:t xml:space="preserve"> </w:t>
      </w:r>
      <w:r w:rsidRPr="00D52E88">
        <w:rPr>
          <w:rFonts w:ascii="Times New Roman" w:hAnsi="Times New Roman" w:cs="Times New Roman"/>
          <w:bCs/>
          <w:sz w:val="28"/>
          <w:szCs w:val="28"/>
        </w:rPr>
        <w:t>технологических</w:t>
      </w:r>
      <w:r w:rsidRPr="00D52E88">
        <w:rPr>
          <w:rFonts w:ascii="Times New Roman" w:hAnsi="Times New Roman" w:cs="Times New Roman"/>
          <w:bCs/>
          <w:spacing w:val="71"/>
          <w:sz w:val="28"/>
          <w:szCs w:val="28"/>
        </w:rPr>
        <w:t xml:space="preserve"> </w:t>
      </w:r>
      <w:r w:rsidRPr="00D52E88">
        <w:rPr>
          <w:rFonts w:ascii="Times New Roman" w:hAnsi="Times New Roman" w:cs="Times New Roman"/>
          <w:bCs/>
          <w:sz w:val="28"/>
          <w:szCs w:val="28"/>
        </w:rPr>
        <w:t>процессов</w:t>
      </w:r>
      <w:r w:rsidRPr="00D52E88">
        <w:rPr>
          <w:rFonts w:ascii="Times New Roman" w:hAnsi="Times New Roman" w:cs="Times New Roman"/>
          <w:bCs/>
          <w:spacing w:val="69"/>
          <w:sz w:val="28"/>
          <w:szCs w:val="28"/>
        </w:rPr>
        <w:t xml:space="preserve"> </w:t>
      </w:r>
      <w:r w:rsidRPr="00D52E88">
        <w:rPr>
          <w:rFonts w:ascii="Times New Roman" w:hAnsi="Times New Roman" w:cs="Times New Roman"/>
          <w:bCs/>
          <w:sz w:val="28"/>
          <w:szCs w:val="28"/>
        </w:rPr>
        <w:t>и</w:t>
      </w:r>
      <w:r w:rsidRPr="00D52E88">
        <w:rPr>
          <w:rFonts w:ascii="Times New Roman" w:hAnsi="Times New Roman" w:cs="Times New Roman"/>
          <w:bCs/>
          <w:spacing w:val="68"/>
          <w:sz w:val="28"/>
          <w:szCs w:val="28"/>
        </w:rPr>
        <w:t xml:space="preserve"> </w:t>
      </w:r>
      <w:r w:rsidRPr="00D52E88">
        <w:rPr>
          <w:rFonts w:ascii="Times New Roman" w:hAnsi="Times New Roman" w:cs="Times New Roman"/>
          <w:bCs/>
          <w:sz w:val="28"/>
          <w:szCs w:val="28"/>
        </w:rPr>
        <w:t>характеристик</w:t>
      </w:r>
      <w:r w:rsidRPr="00D52E88">
        <w:rPr>
          <w:rFonts w:ascii="Times New Roman" w:hAnsi="Times New Roman" w:cs="Times New Roman"/>
          <w:bCs/>
          <w:spacing w:val="71"/>
          <w:sz w:val="28"/>
          <w:szCs w:val="28"/>
        </w:rPr>
        <w:t xml:space="preserve"> </w:t>
      </w:r>
      <w:r w:rsidRPr="00D52E88">
        <w:rPr>
          <w:rFonts w:ascii="Times New Roman" w:hAnsi="Times New Roman" w:cs="Times New Roman"/>
          <w:bCs/>
          <w:sz w:val="28"/>
          <w:szCs w:val="28"/>
        </w:rPr>
        <w:t>сырья, влияющие на показатели безопасности мяса птицы и продуктов его переработки: науч.-практ. рекомендации / Н.В. Донкова,</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Т.Ф. Лефлер, А.А. Мороз [и др.]; Краснояр.гос.аграр.ун-т. – Красноярск,</w:t>
      </w:r>
      <w:r w:rsidRPr="00D52E88">
        <w:rPr>
          <w:rFonts w:ascii="Times New Roman" w:hAnsi="Times New Roman" w:cs="Times New Roman"/>
          <w:bCs/>
          <w:spacing w:val="-1"/>
          <w:sz w:val="28"/>
          <w:szCs w:val="28"/>
        </w:rPr>
        <w:t xml:space="preserve"> </w:t>
      </w:r>
      <w:r w:rsidRPr="00D52E88">
        <w:rPr>
          <w:rFonts w:ascii="Times New Roman" w:hAnsi="Times New Roman" w:cs="Times New Roman"/>
          <w:bCs/>
          <w:sz w:val="28"/>
          <w:szCs w:val="28"/>
        </w:rPr>
        <w:t>2018.</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80</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t xml:space="preserve">66 Алферова Л.К., Юферев Л.Ю., Баранов Д.А., Мантрова И.А. Исследование эффективности УФ облучателя-озонатора повышенной мощности // Труды международной научно-технической конференции энергообеспечение и энергосбережение в сельском хозяйстве.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2010.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№3.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C. 287-291.</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bCs/>
          <w:sz w:val="28"/>
          <w:szCs w:val="28"/>
        </w:rPr>
        <w:t xml:space="preserve">67 </w:t>
      </w:r>
      <w:r w:rsidRPr="00D52E88">
        <w:rPr>
          <w:rFonts w:ascii="Times New Roman" w:hAnsi="Times New Roman" w:cs="Times New Roman"/>
          <w:sz w:val="28"/>
          <w:szCs w:val="28"/>
        </w:rPr>
        <w:t>Колесников Р.О. Разработка метода санации воздуха птицеводческих помещений и его влияние на иммунобиологические качества и продуктивность цыплят-бройлеров</w:t>
      </w:r>
      <w:r w:rsidRPr="00D52E88">
        <w:rPr>
          <w:rFonts w:ascii="Times New Roman" w:hAnsi="Times New Roman" w:cs="Times New Roman"/>
          <w:sz w:val="28"/>
          <w:szCs w:val="28"/>
          <w:lang w:val="kk-KZ"/>
        </w:rPr>
        <w:t xml:space="preserve">: </w:t>
      </w:r>
      <w:r w:rsidRPr="00D52E88">
        <w:rPr>
          <w:rFonts w:ascii="Times New Roman" w:hAnsi="Times New Roman" w:cs="Times New Roman"/>
          <w:sz w:val="28"/>
          <w:szCs w:val="28"/>
        </w:rPr>
        <w:t xml:space="preserve">  </w:t>
      </w:r>
      <w:r w:rsidRPr="00D52E88">
        <w:rPr>
          <w:rFonts w:ascii="Times New Roman" w:hAnsi="Times New Roman" w:cs="Times New Roman"/>
          <w:sz w:val="28"/>
          <w:szCs w:val="28"/>
          <w:lang w:val="kk-KZ"/>
        </w:rPr>
        <w:t>а</w:t>
      </w:r>
      <w:r w:rsidRPr="00D52E88">
        <w:rPr>
          <w:rFonts w:ascii="Times New Roman" w:hAnsi="Times New Roman" w:cs="Times New Roman"/>
          <w:sz w:val="28"/>
          <w:szCs w:val="28"/>
        </w:rPr>
        <w:t>втореф.</w:t>
      </w:r>
      <w:r w:rsidRPr="00D52E88">
        <w:rPr>
          <w:rFonts w:ascii="Times New Roman" w:hAnsi="Times New Roman" w:cs="Times New Roman"/>
          <w:sz w:val="28"/>
          <w:szCs w:val="28"/>
          <w:lang w:val="kk-KZ"/>
        </w:rPr>
        <w:t xml:space="preserve">  ...  </w:t>
      </w:r>
      <w:r w:rsidRPr="00D52E88">
        <w:rPr>
          <w:rFonts w:ascii="Times New Roman" w:hAnsi="Times New Roman" w:cs="Times New Roman"/>
          <w:sz w:val="28"/>
          <w:szCs w:val="28"/>
        </w:rPr>
        <w:t>канд.тех.наук</w:t>
      </w:r>
      <w:r w:rsidRPr="00D52E88">
        <w:rPr>
          <w:rFonts w:ascii="Times New Roman" w:hAnsi="Times New Roman" w:cs="Times New Roman"/>
          <w:sz w:val="28"/>
          <w:szCs w:val="28"/>
          <w:lang w:val="kk-KZ"/>
        </w:rPr>
        <w:t>:. 06.02.02. Ставрополь: ФГБОУ ВО «Ставропольский государственный аграрный университет»</w:t>
      </w:r>
      <w:r w:rsidR="000C079E">
        <w:rPr>
          <w:rFonts w:ascii="Times New Roman" w:hAnsi="Times New Roman" w:cs="Times New Roman"/>
          <w:sz w:val="28"/>
          <w:szCs w:val="28"/>
          <w:lang w:val="kk-KZ"/>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sz w:val="28"/>
          <w:szCs w:val="28"/>
          <w:lang w:val="kk-KZ"/>
        </w:rPr>
        <w:t xml:space="preserve"> </w:t>
      </w:r>
      <w:r w:rsidRPr="00D52E88">
        <w:rPr>
          <w:rFonts w:ascii="Times New Roman" w:hAnsi="Times New Roman" w:cs="Times New Roman"/>
          <w:sz w:val="28"/>
          <w:szCs w:val="28"/>
        </w:rPr>
        <w:t>2017</w:t>
      </w:r>
      <w:r w:rsidR="000C079E">
        <w:rPr>
          <w:rFonts w:ascii="Times New Roman" w:hAnsi="Times New Roman" w:cs="Times New Roman"/>
          <w:sz w:val="28"/>
          <w:szCs w:val="28"/>
        </w:rPr>
        <w:t>.</w:t>
      </w:r>
      <w:r w:rsidRPr="00D52E88">
        <w:rPr>
          <w:rFonts w:ascii="Times New Roman" w:hAnsi="Times New Roman" w:cs="Times New Roman"/>
          <w:sz w:val="28"/>
          <w:szCs w:val="28"/>
          <w:lang w:val="kk-KZ"/>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sz w:val="28"/>
          <w:szCs w:val="28"/>
          <w:lang w:val="kk-KZ"/>
        </w:rPr>
        <w:t xml:space="preserve"> 24 с. </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kk-KZ"/>
        </w:rPr>
        <w:t xml:space="preserve">68 </w:t>
      </w:r>
      <w:r w:rsidRPr="00D52E88">
        <w:rPr>
          <w:rFonts w:ascii="Times New Roman" w:hAnsi="Times New Roman" w:cs="Times New Roman"/>
          <w:bCs/>
          <w:sz w:val="28"/>
          <w:szCs w:val="28"/>
        </w:rPr>
        <w:t>Якименко</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В.В. УФ-обеззараживание на мясоперерабатывающих предприятиях: российская практика / В. В. Якименко. – </w:t>
      </w:r>
      <w:r w:rsidR="0089322D" w:rsidRPr="00D52E88">
        <w:rPr>
          <w:rFonts w:ascii="Times New Roman" w:hAnsi="Times New Roman" w:cs="Times New Roman"/>
          <w:bCs/>
          <w:sz w:val="28"/>
          <w:szCs w:val="28"/>
        </w:rPr>
        <w:t>Текст:</w:t>
      </w:r>
      <w:r w:rsidRPr="00D52E88">
        <w:rPr>
          <w:rFonts w:ascii="Times New Roman" w:hAnsi="Times New Roman" w:cs="Times New Roman"/>
          <w:bCs/>
          <w:sz w:val="28"/>
          <w:szCs w:val="28"/>
        </w:rPr>
        <w:t xml:space="preserve"> электронный // Мясные технологи</w:t>
      </w:r>
      <w:r w:rsidRPr="00D52E88">
        <w:rPr>
          <w:rFonts w:ascii="Times New Roman" w:hAnsi="Times New Roman" w:cs="Times New Roman"/>
          <w:bCs/>
          <w:sz w:val="28"/>
          <w:szCs w:val="28"/>
          <w:lang w:val="kk-KZ"/>
        </w:rPr>
        <w:t xml:space="preserve">и. </w:t>
      </w:r>
      <w:r w:rsidRPr="00D52E88">
        <w:rPr>
          <w:rFonts w:ascii="Times New Roman" w:hAnsi="Times New Roman" w:cs="Times New Roman"/>
          <w:bCs/>
          <w:sz w:val="28"/>
          <w:szCs w:val="28"/>
        </w:rPr>
        <w:t>– 2016.  https://www.meatbranch.com/news/company / view /12531.html.</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kk-KZ"/>
        </w:rPr>
        <w:t xml:space="preserve">69 </w:t>
      </w:r>
      <w:r w:rsidRPr="00D52E88">
        <w:rPr>
          <w:rFonts w:ascii="Times New Roman" w:hAnsi="Times New Roman" w:cs="Times New Roman"/>
          <w:bCs/>
          <w:sz w:val="28"/>
          <w:szCs w:val="28"/>
        </w:rPr>
        <w:t>Колоколова</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А.Ю. Влияние комбинирования микроволнового и ультрафиолетового методов обработки растительного сырья на ингибирование культуры Salmonella / А. Ю. Колоколова, Н. В. Илюхина, М. В. Тришканева, А. А. Королев // Вестник ВГУИТ.</w:t>
      </w:r>
      <w:r w:rsidRPr="00D52E88">
        <w:rPr>
          <w:rFonts w:ascii="Times New Roman" w:hAnsi="Times New Roman" w:cs="Times New Roman"/>
          <w:bCs/>
          <w:sz w:val="28"/>
          <w:szCs w:val="28"/>
          <w:lang w:val="kk-KZ"/>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2020.</w:t>
      </w:r>
      <w:r w:rsidRPr="00D52E88">
        <w:rPr>
          <w:rFonts w:ascii="Times New Roman" w:hAnsi="Times New Roman" w:cs="Times New Roman"/>
          <w:bCs/>
          <w:sz w:val="28"/>
          <w:szCs w:val="28"/>
          <w:lang w:val="kk-KZ"/>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Т.82,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1.</w:t>
      </w:r>
      <w:r w:rsidRPr="00D52E88">
        <w:rPr>
          <w:rFonts w:ascii="Times New Roman" w:hAnsi="Times New Roman" w:cs="Times New Roman"/>
          <w:bCs/>
          <w:sz w:val="28"/>
          <w:szCs w:val="28"/>
          <w:lang w:val="kk-KZ"/>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С.</w:t>
      </w:r>
      <w:r w:rsidRPr="00D52E88">
        <w:rPr>
          <w:rFonts w:ascii="Times New Roman" w:hAnsi="Times New Roman" w:cs="Times New Roman"/>
          <w:bCs/>
          <w:sz w:val="28"/>
          <w:szCs w:val="28"/>
          <w:lang w:val="kk-KZ"/>
        </w:rPr>
        <w:t xml:space="preserve"> </w:t>
      </w:r>
      <w:r w:rsidRPr="00D52E88">
        <w:rPr>
          <w:rFonts w:ascii="Times New Roman" w:hAnsi="Times New Roman" w:cs="Times New Roman"/>
          <w:bCs/>
          <w:sz w:val="28"/>
          <w:szCs w:val="28"/>
        </w:rPr>
        <w:t xml:space="preserve">76–81. </w:t>
      </w:r>
      <w:r w:rsidRPr="00D52E88">
        <w:rPr>
          <w:rFonts w:ascii="Times New Roman" w:hAnsi="Times New Roman" w:cs="Times New Roman"/>
          <w:bCs/>
          <w:sz w:val="28"/>
          <w:szCs w:val="28"/>
          <w:lang w:val="en-US"/>
        </w:rPr>
        <w:t>DOI</w:t>
      </w:r>
      <w:r w:rsidRPr="00D52E88">
        <w:rPr>
          <w:rFonts w:ascii="Times New Roman" w:hAnsi="Times New Roman" w:cs="Times New Roman"/>
          <w:bCs/>
          <w:sz w:val="28"/>
          <w:szCs w:val="28"/>
        </w:rPr>
        <w:t xml:space="preserve">:10.20914/2310-1202-2020-1-76-81. </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rPr>
        <w:t xml:space="preserve">70 </w:t>
      </w:r>
      <w:r w:rsidRPr="00D52E88">
        <w:rPr>
          <w:rFonts w:ascii="Times New Roman" w:eastAsia="Times New Roman" w:hAnsi="Times New Roman" w:cs="Times New Roman"/>
          <w:bCs/>
          <w:color w:val="000000"/>
          <w:sz w:val="28"/>
          <w:szCs w:val="28"/>
          <w:lang w:eastAsia="ru-RU"/>
        </w:rPr>
        <w:t xml:space="preserve">Дроздова Н.А., Дыдыкин А.С., Горбунова Н.А., Семенова А.А. Применение ионизирующего и неионизирующего излучения в пищевой промышленности // Всё о мясе. </w:t>
      </w:r>
      <w:r w:rsidR="000C079E" w:rsidRPr="00D52E88">
        <w:rPr>
          <w:rFonts w:ascii="Times New Roman" w:hAnsi="Times New Roman" w:cs="Times New Roman"/>
          <w:bCs/>
          <w:sz w:val="28"/>
          <w:szCs w:val="28"/>
          <w:lang w:val="kk-KZ"/>
        </w:rPr>
        <w:t>–</w:t>
      </w:r>
      <w:r w:rsidRPr="00D52E88">
        <w:rPr>
          <w:rFonts w:ascii="Times New Roman" w:eastAsia="Times New Roman" w:hAnsi="Times New Roman" w:cs="Times New Roman"/>
          <w:bCs/>
          <w:color w:val="000000"/>
          <w:sz w:val="28"/>
          <w:szCs w:val="28"/>
          <w:lang w:eastAsia="ru-RU"/>
        </w:rPr>
        <w:t xml:space="preserve"> 2017. </w:t>
      </w:r>
      <w:r w:rsidR="000C079E" w:rsidRPr="00D52E88">
        <w:rPr>
          <w:rFonts w:ascii="Times New Roman" w:hAnsi="Times New Roman" w:cs="Times New Roman"/>
          <w:bCs/>
          <w:sz w:val="28"/>
          <w:szCs w:val="28"/>
          <w:lang w:val="kk-KZ"/>
        </w:rPr>
        <w:t>–</w:t>
      </w:r>
      <w:r w:rsidRPr="00D52E88">
        <w:rPr>
          <w:rFonts w:ascii="Times New Roman" w:eastAsia="Times New Roman" w:hAnsi="Times New Roman" w:cs="Times New Roman"/>
          <w:bCs/>
          <w:color w:val="000000"/>
          <w:sz w:val="28"/>
          <w:szCs w:val="28"/>
          <w:lang w:eastAsia="ru-RU"/>
        </w:rPr>
        <w:t xml:space="preserve"> № 1. С</w:t>
      </w:r>
      <w:r w:rsidRPr="00D52E88">
        <w:rPr>
          <w:rFonts w:ascii="Times New Roman" w:eastAsia="Times New Roman" w:hAnsi="Times New Roman" w:cs="Times New Roman"/>
          <w:bCs/>
          <w:color w:val="000000"/>
          <w:sz w:val="28"/>
          <w:szCs w:val="28"/>
          <w:lang w:val="en-US" w:eastAsia="ru-RU"/>
        </w:rPr>
        <w:t>. 16-20.</w:t>
      </w:r>
    </w:p>
    <w:p w:rsidR="00C82A1D" w:rsidRDefault="00A37ED4" w:rsidP="00A37ED4">
      <w:pPr>
        <w:spacing w:after="0" w:line="240" w:lineRule="auto"/>
        <w:ind w:firstLine="709"/>
        <w:jc w:val="both"/>
        <w:rPr>
          <w:rFonts w:ascii="Times New Roman" w:hAnsi="Times New Roman" w:cs="Times New Roman"/>
          <w:sz w:val="28"/>
          <w:szCs w:val="28"/>
          <w:shd w:val="clear" w:color="auto" w:fill="FFFFFF"/>
        </w:rPr>
      </w:pPr>
      <w:r w:rsidRPr="00D52E88">
        <w:rPr>
          <w:rFonts w:ascii="Times New Roman" w:hAnsi="Times New Roman" w:cs="Times New Roman"/>
          <w:sz w:val="28"/>
          <w:szCs w:val="28"/>
          <w:lang w:val="kk-KZ"/>
        </w:rPr>
        <w:t xml:space="preserve">71 </w:t>
      </w:r>
      <w:r w:rsidRPr="00D52E88">
        <w:rPr>
          <w:rFonts w:ascii="Times New Roman" w:hAnsi="Times New Roman" w:cs="Times New Roman"/>
          <w:sz w:val="28"/>
          <w:szCs w:val="28"/>
          <w:shd w:val="clear" w:color="auto" w:fill="FFFFFF"/>
          <w:lang w:val="en-US"/>
        </w:rPr>
        <w:t xml:space="preserve">Poulsen L. L. et al. Enterococcus faecalis clones in poultry and in humans with urinary tract infections, Vietnam //Emerging infectious diseases. – 2012. – </w:t>
      </w:r>
      <w:r w:rsidRPr="00D52E88">
        <w:rPr>
          <w:rFonts w:ascii="Times New Roman" w:hAnsi="Times New Roman" w:cs="Times New Roman"/>
          <w:sz w:val="28"/>
          <w:szCs w:val="28"/>
          <w:shd w:val="clear" w:color="auto" w:fill="FFFFFF"/>
        </w:rPr>
        <w:t>Т</w:t>
      </w:r>
      <w:r w:rsidRPr="00D52E88">
        <w:rPr>
          <w:rFonts w:ascii="Times New Roman" w:hAnsi="Times New Roman" w:cs="Times New Roman"/>
          <w:sz w:val="28"/>
          <w:szCs w:val="28"/>
          <w:shd w:val="clear" w:color="auto" w:fill="FFFFFF"/>
          <w:lang w:val="en-US"/>
        </w:rPr>
        <w:t xml:space="preserve">. 18. – №. </w:t>
      </w:r>
      <w:r w:rsidRPr="00D52E88">
        <w:rPr>
          <w:rFonts w:ascii="Times New Roman" w:hAnsi="Times New Roman" w:cs="Times New Roman"/>
          <w:sz w:val="28"/>
          <w:szCs w:val="28"/>
          <w:shd w:val="clear" w:color="auto" w:fill="FFFFFF"/>
        </w:rPr>
        <w:t xml:space="preserve">7. – </w:t>
      </w:r>
      <w:r w:rsidRPr="00C82A1D">
        <w:rPr>
          <w:rFonts w:ascii="Times New Roman" w:hAnsi="Times New Roman" w:cs="Times New Roman"/>
          <w:sz w:val="28"/>
          <w:szCs w:val="28"/>
          <w:shd w:val="clear" w:color="auto" w:fill="FFFFFF"/>
        </w:rPr>
        <w:t>С. 1096.</w:t>
      </w:r>
      <w:r w:rsidR="0040323B">
        <w:rPr>
          <w:rFonts w:ascii="Times New Roman" w:hAnsi="Times New Roman" w:cs="Times New Roman"/>
          <w:sz w:val="28"/>
          <w:szCs w:val="28"/>
          <w:shd w:val="clear" w:color="auto" w:fill="FFFFFF"/>
        </w:rPr>
        <w:t xml:space="preserve"> </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kk-KZ"/>
        </w:rPr>
        <w:t xml:space="preserve">72 </w:t>
      </w:r>
      <w:r w:rsidRPr="00D52E88">
        <w:rPr>
          <w:rFonts w:ascii="Times New Roman" w:hAnsi="Times New Roman" w:cs="Times New Roman"/>
          <w:sz w:val="28"/>
          <w:szCs w:val="28"/>
          <w:shd w:val="clear" w:color="auto" w:fill="FFFFFF"/>
        </w:rPr>
        <w:t>Оробец В. А., Севостьянова О. И. Современные средства коррекции интенсивности обменных процессов, применяемые в технологии промышленного птицеводства //Инновационные технологии в науке и образовании. – 2016. – С. 141-153.</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shd w:val="clear" w:color="auto" w:fill="FFFFFF"/>
        </w:rPr>
        <w:t xml:space="preserve">73 Фисинин В. И. и др. Микробиологические риски в промышленном птицеводстве и животноводстве //Сельскохозяйственная биология. – 2018. – Т. 53. – №. </w:t>
      </w:r>
      <w:r w:rsidRPr="00D52E88">
        <w:rPr>
          <w:rFonts w:ascii="Times New Roman" w:hAnsi="Times New Roman" w:cs="Times New Roman"/>
          <w:sz w:val="28"/>
          <w:szCs w:val="28"/>
          <w:shd w:val="clear" w:color="auto" w:fill="FFFFFF"/>
          <w:lang w:val="en-US"/>
        </w:rPr>
        <w:t xml:space="preserve">6. – </w:t>
      </w:r>
      <w:r w:rsidRPr="00D52E88">
        <w:rPr>
          <w:rFonts w:ascii="Times New Roman" w:hAnsi="Times New Roman" w:cs="Times New Roman"/>
          <w:sz w:val="28"/>
          <w:szCs w:val="28"/>
          <w:shd w:val="clear" w:color="auto" w:fill="FFFFFF"/>
        </w:rPr>
        <w:t>С</w:t>
      </w:r>
      <w:r w:rsidRPr="00D52E88">
        <w:rPr>
          <w:rFonts w:ascii="Times New Roman" w:hAnsi="Times New Roman" w:cs="Times New Roman"/>
          <w:sz w:val="28"/>
          <w:szCs w:val="28"/>
          <w:shd w:val="clear" w:color="auto" w:fill="FFFFFF"/>
          <w:lang w:val="en-US"/>
        </w:rPr>
        <w:t>. 1120-1130.</w:t>
      </w:r>
      <w:r w:rsidRPr="00D52E88">
        <w:rPr>
          <w:rFonts w:ascii="Times New Roman" w:hAnsi="Times New Roman" w:cs="Times New Roman"/>
          <w:sz w:val="28"/>
          <w:szCs w:val="28"/>
          <w:lang w:val="kk-KZ"/>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74 Radha Krishnan K., Babuskin  S., Azhagu Saravana, Babu  P.,  Sasikala M, Sabina K.,  Archana G., Sivarajan M., Sukumar M. Antimicrobial and antioxidant effects of spice extracts on the shelflife extension of raw chicken meat // Int. J. Food Microbio. – 2014.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Vol. 171. </w:t>
      </w:r>
      <w:r w:rsidR="000C079E" w:rsidRPr="00D52E88">
        <w:rPr>
          <w:rFonts w:ascii="Times New Roman" w:hAnsi="Times New Roman" w:cs="Times New Roman"/>
          <w:bCs/>
          <w:sz w:val="28"/>
          <w:szCs w:val="28"/>
          <w:lang w:val="kk-KZ"/>
        </w:rPr>
        <w:t>–</w:t>
      </w:r>
      <w:r w:rsidR="000C079E">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en-US"/>
        </w:rPr>
        <w:t>P. 32–40. doi: 10.1016/j.ijfoodmicro.2013.11.011</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en-US"/>
        </w:rPr>
        <w:lastRenderedPageBreak/>
        <w:t xml:space="preserve">75 </w:t>
      </w:r>
      <w:r w:rsidRPr="00D52E88">
        <w:rPr>
          <w:rFonts w:ascii="Times New Roman" w:hAnsi="Times New Roman" w:cs="Times New Roman"/>
          <w:color w:val="222222"/>
          <w:sz w:val="28"/>
          <w:szCs w:val="28"/>
          <w:shd w:val="clear" w:color="auto" w:fill="FFFFFF"/>
          <w:lang w:val="en-US"/>
        </w:rPr>
        <w:t xml:space="preserve">Chamhuri N., Batt P. Exploring the factors influencing consumers' choice of retail store when purchasing fresh meat in Malaysia //International Food and Agribusiness Management Review. – 2013.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16. – №. 3.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99-122.</w:t>
      </w:r>
    </w:p>
    <w:p w:rsidR="0040323B" w:rsidRPr="00D52E88" w:rsidRDefault="00A37ED4" w:rsidP="0040323B">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en-US"/>
        </w:rPr>
        <w:t xml:space="preserve">76 </w:t>
      </w:r>
      <w:r w:rsidRPr="00D52E88">
        <w:rPr>
          <w:rFonts w:ascii="Times New Roman" w:hAnsi="Times New Roman" w:cs="Times New Roman"/>
          <w:color w:val="222222"/>
          <w:sz w:val="28"/>
          <w:szCs w:val="28"/>
          <w:shd w:val="clear" w:color="auto" w:fill="FFFFFF"/>
          <w:lang w:val="en-US"/>
        </w:rPr>
        <w:t xml:space="preserve">Nastasijević I., Lakićević B., Petrović Z. Cold chain management in meat storage, distribution and retail: A review //IOP Conference Series: Earth and Environmental Science. – IOP Publishing, 2017.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85. – №. 1. – </w:t>
      </w:r>
      <w:r w:rsidRPr="00C82A1D">
        <w:rPr>
          <w:rFonts w:ascii="Times New Roman" w:hAnsi="Times New Roman" w:cs="Times New Roman"/>
          <w:color w:val="222222"/>
          <w:sz w:val="28"/>
          <w:szCs w:val="28"/>
          <w:shd w:val="clear" w:color="auto" w:fill="FFFFFF"/>
        </w:rPr>
        <w:t>С</w:t>
      </w:r>
      <w:r w:rsidRPr="00C82A1D">
        <w:rPr>
          <w:rFonts w:ascii="Times New Roman" w:hAnsi="Times New Roman" w:cs="Times New Roman"/>
          <w:color w:val="222222"/>
          <w:sz w:val="28"/>
          <w:szCs w:val="28"/>
          <w:shd w:val="clear" w:color="auto" w:fill="FFFFFF"/>
          <w:lang w:val="en-US"/>
        </w:rPr>
        <w:t>. 012022.</w:t>
      </w:r>
      <w:r w:rsidR="0040323B" w:rsidRPr="00C82A1D">
        <w:rPr>
          <w:rFonts w:ascii="Times New Roman" w:hAnsi="Times New Roman" w:cs="Times New Roman"/>
          <w:sz w:val="28"/>
          <w:szCs w:val="28"/>
          <w:shd w:val="clear" w:color="auto" w:fill="FFFFFF"/>
          <w:lang w:val="en-US"/>
        </w:rPr>
        <w:t xml:space="preserve"> </w:t>
      </w:r>
    </w:p>
    <w:p w:rsidR="00A37ED4" w:rsidRPr="00D52E88" w:rsidRDefault="00A37ED4" w:rsidP="00A37ED4">
      <w:pPr>
        <w:spacing w:after="0" w:line="240" w:lineRule="auto"/>
        <w:ind w:firstLine="709"/>
        <w:jc w:val="both"/>
        <w:rPr>
          <w:rFonts w:ascii="Times New Roman" w:hAnsi="Times New Roman" w:cs="Times New Roman"/>
          <w:sz w:val="28"/>
          <w:szCs w:val="28"/>
          <w:lang w:val="en-US"/>
        </w:rPr>
      </w:pPr>
      <w:r w:rsidRPr="00D52E88">
        <w:rPr>
          <w:rFonts w:ascii="Times New Roman" w:hAnsi="Times New Roman" w:cs="Times New Roman"/>
          <w:sz w:val="28"/>
          <w:szCs w:val="28"/>
          <w:lang w:val="en-US"/>
        </w:rPr>
        <w:t xml:space="preserve">77 </w:t>
      </w:r>
      <w:r w:rsidRPr="00D52E88">
        <w:rPr>
          <w:rFonts w:ascii="Times New Roman" w:hAnsi="Times New Roman" w:cs="Times New Roman"/>
          <w:color w:val="222222"/>
          <w:sz w:val="28"/>
          <w:szCs w:val="28"/>
          <w:shd w:val="clear" w:color="auto" w:fill="FFFFFF"/>
          <w:lang w:val="en-US"/>
        </w:rPr>
        <w:t xml:space="preserve">Urbain W. M. Radurization and radicidation: meat and poultry //Preservation of food by ionizing radiation. – CRC Press, 2018.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1-11.</w:t>
      </w:r>
    </w:p>
    <w:p w:rsidR="00A37ED4" w:rsidRPr="00D52E88" w:rsidRDefault="00A37ED4" w:rsidP="00A37ED4">
      <w:pPr>
        <w:spacing w:after="0" w:line="240" w:lineRule="auto"/>
        <w:ind w:firstLine="709"/>
        <w:jc w:val="both"/>
        <w:rPr>
          <w:rFonts w:ascii="Times New Roman" w:hAnsi="Times New Roman" w:cs="Times New Roman"/>
          <w:sz w:val="28"/>
          <w:szCs w:val="28"/>
          <w:lang w:val="en-US"/>
        </w:rPr>
      </w:pPr>
      <w:r w:rsidRPr="00D52E88">
        <w:rPr>
          <w:rFonts w:ascii="Times New Roman" w:hAnsi="Times New Roman" w:cs="Times New Roman"/>
          <w:sz w:val="28"/>
          <w:szCs w:val="28"/>
          <w:lang w:val="en-US"/>
        </w:rPr>
        <w:t xml:space="preserve">78 </w:t>
      </w:r>
      <w:r w:rsidRPr="00D52E88">
        <w:rPr>
          <w:rFonts w:ascii="Times New Roman" w:hAnsi="Times New Roman" w:cs="Times New Roman"/>
          <w:color w:val="222222"/>
          <w:sz w:val="28"/>
          <w:szCs w:val="28"/>
          <w:shd w:val="clear" w:color="auto" w:fill="FFFFFF"/>
          <w:lang w:val="en-US"/>
        </w:rPr>
        <w:t xml:space="preserve">Ehlermann D. A. Particular applications of food irradiation: Meat, fish and others //Radiation Physics and Chemistry. – 2016.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129.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53-57.</w:t>
      </w:r>
    </w:p>
    <w:p w:rsidR="00A37ED4" w:rsidRPr="00D52E88" w:rsidRDefault="00A37ED4" w:rsidP="00A37ED4">
      <w:pPr>
        <w:spacing w:after="0" w:line="240" w:lineRule="auto"/>
        <w:ind w:firstLine="709"/>
        <w:jc w:val="both"/>
        <w:rPr>
          <w:rFonts w:ascii="Times New Roman" w:hAnsi="Times New Roman" w:cs="Times New Roman"/>
          <w:sz w:val="28"/>
          <w:szCs w:val="28"/>
          <w:lang w:val="kk-KZ"/>
        </w:rPr>
      </w:pPr>
      <w:r w:rsidRPr="00D52E88">
        <w:rPr>
          <w:rFonts w:ascii="Times New Roman" w:hAnsi="Times New Roman" w:cs="Times New Roman"/>
          <w:sz w:val="28"/>
          <w:szCs w:val="28"/>
          <w:lang w:val="en-US"/>
        </w:rPr>
        <w:t xml:space="preserve">79 </w:t>
      </w:r>
      <w:r w:rsidRPr="00D52E88">
        <w:rPr>
          <w:rFonts w:ascii="Times New Roman" w:hAnsi="Times New Roman" w:cs="Times New Roman"/>
          <w:bCs/>
          <w:sz w:val="28"/>
          <w:szCs w:val="28"/>
          <w:lang w:val="en-US"/>
        </w:rPr>
        <w:t>Bruna L. R., Karizma. R. D., Adam C. J. C. Nonthermal Preservation Technologies for Meat and Fish Products //Food Safety and Protection. – CRC Press, 2017. – С. 291-339.</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val="kk-KZ" w:eastAsia="ru-RU"/>
        </w:rPr>
      </w:pPr>
      <w:r w:rsidRPr="00D52E88">
        <w:rPr>
          <w:rFonts w:ascii="Times New Roman" w:hAnsi="Times New Roman" w:cs="Times New Roman"/>
          <w:bCs/>
          <w:sz w:val="28"/>
          <w:szCs w:val="28"/>
          <w:lang w:val="kk-KZ"/>
        </w:rPr>
        <w:t xml:space="preserve">80 </w:t>
      </w:r>
      <w:r w:rsidRPr="00D52E88">
        <w:rPr>
          <w:rFonts w:ascii="Times New Roman" w:eastAsia="Times New Roman" w:hAnsi="Times New Roman" w:cs="Times New Roman"/>
          <w:bCs/>
          <w:sz w:val="28"/>
          <w:szCs w:val="28"/>
          <w:lang w:eastAsia="ru-RU"/>
        </w:rPr>
        <w:t>Софиенко А.А. Применение гамма-стерилизации в народном хозяйстве. Мировой опыт, достижения и перспективы. Отчет Корпорации УКРАТОМПРИБОР</w:t>
      </w:r>
      <w:r w:rsidRPr="00D52E88">
        <w:rPr>
          <w:rFonts w:ascii="Times New Roman" w:eastAsia="Times New Roman" w:hAnsi="Times New Roman" w:cs="Times New Roman"/>
          <w:bCs/>
          <w:sz w:val="28"/>
          <w:szCs w:val="28"/>
          <w:lang w:val="kk-KZ" w:eastAsia="ru-RU"/>
        </w:rPr>
        <w:t>.</w:t>
      </w:r>
      <w:hyperlink r:id="rId154" w:history="1">
        <w:r w:rsidRPr="00D52E88">
          <w:rPr>
            <w:rStyle w:val="a3"/>
            <w:rFonts w:ascii="Times New Roman" w:eastAsia="Times New Roman" w:hAnsi="Times New Roman" w:cs="Times New Roman"/>
            <w:bCs/>
            <w:sz w:val="28"/>
            <w:szCs w:val="28"/>
            <w:lang w:val="en-US" w:eastAsia="ru-RU"/>
          </w:rPr>
          <w:t>http</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sofienko</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hmarka</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net</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wpcontent</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Ster</w:t>
        </w:r>
        <w:r w:rsidRPr="00D52E88">
          <w:rPr>
            <w:rStyle w:val="a3"/>
            <w:rFonts w:ascii="Times New Roman" w:eastAsia="Times New Roman" w:hAnsi="Times New Roman" w:cs="Times New Roman"/>
            <w:bCs/>
            <w:sz w:val="28"/>
            <w:szCs w:val="28"/>
            <w:lang w:eastAsia="ru-RU"/>
          </w:rPr>
          <w:t>_</w:t>
        </w:r>
        <w:r w:rsidRPr="00D52E88">
          <w:rPr>
            <w:rStyle w:val="a3"/>
            <w:rFonts w:ascii="Times New Roman" w:eastAsia="Times New Roman" w:hAnsi="Times New Roman" w:cs="Times New Roman"/>
            <w:bCs/>
            <w:sz w:val="28"/>
            <w:szCs w:val="28"/>
            <w:lang w:val="en-US" w:eastAsia="ru-RU"/>
          </w:rPr>
          <w:t>report</w:t>
        </w:r>
        <w:r w:rsidRPr="00D52E88">
          <w:rPr>
            <w:rStyle w:val="a3"/>
            <w:rFonts w:ascii="Times New Roman" w:eastAsia="Times New Roman" w:hAnsi="Times New Roman" w:cs="Times New Roman"/>
            <w:bCs/>
            <w:sz w:val="28"/>
            <w:szCs w:val="28"/>
            <w:lang w:eastAsia="ru-RU"/>
          </w:rPr>
          <w:t>_</w:t>
        </w:r>
        <w:r w:rsidRPr="00D52E88">
          <w:rPr>
            <w:rStyle w:val="a3"/>
            <w:rFonts w:ascii="Times New Roman" w:eastAsia="Times New Roman" w:hAnsi="Times New Roman" w:cs="Times New Roman"/>
            <w:bCs/>
            <w:sz w:val="28"/>
            <w:szCs w:val="28"/>
            <w:lang w:val="en-US" w:eastAsia="ru-RU"/>
          </w:rPr>
          <w:t>gamma</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ster</w:t>
        </w:r>
        <w:r w:rsidRPr="00D52E88">
          <w:rPr>
            <w:rStyle w:val="a3"/>
            <w:rFonts w:ascii="Times New Roman" w:eastAsia="Times New Roman" w:hAnsi="Times New Roman" w:cs="Times New Roman"/>
            <w:bCs/>
            <w:sz w:val="28"/>
            <w:szCs w:val="28"/>
            <w:lang w:eastAsia="ru-RU"/>
          </w:rPr>
          <w:t>_</w:t>
        </w:r>
        <w:r w:rsidRPr="00D52E88">
          <w:rPr>
            <w:rStyle w:val="a3"/>
            <w:rFonts w:ascii="Times New Roman" w:eastAsia="Times New Roman" w:hAnsi="Times New Roman" w:cs="Times New Roman"/>
            <w:bCs/>
            <w:sz w:val="28"/>
            <w:szCs w:val="28"/>
            <w:lang w:val="en-US" w:eastAsia="ru-RU"/>
          </w:rPr>
          <w:t>report</w:t>
        </w:r>
        <w:r w:rsidRPr="00D52E88">
          <w:rPr>
            <w:rStyle w:val="a3"/>
            <w:rFonts w:ascii="Times New Roman" w:eastAsia="Times New Roman" w:hAnsi="Times New Roman" w:cs="Times New Roman"/>
            <w:bCs/>
            <w:sz w:val="28"/>
            <w:szCs w:val="28"/>
            <w:lang w:eastAsia="ru-RU"/>
          </w:rPr>
          <w:t>_</w:t>
        </w:r>
        <w:r w:rsidRPr="00D52E88">
          <w:rPr>
            <w:rStyle w:val="a3"/>
            <w:rFonts w:ascii="Times New Roman" w:eastAsia="Times New Roman" w:hAnsi="Times New Roman" w:cs="Times New Roman"/>
            <w:bCs/>
            <w:sz w:val="28"/>
            <w:szCs w:val="28"/>
            <w:lang w:val="en-US" w:eastAsia="ru-RU"/>
          </w:rPr>
          <w:t>gamma</w:t>
        </w:r>
        <w:r w:rsidRPr="00D52E88">
          <w:rPr>
            <w:rStyle w:val="a3"/>
            <w:rFonts w:ascii="Times New Roman" w:eastAsia="Times New Roman" w:hAnsi="Times New Roman" w:cs="Times New Roman"/>
            <w:bCs/>
            <w:sz w:val="28"/>
            <w:szCs w:val="28"/>
            <w:lang w:eastAsia="ru-RU"/>
          </w:rPr>
          <w:t>_</w:t>
        </w:r>
        <w:r w:rsidRPr="00D52E88">
          <w:rPr>
            <w:rStyle w:val="a3"/>
            <w:rFonts w:ascii="Times New Roman" w:eastAsia="Times New Roman" w:hAnsi="Times New Roman" w:cs="Times New Roman"/>
            <w:bCs/>
            <w:sz w:val="28"/>
            <w:szCs w:val="28"/>
            <w:lang w:val="en-US" w:eastAsia="ru-RU"/>
          </w:rPr>
          <w:t>sofiienko</w:t>
        </w:r>
        <w:r w:rsidRPr="00D52E88">
          <w:rPr>
            <w:rStyle w:val="a3"/>
            <w:rFonts w:ascii="Times New Roman" w:eastAsia="Times New Roman" w:hAnsi="Times New Roman" w:cs="Times New Roman"/>
            <w:bCs/>
            <w:sz w:val="28"/>
            <w:szCs w:val="28"/>
            <w:lang w:eastAsia="ru-RU"/>
          </w:rPr>
          <w:t>.</w:t>
        </w:r>
        <w:r w:rsidRPr="00D52E88">
          <w:rPr>
            <w:rStyle w:val="a3"/>
            <w:rFonts w:ascii="Times New Roman" w:eastAsia="Times New Roman" w:hAnsi="Times New Roman" w:cs="Times New Roman"/>
            <w:bCs/>
            <w:sz w:val="28"/>
            <w:szCs w:val="28"/>
            <w:lang w:val="en-US" w:eastAsia="ru-RU"/>
          </w:rPr>
          <w:t>pdf</w:t>
        </w:r>
        <w:r w:rsidRPr="00D52E88">
          <w:rPr>
            <w:rStyle w:val="a3"/>
            <w:rFonts w:ascii="Times New Roman" w:eastAsia="Times New Roman" w:hAnsi="Times New Roman" w:cs="Times New Roman"/>
            <w:bCs/>
            <w:sz w:val="28"/>
            <w:szCs w:val="28"/>
            <w:lang w:eastAsia="ru-RU"/>
          </w:rPr>
          <w:t>/</w:t>
        </w:r>
      </w:hyperlink>
      <w:r w:rsidRPr="00D52E88">
        <w:rPr>
          <w:rFonts w:ascii="Times New Roman" w:eastAsia="Times New Roman" w:hAnsi="Times New Roman" w:cs="Times New Roman"/>
          <w:bCs/>
          <w:spacing w:val="16"/>
          <w:sz w:val="28"/>
          <w:szCs w:val="28"/>
          <w:lang w:eastAsia="ru-RU"/>
        </w:rPr>
        <w:t>.</w:t>
      </w:r>
    </w:p>
    <w:p w:rsidR="00A37ED4" w:rsidRPr="00D52E88" w:rsidRDefault="00A37ED4" w:rsidP="00A37ED4">
      <w:pPr>
        <w:spacing w:after="0" w:line="240" w:lineRule="auto"/>
        <w:ind w:firstLine="709"/>
        <w:jc w:val="both"/>
        <w:rPr>
          <w:rFonts w:ascii="Times New Roman" w:hAnsi="Times New Roman" w:cs="Times New Roman"/>
          <w:sz w:val="28"/>
          <w:szCs w:val="28"/>
          <w:lang w:val="en-US"/>
        </w:rPr>
      </w:pPr>
      <w:r w:rsidRPr="00D52E88">
        <w:rPr>
          <w:rFonts w:ascii="Times New Roman" w:hAnsi="Times New Roman" w:cs="Times New Roman"/>
          <w:sz w:val="28"/>
          <w:szCs w:val="28"/>
          <w:lang w:val="en-US"/>
        </w:rPr>
        <w:t xml:space="preserve">81 </w:t>
      </w:r>
      <w:r w:rsidRPr="00D52E88">
        <w:rPr>
          <w:rFonts w:ascii="Times New Roman" w:hAnsi="Times New Roman" w:cs="Times New Roman"/>
          <w:bCs/>
          <w:sz w:val="28"/>
          <w:szCs w:val="28"/>
          <w:lang w:val="en-US"/>
        </w:rPr>
        <w:t>Ayari S. et al. Effects of gamma radiation, individually and in combination with bioactive agents, on microbiological and physicochemical properties of ground beef //Food control. – 2016. – Т. 64. – С. 173-180.</w:t>
      </w:r>
    </w:p>
    <w:p w:rsidR="0040323B" w:rsidRPr="00357B97"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sz w:val="28"/>
          <w:szCs w:val="28"/>
          <w:lang w:val="en-US"/>
        </w:rPr>
        <w:t xml:space="preserve">82 </w:t>
      </w:r>
      <w:r w:rsidRPr="00D52E88">
        <w:rPr>
          <w:rFonts w:ascii="Times New Roman" w:hAnsi="Times New Roman" w:cs="Times New Roman"/>
          <w:bCs/>
          <w:sz w:val="28"/>
          <w:szCs w:val="28"/>
          <w:lang w:val="en-US"/>
        </w:rPr>
        <w:t xml:space="preserve">Munir M. T., Federighi M. Control of foodborne biological hazards by ionizing radiations //Foods. – 2020. – Т. 9. – №. 7. – С. 878. </w:t>
      </w:r>
    </w:p>
    <w:p w:rsidR="00A37ED4" w:rsidRPr="00D52E88" w:rsidRDefault="00A37ED4" w:rsidP="00A37ED4">
      <w:pPr>
        <w:spacing w:after="0" w:line="240" w:lineRule="auto"/>
        <w:ind w:firstLine="709"/>
        <w:jc w:val="both"/>
        <w:rPr>
          <w:rFonts w:ascii="Times New Roman" w:hAnsi="Times New Roman" w:cs="Times New Roman"/>
          <w:sz w:val="28"/>
          <w:szCs w:val="28"/>
          <w:lang w:val="en-US"/>
        </w:rPr>
      </w:pPr>
      <w:r w:rsidRPr="00D52E88">
        <w:rPr>
          <w:rFonts w:ascii="Times New Roman" w:hAnsi="Times New Roman" w:cs="Times New Roman"/>
          <w:sz w:val="28"/>
          <w:szCs w:val="28"/>
          <w:lang w:val="en-US"/>
        </w:rPr>
        <w:t xml:space="preserve">83 </w:t>
      </w:r>
      <w:r w:rsidRPr="00D52E88">
        <w:rPr>
          <w:rFonts w:ascii="Times New Roman" w:hAnsi="Times New Roman" w:cs="Times New Roman"/>
          <w:color w:val="222222"/>
          <w:sz w:val="28"/>
          <w:szCs w:val="28"/>
          <w:shd w:val="clear" w:color="auto" w:fill="FFFFFF"/>
          <w:lang w:val="en-US"/>
        </w:rPr>
        <w:t xml:space="preserve">Derakhshan Z. et al. Survey on the effects of electron beam irradiation on chemical quality and sensory properties on quail meat //Food and chemical toxicology. – 2018.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112.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416-420.</w:t>
      </w:r>
      <w:r w:rsidRPr="00D52E88">
        <w:rPr>
          <w:rFonts w:ascii="Times New Roman" w:hAnsi="Times New Roman" w:cs="Times New Roman"/>
          <w:sz w:val="28"/>
          <w:szCs w:val="28"/>
          <w:lang w:val="en-US"/>
        </w:rPr>
        <w:t xml:space="preserve"> </w:t>
      </w:r>
    </w:p>
    <w:p w:rsidR="00A37ED4" w:rsidRPr="00D52E88" w:rsidRDefault="00A37ED4" w:rsidP="00A37ED4">
      <w:pPr>
        <w:spacing w:after="0" w:line="240" w:lineRule="auto"/>
        <w:ind w:firstLine="709"/>
        <w:jc w:val="both"/>
        <w:rPr>
          <w:rFonts w:ascii="Times New Roman" w:hAnsi="Times New Roman" w:cs="Times New Roman"/>
          <w:sz w:val="28"/>
          <w:szCs w:val="28"/>
        </w:rPr>
      </w:pPr>
      <w:r w:rsidRPr="00D52E88">
        <w:rPr>
          <w:rFonts w:ascii="Times New Roman" w:hAnsi="Times New Roman" w:cs="Times New Roman"/>
          <w:sz w:val="28"/>
          <w:szCs w:val="28"/>
        </w:rPr>
        <w:t xml:space="preserve">84 </w:t>
      </w:r>
      <w:r w:rsidRPr="00D52E88">
        <w:rPr>
          <w:rFonts w:ascii="Times New Roman" w:hAnsi="Times New Roman" w:cs="Times New Roman"/>
          <w:bCs/>
          <w:sz w:val="28"/>
          <w:szCs w:val="28"/>
        </w:rPr>
        <w:t>Лаутеншлегер Р. Упаковка свежего мяса в модифицированной атмосфере – аргументы «за» и «против» / Р. Лаутеншлегер // Все о мясе. – 2012. – № 6. – С. 19–23.</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sz w:val="28"/>
          <w:szCs w:val="28"/>
          <w:lang w:val="en-US"/>
        </w:rPr>
        <w:t xml:space="preserve">85 </w:t>
      </w:r>
      <w:bookmarkStart w:id="93" w:name="_Hlk127038070"/>
      <w:r w:rsidRPr="00D52E88">
        <w:rPr>
          <w:rFonts w:ascii="Times New Roman" w:hAnsi="Times New Roman" w:cs="Times New Roman"/>
          <w:bCs/>
          <w:sz w:val="28"/>
          <w:szCs w:val="28"/>
          <w:lang w:val="en-US"/>
        </w:rPr>
        <w:t xml:space="preserve">Shah D. H. </w:t>
      </w:r>
      <w:bookmarkEnd w:id="93"/>
      <w:r w:rsidRPr="00D52E88">
        <w:rPr>
          <w:rFonts w:ascii="Times New Roman" w:hAnsi="Times New Roman" w:cs="Times New Roman"/>
          <w:bCs/>
          <w:sz w:val="28"/>
          <w:szCs w:val="28"/>
          <w:lang w:val="en-US"/>
        </w:rPr>
        <w:t>et al. The occurrence of Salmonella, extended‐spectrum β‐lactamase producing Escherichia coli and carbapenem resistant non‐fermenting Gram‐negative bacteria in a backyard poultry flock environment //Zoonoses and Public Health. – 2020. – Т. 67. – №. 6. – С. 742-753.</w:t>
      </w:r>
      <w:r w:rsidRPr="00D52E88">
        <w:rPr>
          <w:lang w:val="en-US"/>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86</w:t>
      </w:r>
      <w:r w:rsidRPr="00D52E88">
        <w:rPr>
          <w:rFonts w:ascii="Times New Roman" w:hAnsi="Times New Roman" w:cs="Times New Roman"/>
          <w:bCs/>
          <w:color w:val="FF0000"/>
          <w:sz w:val="28"/>
          <w:szCs w:val="28"/>
          <w:lang w:val="en-US"/>
        </w:rPr>
        <w:t xml:space="preserve"> </w:t>
      </w:r>
      <w:r w:rsidRPr="00D52E88">
        <w:rPr>
          <w:rFonts w:ascii="Times New Roman" w:hAnsi="Times New Roman" w:cs="Times New Roman"/>
          <w:bCs/>
          <w:sz w:val="28"/>
          <w:szCs w:val="28"/>
          <w:lang w:val="en-US"/>
        </w:rPr>
        <w:t xml:space="preserve">Patterson M. Role of irradiation in a multiple-hurdle approach to food safety //Irradiation for Food Safety and Quality. – CRC Press, 2020. – С. 71-80.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87 </w:t>
      </w:r>
      <w:bookmarkStart w:id="94" w:name="_Hlk127038312"/>
      <w:r w:rsidRPr="00D52E88">
        <w:rPr>
          <w:rFonts w:ascii="Times New Roman" w:hAnsi="Times New Roman" w:cs="Times New Roman"/>
          <w:bCs/>
          <w:sz w:val="28"/>
          <w:szCs w:val="28"/>
          <w:lang w:val="en-US"/>
        </w:rPr>
        <w:t xml:space="preserve">Kim H. J. </w:t>
      </w:r>
      <w:bookmarkEnd w:id="94"/>
      <w:r w:rsidRPr="00D52E88">
        <w:rPr>
          <w:rFonts w:ascii="Times New Roman" w:hAnsi="Times New Roman" w:cs="Times New Roman"/>
          <w:bCs/>
          <w:sz w:val="28"/>
          <w:szCs w:val="28"/>
          <w:lang w:val="en-US"/>
        </w:rPr>
        <w:t>et al. Effects of electron beam irradiation and high-pressure treatment with citrus peel extract on the microbiological, chemical and sensory qualities of marinated chicken breast meat //Korean Journal of Poultry Science. – 2015. – Т. 42. – №. 3. – С. 215-221.</w:t>
      </w:r>
      <w:r w:rsidRPr="00D52E88">
        <w:rPr>
          <w:lang w:val="en-US"/>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88</w:t>
      </w:r>
      <w:r w:rsidRPr="00D52E88">
        <w:rPr>
          <w:rFonts w:ascii="Times New Roman" w:eastAsia="Times New Roman" w:hAnsi="Times New Roman" w:cs="Times New Roman"/>
          <w:bCs/>
          <w:sz w:val="28"/>
          <w:szCs w:val="28"/>
          <w:lang w:val="en-US" w:eastAsia="ru-RU"/>
        </w:rPr>
        <w:t xml:space="preserve"> </w:t>
      </w:r>
      <w:bookmarkStart w:id="95" w:name="_Hlk127038550"/>
      <w:r w:rsidRPr="00D52E88">
        <w:rPr>
          <w:rFonts w:ascii="Times New Roman" w:hAnsi="Times New Roman" w:cs="Times New Roman"/>
          <w:color w:val="222222"/>
          <w:sz w:val="28"/>
          <w:szCs w:val="28"/>
          <w:shd w:val="clear" w:color="auto" w:fill="FFFFFF"/>
          <w:lang w:val="en-US"/>
        </w:rPr>
        <w:t xml:space="preserve">Raheem D. </w:t>
      </w:r>
      <w:bookmarkEnd w:id="95"/>
      <w:r w:rsidRPr="00D52E88">
        <w:rPr>
          <w:rFonts w:ascii="Times New Roman" w:hAnsi="Times New Roman" w:cs="Times New Roman"/>
          <w:color w:val="222222"/>
          <w:sz w:val="28"/>
          <w:szCs w:val="28"/>
          <w:shd w:val="clear" w:color="auto" w:fill="FFFFFF"/>
          <w:lang w:val="en-US"/>
        </w:rPr>
        <w:t xml:space="preserve">Application of plastics and paper as food packaging materials-An overview //Emirates Journal of Food and Agriculture. – 2013.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xml:space="preserve">. 177-188.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t xml:space="preserve">89 Мауль О.Г. Проблема выделения сальмонелл из продуктов, обсемененных бактериями рода </w:t>
      </w:r>
      <w:r w:rsidRPr="00D52E88">
        <w:rPr>
          <w:rFonts w:ascii="Times New Roman" w:hAnsi="Times New Roman" w:cs="Times New Roman"/>
          <w:bCs/>
          <w:sz w:val="28"/>
          <w:szCs w:val="28"/>
          <w:lang w:val="en-US"/>
        </w:rPr>
        <w:t>Proteus</w:t>
      </w:r>
      <w:r w:rsidRPr="00D52E88">
        <w:rPr>
          <w:rFonts w:ascii="Times New Roman" w:hAnsi="Times New Roman" w:cs="Times New Roman"/>
          <w:bCs/>
          <w:sz w:val="28"/>
          <w:szCs w:val="28"/>
        </w:rPr>
        <w:t xml:space="preserve"> / О.Г. Мауль, Е.О. Чугунова, Н.А. Татарникова // Пермский аграрный вестник. – 2016. – № 1 (13). – </w:t>
      </w:r>
      <w:r w:rsidRPr="00D52E88">
        <w:rPr>
          <w:rFonts w:ascii="Times New Roman" w:hAnsi="Times New Roman" w:cs="Times New Roman"/>
          <w:bCs/>
          <w:sz w:val="28"/>
          <w:szCs w:val="28"/>
          <w:lang w:val="en-US"/>
        </w:rPr>
        <w:t>C</w:t>
      </w:r>
      <w:r w:rsidRPr="00D52E88">
        <w:rPr>
          <w:rFonts w:ascii="Times New Roman" w:hAnsi="Times New Roman" w:cs="Times New Roman"/>
          <w:bCs/>
          <w:sz w:val="28"/>
          <w:szCs w:val="28"/>
        </w:rPr>
        <w:t>. 60– 64.</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90 Shalginbayev D.B., Uazhanova R.U., Antipova L.V., Baibatyrov T.A. Study of Sensory Characteristics of Poultry Meat Obtained </w:t>
      </w:r>
      <w:r w:rsidR="000C079E" w:rsidRPr="00D52E88">
        <w:rPr>
          <w:rFonts w:ascii="Times New Roman" w:hAnsi="Times New Roman" w:cs="Times New Roman"/>
          <w:bCs/>
          <w:sz w:val="28"/>
          <w:szCs w:val="28"/>
          <w:lang w:val="en-US"/>
        </w:rPr>
        <w:t>with</w:t>
      </w:r>
      <w:r w:rsidRPr="00D52E88">
        <w:rPr>
          <w:rFonts w:ascii="Times New Roman" w:hAnsi="Times New Roman" w:cs="Times New Roman"/>
          <w:bCs/>
          <w:sz w:val="28"/>
          <w:szCs w:val="28"/>
          <w:lang w:val="en-US"/>
        </w:rPr>
        <w:t xml:space="preserve"> the Use of Modern Stunning </w:t>
      </w:r>
      <w:r w:rsidRPr="00D52E88">
        <w:rPr>
          <w:rFonts w:ascii="Times New Roman" w:hAnsi="Times New Roman" w:cs="Times New Roman"/>
          <w:bCs/>
          <w:sz w:val="28"/>
          <w:szCs w:val="28"/>
          <w:lang w:val="en-US"/>
        </w:rPr>
        <w:lastRenderedPageBreak/>
        <w:t xml:space="preserve">Technology // International Journal of Advanced Science and Technology. – 2020.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Vol. 29.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No. 7</w:t>
      </w:r>
      <w:r w:rsidR="000C079E" w:rsidRPr="000C079E">
        <w:rPr>
          <w:rFonts w:ascii="Times New Roman" w:hAnsi="Times New Roman" w:cs="Times New Roman"/>
          <w:bCs/>
          <w:sz w:val="28"/>
          <w:szCs w:val="28"/>
          <w:lang w:val="en-US"/>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w:t>
      </w:r>
      <w:r w:rsidR="000C079E">
        <w:rPr>
          <w:rFonts w:ascii="Times New Roman" w:hAnsi="Times New Roman" w:cs="Times New Roman"/>
          <w:bCs/>
          <w:sz w:val="28"/>
          <w:szCs w:val="28"/>
        </w:rPr>
        <w:t>Р</w:t>
      </w:r>
      <w:r w:rsidRPr="00D52E88">
        <w:rPr>
          <w:rFonts w:ascii="Times New Roman" w:hAnsi="Times New Roman" w:cs="Times New Roman"/>
          <w:bCs/>
          <w:sz w:val="28"/>
          <w:szCs w:val="28"/>
          <w:lang w:val="en-US"/>
        </w:rPr>
        <w:t xml:space="preserve">p. 1339-1345.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91 </w:t>
      </w:r>
      <w:bookmarkStart w:id="96" w:name="_Hlk127038686"/>
      <w:r w:rsidRPr="00D52E88">
        <w:rPr>
          <w:rFonts w:ascii="Times New Roman" w:hAnsi="Times New Roman" w:cs="Times New Roman"/>
          <w:color w:val="222222"/>
          <w:sz w:val="28"/>
          <w:szCs w:val="28"/>
          <w:shd w:val="clear" w:color="auto" w:fill="FFFFFF"/>
          <w:lang w:val="en-US"/>
        </w:rPr>
        <w:t>Singh P. K</w:t>
      </w:r>
      <w:bookmarkEnd w:id="96"/>
      <w:r w:rsidRPr="00D52E88">
        <w:rPr>
          <w:rFonts w:ascii="Times New Roman" w:hAnsi="Times New Roman" w:cs="Times New Roman"/>
          <w:color w:val="222222"/>
          <w:sz w:val="28"/>
          <w:szCs w:val="28"/>
          <w:shd w:val="clear" w:color="auto" w:fill="FFFFFF"/>
          <w:lang w:val="en-US"/>
        </w:rPr>
        <w:t xml:space="preserve">., Shrivastava N., Ojha B. K. Enzymes in the meat industry //Enzymes in Food Biotechnology. – Academic Press, 2019.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111-128.</w:t>
      </w:r>
      <w:r w:rsidRPr="00D52E88">
        <w:rPr>
          <w:rFonts w:ascii="Times New Roman" w:hAnsi="Times New Roman" w:cs="Times New Roman"/>
          <w:bCs/>
          <w:sz w:val="28"/>
          <w:szCs w:val="28"/>
          <w:lang w:val="en-US"/>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t>92</w:t>
      </w:r>
      <w:r w:rsidRPr="00D52E88">
        <w:rPr>
          <w:rFonts w:ascii="Times New Roman" w:hAnsi="Times New Roman" w:cs="Times New Roman"/>
          <w:bCs/>
          <w:sz w:val="40"/>
          <w:szCs w:val="40"/>
        </w:rPr>
        <w:t xml:space="preserve"> </w:t>
      </w:r>
      <w:r w:rsidRPr="00D52E88">
        <w:rPr>
          <w:rFonts w:ascii="Times New Roman" w:hAnsi="Times New Roman" w:cs="Times New Roman"/>
          <w:bCs/>
          <w:sz w:val="28"/>
          <w:szCs w:val="28"/>
        </w:rPr>
        <w:t>Костенко Ю.Г. Пищевой сальмонеллез: современное состояние и возможные пути решения проблемы / Ю.Г. Костенко, М.В. Храмов, А.Д. Давлеев // Мясная индустрия. – 2012. – № 7. – С. 51–54.</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93</w:t>
      </w:r>
      <w:r w:rsidRPr="00D52E88">
        <w:rPr>
          <w:rFonts w:ascii="Times New Roman" w:hAnsi="Times New Roman" w:cs="Times New Roman"/>
          <w:bCs/>
          <w:sz w:val="40"/>
          <w:szCs w:val="40"/>
          <w:lang w:val="en-US"/>
        </w:rPr>
        <w:t xml:space="preserve"> </w:t>
      </w:r>
      <w:r w:rsidRPr="00D52E88">
        <w:rPr>
          <w:rFonts w:ascii="Times New Roman" w:hAnsi="Times New Roman" w:cs="Times New Roman"/>
          <w:color w:val="222222"/>
          <w:sz w:val="28"/>
          <w:szCs w:val="28"/>
          <w:shd w:val="clear" w:color="auto" w:fill="FFFFFF"/>
          <w:lang w:val="en-US"/>
        </w:rPr>
        <w:t xml:space="preserve">Radhakrishna K., Jayathilakan K. Food Irradiation //Food Science. – 2013.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201</w:t>
      </w:r>
      <w:r w:rsidRPr="00D52E88">
        <w:rPr>
          <w:rFonts w:ascii="Times New Roman" w:hAnsi="Times New Roman" w:cs="Times New Roman"/>
          <w:bCs/>
          <w:sz w:val="28"/>
          <w:szCs w:val="28"/>
          <w:lang w:val="en-US"/>
        </w:rPr>
        <w:t>.</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94</w:t>
      </w:r>
      <w:r w:rsidRPr="00D52E88">
        <w:rPr>
          <w:rFonts w:ascii="Times New Roman" w:hAnsi="Times New Roman" w:cs="Times New Roman"/>
          <w:bCs/>
          <w:color w:val="FF0000"/>
          <w:sz w:val="40"/>
          <w:szCs w:val="40"/>
          <w:lang w:val="en-US"/>
        </w:rPr>
        <w:t xml:space="preserve"> </w:t>
      </w:r>
      <w:bookmarkStart w:id="97" w:name="_Hlk127039125"/>
      <w:r w:rsidRPr="00D52E88">
        <w:rPr>
          <w:rFonts w:ascii="Times New Roman" w:hAnsi="Times New Roman" w:cs="Times New Roman"/>
          <w:bCs/>
          <w:sz w:val="28"/>
          <w:szCs w:val="28"/>
          <w:lang w:val="en-US"/>
        </w:rPr>
        <w:t xml:space="preserve">Hassanzadeh P. </w:t>
      </w:r>
      <w:bookmarkEnd w:id="97"/>
      <w:r w:rsidRPr="00D52E88">
        <w:rPr>
          <w:rFonts w:ascii="Times New Roman" w:hAnsi="Times New Roman" w:cs="Times New Roman"/>
          <w:bCs/>
          <w:sz w:val="28"/>
          <w:szCs w:val="28"/>
          <w:lang w:val="en-US"/>
        </w:rPr>
        <w:t>et al. Effect of functional chitosan coating and gamma irradiation on the shelf-life of chicken meat during refrigerated storage //Radiation physics and chemistry. – 2017. – Т. 141. – С. 103-109.</w:t>
      </w:r>
      <w:r w:rsidRPr="00D52E88">
        <w:rPr>
          <w:rFonts w:ascii="Times New Roman" w:hAnsi="Times New Roman" w:cs="Times New Roman"/>
          <w:sz w:val="28"/>
          <w:szCs w:val="28"/>
          <w:lang w:val="en-US"/>
        </w:rPr>
        <w:t xml:space="preserve"> </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 xml:space="preserve">95 </w:t>
      </w:r>
      <w:bookmarkStart w:id="98" w:name="_Hlk127039258"/>
      <w:r w:rsidRPr="00D52E88">
        <w:rPr>
          <w:rFonts w:ascii="Times New Roman" w:hAnsi="Times New Roman" w:cs="Times New Roman"/>
          <w:color w:val="222222"/>
          <w:sz w:val="28"/>
          <w:szCs w:val="28"/>
          <w:shd w:val="clear" w:color="auto" w:fill="FFFFFF"/>
          <w:lang w:val="en-US"/>
        </w:rPr>
        <w:t xml:space="preserve">Van Haute S. </w:t>
      </w:r>
      <w:bookmarkEnd w:id="98"/>
      <w:r w:rsidRPr="00D52E88">
        <w:rPr>
          <w:rFonts w:ascii="Times New Roman" w:hAnsi="Times New Roman" w:cs="Times New Roman"/>
          <w:color w:val="222222"/>
          <w:sz w:val="28"/>
          <w:szCs w:val="28"/>
          <w:shd w:val="clear" w:color="auto" w:fill="FFFFFF"/>
          <w:lang w:val="en-US"/>
        </w:rPr>
        <w:t xml:space="preserve">et al. Combined use of cinnamon essential oil and MAP/vacuum packaging to increase the microbial and sensorial shelf life of lean pork and salmon //Food Packaging and Shelf Life. – 2017.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12.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51-58.</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96</w:t>
      </w:r>
      <w:r w:rsidRPr="00D52E88">
        <w:rPr>
          <w:rFonts w:ascii="Times New Roman" w:hAnsi="Times New Roman" w:cs="Times New Roman"/>
          <w:bCs/>
          <w:sz w:val="40"/>
          <w:szCs w:val="40"/>
          <w:lang w:val="en-US"/>
        </w:rPr>
        <w:t xml:space="preserve"> </w:t>
      </w:r>
      <w:r w:rsidRPr="00D52E88">
        <w:rPr>
          <w:rFonts w:ascii="Times New Roman" w:hAnsi="Times New Roman" w:cs="Times New Roman"/>
          <w:color w:val="222222"/>
          <w:sz w:val="28"/>
          <w:szCs w:val="28"/>
          <w:shd w:val="clear" w:color="auto" w:fill="FFFFFF"/>
          <w:lang w:val="en-US"/>
        </w:rPr>
        <w:t xml:space="preserve">Marcinkowska-Lesiak M. et al. Effect of packaging method and cold-storage time on chicken meat quality //CyTA-Journal of Food. – 2016.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14. – №. 1.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41-46.</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hAnsi="Times New Roman" w:cs="Times New Roman"/>
          <w:bCs/>
          <w:sz w:val="28"/>
          <w:szCs w:val="28"/>
          <w:lang w:val="en-US"/>
        </w:rPr>
        <w:t>97</w:t>
      </w:r>
      <w:r w:rsidRPr="00D52E88">
        <w:rPr>
          <w:rFonts w:ascii="Times New Roman" w:hAnsi="Times New Roman" w:cs="Times New Roman"/>
          <w:bCs/>
          <w:sz w:val="40"/>
          <w:szCs w:val="40"/>
          <w:lang w:val="en-US"/>
        </w:rPr>
        <w:t xml:space="preserve"> </w:t>
      </w:r>
      <w:r w:rsidRPr="00D52E88">
        <w:rPr>
          <w:rFonts w:ascii="Times New Roman" w:hAnsi="Times New Roman" w:cs="Times New Roman"/>
          <w:color w:val="222222"/>
          <w:sz w:val="28"/>
          <w:szCs w:val="28"/>
          <w:shd w:val="clear" w:color="auto" w:fill="FFFFFF"/>
          <w:lang w:val="en-US"/>
        </w:rPr>
        <w:t xml:space="preserve">Cooksey K. Modified atmosphere packaging of meat, poultry and fish //Innovations in food packaging. – Academic Press, 2014.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475-493.</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lang w:val="en-US"/>
        </w:rPr>
        <w:t xml:space="preserve">98 </w:t>
      </w:r>
      <w:r w:rsidRPr="00D52E88">
        <w:rPr>
          <w:rFonts w:ascii="Times New Roman" w:hAnsi="Times New Roman" w:cs="Times New Roman"/>
          <w:color w:val="222222"/>
          <w:sz w:val="28"/>
          <w:szCs w:val="28"/>
          <w:shd w:val="clear" w:color="auto" w:fill="FFFFFF"/>
          <w:lang w:val="en-US"/>
        </w:rPr>
        <w:t xml:space="preserve">Barkhori-Mehni S. et al. The Combined Effects of Bio-Components and Alginate Coating on Chemical and Sensory Quality of Chill-Stored Rainbow Trout Fillets //Journal of Aquatic Food Product Technology. – 2022.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31. – №. </w:t>
      </w:r>
      <w:r w:rsidRPr="00D52E88">
        <w:rPr>
          <w:rFonts w:ascii="Times New Roman" w:hAnsi="Times New Roman" w:cs="Times New Roman"/>
          <w:color w:val="222222"/>
          <w:sz w:val="28"/>
          <w:szCs w:val="28"/>
          <w:shd w:val="clear" w:color="auto" w:fill="FFFFFF"/>
        </w:rPr>
        <w:t>9. – С. 989-1001.</w:t>
      </w:r>
    </w:p>
    <w:p w:rsidR="00A37ED4" w:rsidRPr="00D52E88" w:rsidRDefault="00A37ED4" w:rsidP="00A37ED4">
      <w:pPr>
        <w:spacing w:after="0" w:line="240" w:lineRule="auto"/>
        <w:ind w:firstLine="709"/>
        <w:jc w:val="both"/>
        <w:rPr>
          <w:rFonts w:ascii="Times New Roman" w:hAnsi="Times New Roman" w:cs="Times New Roman"/>
          <w:bCs/>
          <w:sz w:val="28"/>
          <w:szCs w:val="28"/>
          <w:lang w:val="kk-KZ"/>
        </w:rPr>
      </w:pPr>
      <w:r w:rsidRPr="00D52E88">
        <w:rPr>
          <w:rFonts w:ascii="Times New Roman" w:eastAsia="Times New Roman" w:hAnsi="Times New Roman" w:cs="Times New Roman"/>
          <w:bCs/>
          <w:sz w:val="28"/>
          <w:szCs w:val="28"/>
          <w:lang w:val="kk-KZ" w:eastAsia="ru-RU"/>
        </w:rPr>
        <w:t xml:space="preserve">99 </w:t>
      </w:r>
      <w:r w:rsidRPr="00D52E88">
        <w:rPr>
          <w:rFonts w:ascii="Times New Roman" w:hAnsi="Times New Roman" w:cs="Times New Roman"/>
          <w:color w:val="232323"/>
          <w:sz w:val="28"/>
          <w:szCs w:val="28"/>
          <w:shd w:val="clear" w:color="auto" w:fill="FFFFFF"/>
          <w:lang w:val="kk-KZ"/>
        </w:rPr>
        <w:t xml:space="preserve">Шалгинбаев Д.Б., Уажанова Р.У., Матеева А.Е., Антипова Л.В. </w:t>
      </w:r>
      <w:r w:rsidRPr="00D52E88">
        <w:rPr>
          <w:rFonts w:ascii="Times New Roman" w:hAnsi="Times New Roman" w:cs="Times New Roman"/>
          <w:bCs/>
          <w:sz w:val="28"/>
          <w:szCs w:val="28"/>
          <w:lang w:val="kk-KZ"/>
        </w:rPr>
        <w:t xml:space="preserve">  Газбен есеңгіретудің құс етінің тағамдық құндылығына және функционалдық-технологиялық сипаттамаларына әсері // Научный журнал «Вестник Алматинского технологического университета».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2019,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kk-KZ"/>
        </w:rPr>
        <w:t xml:space="preserve"> №4 (125). </w:t>
      </w:r>
      <w:r w:rsidR="000C079E" w:rsidRPr="00D52E88">
        <w:rPr>
          <w:rFonts w:ascii="Times New Roman" w:hAnsi="Times New Roman" w:cs="Times New Roman"/>
          <w:bCs/>
          <w:sz w:val="28"/>
          <w:szCs w:val="28"/>
          <w:lang w:val="kk-KZ"/>
        </w:rPr>
        <w:t>–</w:t>
      </w:r>
      <w:r w:rsidR="000C079E">
        <w:rPr>
          <w:rFonts w:ascii="Times New Roman" w:hAnsi="Times New Roman" w:cs="Times New Roman"/>
          <w:bCs/>
          <w:sz w:val="28"/>
          <w:szCs w:val="28"/>
          <w:lang w:val="kk-KZ"/>
        </w:rPr>
        <w:t xml:space="preserve"> </w:t>
      </w:r>
      <w:r w:rsidRPr="00D52E88">
        <w:rPr>
          <w:rFonts w:ascii="Times New Roman" w:hAnsi="Times New Roman" w:cs="Times New Roman"/>
          <w:bCs/>
          <w:sz w:val="28"/>
          <w:szCs w:val="28"/>
          <w:lang w:val="kk-KZ"/>
        </w:rPr>
        <w:t>С.70-76</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val="kk-KZ" w:eastAsia="ru-RU"/>
        </w:rPr>
      </w:pPr>
      <w:r w:rsidRPr="00D52E88">
        <w:rPr>
          <w:rFonts w:ascii="Times New Roman" w:hAnsi="Times New Roman" w:cs="Times New Roman"/>
          <w:bCs/>
          <w:sz w:val="28"/>
          <w:szCs w:val="28"/>
          <w:lang w:val="kk-KZ"/>
        </w:rPr>
        <w:t xml:space="preserve">100 </w:t>
      </w:r>
      <w:r w:rsidRPr="00D52E88">
        <w:rPr>
          <w:rFonts w:ascii="Times New Roman" w:hAnsi="Times New Roman" w:cs="Times New Roman"/>
          <w:color w:val="222222"/>
          <w:sz w:val="28"/>
          <w:szCs w:val="28"/>
          <w:shd w:val="clear" w:color="auto" w:fill="FFFFFF"/>
          <w:lang w:val="en-US"/>
        </w:rPr>
        <w:t xml:space="preserve">Nilsen‐Nygaard J. et al. Current status of biobased and biodegradable food packaging materials: Impact on food quality and effect of innovative processing technologies //Comprehensive reviews in food science and food safety. – 2021.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20. – №. 2.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1333-1380</w:t>
      </w:r>
      <w:r w:rsidRPr="00D52E88">
        <w:rPr>
          <w:rFonts w:ascii="Times New Roman" w:hAnsi="Times New Roman" w:cs="Times New Roman"/>
          <w:bCs/>
          <w:sz w:val="28"/>
          <w:szCs w:val="28"/>
          <w:lang w:val="en-US"/>
        </w:rPr>
        <w:t xml:space="preserve"> </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val="en-US" w:eastAsia="ru-RU"/>
        </w:rPr>
      </w:pPr>
      <w:r w:rsidRPr="00D52E88">
        <w:rPr>
          <w:rFonts w:ascii="Times New Roman" w:eastAsia="Times New Roman" w:hAnsi="Times New Roman" w:cs="Times New Roman"/>
          <w:bCs/>
          <w:sz w:val="28"/>
          <w:szCs w:val="28"/>
          <w:lang w:val="en-US" w:eastAsia="ru-RU"/>
        </w:rPr>
        <w:t xml:space="preserve">101 </w:t>
      </w:r>
      <w:r w:rsidRPr="00D52E88">
        <w:rPr>
          <w:rFonts w:ascii="Times New Roman" w:hAnsi="Times New Roman" w:cs="Times New Roman"/>
          <w:color w:val="222222"/>
          <w:sz w:val="28"/>
          <w:szCs w:val="28"/>
          <w:shd w:val="clear" w:color="auto" w:fill="FFFFFF"/>
          <w:lang w:val="en-US"/>
        </w:rPr>
        <w:t xml:space="preserve">Pilevar Z. et al. Migration of styrene monomer from polystyrene packaging materials into foods: Characterization and safety evaluation //Trends in Food Science &amp; Technology. – 2019.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91. – </w:t>
      </w:r>
      <w:r w:rsidR="00B458D8">
        <w:rPr>
          <w:rFonts w:ascii="Times New Roman" w:hAnsi="Times New Roman" w:cs="Times New Roman"/>
          <w:color w:val="222222"/>
          <w:sz w:val="28"/>
          <w:szCs w:val="28"/>
          <w:shd w:val="clear" w:color="auto" w:fill="FFFFFF"/>
          <w:lang w:val="en-US"/>
        </w:rPr>
        <w:t>P</w:t>
      </w:r>
      <w:r w:rsidRPr="00D52E88">
        <w:rPr>
          <w:rFonts w:ascii="Times New Roman" w:hAnsi="Times New Roman" w:cs="Times New Roman"/>
          <w:color w:val="222222"/>
          <w:sz w:val="28"/>
          <w:szCs w:val="28"/>
          <w:shd w:val="clear" w:color="auto" w:fill="FFFFFF"/>
          <w:lang w:val="en-US"/>
        </w:rPr>
        <w:t>. 248-261.</w:t>
      </w:r>
    </w:p>
    <w:p w:rsidR="00A37ED4" w:rsidRPr="00D52E88" w:rsidRDefault="00A37ED4" w:rsidP="00A37ED4">
      <w:pPr>
        <w:spacing w:after="0" w:line="240" w:lineRule="auto"/>
        <w:ind w:firstLine="709"/>
        <w:jc w:val="both"/>
        <w:rPr>
          <w:rFonts w:ascii="Times New Roman" w:hAnsi="Times New Roman" w:cs="Times New Roman"/>
          <w:bCs/>
          <w:sz w:val="28"/>
          <w:szCs w:val="28"/>
          <w:lang w:val="en-US"/>
        </w:rPr>
      </w:pPr>
      <w:r w:rsidRPr="00D52E88">
        <w:rPr>
          <w:rFonts w:ascii="Times New Roman" w:eastAsia="Times New Roman" w:hAnsi="Times New Roman" w:cs="Times New Roman"/>
          <w:bCs/>
          <w:sz w:val="28"/>
          <w:szCs w:val="28"/>
          <w:lang w:val="en-US" w:eastAsia="ru-RU"/>
        </w:rPr>
        <w:t xml:space="preserve">102 </w:t>
      </w:r>
      <w:r w:rsidRPr="00D52E88">
        <w:rPr>
          <w:rFonts w:ascii="Times New Roman" w:hAnsi="Times New Roman" w:cs="Times New Roman"/>
          <w:color w:val="222222"/>
          <w:sz w:val="28"/>
          <w:szCs w:val="28"/>
          <w:shd w:val="clear" w:color="auto" w:fill="FFFFFF"/>
          <w:lang w:val="en-US"/>
        </w:rPr>
        <w:t xml:space="preserve">Driffield M. et al. Analytical screening studies on irradiated food packaging //Food Additives &amp; Contaminants: Part A. – 2014. – </w:t>
      </w:r>
      <w:r w:rsidRPr="00D52E88">
        <w:rPr>
          <w:rFonts w:ascii="Times New Roman" w:hAnsi="Times New Roman" w:cs="Times New Roman"/>
          <w:color w:val="222222"/>
          <w:sz w:val="28"/>
          <w:szCs w:val="28"/>
          <w:shd w:val="clear" w:color="auto" w:fill="FFFFFF"/>
        </w:rPr>
        <w:t>Т</w:t>
      </w:r>
      <w:r w:rsidRPr="00D52E88">
        <w:rPr>
          <w:rFonts w:ascii="Times New Roman" w:hAnsi="Times New Roman" w:cs="Times New Roman"/>
          <w:color w:val="222222"/>
          <w:sz w:val="28"/>
          <w:szCs w:val="28"/>
          <w:shd w:val="clear" w:color="auto" w:fill="FFFFFF"/>
          <w:lang w:val="en-US"/>
        </w:rPr>
        <w:t xml:space="preserve">. 31. – №. 3. – </w:t>
      </w:r>
      <w:r w:rsidRPr="00D52E88">
        <w:rPr>
          <w:rFonts w:ascii="Times New Roman" w:hAnsi="Times New Roman" w:cs="Times New Roman"/>
          <w:color w:val="222222"/>
          <w:sz w:val="28"/>
          <w:szCs w:val="28"/>
          <w:shd w:val="clear" w:color="auto" w:fill="FFFFFF"/>
        </w:rPr>
        <w:t>С</w:t>
      </w:r>
      <w:r w:rsidRPr="00D52E88">
        <w:rPr>
          <w:rFonts w:ascii="Times New Roman" w:hAnsi="Times New Roman" w:cs="Times New Roman"/>
          <w:color w:val="222222"/>
          <w:sz w:val="28"/>
          <w:szCs w:val="28"/>
          <w:shd w:val="clear" w:color="auto" w:fill="FFFFFF"/>
          <w:lang w:val="en-US"/>
        </w:rPr>
        <w:t>. 556-565.</w:t>
      </w:r>
      <w:r w:rsidRPr="00D52E88">
        <w:rPr>
          <w:rFonts w:ascii="Times New Roman" w:hAnsi="Times New Roman" w:cs="Times New Roman"/>
          <w:bCs/>
          <w:sz w:val="28"/>
          <w:szCs w:val="28"/>
          <w:lang w:val="en-US"/>
        </w:rPr>
        <w:t xml:space="preserve"> </w:t>
      </w:r>
    </w:p>
    <w:p w:rsidR="0040323B" w:rsidRPr="00C82A1D" w:rsidRDefault="00A37ED4" w:rsidP="0040323B">
      <w:pPr>
        <w:spacing w:after="0" w:line="240" w:lineRule="auto"/>
        <w:ind w:firstLine="709"/>
        <w:jc w:val="both"/>
        <w:rPr>
          <w:rFonts w:ascii="Times New Roman" w:eastAsia="Times New Roman" w:hAnsi="Times New Roman" w:cs="Times New Roman"/>
          <w:bCs/>
          <w:sz w:val="28"/>
          <w:szCs w:val="28"/>
          <w:lang w:val="en-US" w:eastAsia="ru-RU"/>
        </w:rPr>
      </w:pPr>
      <w:r w:rsidRPr="0009193C">
        <w:rPr>
          <w:rFonts w:ascii="Times New Roman" w:hAnsi="Times New Roman" w:cs="Times New Roman"/>
          <w:bCs/>
          <w:sz w:val="28"/>
          <w:szCs w:val="28"/>
          <w:lang w:val="en-US"/>
        </w:rPr>
        <w:t xml:space="preserve">103 </w:t>
      </w:r>
      <w:r w:rsidRPr="00C82A1D">
        <w:rPr>
          <w:rFonts w:ascii="Times New Roman" w:hAnsi="Times New Roman" w:cs="Times New Roman"/>
          <w:color w:val="222222"/>
          <w:sz w:val="28"/>
          <w:szCs w:val="28"/>
          <w:shd w:val="clear" w:color="auto" w:fill="FFFFFF"/>
        </w:rPr>
        <w:t>Есенгазиева</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А</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Н</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и</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др</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Протепсин</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ферменті</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гидролизінің</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рн</w:t>
      </w:r>
      <w:r w:rsidRPr="00C82A1D">
        <w:rPr>
          <w:rFonts w:ascii="Times New Roman" w:hAnsi="Times New Roman" w:cs="Times New Roman"/>
          <w:color w:val="222222"/>
          <w:sz w:val="28"/>
          <w:szCs w:val="28"/>
          <w:shd w:val="clear" w:color="auto" w:fill="FFFFFF"/>
          <w:lang w:val="en-US"/>
        </w:rPr>
        <w:t>-</w:t>
      </w:r>
      <w:r w:rsidRPr="00C82A1D">
        <w:rPr>
          <w:rFonts w:ascii="Times New Roman" w:hAnsi="Times New Roman" w:cs="Times New Roman"/>
          <w:color w:val="222222"/>
          <w:sz w:val="28"/>
          <w:szCs w:val="28"/>
          <w:shd w:val="clear" w:color="auto" w:fill="FFFFFF"/>
        </w:rPr>
        <w:t>ға</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және</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екінші</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сұрыпты</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сиыр</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етінің</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ылғал</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байланыстыру</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қабілетіне</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әсері</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Вестник</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Алматинского</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технологического</w:t>
      </w:r>
      <w:r w:rsidRPr="00C82A1D">
        <w:rPr>
          <w:rFonts w:ascii="Times New Roman" w:hAnsi="Times New Roman" w:cs="Times New Roman"/>
          <w:color w:val="222222"/>
          <w:sz w:val="28"/>
          <w:szCs w:val="28"/>
          <w:shd w:val="clear" w:color="auto" w:fill="FFFFFF"/>
          <w:lang w:val="en-US"/>
        </w:rPr>
        <w:t xml:space="preserve"> </w:t>
      </w:r>
      <w:r w:rsidRPr="00C82A1D">
        <w:rPr>
          <w:rFonts w:ascii="Times New Roman" w:hAnsi="Times New Roman" w:cs="Times New Roman"/>
          <w:color w:val="222222"/>
          <w:sz w:val="28"/>
          <w:szCs w:val="28"/>
          <w:shd w:val="clear" w:color="auto" w:fill="FFFFFF"/>
        </w:rPr>
        <w:t>университета</w:t>
      </w:r>
      <w:r w:rsidRPr="00C82A1D">
        <w:rPr>
          <w:rFonts w:ascii="Times New Roman" w:hAnsi="Times New Roman" w:cs="Times New Roman"/>
          <w:color w:val="222222"/>
          <w:sz w:val="28"/>
          <w:szCs w:val="28"/>
          <w:shd w:val="clear" w:color="auto" w:fill="FFFFFF"/>
          <w:lang w:val="en-US"/>
        </w:rPr>
        <w:t>. – 2022. – №. 2.</w:t>
      </w:r>
      <w:r w:rsidR="0040323B" w:rsidRPr="00C82A1D">
        <w:rPr>
          <w:rFonts w:ascii="Times New Roman" w:hAnsi="Times New Roman" w:cs="Times New Roman"/>
          <w:color w:val="0A0A0A"/>
          <w:sz w:val="28"/>
          <w:szCs w:val="28"/>
          <w:shd w:val="clear" w:color="auto" w:fill="FEFEFE"/>
          <w:lang w:val="en-US"/>
        </w:rPr>
        <w:t xml:space="preserve"> </w:t>
      </w:r>
      <w:r w:rsidR="0040323B" w:rsidRPr="00C82A1D">
        <w:rPr>
          <w:rFonts w:ascii="Times New Roman" w:hAnsi="Times New Roman" w:cs="Times New Roman"/>
          <w:color w:val="0A0A0A"/>
          <w:sz w:val="28"/>
          <w:szCs w:val="28"/>
          <w:shd w:val="clear" w:color="auto" w:fill="FEFEFE"/>
        </w:rPr>
        <w:t>Стр</w:t>
      </w:r>
      <w:r w:rsidR="00C82A1D" w:rsidRPr="00C82A1D">
        <w:rPr>
          <w:rFonts w:ascii="Times New Roman" w:hAnsi="Times New Roman" w:cs="Times New Roman"/>
          <w:color w:val="0A0A0A"/>
          <w:sz w:val="28"/>
          <w:szCs w:val="28"/>
          <w:shd w:val="clear" w:color="auto" w:fill="FEFEFE"/>
          <w:lang w:val="en-US"/>
        </w:rPr>
        <w:t>.</w:t>
      </w:r>
      <w:r w:rsidR="00B458D8">
        <w:rPr>
          <w:rFonts w:ascii="Times New Roman" w:hAnsi="Times New Roman" w:cs="Times New Roman"/>
          <w:color w:val="0A0A0A"/>
          <w:sz w:val="28"/>
          <w:szCs w:val="28"/>
          <w:shd w:val="clear" w:color="auto" w:fill="FEFEFE"/>
          <w:lang w:val="en-US"/>
        </w:rPr>
        <w:t xml:space="preserve"> </w:t>
      </w:r>
      <w:r w:rsidR="00C82A1D" w:rsidRPr="00C82A1D">
        <w:rPr>
          <w:rFonts w:ascii="Times New Roman" w:hAnsi="Times New Roman" w:cs="Times New Roman"/>
          <w:color w:val="0A0A0A"/>
          <w:sz w:val="28"/>
          <w:szCs w:val="28"/>
          <w:shd w:val="clear" w:color="auto" w:fill="FEFEFE"/>
          <w:lang w:val="en-US"/>
        </w:rPr>
        <w:t>97-101</w:t>
      </w:r>
    </w:p>
    <w:p w:rsidR="00A37ED4" w:rsidRPr="00B458D8" w:rsidRDefault="00A37ED4" w:rsidP="00A37ED4">
      <w:pPr>
        <w:pStyle w:val="aa"/>
        <w:ind w:left="0" w:firstLine="709"/>
        <w:rPr>
          <w:lang w:val="en-US"/>
        </w:rPr>
      </w:pPr>
      <w:r w:rsidRPr="00B458D8">
        <w:rPr>
          <w:lang w:val="en-US"/>
        </w:rPr>
        <w:t xml:space="preserve">104 </w:t>
      </w:r>
      <w:r w:rsidR="002C10DB" w:rsidRPr="00B458D8">
        <w:rPr>
          <w:lang w:val="en-US"/>
        </w:rPr>
        <w:t>Mikaeva S. A, Mikaeva A. S, Brysin A. N.</w:t>
      </w:r>
      <w:r w:rsidR="00C82A1D" w:rsidRPr="00B458D8">
        <w:rPr>
          <w:lang w:val="en-US"/>
        </w:rPr>
        <w:t>Ultraviolet air disinfection in ventilation and air conditioning systems</w:t>
      </w:r>
      <w:r w:rsidRPr="00B458D8">
        <w:rPr>
          <w:lang w:val="en-US"/>
        </w:rPr>
        <w:t xml:space="preserve">. </w:t>
      </w:r>
      <w:r w:rsidR="00C82A1D" w:rsidRPr="00B458D8">
        <w:rPr>
          <w:lang w:val="en-US"/>
        </w:rPr>
        <w:t>IOP Conf. Series: Materials Science and Engineering 913 (2020) 042049</w:t>
      </w:r>
      <w:r w:rsidR="002C10DB" w:rsidRPr="00B458D8">
        <w:rPr>
          <w:lang w:val="en-US"/>
        </w:rPr>
        <w:t xml:space="preserve">,Boston, MA, May 28-June 2, 2023, </w:t>
      </w:r>
      <w:r w:rsidR="00C82A1D" w:rsidRPr="00B458D8">
        <w:rPr>
          <w:lang w:val="en-US"/>
        </w:rPr>
        <w:t xml:space="preserve"> </w:t>
      </w:r>
      <w:r w:rsidR="000C079E" w:rsidRPr="00B458D8">
        <w:rPr>
          <w:bCs/>
          <w:lang w:val="kk-KZ"/>
        </w:rPr>
        <w:t xml:space="preserve"> Р. </w:t>
      </w:r>
      <w:r w:rsidR="002C10DB" w:rsidRPr="00B458D8">
        <w:rPr>
          <w:lang w:val="en-US"/>
        </w:rPr>
        <w:t>1-4</w:t>
      </w:r>
      <w:r w:rsidRPr="00B458D8">
        <w:rPr>
          <w:lang w:val="en-US"/>
        </w:rPr>
        <w:t>.</w:t>
      </w:r>
    </w:p>
    <w:p w:rsidR="00A37ED4" w:rsidRPr="00B458D8" w:rsidRDefault="00A37ED4" w:rsidP="00A37ED4">
      <w:pPr>
        <w:pStyle w:val="aa"/>
        <w:ind w:left="0" w:firstLine="709"/>
        <w:rPr>
          <w:lang w:val="en-US"/>
        </w:rPr>
      </w:pPr>
      <w:r w:rsidRPr="00B458D8">
        <w:rPr>
          <w:lang w:val="en-US"/>
        </w:rPr>
        <w:t xml:space="preserve">105 </w:t>
      </w:r>
      <w:r w:rsidR="009812B7" w:rsidRPr="00B458D8">
        <w:rPr>
          <w:lang w:val="en-US"/>
        </w:rPr>
        <w:t>Mikaeva S</w:t>
      </w:r>
      <w:r w:rsidR="00B458D8" w:rsidRPr="00B458D8">
        <w:rPr>
          <w:lang w:val="en-US"/>
        </w:rPr>
        <w:t>.</w:t>
      </w:r>
      <w:r w:rsidR="009812B7" w:rsidRPr="00B458D8">
        <w:rPr>
          <w:lang w:val="en-US"/>
        </w:rPr>
        <w:t xml:space="preserve"> A, Mikaeva A</w:t>
      </w:r>
      <w:r w:rsidR="00B458D8" w:rsidRPr="00B458D8">
        <w:rPr>
          <w:lang w:val="en-US"/>
        </w:rPr>
        <w:t>.</w:t>
      </w:r>
      <w:r w:rsidR="009812B7" w:rsidRPr="00B458D8">
        <w:rPr>
          <w:lang w:val="en-US"/>
        </w:rPr>
        <w:t xml:space="preserve"> S</w:t>
      </w:r>
      <w:r w:rsidR="00B458D8" w:rsidRPr="00B458D8">
        <w:rPr>
          <w:lang w:val="en-US"/>
        </w:rPr>
        <w:t>.</w:t>
      </w:r>
      <w:r w:rsidR="009812B7" w:rsidRPr="00B458D8">
        <w:rPr>
          <w:lang w:val="en-US"/>
        </w:rPr>
        <w:t xml:space="preserve"> Assembling the declaimer for utilization of </w:t>
      </w:r>
      <w:r w:rsidR="009812B7" w:rsidRPr="00B458D8">
        <w:rPr>
          <w:lang w:val="en-US"/>
        </w:rPr>
        <w:lastRenderedPageBreak/>
        <w:t>the air with ultraviolet International Journal of Engineering and Technology (UAE) 7 (4.36 Special issue 36)</w:t>
      </w:r>
      <w:r w:rsidR="00B458D8" w:rsidRPr="00B458D8">
        <w:rPr>
          <w:lang w:val="en-US"/>
        </w:rPr>
        <w:t>,</w:t>
      </w:r>
      <w:r w:rsidR="009812B7" w:rsidRPr="00B458D8">
        <w:rPr>
          <w:lang w:val="en-US"/>
        </w:rPr>
        <w:t xml:space="preserve"> </w:t>
      </w:r>
      <w:r w:rsidR="00B458D8" w:rsidRPr="00B458D8">
        <w:rPr>
          <w:lang w:val="en-US"/>
        </w:rPr>
        <w:t xml:space="preserve">2018, P. </w:t>
      </w:r>
      <w:r w:rsidR="009812B7" w:rsidRPr="00B458D8">
        <w:rPr>
          <w:lang w:val="en-US"/>
        </w:rPr>
        <w:t>50-52.</w:t>
      </w:r>
    </w:p>
    <w:p w:rsidR="00A37ED4" w:rsidRPr="00B458D8" w:rsidRDefault="00A37ED4" w:rsidP="00A37ED4">
      <w:pPr>
        <w:pStyle w:val="aa"/>
        <w:ind w:left="0" w:firstLine="709"/>
        <w:rPr>
          <w:lang w:val="en-US"/>
        </w:rPr>
      </w:pPr>
      <w:r w:rsidRPr="00B458D8">
        <w:rPr>
          <w:lang w:val="en-US"/>
        </w:rPr>
        <w:t xml:space="preserve">106 </w:t>
      </w:r>
      <w:r w:rsidR="009812B7" w:rsidRPr="00B458D8">
        <w:rPr>
          <w:lang w:val="en-US"/>
        </w:rPr>
        <w:t>Amelkina S</w:t>
      </w:r>
      <w:r w:rsidR="00B458D8" w:rsidRPr="00B458D8">
        <w:rPr>
          <w:lang w:val="en-US"/>
        </w:rPr>
        <w:t>.</w:t>
      </w:r>
      <w:r w:rsidR="009812B7" w:rsidRPr="00B458D8">
        <w:rPr>
          <w:lang w:val="en-US"/>
        </w:rPr>
        <w:t xml:space="preserve"> A, Zheleznikova O</w:t>
      </w:r>
      <w:r w:rsidR="00B458D8" w:rsidRPr="00B458D8">
        <w:rPr>
          <w:lang w:val="en-US"/>
        </w:rPr>
        <w:t>.</w:t>
      </w:r>
      <w:r w:rsidR="009812B7" w:rsidRPr="00B458D8">
        <w:rPr>
          <w:lang w:val="en-US"/>
        </w:rPr>
        <w:t xml:space="preserve"> Y</w:t>
      </w:r>
      <w:r w:rsidR="00B458D8" w:rsidRPr="00B458D8">
        <w:rPr>
          <w:lang w:val="en-US"/>
        </w:rPr>
        <w:t>.</w:t>
      </w:r>
      <w:r w:rsidR="009812B7" w:rsidRPr="00B458D8">
        <w:rPr>
          <w:lang w:val="en-US"/>
        </w:rPr>
        <w:t xml:space="preserve">  The Bactericidal Irradiators Journal of Life Science Research</w:t>
      </w:r>
      <w:r w:rsidR="00B458D8" w:rsidRPr="00B458D8">
        <w:rPr>
          <w:lang w:val="en-US"/>
        </w:rPr>
        <w:t>,</w:t>
      </w:r>
      <w:r w:rsidR="009812B7" w:rsidRPr="00B458D8">
        <w:rPr>
          <w:lang w:val="en-US"/>
        </w:rPr>
        <w:t xml:space="preserve"> 1 (3)</w:t>
      </w:r>
      <w:r w:rsidR="00B458D8" w:rsidRPr="00B458D8">
        <w:rPr>
          <w:lang w:val="en-US"/>
        </w:rPr>
        <w:t>, 2014, P.</w:t>
      </w:r>
      <w:r w:rsidR="009812B7" w:rsidRPr="00B458D8">
        <w:rPr>
          <w:lang w:val="en-US"/>
        </w:rPr>
        <w:t xml:space="preserve"> 54-56</w:t>
      </w:r>
      <w:r w:rsidRPr="00B458D8">
        <w:rPr>
          <w:lang w:val="en-US"/>
        </w:rPr>
        <w:t>.</w:t>
      </w:r>
    </w:p>
    <w:p w:rsidR="00A37ED4" w:rsidRPr="00B458D8" w:rsidRDefault="00A37ED4" w:rsidP="00A37ED4">
      <w:pPr>
        <w:pStyle w:val="aa"/>
        <w:ind w:left="0" w:firstLine="709"/>
        <w:rPr>
          <w:lang w:val="en-US"/>
        </w:rPr>
      </w:pPr>
      <w:r w:rsidRPr="00B458D8">
        <w:rPr>
          <w:lang w:val="en-US"/>
        </w:rPr>
        <w:t xml:space="preserve">107  </w:t>
      </w:r>
      <w:r w:rsidR="00B458D8" w:rsidRPr="00B458D8">
        <w:rPr>
          <w:lang w:val="en-US"/>
        </w:rPr>
        <w:t>Mikaeva S. A, Mikaeva A .S.  Systems for something to disinfect, if by ultraviolet lamp radiation. Directory Engineering Corner Journal, № 11, 2015, P 59-64</w:t>
      </w:r>
      <w:r w:rsidRPr="00B458D8">
        <w:rPr>
          <w:lang w:val="en-US"/>
        </w:rPr>
        <w:t>.</w:t>
      </w:r>
    </w:p>
    <w:p w:rsidR="00B458D8" w:rsidRDefault="00A37ED4" w:rsidP="00B458D8">
      <w:pPr>
        <w:pStyle w:val="aa"/>
        <w:ind w:left="0" w:firstLine="709"/>
        <w:rPr>
          <w:bCs/>
          <w:lang w:val="en-US" w:eastAsia="ru-RU"/>
        </w:rPr>
      </w:pPr>
      <w:r w:rsidRPr="00B458D8">
        <w:rPr>
          <w:lang w:val="en-US"/>
        </w:rPr>
        <w:t xml:space="preserve">108 </w:t>
      </w:r>
      <w:r w:rsidR="00B458D8" w:rsidRPr="00B458D8">
        <w:rPr>
          <w:lang w:val="en-US"/>
        </w:rPr>
        <w:t>Mikaeva S. A, Mikaeva A</w:t>
      </w:r>
      <w:r w:rsidR="00B458D8">
        <w:rPr>
          <w:lang w:val="en-US"/>
        </w:rPr>
        <w:t>.</w:t>
      </w:r>
      <w:r w:rsidR="00B458D8" w:rsidRPr="00B458D8">
        <w:rPr>
          <w:lang w:val="en-US"/>
        </w:rPr>
        <w:t xml:space="preserve"> S</w:t>
      </w:r>
      <w:r w:rsidR="00B458D8">
        <w:rPr>
          <w:lang w:val="en-US"/>
        </w:rPr>
        <w:t>.,</w:t>
      </w:r>
      <w:r w:rsidR="00B458D8" w:rsidRPr="00B458D8">
        <w:rPr>
          <w:lang w:val="en-US"/>
        </w:rPr>
        <w:t xml:space="preserve"> Level and capacity assessment of technological development of enterprise International Journal of Engineering and Technology (UAE) 7 (4.36 Special issue 36)</w:t>
      </w:r>
      <w:r w:rsidR="00B458D8">
        <w:rPr>
          <w:lang w:val="en-US"/>
        </w:rPr>
        <w:t>,</w:t>
      </w:r>
      <w:r w:rsidR="00B458D8" w:rsidRPr="00B458D8">
        <w:rPr>
          <w:lang w:val="en-US"/>
        </w:rPr>
        <w:t xml:space="preserve"> 2018</w:t>
      </w:r>
      <w:r w:rsidR="00B458D8">
        <w:rPr>
          <w:lang w:val="en-US"/>
        </w:rPr>
        <w:t xml:space="preserve">, P. </w:t>
      </w:r>
      <w:r w:rsidR="00B458D8" w:rsidRPr="00B458D8">
        <w:rPr>
          <w:lang w:val="en-US"/>
        </w:rPr>
        <w:t>42-44</w:t>
      </w:r>
      <w:r w:rsidR="00B458D8" w:rsidRPr="00B458D8">
        <w:rPr>
          <w:bCs/>
          <w:lang w:val="en-US" w:eastAsia="ru-RU"/>
        </w:rPr>
        <w:t xml:space="preserve"> </w:t>
      </w:r>
    </w:p>
    <w:p w:rsidR="0040323B" w:rsidRPr="005F46CB" w:rsidRDefault="00A37ED4" w:rsidP="00B458D8">
      <w:pPr>
        <w:pStyle w:val="aa"/>
        <w:ind w:left="0" w:firstLine="709"/>
        <w:rPr>
          <w:bCs/>
          <w:lang w:eastAsia="ru-RU"/>
        </w:rPr>
      </w:pPr>
      <w:r w:rsidRPr="00B458D8">
        <w:rPr>
          <w:bCs/>
          <w:lang w:eastAsia="ru-RU"/>
        </w:rPr>
        <w:t xml:space="preserve">109 </w:t>
      </w:r>
      <w:r w:rsidRPr="00D52E88">
        <w:rPr>
          <w:bCs/>
          <w:lang w:val="kk-KZ"/>
        </w:rPr>
        <w:t>Сарсенбаева З.Т., Уажанова Р.У., Тютебаева К.Е. Ержигитов Е.С.</w:t>
      </w:r>
      <w:r w:rsidRPr="00B458D8">
        <w:rPr>
          <w:bCs/>
        </w:rPr>
        <w:t xml:space="preserve"> </w:t>
      </w:r>
      <w:r w:rsidRPr="00D52E88">
        <w:rPr>
          <w:bCs/>
        </w:rPr>
        <w:t>Сравнительная</w:t>
      </w:r>
      <w:r w:rsidRPr="00B458D8">
        <w:rPr>
          <w:bCs/>
        </w:rPr>
        <w:t xml:space="preserve"> </w:t>
      </w:r>
      <w:r w:rsidRPr="00D52E88">
        <w:rPr>
          <w:bCs/>
        </w:rPr>
        <w:t>оценка</w:t>
      </w:r>
      <w:r w:rsidRPr="00B458D8">
        <w:rPr>
          <w:bCs/>
        </w:rPr>
        <w:t xml:space="preserve"> </w:t>
      </w:r>
      <w:r w:rsidRPr="00D52E88">
        <w:rPr>
          <w:bCs/>
        </w:rPr>
        <w:t>качества</w:t>
      </w:r>
      <w:r w:rsidRPr="00B458D8">
        <w:rPr>
          <w:bCs/>
        </w:rPr>
        <w:t xml:space="preserve"> </w:t>
      </w:r>
      <w:r w:rsidRPr="00D52E88">
        <w:rPr>
          <w:bCs/>
        </w:rPr>
        <w:t>и</w:t>
      </w:r>
      <w:r w:rsidRPr="00B458D8">
        <w:rPr>
          <w:bCs/>
        </w:rPr>
        <w:t xml:space="preserve"> </w:t>
      </w:r>
      <w:r w:rsidRPr="00D52E88">
        <w:rPr>
          <w:bCs/>
        </w:rPr>
        <w:t>продолжительности</w:t>
      </w:r>
      <w:r w:rsidRPr="00B458D8">
        <w:rPr>
          <w:bCs/>
        </w:rPr>
        <w:t xml:space="preserve"> </w:t>
      </w:r>
      <w:r w:rsidRPr="00D52E88">
        <w:rPr>
          <w:bCs/>
        </w:rPr>
        <w:t>дезинфекции</w:t>
      </w:r>
      <w:r w:rsidRPr="00B458D8">
        <w:rPr>
          <w:bCs/>
        </w:rPr>
        <w:t xml:space="preserve"> </w:t>
      </w:r>
      <w:r w:rsidRPr="00D52E88">
        <w:rPr>
          <w:bCs/>
        </w:rPr>
        <w:t>продуктов</w:t>
      </w:r>
      <w:r w:rsidRPr="00B458D8">
        <w:rPr>
          <w:bCs/>
        </w:rPr>
        <w:t xml:space="preserve"> </w:t>
      </w:r>
      <w:r w:rsidRPr="00D52E88">
        <w:rPr>
          <w:bCs/>
        </w:rPr>
        <w:t>птицы</w:t>
      </w:r>
      <w:r w:rsidRPr="00B458D8">
        <w:rPr>
          <w:bCs/>
        </w:rPr>
        <w:t xml:space="preserve"> // </w:t>
      </w:r>
      <w:r w:rsidRPr="00D52E88">
        <w:rPr>
          <w:bCs/>
        </w:rPr>
        <w:t>Интернаука</w:t>
      </w:r>
      <w:r w:rsidRPr="00B458D8">
        <w:rPr>
          <w:bCs/>
        </w:rPr>
        <w:t xml:space="preserve">: </w:t>
      </w:r>
      <w:r w:rsidRPr="00D52E88">
        <w:rPr>
          <w:bCs/>
        </w:rPr>
        <w:t>электрон</w:t>
      </w:r>
      <w:r w:rsidRPr="00B458D8">
        <w:rPr>
          <w:bCs/>
        </w:rPr>
        <w:t xml:space="preserve">. </w:t>
      </w:r>
      <w:r w:rsidRPr="00D52E88">
        <w:rPr>
          <w:bCs/>
        </w:rPr>
        <w:t xml:space="preserve">Научн. Журн. </w:t>
      </w:r>
      <w:r w:rsidR="000C079E" w:rsidRPr="00D52E88">
        <w:rPr>
          <w:bCs/>
          <w:lang w:val="kk-KZ"/>
        </w:rPr>
        <w:t>–</w:t>
      </w:r>
      <w:r w:rsidRPr="00D52E88">
        <w:rPr>
          <w:bCs/>
        </w:rPr>
        <w:t xml:space="preserve"> 2022. </w:t>
      </w:r>
      <w:r w:rsidR="000C079E" w:rsidRPr="00D52E88">
        <w:rPr>
          <w:bCs/>
          <w:lang w:val="kk-KZ"/>
        </w:rPr>
        <w:t>–</w:t>
      </w:r>
      <w:r w:rsidRPr="00D52E88">
        <w:rPr>
          <w:bCs/>
        </w:rPr>
        <w:t xml:space="preserve"> № 20(243). </w:t>
      </w:r>
      <w:r w:rsidR="0040323B" w:rsidRPr="00B458D8">
        <w:rPr>
          <w:color w:val="0A0A0A"/>
          <w:shd w:val="clear" w:color="auto" w:fill="FEFEFE"/>
        </w:rPr>
        <w:t>Стр</w:t>
      </w:r>
      <w:r w:rsidR="00B458D8" w:rsidRPr="005F46CB">
        <w:rPr>
          <w:color w:val="0A0A0A"/>
          <w:shd w:val="clear" w:color="auto" w:fill="FEFEFE"/>
        </w:rPr>
        <w:t>.41-45.</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val="en-US" w:eastAsia="ru-RU"/>
        </w:rPr>
      </w:pPr>
      <w:r w:rsidRPr="00D52E88">
        <w:rPr>
          <w:rFonts w:ascii="Times New Roman" w:eastAsia="Times New Roman" w:hAnsi="Times New Roman" w:cs="Times New Roman"/>
          <w:bCs/>
          <w:sz w:val="28"/>
          <w:szCs w:val="28"/>
          <w:lang w:eastAsia="ru-RU"/>
        </w:rPr>
        <w:t xml:space="preserve">110 </w:t>
      </w:r>
      <w:r w:rsidRPr="00D52E88">
        <w:rPr>
          <w:rFonts w:ascii="Times New Roman" w:eastAsia="Times New Roman" w:hAnsi="Times New Roman" w:cs="Times New Roman"/>
          <w:bCs/>
          <w:sz w:val="28"/>
          <w:szCs w:val="28"/>
          <w:lang w:val="en-US" w:eastAsia="ru-RU"/>
        </w:rPr>
        <w:t>Tyutebayeva</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K</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Tungyshbayeva</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U</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Uazhanova</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R</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Deislav</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Balev</w:t>
      </w:r>
      <w:r w:rsidRPr="00D52E88">
        <w:rPr>
          <w:rFonts w:ascii="Times New Roman" w:eastAsia="Times New Roman" w:hAnsi="Times New Roman" w:cs="Times New Roman"/>
          <w:bCs/>
          <w:sz w:val="28"/>
          <w:szCs w:val="28"/>
          <w:lang w:eastAsia="ru-RU"/>
        </w:rPr>
        <w:t xml:space="preserve">. </w:t>
      </w:r>
      <w:r w:rsidRPr="00D52E88">
        <w:rPr>
          <w:rFonts w:ascii="Times New Roman" w:eastAsia="Times New Roman" w:hAnsi="Times New Roman" w:cs="Times New Roman"/>
          <w:bCs/>
          <w:sz w:val="28"/>
          <w:szCs w:val="28"/>
          <w:lang w:val="en-US" w:eastAsia="ru-RU"/>
        </w:rPr>
        <w:t xml:space="preserve">Devising preventive actions in the production of broiler chickens using ultraviolet radiation for long-term storage based on risk analysis / Eastern-European Journal of Enterprise Technologies // </w:t>
      </w:r>
      <w:r w:rsidRPr="00D52E88">
        <w:rPr>
          <w:rFonts w:ascii="Times New Roman" w:hAnsi="Times New Roman" w:cs="Times New Roman"/>
          <w:bCs/>
          <w:sz w:val="28"/>
          <w:szCs w:val="28"/>
          <w:lang w:val="en-US"/>
        </w:rPr>
        <w:t>–</w:t>
      </w:r>
      <w:r w:rsidRPr="00D52E88">
        <w:rPr>
          <w:rFonts w:ascii="Times New Roman" w:eastAsia="Times New Roman" w:hAnsi="Times New Roman" w:cs="Times New Roman"/>
          <w:bCs/>
          <w:sz w:val="28"/>
          <w:szCs w:val="28"/>
          <w:lang w:val="en-US" w:eastAsia="ru-RU"/>
        </w:rPr>
        <w:t xml:space="preserve"> Vol. 3/11 (117) </w:t>
      </w:r>
      <w:r w:rsidRPr="00D52E88">
        <w:rPr>
          <w:rFonts w:ascii="Times New Roman" w:hAnsi="Times New Roman" w:cs="Times New Roman"/>
          <w:bCs/>
          <w:sz w:val="28"/>
          <w:szCs w:val="28"/>
          <w:lang w:val="en-US"/>
        </w:rPr>
        <w:t xml:space="preserve">– </w:t>
      </w:r>
      <w:r w:rsidRPr="00D52E88">
        <w:rPr>
          <w:rFonts w:ascii="Times New Roman" w:eastAsia="Times New Roman" w:hAnsi="Times New Roman" w:cs="Times New Roman"/>
          <w:bCs/>
          <w:sz w:val="28"/>
          <w:szCs w:val="28"/>
          <w:lang w:val="en-US" w:eastAsia="ru-RU"/>
        </w:rPr>
        <w:t xml:space="preserve">2022. </w:t>
      </w:r>
      <w:r w:rsidRPr="00D52E88">
        <w:rPr>
          <w:rFonts w:ascii="Times New Roman" w:hAnsi="Times New Roman" w:cs="Times New Roman"/>
          <w:bCs/>
          <w:sz w:val="28"/>
          <w:szCs w:val="28"/>
          <w:lang w:val="en-US"/>
        </w:rPr>
        <w:t xml:space="preserve">– </w:t>
      </w:r>
      <w:r w:rsidRPr="00D52E88">
        <w:rPr>
          <w:rFonts w:ascii="Times New Roman" w:eastAsia="Times New Roman" w:hAnsi="Times New Roman" w:cs="Times New Roman"/>
          <w:bCs/>
          <w:caps/>
          <w:sz w:val="28"/>
          <w:szCs w:val="28"/>
          <w:lang w:val="en-US" w:eastAsia="ru-RU"/>
        </w:rPr>
        <w:t>p</w:t>
      </w:r>
      <w:r w:rsidRPr="00D52E88">
        <w:rPr>
          <w:rFonts w:ascii="Times New Roman" w:eastAsia="Times New Roman" w:hAnsi="Times New Roman" w:cs="Times New Roman"/>
          <w:bCs/>
          <w:sz w:val="28"/>
          <w:szCs w:val="28"/>
          <w:lang w:val="en-US" w:eastAsia="ru-RU"/>
        </w:rPr>
        <w:t xml:space="preserve">. 53-59. https:// DOI: 10.15587/1729-4061.2022.259091 CiteScore 2021 – </w:t>
      </w:r>
      <w:r w:rsidRPr="00B458D8">
        <w:rPr>
          <w:rFonts w:ascii="Times New Roman" w:eastAsia="Times New Roman" w:hAnsi="Times New Roman" w:cs="Times New Roman"/>
          <w:bCs/>
          <w:sz w:val="28"/>
          <w:szCs w:val="28"/>
          <w:lang w:val="en-US" w:eastAsia="ru-RU"/>
        </w:rPr>
        <w:t>2.0.</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val="en-US" w:eastAsia="ru-RU"/>
        </w:rPr>
      </w:pPr>
      <w:r w:rsidRPr="00D52E88">
        <w:rPr>
          <w:rFonts w:ascii="Times New Roman" w:eastAsia="Times New Roman" w:hAnsi="Times New Roman" w:cs="Times New Roman"/>
          <w:bCs/>
          <w:sz w:val="28"/>
          <w:szCs w:val="28"/>
          <w:lang w:eastAsia="ru-RU"/>
        </w:rPr>
        <w:t xml:space="preserve">111 </w:t>
      </w:r>
      <w:r w:rsidRPr="00414911">
        <w:rPr>
          <w:rFonts w:ascii="Times New Roman" w:hAnsi="Times New Roman" w:cs="Times New Roman"/>
          <w:bCs/>
          <w:sz w:val="28"/>
          <w:szCs w:val="28"/>
          <w:lang w:val="kk-KZ"/>
        </w:rPr>
        <w:t>Сарсенбаева З.Т., Уажанова Р.У., Тютебаева К.Е</w:t>
      </w:r>
      <w:r w:rsidRPr="00414911">
        <w:rPr>
          <w:rFonts w:ascii="Times New Roman" w:hAnsi="Times New Roman" w:cs="Times New Roman"/>
          <w:bCs/>
          <w:sz w:val="28"/>
          <w:szCs w:val="28"/>
        </w:rPr>
        <w:t xml:space="preserve">. </w:t>
      </w:r>
      <w:r w:rsidRPr="00414911">
        <w:rPr>
          <w:rFonts w:ascii="Times New Roman" w:hAnsi="Times New Roman" w:cs="Times New Roman"/>
          <w:bCs/>
          <w:sz w:val="28"/>
          <w:szCs w:val="28"/>
          <w:lang w:val="kk-KZ"/>
        </w:rPr>
        <w:t>Ержигитов Е.С.</w:t>
      </w:r>
      <w:r w:rsidRPr="00414911">
        <w:rPr>
          <w:rFonts w:ascii="Times New Roman" w:hAnsi="Times New Roman" w:cs="Times New Roman"/>
          <w:bCs/>
          <w:sz w:val="28"/>
          <w:szCs w:val="28"/>
        </w:rPr>
        <w:t>Применение электромагнитного метода и дезинфекция в птицеводстве // Интернаука: электрон. Научн</w:t>
      </w:r>
      <w:r w:rsidRPr="00414911">
        <w:rPr>
          <w:rFonts w:ascii="Times New Roman" w:hAnsi="Times New Roman" w:cs="Times New Roman"/>
          <w:bCs/>
          <w:sz w:val="28"/>
          <w:szCs w:val="28"/>
          <w:lang w:val="en-US"/>
        </w:rPr>
        <w:t xml:space="preserve">. </w:t>
      </w:r>
      <w:r w:rsidRPr="00414911">
        <w:rPr>
          <w:rFonts w:ascii="Times New Roman" w:hAnsi="Times New Roman" w:cs="Times New Roman"/>
          <w:bCs/>
          <w:sz w:val="28"/>
          <w:szCs w:val="28"/>
        </w:rPr>
        <w:t>Журн</w:t>
      </w:r>
      <w:r w:rsidRPr="00414911">
        <w:rPr>
          <w:rFonts w:ascii="Times New Roman" w:hAnsi="Times New Roman" w:cs="Times New Roman"/>
          <w:bCs/>
          <w:sz w:val="28"/>
          <w:szCs w:val="28"/>
          <w:lang w:val="en-US"/>
        </w:rPr>
        <w:t xml:space="preserve">. </w:t>
      </w:r>
      <w:r w:rsidR="000C079E" w:rsidRPr="00414911">
        <w:rPr>
          <w:rFonts w:ascii="Times New Roman" w:hAnsi="Times New Roman" w:cs="Times New Roman"/>
          <w:bCs/>
          <w:sz w:val="28"/>
          <w:szCs w:val="28"/>
          <w:lang w:val="kk-KZ"/>
        </w:rPr>
        <w:t>–</w:t>
      </w:r>
      <w:r w:rsidRPr="00414911">
        <w:rPr>
          <w:rFonts w:ascii="Times New Roman" w:hAnsi="Times New Roman" w:cs="Times New Roman"/>
          <w:bCs/>
          <w:sz w:val="28"/>
          <w:szCs w:val="28"/>
          <w:lang w:val="en-US"/>
        </w:rPr>
        <w:t xml:space="preserve"> 2022. </w:t>
      </w:r>
      <w:r w:rsidR="000C079E" w:rsidRPr="00414911">
        <w:rPr>
          <w:rFonts w:ascii="Times New Roman" w:hAnsi="Times New Roman" w:cs="Times New Roman"/>
          <w:bCs/>
          <w:sz w:val="28"/>
          <w:szCs w:val="28"/>
          <w:lang w:val="kk-KZ"/>
        </w:rPr>
        <w:t>–</w:t>
      </w:r>
      <w:r w:rsidRPr="00414911">
        <w:rPr>
          <w:rFonts w:ascii="Times New Roman" w:hAnsi="Times New Roman" w:cs="Times New Roman"/>
          <w:bCs/>
          <w:sz w:val="28"/>
          <w:szCs w:val="28"/>
          <w:lang w:val="en-US"/>
        </w:rPr>
        <w:t xml:space="preserve"> № 20(243). </w:t>
      </w:r>
      <w:r w:rsidR="0040323B" w:rsidRPr="00414911">
        <w:rPr>
          <w:color w:val="0A0A0A"/>
          <w:sz w:val="28"/>
          <w:szCs w:val="28"/>
          <w:shd w:val="clear" w:color="auto" w:fill="FEFEFE"/>
        </w:rPr>
        <w:t>Стр</w:t>
      </w:r>
      <w:r w:rsidR="00B458D8" w:rsidRPr="00414911">
        <w:rPr>
          <w:color w:val="0A0A0A"/>
          <w:sz w:val="28"/>
          <w:szCs w:val="28"/>
          <w:shd w:val="clear" w:color="auto" w:fill="FEFEFE"/>
          <w:lang w:val="en-US"/>
        </w:rPr>
        <w:t>.</w:t>
      </w:r>
      <w:r w:rsidR="00B458D8" w:rsidRPr="00B458D8">
        <w:rPr>
          <w:color w:val="0A0A0A"/>
          <w:sz w:val="28"/>
          <w:szCs w:val="28"/>
          <w:shd w:val="clear" w:color="auto" w:fill="FEFEFE"/>
          <w:lang w:val="en-US"/>
        </w:rPr>
        <w:t>46-49.</w:t>
      </w:r>
    </w:p>
    <w:p w:rsidR="00A37ED4" w:rsidRPr="00D52E88" w:rsidRDefault="00A37ED4" w:rsidP="00A37ED4">
      <w:pPr>
        <w:pStyle w:val="a5"/>
        <w:shd w:val="clear" w:color="auto" w:fill="FEFEFE"/>
        <w:spacing w:before="0" w:beforeAutospacing="0" w:after="0" w:afterAutospacing="0"/>
        <w:ind w:firstLine="709"/>
        <w:jc w:val="both"/>
        <w:rPr>
          <w:color w:val="0A0A0A"/>
          <w:sz w:val="28"/>
          <w:szCs w:val="28"/>
          <w:shd w:val="clear" w:color="auto" w:fill="FEFEFE"/>
          <w:lang w:val="en-US"/>
        </w:rPr>
      </w:pPr>
      <w:r w:rsidRPr="00D52E88">
        <w:rPr>
          <w:color w:val="0A0A0A"/>
          <w:sz w:val="28"/>
          <w:szCs w:val="28"/>
          <w:shd w:val="clear" w:color="auto" w:fill="FEFEFE"/>
          <w:lang w:val="en-US"/>
        </w:rPr>
        <w:t>112 Haughton, P. N., J. G. Lyng, D. J. Morgan, D. A. Cronin, S. Fanning, and P. Whyte. 2011. Efficacy of high-intensity pulsed light for the microbiological decontamination of chicken, associated packaging, and contact surfaces. </w:t>
      </w:r>
      <w:r w:rsidRPr="00D52E88">
        <w:rPr>
          <w:rStyle w:val="a6"/>
          <w:color w:val="0A0A0A"/>
          <w:sz w:val="28"/>
          <w:szCs w:val="28"/>
          <w:shd w:val="clear" w:color="auto" w:fill="FEFEFE"/>
          <w:lang w:val="en-US"/>
        </w:rPr>
        <w:t>Foodborne Pathog. Dis</w:t>
      </w:r>
      <w:r w:rsidRPr="00D52E88">
        <w:rPr>
          <w:color w:val="0A0A0A"/>
          <w:sz w:val="28"/>
          <w:szCs w:val="28"/>
          <w:shd w:val="clear" w:color="auto" w:fill="FEFEFE"/>
          <w:lang w:val="en-US"/>
        </w:rPr>
        <w:t>. 8</w:t>
      </w:r>
      <w:r w:rsidR="000C079E" w:rsidRPr="000C079E">
        <w:rPr>
          <w:color w:val="0A0A0A"/>
          <w:sz w:val="28"/>
          <w:szCs w:val="28"/>
          <w:shd w:val="clear" w:color="auto" w:fill="FEFEFE"/>
          <w:lang w:val="en-US"/>
        </w:rPr>
        <w:t xml:space="preserve"> </w:t>
      </w:r>
      <w:r w:rsidR="000C079E" w:rsidRPr="00D52E88">
        <w:rPr>
          <w:bCs/>
          <w:sz w:val="28"/>
          <w:szCs w:val="28"/>
          <w:lang w:val="kk-KZ"/>
        </w:rPr>
        <w:t>–</w:t>
      </w:r>
      <w:r w:rsidR="000C079E">
        <w:rPr>
          <w:bCs/>
          <w:sz w:val="28"/>
          <w:szCs w:val="28"/>
          <w:lang w:val="kk-KZ"/>
        </w:rPr>
        <w:t xml:space="preserve"> </w:t>
      </w:r>
      <w:r w:rsidR="000C079E" w:rsidRPr="008B5AC4">
        <w:rPr>
          <w:bCs/>
          <w:sz w:val="28"/>
          <w:szCs w:val="28"/>
          <w:lang w:val="kk-KZ"/>
        </w:rPr>
        <w:t xml:space="preserve">Р. </w:t>
      </w:r>
      <w:r w:rsidRPr="008B5AC4">
        <w:rPr>
          <w:color w:val="0A0A0A"/>
          <w:sz w:val="28"/>
          <w:szCs w:val="28"/>
          <w:shd w:val="clear" w:color="auto" w:fill="FEFEFE"/>
          <w:lang w:val="en-US"/>
        </w:rPr>
        <w:t>109</w:t>
      </w:r>
      <w:r w:rsidRPr="00D52E88">
        <w:rPr>
          <w:color w:val="0A0A0A"/>
          <w:sz w:val="28"/>
          <w:szCs w:val="28"/>
          <w:shd w:val="clear" w:color="auto" w:fill="FEFEFE"/>
          <w:lang w:val="en-US"/>
        </w:rPr>
        <w:t xml:space="preserve">–117. </w:t>
      </w:r>
    </w:p>
    <w:p w:rsidR="00A37ED4" w:rsidRPr="00D52E88" w:rsidRDefault="00A37ED4" w:rsidP="00A37ED4">
      <w:pPr>
        <w:pStyle w:val="a5"/>
        <w:shd w:val="clear" w:color="auto" w:fill="FEFEFE"/>
        <w:spacing w:before="0" w:beforeAutospacing="0" w:after="0" w:afterAutospacing="0"/>
        <w:ind w:firstLine="709"/>
        <w:jc w:val="both"/>
        <w:rPr>
          <w:color w:val="0A0A0A"/>
          <w:sz w:val="28"/>
          <w:szCs w:val="28"/>
          <w:lang w:val="en-US"/>
        </w:rPr>
      </w:pPr>
      <w:r w:rsidRPr="00D52E88">
        <w:rPr>
          <w:color w:val="0A0A0A"/>
          <w:sz w:val="28"/>
          <w:szCs w:val="28"/>
          <w:shd w:val="clear" w:color="auto" w:fill="FEFEFE"/>
          <w:lang w:val="en-US"/>
        </w:rPr>
        <w:t>113 McLeod, A., K. Hovde Liland, J.-E. Haugen, O. Sørheim, K. S. Myhrer, and A. L Holck</w:t>
      </w:r>
      <w:r w:rsidR="000C079E" w:rsidRPr="000C079E">
        <w:rPr>
          <w:color w:val="0A0A0A"/>
          <w:sz w:val="28"/>
          <w:szCs w:val="28"/>
          <w:shd w:val="clear" w:color="auto" w:fill="FEFEFE"/>
          <w:lang w:val="en-US"/>
        </w:rPr>
        <w:t xml:space="preserve"> </w:t>
      </w:r>
      <w:r w:rsidR="000C079E" w:rsidRPr="00D52E88">
        <w:rPr>
          <w:bCs/>
          <w:sz w:val="28"/>
          <w:szCs w:val="28"/>
          <w:lang w:val="kk-KZ"/>
        </w:rPr>
        <w:t>–</w:t>
      </w:r>
      <w:r w:rsidRPr="00D52E88">
        <w:rPr>
          <w:color w:val="0A0A0A"/>
          <w:sz w:val="28"/>
          <w:szCs w:val="28"/>
          <w:shd w:val="clear" w:color="auto" w:fill="FEFEFE"/>
          <w:lang w:val="en-US"/>
        </w:rPr>
        <w:t xml:space="preserve"> 2018</w:t>
      </w:r>
      <w:r w:rsidR="000C079E" w:rsidRPr="000C079E">
        <w:rPr>
          <w:color w:val="0A0A0A"/>
          <w:sz w:val="28"/>
          <w:szCs w:val="28"/>
          <w:shd w:val="clear" w:color="auto" w:fill="FEFEFE"/>
          <w:lang w:val="en-US"/>
        </w:rPr>
        <w:t xml:space="preserve"> /</w:t>
      </w:r>
      <w:r w:rsidRPr="00D52E88">
        <w:rPr>
          <w:color w:val="0A0A0A"/>
          <w:sz w:val="28"/>
          <w:szCs w:val="28"/>
          <w:shd w:val="clear" w:color="auto" w:fill="FEFEFE"/>
          <w:lang w:val="en-US"/>
        </w:rPr>
        <w:t xml:space="preserve"> Chicken fillets subjected to UV-C and pulsed UV light: reduction of pathogenic and spoilage bacteria, and changes in sensory quality.</w:t>
      </w:r>
      <w:r w:rsidR="000C079E" w:rsidRPr="000C079E">
        <w:rPr>
          <w:color w:val="0A0A0A"/>
          <w:sz w:val="28"/>
          <w:szCs w:val="28"/>
          <w:shd w:val="clear" w:color="auto" w:fill="FEFEFE"/>
          <w:lang w:val="en-US"/>
        </w:rPr>
        <w:t xml:space="preserve"> </w:t>
      </w:r>
      <w:r w:rsidRPr="00D52E88">
        <w:rPr>
          <w:rStyle w:val="a6"/>
          <w:color w:val="0A0A0A"/>
          <w:sz w:val="28"/>
          <w:szCs w:val="28"/>
          <w:shd w:val="clear" w:color="auto" w:fill="FEFEFE"/>
          <w:lang w:val="en-US"/>
        </w:rPr>
        <w:t>J. Food Safety</w:t>
      </w:r>
      <w:r w:rsidR="000C079E" w:rsidRPr="000C079E">
        <w:rPr>
          <w:color w:val="0A0A0A"/>
          <w:sz w:val="28"/>
          <w:szCs w:val="28"/>
          <w:shd w:val="clear" w:color="auto" w:fill="FEFEFE"/>
          <w:lang w:val="en-US"/>
        </w:rPr>
        <w:t xml:space="preserve"> </w:t>
      </w:r>
      <w:r w:rsidRPr="00D52E88">
        <w:rPr>
          <w:color w:val="0A0A0A"/>
          <w:sz w:val="28"/>
          <w:szCs w:val="28"/>
          <w:shd w:val="clear" w:color="auto" w:fill="FEFEFE"/>
          <w:lang w:val="en-US"/>
        </w:rPr>
        <w:t>38:</w:t>
      </w:r>
      <w:r w:rsidR="000C079E" w:rsidRPr="008A0D8F">
        <w:rPr>
          <w:color w:val="0A0A0A"/>
          <w:sz w:val="28"/>
          <w:szCs w:val="28"/>
          <w:shd w:val="clear" w:color="auto" w:fill="FEFEFE"/>
          <w:lang w:val="en-US"/>
        </w:rPr>
        <w:t xml:space="preserve">// </w:t>
      </w:r>
      <w:r w:rsidR="000C079E" w:rsidRPr="00D52E88">
        <w:rPr>
          <w:bCs/>
          <w:sz w:val="28"/>
          <w:szCs w:val="28"/>
          <w:lang w:val="kk-KZ"/>
        </w:rPr>
        <w:t>–</w:t>
      </w:r>
      <w:r w:rsidR="000C079E">
        <w:rPr>
          <w:bCs/>
          <w:sz w:val="28"/>
          <w:szCs w:val="28"/>
          <w:lang w:val="kk-KZ"/>
        </w:rPr>
        <w:t xml:space="preserve"> 2018 </w:t>
      </w:r>
      <w:r w:rsidR="000C079E" w:rsidRPr="00D52E88">
        <w:rPr>
          <w:bCs/>
          <w:sz w:val="28"/>
          <w:szCs w:val="28"/>
          <w:lang w:val="kk-KZ"/>
        </w:rPr>
        <w:t>–</w:t>
      </w:r>
      <w:r w:rsidR="000C079E">
        <w:rPr>
          <w:bCs/>
          <w:sz w:val="28"/>
          <w:szCs w:val="28"/>
          <w:lang w:val="kk-KZ"/>
        </w:rPr>
        <w:t xml:space="preserve"> </w:t>
      </w:r>
      <w:r w:rsidRPr="008B5AC4">
        <w:rPr>
          <w:color w:val="0A0A0A"/>
          <w:sz w:val="28"/>
          <w:szCs w:val="28"/>
          <w:shd w:val="clear" w:color="auto" w:fill="FEFEFE"/>
          <w:lang w:val="en-US"/>
        </w:rPr>
        <w:t>e12421.</w:t>
      </w:r>
    </w:p>
    <w:p w:rsidR="00A37ED4" w:rsidRPr="00D52E88" w:rsidRDefault="00A37ED4" w:rsidP="00A37ED4">
      <w:pPr>
        <w:pStyle w:val="a5"/>
        <w:shd w:val="clear" w:color="auto" w:fill="FEFEFE"/>
        <w:spacing w:before="0" w:beforeAutospacing="0" w:after="0" w:afterAutospacing="0"/>
        <w:ind w:firstLine="709"/>
        <w:jc w:val="both"/>
        <w:rPr>
          <w:color w:val="0A0A0A"/>
          <w:sz w:val="28"/>
          <w:szCs w:val="28"/>
          <w:shd w:val="clear" w:color="auto" w:fill="FEFEFE"/>
          <w:lang w:val="en-US"/>
        </w:rPr>
      </w:pPr>
      <w:r w:rsidRPr="00D52E88">
        <w:rPr>
          <w:color w:val="0A0A0A"/>
          <w:sz w:val="28"/>
          <w:szCs w:val="28"/>
          <w:shd w:val="clear" w:color="auto" w:fill="FEFEFE"/>
          <w:lang w:val="en-US"/>
        </w:rPr>
        <w:t xml:space="preserve">114 </w:t>
      </w:r>
      <w:r w:rsidRPr="00D52E88">
        <w:rPr>
          <w:color w:val="222222"/>
          <w:sz w:val="28"/>
          <w:szCs w:val="28"/>
          <w:shd w:val="clear" w:color="auto" w:fill="FFFFFF"/>
          <w:lang w:val="en-US"/>
        </w:rPr>
        <w:t xml:space="preserve">Zhao Y. M. et al. Principles and recent applications of novel non-thermal processing technologies for the fish industry—A review //Critical reviews in food science and nutrition. – 2019. – </w:t>
      </w:r>
      <w:r w:rsidRPr="00D52E88">
        <w:rPr>
          <w:color w:val="222222"/>
          <w:sz w:val="28"/>
          <w:szCs w:val="28"/>
          <w:shd w:val="clear" w:color="auto" w:fill="FFFFFF"/>
        </w:rPr>
        <w:t>Т</w:t>
      </w:r>
      <w:r w:rsidRPr="00D52E88">
        <w:rPr>
          <w:color w:val="222222"/>
          <w:sz w:val="28"/>
          <w:szCs w:val="28"/>
          <w:shd w:val="clear" w:color="auto" w:fill="FFFFFF"/>
          <w:lang w:val="en-US"/>
        </w:rPr>
        <w:t xml:space="preserve">. 59. – №. 5. – </w:t>
      </w:r>
      <w:r w:rsidRPr="00D52E88">
        <w:rPr>
          <w:color w:val="222222"/>
          <w:sz w:val="28"/>
          <w:szCs w:val="28"/>
          <w:shd w:val="clear" w:color="auto" w:fill="FFFFFF"/>
        </w:rPr>
        <w:t>С</w:t>
      </w:r>
      <w:r w:rsidRPr="00D52E88">
        <w:rPr>
          <w:color w:val="222222"/>
          <w:sz w:val="28"/>
          <w:szCs w:val="28"/>
          <w:shd w:val="clear" w:color="auto" w:fill="FFFFFF"/>
          <w:lang w:val="en-US"/>
        </w:rPr>
        <w:t>. 728-742.</w:t>
      </w:r>
    </w:p>
    <w:p w:rsidR="0040323B" w:rsidRPr="008B5AC4" w:rsidRDefault="00A37ED4" w:rsidP="0040323B">
      <w:pPr>
        <w:pStyle w:val="a5"/>
        <w:shd w:val="clear" w:color="auto" w:fill="FEFEFE"/>
        <w:spacing w:before="0" w:beforeAutospacing="0" w:after="0" w:afterAutospacing="0"/>
        <w:ind w:firstLine="709"/>
        <w:jc w:val="both"/>
        <w:rPr>
          <w:color w:val="0A0A0A"/>
          <w:sz w:val="28"/>
          <w:szCs w:val="28"/>
          <w:shd w:val="clear" w:color="auto" w:fill="FEFEFE"/>
          <w:lang w:val="en-US"/>
        </w:rPr>
      </w:pPr>
      <w:r w:rsidRPr="00D52E88">
        <w:rPr>
          <w:color w:val="0A0A0A"/>
          <w:sz w:val="28"/>
          <w:szCs w:val="28"/>
          <w:shd w:val="clear" w:color="auto" w:fill="FEFEFE"/>
          <w:lang w:val="en-US"/>
        </w:rPr>
        <w:t xml:space="preserve">115  </w:t>
      </w:r>
      <w:r w:rsidRPr="008B5AC4">
        <w:rPr>
          <w:color w:val="0A0A0A"/>
          <w:sz w:val="28"/>
          <w:szCs w:val="28"/>
          <w:shd w:val="clear" w:color="auto" w:fill="FEFEFE"/>
          <w:lang w:val="en-US"/>
        </w:rPr>
        <w:t xml:space="preserve">Demirci, A., and M. O. Ngadi. </w:t>
      </w:r>
      <w:r w:rsidR="000C079E" w:rsidRPr="008B5AC4">
        <w:rPr>
          <w:color w:val="0A0A0A"/>
          <w:sz w:val="28"/>
          <w:szCs w:val="28"/>
          <w:shd w:val="clear" w:color="auto" w:fill="FEFEFE"/>
          <w:lang w:val="en-US"/>
        </w:rPr>
        <w:t xml:space="preserve">/ </w:t>
      </w:r>
      <w:r w:rsidRPr="008B5AC4">
        <w:rPr>
          <w:color w:val="0A0A0A"/>
          <w:sz w:val="28"/>
          <w:szCs w:val="28"/>
          <w:shd w:val="clear" w:color="auto" w:fill="FEFEFE"/>
          <w:lang w:val="en-US"/>
        </w:rPr>
        <w:t>2012.</w:t>
      </w:r>
      <w:r w:rsidR="000C079E" w:rsidRPr="008B5AC4">
        <w:rPr>
          <w:color w:val="0A0A0A"/>
          <w:sz w:val="28"/>
          <w:szCs w:val="28"/>
          <w:shd w:val="clear" w:color="auto" w:fill="FEFEFE"/>
          <w:lang w:val="en-US"/>
        </w:rPr>
        <w:t xml:space="preserve"> </w:t>
      </w:r>
      <w:r w:rsidRPr="008B5AC4">
        <w:rPr>
          <w:rStyle w:val="a6"/>
          <w:i w:val="0"/>
          <w:color w:val="0A0A0A"/>
          <w:sz w:val="28"/>
          <w:szCs w:val="28"/>
          <w:shd w:val="clear" w:color="auto" w:fill="FEFEFE"/>
          <w:lang w:val="en-US"/>
        </w:rPr>
        <w:t>Microbial decontamination in the food industry: novel methods and applications</w:t>
      </w:r>
      <w:r w:rsidRPr="008B5AC4">
        <w:rPr>
          <w:color w:val="0A0A0A"/>
          <w:sz w:val="28"/>
          <w:szCs w:val="28"/>
          <w:shd w:val="clear" w:color="auto" w:fill="FEFEFE"/>
          <w:lang w:val="en-US"/>
        </w:rPr>
        <w:t>. Woodhead Publishing, Cambridge, UK</w:t>
      </w:r>
      <w:r w:rsidR="000C079E" w:rsidRPr="008B5AC4">
        <w:rPr>
          <w:color w:val="0A0A0A"/>
          <w:sz w:val="28"/>
          <w:szCs w:val="28"/>
          <w:shd w:val="clear" w:color="auto" w:fill="FEFEFE"/>
          <w:lang w:val="en-US"/>
        </w:rPr>
        <w:t xml:space="preserve"> // </w:t>
      </w:r>
      <w:r w:rsidR="008B5AC4" w:rsidRPr="008B5AC4">
        <w:rPr>
          <w:color w:val="0A0A0A"/>
          <w:sz w:val="28"/>
          <w:szCs w:val="28"/>
          <w:shd w:val="clear" w:color="auto" w:fill="FEFEFE"/>
          <w:lang w:val="en-US"/>
        </w:rPr>
        <w:t xml:space="preserve">June 26, </w:t>
      </w:r>
      <w:r w:rsidR="000C079E" w:rsidRPr="008B5AC4">
        <w:rPr>
          <w:bCs/>
          <w:sz w:val="28"/>
          <w:szCs w:val="28"/>
          <w:lang w:val="kk-KZ"/>
        </w:rPr>
        <w:t xml:space="preserve"> 2012</w:t>
      </w:r>
      <w:r w:rsidRPr="008B5AC4">
        <w:rPr>
          <w:color w:val="0A0A0A"/>
          <w:sz w:val="28"/>
          <w:szCs w:val="28"/>
          <w:shd w:val="clear" w:color="auto" w:fill="FEFEFE"/>
          <w:lang w:val="en-US"/>
        </w:rPr>
        <w:t>.</w:t>
      </w:r>
      <w:r w:rsidR="0040323B" w:rsidRPr="008B5AC4">
        <w:rPr>
          <w:color w:val="0A0A0A"/>
          <w:sz w:val="28"/>
          <w:szCs w:val="28"/>
          <w:shd w:val="clear" w:color="auto" w:fill="FEFEFE"/>
          <w:lang w:val="en-US"/>
        </w:rPr>
        <w:t xml:space="preserve"> </w:t>
      </w:r>
    </w:p>
    <w:p w:rsidR="00A37ED4" w:rsidRPr="00357B97" w:rsidRDefault="00A37ED4" w:rsidP="00A37ED4">
      <w:pPr>
        <w:pStyle w:val="a5"/>
        <w:shd w:val="clear" w:color="auto" w:fill="FEFEFE"/>
        <w:spacing w:before="0" w:beforeAutospacing="0" w:after="0" w:afterAutospacing="0"/>
        <w:ind w:firstLine="709"/>
        <w:jc w:val="both"/>
        <w:rPr>
          <w:color w:val="0A0A0A"/>
          <w:sz w:val="28"/>
          <w:szCs w:val="28"/>
          <w:shd w:val="clear" w:color="auto" w:fill="FEFEFE"/>
          <w:lang w:val="en-US"/>
        </w:rPr>
      </w:pPr>
      <w:r w:rsidRPr="00D52E88">
        <w:rPr>
          <w:color w:val="0A0A0A"/>
          <w:sz w:val="28"/>
          <w:szCs w:val="28"/>
          <w:shd w:val="clear" w:color="auto" w:fill="FEFEFE"/>
          <w:lang w:val="en-US"/>
        </w:rPr>
        <w:t xml:space="preserve">116 </w:t>
      </w:r>
      <w:r w:rsidRPr="000B4293">
        <w:rPr>
          <w:color w:val="0A0A0A"/>
          <w:sz w:val="28"/>
          <w:szCs w:val="28"/>
          <w:shd w:val="clear" w:color="auto" w:fill="FEFEFE"/>
          <w:lang w:val="en-US"/>
        </w:rPr>
        <w:t xml:space="preserve">Krishnamurthy, K., J. C. Tewari, J. Irudayaraj, and A. Demirci. </w:t>
      </w:r>
      <w:r w:rsidR="000C079E" w:rsidRPr="000B4293">
        <w:rPr>
          <w:color w:val="0A0A0A"/>
          <w:sz w:val="28"/>
          <w:szCs w:val="28"/>
          <w:shd w:val="clear" w:color="auto" w:fill="FEFEFE"/>
          <w:lang w:val="en-US"/>
        </w:rPr>
        <w:t xml:space="preserve">/ </w:t>
      </w:r>
      <w:r w:rsidRPr="000B4293">
        <w:rPr>
          <w:color w:val="0A0A0A"/>
          <w:sz w:val="28"/>
          <w:szCs w:val="28"/>
          <w:shd w:val="clear" w:color="auto" w:fill="FEFEFE"/>
          <w:lang w:val="en-US"/>
        </w:rPr>
        <w:t>2010. Microscopic and spectroscopic evaluation of inactivation of</w:t>
      </w:r>
      <w:r w:rsidR="000C079E" w:rsidRPr="000B4293">
        <w:rPr>
          <w:color w:val="0A0A0A"/>
          <w:sz w:val="28"/>
          <w:szCs w:val="28"/>
          <w:shd w:val="clear" w:color="auto" w:fill="FEFEFE"/>
          <w:lang w:val="en-US"/>
        </w:rPr>
        <w:t xml:space="preserve"> </w:t>
      </w:r>
      <w:r w:rsidRPr="000B4293">
        <w:rPr>
          <w:rStyle w:val="a6"/>
          <w:i w:val="0"/>
          <w:color w:val="0A0A0A"/>
          <w:sz w:val="28"/>
          <w:szCs w:val="28"/>
          <w:shd w:val="clear" w:color="auto" w:fill="FEFEFE"/>
          <w:lang w:val="en-US"/>
        </w:rPr>
        <w:t>Staphylococcus aureus</w:t>
      </w:r>
      <w:r w:rsidR="000C079E" w:rsidRPr="000B4293">
        <w:rPr>
          <w:i/>
          <w:color w:val="0A0A0A"/>
          <w:sz w:val="28"/>
          <w:szCs w:val="28"/>
          <w:shd w:val="clear" w:color="auto" w:fill="FEFEFE"/>
          <w:lang w:val="en-US"/>
        </w:rPr>
        <w:t xml:space="preserve"> </w:t>
      </w:r>
      <w:r w:rsidRPr="000B4293">
        <w:rPr>
          <w:color w:val="0A0A0A"/>
          <w:sz w:val="28"/>
          <w:szCs w:val="28"/>
          <w:shd w:val="clear" w:color="auto" w:fill="FEFEFE"/>
          <w:lang w:val="en-US"/>
        </w:rPr>
        <w:t>by pulsed UV light and infrared heating</w:t>
      </w:r>
      <w:r w:rsidRPr="000B4293">
        <w:rPr>
          <w:i/>
          <w:color w:val="0A0A0A"/>
          <w:sz w:val="28"/>
          <w:szCs w:val="28"/>
          <w:shd w:val="clear" w:color="auto" w:fill="FEFEFE"/>
          <w:lang w:val="en-US"/>
        </w:rPr>
        <w:t>.</w:t>
      </w:r>
      <w:r w:rsidR="000C079E" w:rsidRPr="000B4293">
        <w:rPr>
          <w:i/>
          <w:color w:val="0A0A0A"/>
          <w:sz w:val="28"/>
          <w:szCs w:val="28"/>
          <w:shd w:val="clear" w:color="auto" w:fill="FEFEFE"/>
          <w:lang w:val="en-US"/>
        </w:rPr>
        <w:t xml:space="preserve"> </w:t>
      </w:r>
      <w:r w:rsidRPr="000B4293">
        <w:rPr>
          <w:rStyle w:val="a6"/>
          <w:i w:val="0"/>
          <w:color w:val="0A0A0A"/>
          <w:sz w:val="28"/>
          <w:szCs w:val="28"/>
          <w:shd w:val="clear" w:color="auto" w:fill="FEFEFE"/>
          <w:lang w:val="en-US"/>
        </w:rPr>
        <w:t>Food Bioprocess Tech</w:t>
      </w:r>
      <w:r w:rsidRPr="000B4293">
        <w:rPr>
          <w:i/>
          <w:color w:val="0A0A0A"/>
          <w:sz w:val="28"/>
          <w:szCs w:val="28"/>
          <w:shd w:val="clear" w:color="auto" w:fill="FEFEFE"/>
          <w:lang w:val="en-US"/>
        </w:rPr>
        <w:t>.</w:t>
      </w:r>
      <w:r w:rsidRPr="000B4293">
        <w:rPr>
          <w:color w:val="0A0A0A"/>
          <w:sz w:val="28"/>
          <w:szCs w:val="28"/>
          <w:shd w:val="clear" w:color="auto" w:fill="FEFEFE"/>
          <w:lang w:val="en-US"/>
        </w:rPr>
        <w:t xml:space="preserve"> 3:93</w:t>
      </w:r>
      <w:r w:rsidR="000C079E" w:rsidRPr="000B4293">
        <w:rPr>
          <w:color w:val="0A0A0A"/>
          <w:sz w:val="28"/>
          <w:szCs w:val="28"/>
          <w:shd w:val="clear" w:color="auto" w:fill="FEFEFE"/>
          <w:lang w:val="en-US"/>
        </w:rPr>
        <w:t xml:space="preserve"> // </w:t>
      </w:r>
      <w:r w:rsidR="000C079E" w:rsidRPr="000B4293">
        <w:rPr>
          <w:bCs/>
          <w:sz w:val="28"/>
          <w:szCs w:val="28"/>
          <w:lang w:val="kk-KZ"/>
        </w:rPr>
        <w:t>– 2010</w:t>
      </w:r>
      <w:r w:rsidRPr="000B4293">
        <w:rPr>
          <w:color w:val="0A0A0A"/>
          <w:sz w:val="28"/>
          <w:szCs w:val="28"/>
          <w:shd w:val="clear" w:color="auto" w:fill="FEFEFE"/>
          <w:lang w:val="en-US"/>
        </w:rPr>
        <w:t>.</w:t>
      </w:r>
      <w:r w:rsidR="0040323B" w:rsidRPr="00357B97">
        <w:rPr>
          <w:color w:val="0A0A0A"/>
          <w:sz w:val="28"/>
          <w:szCs w:val="28"/>
          <w:shd w:val="clear" w:color="auto" w:fill="FEFEFE"/>
          <w:lang w:val="en-US"/>
        </w:rPr>
        <w:t xml:space="preserve"> </w:t>
      </w:r>
    </w:p>
    <w:p w:rsidR="00A37ED4" w:rsidRPr="00D52E88" w:rsidRDefault="00A37ED4" w:rsidP="00A37ED4">
      <w:pPr>
        <w:pStyle w:val="a5"/>
        <w:shd w:val="clear" w:color="auto" w:fill="FEFEFE"/>
        <w:spacing w:before="0" w:beforeAutospacing="0" w:after="0" w:afterAutospacing="0"/>
        <w:ind w:firstLine="709"/>
        <w:jc w:val="both"/>
        <w:rPr>
          <w:color w:val="0A0A0A"/>
          <w:sz w:val="28"/>
          <w:szCs w:val="28"/>
          <w:shd w:val="clear" w:color="auto" w:fill="FEFEFE"/>
          <w:lang w:val="en-US"/>
        </w:rPr>
      </w:pPr>
      <w:r w:rsidRPr="00D52E88">
        <w:rPr>
          <w:color w:val="0A0A0A"/>
          <w:sz w:val="28"/>
          <w:szCs w:val="28"/>
          <w:shd w:val="clear" w:color="auto" w:fill="FEFEFE"/>
          <w:lang w:val="en-US"/>
        </w:rPr>
        <w:t xml:space="preserve">117 Demirci, A., and K. Krishnamurthy. </w:t>
      </w:r>
      <w:r w:rsidR="000C079E" w:rsidRPr="008A0D8F">
        <w:rPr>
          <w:color w:val="0A0A0A"/>
          <w:sz w:val="28"/>
          <w:szCs w:val="28"/>
          <w:shd w:val="clear" w:color="auto" w:fill="FEFEFE"/>
          <w:lang w:val="en-US"/>
        </w:rPr>
        <w:t xml:space="preserve">/ </w:t>
      </w:r>
      <w:r w:rsidRPr="00D52E88">
        <w:rPr>
          <w:color w:val="0A0A0A"/>
          <w:sz w:val="28"/>
          <w:szCs w:val="28"/>
          <w:shd w:val="clear" w:color="auto" w:fill="FEFEFE"/>
          <w:lang w:val="en-US"/>
        </w:rPr>
        <w:t>2011. Pulsed ultraviolet light. In: H. Q. Zhang, G. V. Barbosa-Cánovas, V. M. Balasubramaniam, C. P. Dunne, D. F. Farkas, and J. T. C. Yuan, editors</w:t>
      </w:r>
      <w:r w:rsidR="000C079E" w:rsidRPr="000C079E">
        <w:rPr>
          <w:color w:val="0A0A0A"/>
          <w:sz w:val="28"/>
          <w:szCs w:val="28"/>
          <w:shd w:val="clear" w:color="auto" w:fill="FEFEFE"/>
          <w:lang w:val="en-US"/>
        </w:rPr>
        <w:t xml:space="preserve">. </w:t>
      </w:r>
      <w:r w:rsidRPr="00D52E88">
        <w:rPr>
          <w:rStyle w:val="a6"/>
          <w:color w:val="0A0A0A"/>
          <w:sz w:val="28"/>
          <w:szCs w:val="28"/>
          <w:shd w:val="clear" w:color="auto" w:fill="FEFEFE"/>
          <w:lang w:val="en-US"/>
        </w:rPr>
        <w:t>Nonthermal processing technologies for food</w:t>
      </w:r>
      <w:r w:rsidRPr="00D52E88">
        <w:rPr>
          <w:color w:val="0A0A0A"/>
          <w:sz w:val="28"/>
          <w:szCs w:val="28"/>
          <w:shd w:val="clear" w:color="auto" w:fill="FEFEFE"/>
          <w:lang w:val="en-US"/>
        </w:rPr>
        <w:t>. Wiley-Blackwell, Hoboken, NJ.</w:t>
      </w:r>
      <w:r w:rsidR="000C079E" w:rsidRPr="000C079E">
        <w:rPr>
          <w:color w:val="0A0A0A"/>
          <w:sz w:val="28"/>
          <w:szCs w:val="28"/>
          <w:shd w:val="clear" w:color="auto" w:fill="FEFEFE"/>
          <w:lang w:val="en-US"/>
        </w:rPr>
        <w:t xml:space="preserve"> </w:t>
      </w:r>
      <w:r w:rsidR="000C079E" w:rsidRPr="008A0D8F">
        <w:rPr>
          <w:color w:val="0A0A0A"/>
          <w:sz w:val="28"/>
          <w:szCs w:val="28"/>
          <w:shd w:val="clear" w:color="auto" w:fill="FEFEFE"/>
          <w:lang w:val="en-US"/>
        </w:rPr>
        <w:t xml:space="preserve">// </w:t>
      </w:r>
      <w:r w:rsidR="000C079E" w:rsidRPr="00D52E88">
        <w:rPr>
          <w:bCs/>
          <w:sz w:val="28"/>
          <w:szCs w:val="28"/>
          <w:lang w:val="kk-KZ"/>
        </w:rPr>
        <w:t>–</w:t>
      </w:r>
      <w:r w:rsidR="000C079E">
        <w:rPr>
          <w:bCs/>
          <w:sz w:val="28"/>
          <w:szCs w:val="28"/>
          <w:lang w:val="kk-KZ"/>
        </w:rPr>
        <w:t xml:space="preserve"> </w:t>
      </w:r>
      <w:r w:rsidR="000C079E" w:rsidRPr="008A0D8F">
        <w:rPr>
          <w:color w:val="0A0A0A"/>
          <w:sz w:val="28"/>
          <w:szCs w:val="28"/>
          <w:shd w:val="clear" w:color="auto" w:fill="FEFEFE"/>
          <w:lang w:val="en-US"/>
        </w:rPr>
        <w:t>2011</w:t>
      </w:r>
      <w:r w:rsidR="000C079E" w:rsidRPr="000C079E">
        <w:rPr>
          <w:color w:val="0A0A0A"/>
          <w:sz w:val="28"/>
          <w:szCs w:val="28"/>
          <w:shd w:val="clear" w:color="auto" w:fill="FEFEFE"/>
          <w:lang w:val="en-US"/>
        </w:rPr>
        <w:t xml:space="preserve"> </w:t>
      </w:r>
      <w:r w:rsidR="000C079E" w:rsidRPr="00D52E88">
        <w:rPr>
          <w:bCs/>
          <w:sz w:val="28"/>
          <w:szCs w:val="28"/>
          <w:lang w:val="kk-KZ"/>
        </w:rPr>
        <w:t>–</w:t>
      </w:r>
      <w:r w:rsidRPr="00D52E88">
        <w:rPr>
          <w:color w:val="0A0A0A"/>
          <w:sz w:val="28"/>
          <w:szCs w:val="28"/>
          <w:shd w:val="clear" w:color="auto" w:fill="FEFEFE"/>
          <w:lang w:val="en-US"/>
        </w:rPr>
        <w:t xml:space="preserve"> </w:t>
      </w:r>
      <w:r w:rsidR="000C079E">
        <w:rPr>
          <w:color w:val="0A0A0A"/>
          <w:sz w:val="28"/>
          <w:szCs w:val="28"/>
          <w:shd w:val="clear" w:color="auto" w:fill="FEFEFE"/>
        </w:rPr>
        <w:t>Рр</w:t>
      </w:r>
      <w:r w:rsidRPr="00D52E88">
        <w:rPr>
          <w:color w:val="0A0A0A"/>
          <w:sz w:val="28"/>
          <w:szCs w:val="28"/>
          <w:shd w:val="clear" w:color="auto" w:fill="FEFEFE"/>
          <w:lang w:val="en-US"/>
        </w:rPr>
        <w:t>.</w:t>
      </w:r>
      <w:r w:rsidR="000C079E" w:rsidRPr="000C079E">
        <w:rPr>
          <w:color w:val="0A0A0A"/>
          <w:sz w:val="28"/>
          <w:szCs w:val="28"/>
          <w:shd w:val="clear" w:color="auto" w:fill="FEFEFE"/>
          <w:lang w:val="en-US"/>
        </w:rPr>
        <w:t xml:space="preserve"> </w:t>
      </w:r>
      <w:r w:rsidRPr="00D52E88">
        <w:rPr>
          <w:color w:val="0A0A0A"/>
          <w:sz w:val="28"/>
          <w:szCs w:val="28"/>
          <w:shd w:val="clear" w:color="auto" w:fill="FEFEFE"/>
          <w:lang w:val="en-US"/>
        </w:rPr>
        <w:t>249–261.</w:t>
      </w:r>
    </w:p>
    <w:p w:rsidR="00A37ED4" w:rsidRPr="008A0D8F" w:rsidRDefault="00A37ED4" w:rsidP="00A37ED4">
      <w:pPr>
        <w:spacing w:after="0" w:line="240" w:lineRule="auto"/>
        <w:ind w:firstLine="709"/>
        <w:jc w:val="both"/>
        <w:rPr>
          <w:rFonts w:ascii="Times New Roman" w:hAnsi="Times New Roman" w:cs="Times New Roman"/>
          <w:bCs/>
          <w:sz w:val="28"/>
          <w:szCs w:val="28"/>
          <w:shd w:val="clear" w:color="auto" w:fill="FFFFFF"/>
        </w:rPr>
      </w:pPr>
      <w:r w:rsidRPr="00D52E88">
        <w:rPr>
          <w:rFonts w:ascii="Times New Roman" w:eastAsia="Times New Roman" w:hAnsi="Times New Roman" w:cs="Times New Roman"/>
          <w:bCs/>
          <w:sz w:val="28"/>
          <w:szCs w:val="28"/>
          <w:lang w:val="en-US" w:eastAsia="ru-RU"/>
        </w:rPr>
        <w:t>118</w:t>
      </w:r>
      <w:r w:rsidRPr="00D52E88">
        <w:rPr>
          <w:rFonts w:ascii="Times New Roman" w:eastAsia="Times New Roman" w:hAnsi="Times New Roman" w:cs="Times New Roman"/>
          <w:bCs/>
          <w:color w:val="FF0000"/>
          <w:sz w:val="28"/>
          <w:szCs w:val="28"/>
          <w:lang w:val="en-US" w:eastAsia="ru-RU"/>
        </w:rPr>
        <w:t xml:space="preserve"> </w:t>
      </w:r>
      <w:r w:rsidRPr="00D52E88">
        <w:rPr>
          <w:rFonts w:ascii="Times New Roman" w:hAnsi="Times New Roman" w:cs="Times New Roman"/>
          <w:bCs/>
          <w:sz w:val="28"/>
          <w:szCs w:val="28"/>
          <w:shd w:val="clear" w:color="auto" w:fill="FFFFFF"/>
          <w:lang w:val="en-US"/>
        </w:rPr>
        <w:t xml:space="preserve">Kazhymurat A., Uazhanova R., Tlevlesova D., Zhexenbay N., Tungyshbayeva U., Mannino S. </w:t>
      </w:r>
      <w:r w:rsidRPr="00D52E88">
        <w:rPr>
          <w:rFonts w:ascii="Times New Roman" w:hAnsi="Times New Roman" w:cs="Times New Roman"/>
          <w:bCs/>
          <w:kern w:val="36"/>
          <w:sz w:val="28"/>
          <w:szCs w:val="28"/>
          <w:lang w:val="en-US"/>
        </w:rPr>
        <w:t xml:space="preserve"> Optimization of the HACCP safety control system for collagen hydrolysate production by implementing the FMEA model // </w:t>
      </w:r>
      <w:r w:rsidRPr="00D52E88">
        <w:rPr>
          <w:rFonts w:ascii="Times New Roman" w:hAnsi="Times New Roman" w:cs="Times New Roman"/>
          <w:bCs/>
          <w:sz w:val="28"/>
          <w:szCs w:val="28"/>
          <w:shd w:val="clear" w:color="auto" w:fill="FFFFFF"/>
          <w:lang w:val="en-US"/>
        </w:rPr>
        <w:t>Eastern-</w:t>
      </w:r>
      <w:r w:rsidRPr="00D52E88">
        <w:rPr>
          <w:rFonts w:ascii="Times New Roman" w:hAnsi="Times New Roman" w:cs="Times New Roman"/>
          <w:bCs/>
          <w:sz w:val="28"/>
          <w:szCs w:val="28"/>
          <w:shd w:val="clear" w:color="auto" w:fill="FFFFFF"/>
          <w:lang w:val="en-US"/>
        </w:rPr>
        <w:lastRenderedPageBreak/>
        <w:t xml:space="preserve">European Journal of Enterprise Technologies.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shd w:val="clear" w:color="auto" w:fill="FFFFFF"/>
          <w:lang w:val="en-US"/>
        </w:rPr>
        <w:t xml:space="preserve"> Vol</w:t>
      </w:r>
      <w:r w:rsidRPr="000C079E">
        <w:rPr>
          <w:rFonts w:ascii="Times New Roman" w:hAnsi="Times New Roman" w:cs="Times New Roman"/>
          <w:bCs/>
          <w:sz w:val="28"/>
          <w:szCs w:val="28"/>
          <w:shd w:val="clear" w:color="auto" w:fill="FFFFFF"/>
          <w:lang w:val="en-US"/>
        </w:rPr>
        <w:t>. 2(110)</w:t>
      </w:r>
      <w:r w:rsidR="000C079E" w:rsidRPr="000C079E">
        <w:rPr>
          <w:rFonts w:ascii="Times New Roman" w:hAnsi="Times New Roman" w:cs="Times New Roman"/>
          <w:bCs/>
          <w:sz w:val="28"/>
          <w:szCs w:val="28"/>
          <w:shd w:val="clear" w:color="auto" w:fill="FFFFFF"/>
          <w:lang w:val="en-US"/>
        </w:rPr>
        <w:t>.</w:t>
      </w:r>
      <w:r w:rsidRPr="000C079E">
        <w:rPr>
          <w:rFonts w:ascii="Times New Roman" w:hAnsi="Times New Roman" w:cs="Times New Roman"/>
          <w:bCs/>
          <w:sz w:val="28"/>
          <w:szCs w:val="28"/>
          <w:shd w:val="clear" w:color="auto" w:fill="FFFFFF"/>
          <w:lang w:val="en-US"/>
        </w:rPr>
        <w:t xml:space="preserve"> </w:t>
      </w:r>
      <w:r w:rsidR="000C079E" w:rsidRPr="00D52E88">
        <w:rPr>
          <w:rFonts w:ascii="Times New Roman" w:hAnsi="Times New Roman" w:cs="Times New Roman"/>
          <w:bCs/>
          <w:sz w:val="28"/>
          <w:szCs w:val="28"/>
          <w:lang w:val="kk-KZ"/>
        </w:rPr>
        <w:t>–</w:t>
      </w:r>
      <w:r w:rsidRPr="000C079E">
        <w:rPr>
          <w:rFonts w:ascii="Times New Roman" w:hAnsi="Times New Roman" w:cs="Times New Roman"/>
          <w:bCs/>
          <w:sz w:val="28"/>
          <w:szCs w:val="28"/>
          <w:shd w:val="clear" w:color="auto" w:fill="FFFFFF"/>
          <w:lang w:val="en-US"/>
        </w:rPr>
        <w:t xml:space="preserve"> </w:t>
      </w:r>
      <w:r w:rsidRPr="00D52E88">
        <w:rPr>
          <w:rFonts w:ascii="Times New Roman" w:hAnsi="Times New Roman" w:cs="Times New Roman"/>
          <w:bCs/>
          <w:sz w:val="28"/>
          <w:szCs w:val="28"/>
          <w:shd w:val="clear" w:color="auto" w:fill="FFFFFF"/>
          <w:lang w:val="en-US"/>
        </w:rPr>
        <w:t>P</w:t>
      </w:r>
      <w:r w:rsidRPr="000C079E">
        <w:rPr>
          <w:rFonts w:ascii="Times New Roman" w:hAnsi="Times New Roman" w:cs="Times New Roman"/>
          <w:bCs/>
          <w:sz w:val="28"/>
          <w:szCs w:val="28"/>
          <w:shd w:val="clear" w:color="auto" w:fill="FFFFFF"/>
          <w:lang w:val="en-US"/>
        </w:rPr>
        <w:t xml:space="preserve">. 50–60. </w:t>
      </w:r>
      <w:hyperlink r:id="rId155" w:history="1">
        <w:r w:rsidRPr="00D52E88">
          <w:rPr>
            <w:rStyle w:val="a3"/>
            <w:rFonts w:ascii="Times New Roman" w:hAnsi="Times New Roman" w:cs="Times New Roman"/>
            <w:bCs/>
            <w:sz w:val="28"/>
            <w:szCs w:val="28"/>
            <w:shd w:val="clear" w:color="auto" w:fill="FFFFFF"/>
            <w:lang w:val="en-US"/>
          </w:rPr>
          <w:t>https</w:t>
        </w:r>
        <w:r w:rsidRPr="008A0D8F">
          <w:rPr>
            <w:rStyle w:val="a3"/>
            <w:rFonts w:ascii="Times New Roman" w:hAnsi="Times New Roman" w:cs="Times New Roman"/>
            <w:bCs/>
            <w:sz w:val="28"/>
            <w:szCs w:val="28"/>
            <w:shd w:val="clear" w:color="auto" w:fill="FFFFFF"/>
          </w:rPr>
          <w:t>://</w:t>
        </w:r>
        <w:r w:rsidRPr="00D52E88">
          <w:rPr>
            <w:rStyle w:val="a3"/>
            <w:rFonts w:ascii="Times New Roman" w:hAnsi="Times New Roman" w:cs="Times New Roman"/>
            <w:bCs/>
            <w:sz w:val="28"/>
            <w:szCs w:val="28"/>
            <w:shd w:val="clear" w:color="auto" w:fill="FFFFFF"/>
            <w:lang w:val="en-US"/>
          </w:rPr>
          <w:t>doi</w:t>
        </w:r>
        <w:r w:rsidRPr="008A0D8F">
          <w:rPr>
            <w:rStyle w:val="a3"/>
            <w:rFonts w:ascii="Times New Roman" w:hAnsi="Times New Roman" w:cs="Times New Roman"/>
            <w:bCs/>
            <w:sz w:val="28"/>
            <w:szCs w:val="28"/>
            <w:shd w:val="clear" w:color="auto" w:fill="FFFFFF"/>
          </w:rPr>
          <w:t>.</w:t>
        </w:r>
        <w:r w:rsidRPr="00D52E88">
          <w:rPr>
            <w:rStyle w:val="a3"/>
            <w:rFonts w:ascii="Times New Roman" w:hAnsi="Times New Roman" w:cs="Times New Roman"/>
            <w:bCs/>
            <w:sz w:val="28"/>
            <w:szCs w:val="28"/>
            <w:shd w:val="clear" w:color="auto" w:fill="FFFFFF"/>
            <w:lang w:val="en-US"/>
          </w:rPr>
          <w:t>org</w:t>
        </w:r>
        <w:r w:rsidRPr="008A0D8F">
          <w:rPr>
            <w:rStyle w:val="a3"/>
            <w:rFonts w:ascii="Times New Roman" w:hAnsi="Times New Roman" w:cs="Times New Roman"/>
            <w:bCs/>
            <w:sz w:val="28"/>
            <w:szCs w:val="28"/>
            <w:shd w:val="clear" w:color="auto" w:fill="FFFFFF"/>
          </w:rPr>
          <w:t>/10.15587/1729-4061.2021.230318</w:t>
        </w:r>
      </w:hyperlink>
      <w:r w:rsidRPr="008A0D8F">
        <w:rPr>
          <w:rFonts w:ascii="Times New Roman" w:hAnsi="Times New Roman" w:cs="Times New Roman"/>
          <w:bCs/>
          <w:sz w:val="28"/>
          <w:szCs w:val="28"/>
          <w:shd w:val="clear" w:color="auto" w:fill="FFFFFF"/>
        </w:rPr>
        <w:t>.</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eastAsia="ru-RU"/>
        </w:rPr>
      </w:pPr>
      <w:r w:rsidRPr="00D52E88">
        <w:rPr>
          <w:rFonts w:ascii="Times New Roman" w:eastAsia="Times New Roman" w:hAnsi="Times New Roman" w:cs="Times New Roman"/>
          <w:bCs/>
          <w:sz w:val="28"/>
          <w:szCs w:val="28"/>
          <w:lang w:eastAsia="ru-RU"/>
        </w:rPr>
        <w:t xml:space="preserve">119 </w:t>
      </w:r>
      <w:r w:rsidRPr="00D52E88">
        <w:rPr>
          <w:rFonts w:ascii="Times New Roman" w:hAnsi="Times New Roman" w:cs="Times New Roman"/>
          <w:bCs/>
          <w:color w:val="000000"/>
          <w:sz w:val="28"/>
          <w:szCs w:val="28"/>
          <w:lang w:val="kk-KZ"/>
        </w:rPr>
        <w:t>Тютебаева</w:t>
      </w:r>
      <w:r w:rsidRPr="00D52E88">
        <w:rPr>
          <w:rFonts w:ascii="Times New Roman" w:hAnsi="Times New Roman" w:cs="Times New Roman"/>
          <w:bCs/>
          <w:color w:val="000000"/>
          <w:sz w:val="28"/>
          <w:szCs w:val="28"/>
        </w:rPr>
        <w:t xml:space="preserve"> </w:t>
      </w:r>
      <w:r w:rsidRPr="00D52E88">
        <w:rPr>
          <w:rFonts w:ascii="Times New Roman" w:hAnsi="Times New Roman" w:cs="Times New Roman"/>
          <w:bCs/>
          <w:color w:val="000000"/>
          <w:sz w:val="28"/>
          <w:szCs w:val="28"/>
          <w:lang w:val="kk-KZ"/>
        </w:rPr>
        <w:t xml:space="preserve">К.Е., Уажанова Р.У. </w:t>
      </w:r>
      <w:r w:rsidRPr="00D52E88">
        <w:rPr>
          <w:rFonts w:ascii="Times New Roman" w:hAnsi="Times New Roman" w:cs="Times New Roman"/>
          <w:bCs/>
          <w:sz w:val="28"/>
          <w:szCs w:val="28"/>
          <w:shd w:val="clear" w:color="auto" w:fill="FFFFFF"/>
        </w:rPr>
        <w:t xml:space="preserve">Факторы, обуславливающие безопасность и качество мяса птицы // </w:t>
      </w:r>
      <w:r w:rsidRPr="00D52E88">
        <w:rPr>
          <w:rFonts w:ascii="Times New Roman" w:hAnsi="Times New Roman" w:cs="Times New Roman"/>
          <w:bCs/>
          <w:iCs/>
          <w:sz w:val="28"/>
          <w:szCs w:val="28"/>
          <w:shd w:val="clear" w:color="auto" w:fill="FFFFFF"/>
        </w:rPr>
        <w:t>Вестник Алматинского Технологического Университета</w:t>
      </w:r>
      <w:r w:rsidRPr="00D52E88">
        <w:rPr>
          <w:rFonts w:ascii="Times New Roman" w:hAnsi="Times New Roman" w:cs="Times New Roman"/>
          <w:bCs/>
          <w:sz w:val="28"/>
          <w:szCs w:val="28"/>
          <w:shd w:val="clear" w:color="auto" w:fill="FFFFFF"/>
        </w:rPr>
        <w:t xml:space="preserve">. </w:t>
      </w:r>
      <w:r w:rsidR="000C079E" w:rsidRPr="00D52E88">
        <w:rPr>
          <w:rFonts w:ascii="Times New Roman" w:hAnsi="Times New Roman" w:cs="Times New Roman"/>
          <w:bCs/>
          <w:sz w:val="28"/>
          <w:szCs w:val="28"/>
          <w:lang w:val="kk-KZ"/>
        </w:rPr>
        <w:t>–</w:t>
      </w:r>
      <w:r w:rsidRPr="00D52E88">
        <w:rPr>
          <w:rFonts w:ascii="Times New Roman" w:hAnsi="Times New Roman" w:cs="Times New Roman"/>
          <w:bCs/>
          <w:sz w:val="28"/>
          <w:szCs w:val="28"/>
          <w:shd w:val="clear" w:color="auto" w:fill="FFFFFF"/>
        </w:rPr>
        <w:t xml:space="preserve"> 2022 № 2. – С. 108-114.</w:t>
      </w:r>
    </w:p>
    <w:p w:rsidR="00A37ED4" w:rsidRPr="000B4293" w:rsidRDefault="00A37ED4" w:rsidP="00A37ED4">
      <w:pPr>
        <w:spacing w:after="0" w:line="240" w:lineRule="auto"/>
        <w:ind w:firstLine="709"/>
        <w:jc w:val="both"/>
        <w:rPr>
          <w:rFonts w:ascii="Times New Roman" w:eastAsia="Times New Roman" w:hAnsi="Times New Roman" w:cs="Times New Roman"/>
          <w:bCs/>
          <w:sz w:val="28"/>
          <w:szCs w:val="28"/>
          <w:lang w:val="en-US" w:eastAsia="ru-RU"/>
        </w:rPr>
      </w:pPr>
      <w:r w:rsidRPr="00D52E88">
        <w:rPr>
          <w:rFonts w:ascii="Times New Roman" w:eastAsia="Times New Roman" w:hAnsi="Times New Roman" w:cs="Times New Roman"/>
          <w:bCs/>
          <w:sz w:val="28"/>
          <w:szCs w:val="28"/>
          <w:lang w:eastAsia="ru-RU"/>
        </w:rPr>
        <w:t xml:space="preserve">120 </w:t>
      </w:r>
      <w:r w:rsidRPr="000B4293">
        <w:rPr>
          <w:rFonts w:ascii="Times New Roman" w:eastAsia="Times New Roman" w:hAnsi="Times New Roman" w:cs="Times New Roman"/>
          <w:bCs/>
          <w:color w:val="2C2D2E"/>
          <w:sz w:val="28"/>
          <w:szCs w:val="28"/>
        </w:rPr>
        <w:t xml:space="preserve">Тютебаева К. Е., Уажанова Р.У., Куртибаева Г. </w:t>
      </w:r>
      <w:r w:rsidRPr="000B4293">
        <w:rPr>
          <w:rFonts w:ascii="Times New Roman" w:hAnsi="Times New Roman" w:cs="Times New Roman"/>
          <w:bCs/>
          <w:sz w:val="28"/>
          <w:szCs w:val="28"/>
        </w:rPr>
        <w:t xml:space="preserve">Анализ исследования микробиологических показателей мяса цыплят-бройлера обработанная на электронном ускорителе </w:t>
      </w:r>
      <w:r w:rsidRPr="000B4293">
        <w:rPr>
          <w:rFonts w:ascii="Times New Roman" w:eastAsia="Times New Roman" w:hAnsi="Times New Roman" w:cs="Times New Roman"/>
          <w:bCs/>
          <w:color w:val="2C2D2E"/>
          <w:sz w:val="28"/>
          <w:szCs w:val="28"/>
        </w:rPr>
        <w:t xml:space="preserve">ИЛУ-10 // </w:t>
      </w:r>
      <w:r w:rsidRPr="000B4293">
        <w:rPr>
          <w:rFonts w:ascii="Times New Roman" w:hAnsi="Times New Roman" w:cs="Times New Roman"/>
          <w:bCs/>
          <w:color w:val="000000"/>
          <w:sz w:val="28"/>
          <w:szCs w:val="28"/>
        </w:rPr>
        <w:t>Международный университетский научный Форум «</w:t>
      </w:r>
      <w:r w:rsidRPr="000B4293">
        <w:rPr>
          <w:rStyle w:val="a7"/>
          <w:rFonts w:ascii="Times New Roman" w:hAnsi="Times New Roman" w:cs="Times New Roman"/>
          <w:b w:val="0"/>
          <w:color w:val="000000"/>
          <w:sz w:val="28"/>
          <w:szCs w:val="28"/>
        </w:rPr>
        <w:t>Practice Oriented Science:</w:t>
      </w:r>
      <w:r w:rsidR="009D5238" w:rsidRPr="000B4293">
        <w:rPr>
          <w:rStyle w:val="a7"/>
          <w:rFonts w:ascii="Times New Roman" w:hAnsi="Times New Roman" w:cs="Times New Roman"/>
          <w:b w:val="0"/>
          <w:color w:val="000000"/>
          <w:sz w:val="28"/>
          <w:szCs w:val="28"/>
        </w:rPr>
        <w:t xml:space="preserve"> </w:t>
      </w:r>
      <w:r w:rsidRPr="000B4293">
        <w:rPr>
          <w:rStyle w:val="a7"/>
          <w:rFonts w:ascii="Times New Roman" w:hAnsi="Times New Roman" w:cs="Times New Roman"/>
          <w:b w:val="0"/>
          <w:color w:val="000000"/>
          <w:sz w:val="28"/>
          <w:szCs w:val="28"/>
        </w:rPr>
        <w:t>UAE - Russia - India</w:t>
      </w:r>
      <w:r w:rsidRPr="000B4293">
        <w:rPr>
          <w:rFonts w:ascii="Times New Roman" w:hAnsi="Times New Roman" w:cs="Times New Roman"/>
          <w:bCs/>
          <w:color w:val="000000"/>
          <w:sz w:val="28"/>
          <w:szCs w:val="28"/>
        </w:rPr>
        <w:t>».</w:t>
      </w:r>
      <w:r w:rsidRPr="000B4293">
        <w:rPr>
          <w:rFonts w:ascii="Times New Roman" w:hAnsi="Times New Roman" w:cs="Times New Roman"/>
          <w:bCs/>
          <w:sz w:val="28"/>
          <w:szCs w:val="28"/>
        </w:rPr>
        <w:t xml:space="preserve"> – 2022. </w:t>
      </w:r>
      <w:r w:rsidRPr="000B4293">
        <w:rPr>
          <w:rFonts w:ascii="Times New Roman" w:hAnsi="Times New Roman" w:cs="Times New Roman"/>
          <w:bCs/>
          <w:color w:val="000000"/>
          <w:sz w:val="28"/>
          <w:szCs w:val="28"/>
          <w:lang w:val="en-US"/>
        </w:rPr>
        <w:t>Dubai, UAE</w:t>
      </w:r>
      <w:r w:rsidRPr="000B4293">
        <w:rPr>
          <w:rFonts w:ascii="Times New Roman" w:hAnsi="Times New Roman" w:cs="Times New Roman"/>
          <w:bCs/>
          <w:sz w:val="28"/>
          <w:szCs w:val="28"/>
          <w:lang w:val="en-US"/>
        </w:rPr>
        <w:t xml:space="preserve">., </w:t>
      </w:r>
      <w:r w:rsidRPr="000B4293">
        <w:rPr>
          <w:rFonts w:ascii="Times New Roman" w:hAnsi="Times New Roman" w:cs="Times New Roman"/>
          <w:bCs/>
          <w:sz w:val="28"/>
          <w:szCs w:val="28"/>
        </w:rPr>
        <w:t>стр</w:t>
      </w:r>
      <w:r w:rsidR="000B4293" w:rsidRPr="000B4293">
        <w:rPr>
          <w:rFonts w:ascii="Times New Roman" w:hAnsi="Times New Roman" w:cs="Times New Roman"/>
          <w:bCs/>
          <w:sz w:val="28"/>
          <w:szCs w:val="28"/>
          <w:lang w:val="en-US"/>
        </w:rPr>
        <w:t>.94-100.</w:t>
      </w:r>
    </w:p>
    <w:p w:rsidR="00A37ED4" w:rsidRPr="00D52E88" w:rsidRDefault="00A37ED4" w:rsidP="00A37ED4">
      <w:pPr>
        <w:spacing w:after="0" w:line="240" w:lineRule="auto"/>
        <w:ind w:firstLine="709"/>
        <w:jc w:val="both"/>
        <w:rPr>
          <w:rFonts w:ascii="Times New Roman" w:eastAsia="Times New Roman" w:hAnsi="Times New Roman" w:cs="Times New Roman"/>
          <w:bCs/>
          <w:sz w:val="28"/>
          <w:szCs w:val="28"/>
          <w:lang w:eastAsia="ru-RU"/>
        </w:rPr>
      </w:pPr>
      <w:r w:rsidRPr="009D5238">
        <w:rPr>
          <w:rFonts w:ascii="Times New Roman" w:hAnsi="Times New Roman" w:cs="Times New Roman"/>
          <w:bCs/>
          <w:sz w:val="28"/>
          <w:szCs w:val="28"/>
          <w:shd w:val="clear" w:color="auto" w:fill="FFFFFF"/>
          <w:lang w:val="en-US"/>
        </w:rPr>
        <w:t xml:space="preserve">121 </w:t>
      </w:r>
      <w:r w:rsidRPr="00D52E88">
        <w:rPr>
          <w:rFonts w:ascii="Times New Roman" w:hAnsi="Times New Roman" w:cs="Times New Roman"/>
          <w:bCs/>
          <w:sz w:val="28"/>
          <w:szCs w:val="28"/>
          <w:shd w:val="clear" w:color="auto" w:fill="FFFFFF"/>
          <w:lang w:val="en-US"/>
        </w:rPr>
        <w:t>Tungyshbayeva</w:t>
      </w:r>
      <w:r w:rsidRPr="009D5238">
        <w:rPr>
          <w:rFonts w:ascii="Times New Roman" w:hAnsi="Times New Roman" w:cs="Times New Roman"/>
          <w:bCs/>
          <w:sz w:val="28"/>
          <w:szCs w:val="28"/>
          <w:shd w:val="clear" w:color="auto" w:fill="FFFFFF"/>
          <w:lang w:val="en-US"/>
        </w:rPr>
        <w:t xml:space="preserve"> </w:t>
      </w:r>
      <w:r w:rsidRPr="00D52E88">
        <w:rPr>
          <w:rFonts w:ascii="Times New Roman" w:hAnsi="Times New Roman" w:cs="Times New Roman"/>
          <w:bCs/>
          <w:sz w:val="28"/>
          <w:szCs w:val="28"/>
          <w:shd w:val="clear" w:color="auto" w:fill="FFFFFF"/>
          <w:lang w:val="en-US"/>
        </w:rPr>
        <w:t>U</w:t>
      </w:r>
      <w:r w:rsidRPr="009D5238">
        <w:rPr>
          <w:rFonts w:ascii="Times New Roman" w:hAnsi="Times New Roman" w:cs="Times New Roman"/>
          <w:bCs/>
          <w:sz w:val="28"/>
          <w:szCs w:val="28"/>
          <w:shd w:val="clear" w:color="auto" w:fill="FFFFFF"/>
          <w:lang w:val="en-US"/>
        </w:rPr>
        <w:t xml:space="preserve">., </w:t>
      </w:r>
      <w:r w:rsidRPr="00D52E88">
        <w:rPr>
          <w:rFonts w:ascii="Times New Roman" w:hAnsi="Times New Roman" w:cs="Times New Roman"/>
          <w:bCs/>
          <w:sz w:val="28"/>
          <w:szCs w:val="28"/>
          <w:lang w:val="en-US"/>
        </w:rPr>
        <w:t>Mannino</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S</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Uazhanova</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R</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Adilbekov</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M</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Yakiyayeva</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M</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shd w:val="clear" w:color="auto" w:fill="FFFFFF"/>
          <w:lang w:val="en-US"/>
        </w:rPr>
        <w:t>Kazhymurat</w:t>
      </w:r>
      <w:r w:rsidRPr="009D5238">
        <w:rPr>
          <w:rFonts w:ascii="Times New Roman" w:hAnsi="Times New Roman" w:cs="Times New Roman"/>
          <w:bCs/>
          <w:sz w:val="28"/>
          <w:szCs w:val="28"/>
          <w:shd w:val="clear" w:color="auto" w:fill="FFFFFF"/>
          <w:lang w:val="en-US"/>
        </w:rPr>
        <w:t xml:space="preserve"> </w:t>
      </w:r>
      <w:r w:rsidRPr="00D52E88">
        <w:rPr>
          <w:rFonts w:ascii="Times New Roman" w:hAnsi="Times New Roman" w:cs="Times New Roman"/>
          <w:bCs/>
          <w:sz w:val="28"/>
          <w:szCs w:val="28"/>
          <w:shd w:val="clear" w:color="auto" w:fill="FFFFFF"/>
          <w:lang w:val="en-US"/>
        </w:rPr>
        <w:t>A</w:t>
      </w:r>
      <w:r w:rsidRPr="009D5238">
        <w:rPr>
          <w:rFonts w:ascii="Times New Roman" w:hAnsi="Times New Roman" w:cs="Times New Roman"/>
          <w:bCs/>
          <w:sz w:val="28"/>
          <w:szCs w:val="28"/>
          <w:shd w:val="clear" w:color="auto" w:fill="FFFFFF"/>
          <w:lang w:val="en-US"/>
        </w:rPr>
        <w:t xml:space="preserve">. </w:t>
      </w:r>
      <w:r w:rsidRPr="00D52E88">
        <w:rPr>
          <w:rFonts w:ascii="Times New Roman" w:hAnsi="Times New Roman" w:cs="Times New Roman"/>
          <w:bCs/>
          <w:sz w:val="28"/>
          <w:szCs w:val="28"/>
          <w:lang w:val="en-US"/>
        </w:rPr>
        <w:t>Development</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a</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methodology</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for</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determining</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the</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critical</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limits</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the</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critical</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control</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points</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the</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production</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bakery</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products</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in</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the</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republic</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Kazakhstan</w:t>
      </w:r>
      <w:r w:rsidRPr="009D5238">
        <w:rPr>
          <w:rFonts w:ascii="Times New Roman" w:hAnsi="Times New Roman" w:cs="Times New Roman"/>
          <w:bCs/>
          <w:sz w:val="28"/>
          <w:szCs w:val="28"/>
          <w:lang w:val="en-US"/>
        </w:rPr>
        <w:t xml:space="preserve"> // </w:t>
      </w:r>
      <w:r w:rsidRPr="00D52E88">
        <w:rPr>
          <w:rFonts w:ascii="Times New Roman" w:hAnsi="Times New Roman" w:cs="Times New Roman"/>
          <w:bCs/>
          <w:sz w:val="28"/>
          <w:szCs w:val="28"/>
          <w:lang w:val="en-US"/>
        </w:rPr>
        <w:t>Eastern</w:t>
      </w:r>
      <w:r w:rsidRPr="009D5238">
        <w:rPr>
          <w:rFonts w:ascii="Times New Roman" w:hAnsi="Times New Roman" w:cs="Times New Roman"/>
          <w:bCs/>
          <w:sz w:val="28"/>
          <w:szCs w:val="28"/>
          <w:lang w:val="en-US"/>
        </w:rPr>
        <w:t>-</w:t>
      </w:r>
      <w:r w:rsidRPr="00D52E88">
        <w:rPr>
          <w:rFonts w:ascii="Times New Roman" w:hAnsi="Times New Roman" w:cs="Times New Roman"/>
          <w:bCs/>
          <w:sz w:val="28"/>
          <w:szCs w:val="28"/>
          <w:lang w:val="en-US"/>
        </w:rPr>
        <w:t>European</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Journal</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of</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Enterprise</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Technologies</w:t>
      </w:r>
      <w:r w:rsidRPr="009D5238">
        <w:rPr>
          <w:rFonts w:ascii="Times New Roman" w:hAnsi="Times New Roman" w:cs="Times New Roman"/>
          <w:bCs/>
          <w:sz w:val="28"/>
          <w:szCs w:val="28"/>
          <w:lang w:val="en-US"/>
        </w:rPr>
        <w:t xml:space="preserve"> </w:t>
      </w:r>
      <w:r w:rsidRPr="00D52E88">
        <w:rPr>
          <w:rFonts w:ascii="Times New Roman" w:hAnsi="Times New Roman" w:cs="Times New Roman"/>
          <w:bCs/>
          <w:sz w:val="28"/>
          <w:szCs w:val="28"/>
          <w:lang w:val="en-US"/>
        </w:rPr>
        <w:t>ISSN</w:t>
      </w:r>
      <w:r w:rsidRPr="009D5238">
        <w:rPr>
          <w:rFonts w:ascii="Times New Roman" w:hAnsi="Times New Roman" w:cs="Times New Roman"/>
          <w:bCs/>
          <w:sz w:val="28"/>
          <w:szCs w:val="28"/>
          <w:lang w:val="en-US"/>
        </w:rPr>
        <w:t xml:space="preserve"> 1729-3774/3/11 </w:t>
      </w:r>
      <w:r w:rsidR="009D5238" w:rsidRPr="00D52E88">
        <w:rPr>
          <w:rFonts w:ascii="Times New Roman" w:hAnsi="Times New Roman" w:cs="Times New Roman"/>
          <w:bCs/>
          <w:sz w:val="28"/>
          <w:szCs w:val="28"/>
          <w:lang w:val="kk-KZ"/>
        </w:rPr>
        <w:t>–</w:t>
      </w:r>
      <w:r w:rsidRPr="00D52E88">
        <w:rPr>
          <w:rFonts w:ascii="Times New Roman" w:hAnsi="Times New Roman" w:cs="Times New Roman"/>
          <w:bCs/>
          <w:sz w:val="28"/>
          <w:szCs w:val="28"/>
          <w:lang w:val="en-US"/>
        </w:rPr>
        <w:t xml:space="preserve"> 2021. Vol</w:t>
      </w:r>
      <w:r w:rsidRPr="00D52E88">
        <w:rPr>
          <w:rFonts w:ascii="Times New Roman" w:hAnsi="Times New Roman" w:cs="Times New Roman"/>
          <w:bCs/>
          <w:sz w:val="28"/>
          <w:szCs w:val="28"/>
        </w:rPr>
        <w:t xml:space="preserve">. 111. </w:t>
      </w:r>
      <w:r w:rsidR="009D5238" w:rsidRPr="00D52E88">
        <w:rPr>
          <w:rFonts w:ascii="Times New Roman" w:hAnsi="Times New Roman" w:cs="Times New Roman"/>
          <w:bCs/>
          <w:sz w:val="28"/>
          <w:szCs w:val="28"/>
          <w:lang w:val="kk-KZ"/>
        </w:rPr>
        <w:t>–</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lang w:val="en-US"/>
        </w:rPr>
        <w:t>P</w:t>
      </w:r>
      <w:r w:rsidRPr="00D52E88">
        <w:rPr>
          <w:rFonts w:ascii="Times New Roman" w:hAnsi="Times New Roman" w:cs="Times New Roman"/>
          <w:bCs/>
          <w:sz w:val="28"/>
          <w:szCs w:val="28"/>
        </w:rPr>
        <w:t xml:space="preserve">. </w:t>
      </w:r>
      <w:r w:rsidRPr="00D52E88">
        <w:rPr>
          <w:rFonts w:ascii="Times New Roman" w:hAnsi="Times New Roman" w:cs="Times New Roman"/>
          <w:bCs/>
          <w:sz w:val="28"/>
          <w:szCs w:val="28"/>
          <w:shd w:val="clear" w:color="auto" w:fill="FFFFFF"/>
        </w:rPr>
        <w:t xml:space="preserve">57-69.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eastAsia="Times New Roman" w:hAnsi="Times New Roman" w:cs="Times New Roman"/>
          <w:bCs/>
          <w:sz w:val="28"/>
          <w:szCs w:val="28"/>
          <w:lang w:eastAsia="ru-RU"/>
        </w:rPr>
        <w:t xml:space="preserve">122 </w:t>
      </w:r>
      <w:r w:rsidRPr="00D52E88">
        <w:rPr>
          <w:rFonts w:ascii="Times New Roman" w:hAnsi="Times New Roman" w:cs="Times New Roman"/>
          <w:bCs/>
          <w:sz w:val="28"/>
          <w:szCs w:val="28"/>
        </w:rPr>
        <w:t xml:space="preserve">Белецкая Н.М. Актуальность и организация внедрения системы ХАССП на предприятиях пищевой промышленности / Н. М. Белецкая, Л. П. 243 Удалова // Вестник Белгородского университета кооперации, экономики и права. – 2015. – № 2. – С. 129–135. </w:t>
      </w:r>
    </w:p>
    <w:p w:rsidR="00A37ED4" w:rsidRPr="00D52E88" w:rsidRDefault="00A37ED4" w:rsidP="00A37ED4">
      <w:pPr>
        <w:spacing w:after="0" w:line="240" w:lineRule="auto"/>
        <w:ind w:firstLine="709"/>
        <w:jc w:val="both"/>
        <w:rPr>
          <w:rFonts w:ascii="Times New Roman" w:hAnsi="Times New Roman" w:cs="Times New Roman"/>
          <w:bCs/>
          <w:sz w:val="28"/>
          <w:szCs w:val="28"/>
        </w:rPr>
      </w:pPr>
      <w:r w:rsidRPr="00D52E88">
        <w:rPr>
          <w:rFonts w:ascii="Times New Roman" w:hAnsi="Times New Roman" w:cs="Times New Roman"/>
          <w:bCs/>
          <w:sz w:val="28"/>
          <w:szCs w:val="28"/>
        </w:rPr>
        <w:t xml:space="preserve">123 </w:t>
      </w:r>
      <w:r w:rsidRPr="00D52E88">
        <w:rPr>
          <w:rFonts w:ascii="Times New Roman" w:hAnsi="Times New Roman" w:cs="Times New Roman"/>
          <w:color w:val="222222"/>
          <w:sz w:val="28"/>
          <w:szCs w:val="28"/>
          <w:shd w:val="clear" w:color="auto" w:fill="FFFFFF"/>
        </w:rPr>
        <w:t>Еделев Д. А. и др. Анализ опасных факторов-ключевой элемент системы НАССР //Пищевая промышленность. – 2015. – №. 2. – С. 26-29.</w:t>
      </w: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A37ED4" w:rsidRDefault="00A37ED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rsidR="00B35D64" w:rsidRPr="00B35D64" w:rsidRDefault="00B35D64" w:rsidP="00B35D64">
      <w:pPr>
        <w:jc w:val="center"/>
        <w:rPr>
          <w:rFonts w:ascii="Times New Roman" w:hAnsi="Times New Roman" w:cs="Times New Roman"/>
          <w:b/>
          <w:sz w:val="28"/>
          <w:szCs w:val="28"/>
        </w:rPr>
      </w:pPr>
      <w:r w:rsidRPr="00B35D64">
        <w:rPr>
          <w:rFonts w:ascii="Times New Roman" w:hAnsi="Times New Roman" w:cs="Times New Roman"/>
          <w:b/>
          <w:caps/>
          <w:sz w:val="28"/>
          <w:szCs w:val="28"/>
        </w:rPr>
        <w:lastRenderedPageBreak/>
        <w:t>Приложение А</w:t>
      </w:r>
    </w:p>
    <w:p w:rsidR="00B35D64" w:rsidRPr="00B35D64" w:rsidRDefault="00B35D64" w:rsidP="00B35D64">
      <w:pPr>
        <w:jc w:val="center"/>
        <w:rPr>
          <w:b/>
          <w:noProof/>
        </w:rPr>
      </w:pPr>
      <w:r w:rsidRPr="00B35D64">
        <w:rPr>
          <w:rFonts w:ascii="Times New Roman" w:hAnsi="Times New Roman" w:cs="Times New Roman"/>
          <w:b/>
          <w:sz w:val="28"/>
          <w:szCs w:val="28"/>
        </w:rPr>
        <w:t>АКТ в</w:t>
      </w:r>
      <w:r w:rsidRPr="00B35D64">
        <w:rPr>
          <w:rFonts w:ascii="Times New Roman" w:hAnsi="Times New Roman" w:cs="Times New Roman"/>
          <w:b/>
          <w:sz w:val="28"/>
          <w:szCs w:val="28"/>
          <w:lang w:val="kk-KZ" w:eastAsia="ru-RU"/>
        </w:rPr>
        <w:t>недрения на производстве параметров к</w:t>
      </w:r>
      <w:r w:rsidRPr="00B35D64">
        <w:rPr>
          <w:rFonts w:ascii="Times New Roman" w:hAnsi="Times New Roman" w:cs="Times New Roman"/>
          <w:b/>
          <w:sz w:val="28"/>
          <w:szCs w:val="28"/>
        </w:rPr>
        <w:t>ритических контрольных точек в цехе убоя и первичной перера</w:t>
      </w:r>
      <w:r w:rsidRPr="00B35D64">
        <w:rPr>
          <w:rFonts w:ascii="Times New Roman" w:hAnsi="Times New Roman" w:cs="Times New Roman"/>
          <w:b/>
          <w:spacing w:val="-67"/>
          <w:sz w:val="28"/>
          <w:szCs w:val="28"/>
        </w:rPr>
        <w:t xml:space="preserve"> </w:t>
      </w:r>
      <w:r w:rsidRPr="00B35D64">
        <w:rPr>
          <w:rFonts w:ascii="Times New Roman" w:hAnsi="Times New Roman" w:cs="Times New Roman"/>
          <w:b/>
          <w:sz w:val="28"/>
          <w:szCs w:val="28"/>
        </w:rPr>
        <w:t>ботки</w:t>
      </w:r>
      <w:r w:rsidRPr="00B35D64">
        <w:rPr>
          <w:rFonts w:ascii="Times New Roman" w:hAnsi="Times New Roman" w:cs="Times New Roman"/>
          <w:b/>
          <w:spacing w:val="-3"/>
          <w:sz w:val="28"/>
          <w:szCs w:val="28"/>
        </w:rPr>
        <w:t xml:space="preserve"> </w:t>
      </w:r>
      <w:r w:rsidRPr="00B35D64">
        <w:rPr>
          <w:rFonts w:ascii="Times New Roman" w:hAnsi="Times New Roman" w:cs="Times New Roman"/>
          <w:b/>
          <w:sz w:val="28"/>
          <w:szCs w:val="28"/>
        </w:rPr>
        <w:t>птицы</w:t>
      </w:r>
    </w:p>
    <w:p w:rsidR="00B35D64" w:rsidRDefault="00B35D64" w:rsidP="00B35D64">
      <w:pPr>
        <w:ind w:hanging="284"/>
        <w:jc w:val="center"/>
        <w:rPr>
          <w:noProof/>
        </w:rPr>
      </w:pPr>
      <w:r w:rsidRPr="00D3579B">
        <w:rPr>
          <w:noProof/>
          <w:lang w:eastAsia="ru-RU"/>
        </w:rPr>
        <w:drawing>
          <wp:inline distT="0" distB="0" distL="0" distR="0" wp14:anchorId="7CD89087" wp14:editId="1B2D75E5">
            <wp:extent cx="6309360" cy="832866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10989" cy="8330810"/>
                    </a:xfrm>
                    <a:prstGeom prst="rect">
                      <a:avLst/>
                    </a:prstGeom>
                    <a:noFill/>
                    <a:ln>
                      <a:noFill/>
                    </a:ln>
                  </pic:spPr>
                </pic:pic>
              </a:graphicData>
            </a:graphic>
          </wp:inline>
        </w:drawing>
      </w:r>
    </w:p>
    <w:p w:rsidR="00B35D64" w:rsidRDefault="00B35D64" w:rsidP="00B35D64">
      <w:pPr>
        <w:tabs>
          <w:tab w:val="left" w:pos="7815"/>
        </w:tabs>
        <w:rPr>
          <w:noProof/>
        </w:rPr>
      </w:pPr>
      <w:r w:rsidRPr="00D3579B">
        <w:rPr>
          <w:noProof/>
          <w:lang w:eastAsia="ru-RU"/>
        </w:rPr>
        <w:lastRenderedPageBreak/>
        <w:drawing>
          <wp:inline distT="0" distB="0" distL="0" distR="0" wp14:anchorId="3A108691" wp14:editId="2707413E">
            <wp:extent cx="6225540" cy="9083040"/>
            <wp:effectExtent l="0" t="0" r="3810"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26656" cy="9084668"/>
                    </a:xfrm>
                    <a:prstGeom prst="rect">
                      <a:avLst/>
                    </a:prstGeom>
                    <a:noFill/>
                    <a:ln>
                      <a:noFill/>
                    </a:ln>
                  </pic:spPr>
                </pic:pic>
              </a:graphicData>
            </a:graphic>
          </wp:inline>
        </w:drawing>
      </w:r>
    </w:p>
    <w:p w:rsidR="00B35D64" w:rsidRDefault="00B35D64" w:rsidP="00B35D64">
      <w:pPr>
        <w:tabs>
          <w:tab w:val="left" w:pos="7605"/>
        </w:tabs>
      </w:pPr>
      <w:r w:rsidRPr="00D3579B">
        <w:rPr>
          <w:noProof/>
          <w:lang w:eastAsia="ru-RU"/>
        </w:rPr>
        <w:lastRenderedPageBreak/>
        <w:drawing>
          <wp:inline distT="0" distB="0" distL="0" distR="0" wp14:anchorId="5C5EB5D2" wp14:editId="38723260">
            <wp:extent cx="6347460" cy="7748905"/>
            <wp:effectExtent l="0" t="0" r="0"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48559" cy="7750247"/>
                    </a:xfrm>
                    <a:prstGeom prst="rect">
                      <a:avLst/>
                    </a:prstGeom>
                    <a:noFill/>
                    <a:ln>
                      <a:noFill/>
                    </a:ln>
                  </pic:spPr>
                </pic:pic>
              </a:graphicData>
            </a:graphic>
          </wp:inline>
        </w:drawing>
      </w: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jc w:val="center"/>
        <w:rPr>
          <w:rFonts w:ascii="Times New Roman" w:hAnsi="Times New Roman" w:cs="Times New Roman"/>
          <w:b/>
          <w:caps/>
          <w:sz w:val="28"/>
          <w:szCs w:val="28"/>
        </w:rPr>
      </w:pPr>
    </w:p>
    <w:p w:rsidR="00B35D64" w:rsidRDefault="00B35D64" w:rsidP="00B35D64">
      <w:pPr>
        <w:tabs>
          <w:tab w:val="left" w:pos="7605"/>
        </w:tabs>
        <w:jc w:val="center"/>
        <w:rPr>
          <w:rFonts w:ascii="Times New Roman" w:hAnsi="Times New Roman" w:cs="Times New Roman"/>
          <w:b/>
          <w:sz w:val="28"/>
          <w:szCs w:val="28"/>
        </w:rPr>
      </w:pPr>
      <w:r w:rsidRPr="00B35D64">
        <w:rPr>
          <w:rFonts w:ascii="Times New Roman" w:hAnsi="Times New Roman" w:cs="Times New Roman"/>
          <w:b/>
          <w:caps/>
          <w:sz w:val="28"/>
          <w:szCs w:val="28"/>
        </w:rPr>
        <w:lastRenderedPageBreak/>
        <w:t>Приложение Б</w:t>
      </w:r>
    </w:p>
    <w:p w:rsidR="00B35D64" w:rsidRPr="00B35D64" w:rsidRDefault="00B35D64" w:rsidP="00B35D64">
      <w:pPr>
        <w:tabs>
          <w:tab w:val="left" w:pos="7605"/>
        </w:tabs>
        <w:jc w:val="center"/>
        <w:rPr>
          <w:b/>
        </w:rPr>
      </w:pPr>
      <w:r w:rsidRPr="00B35D64">
        <w:rPr>
          <w:rFonts w:ascii="Times New Roman" w:hAnsi="Times New Roman" w:cs="Times New Roman"/>
          <w:b/>
          <w:sz w:val="28"/>
          <w:szCs w:val="28"/>
        </w:rPr>
        <w:t>АКТ о</w:t>
      </w:r>
      <w:r w:rsidRPr="00B35D64">
        <w:rPr>
          <w:rFonts w:ascii="Times New Roman" w:hAnsi="Times New Roman" w:cs="Times New Roman"/>
          <w:b/>
          <w:caps/>
          <w:sz w:val="28"/>
          <w:szCs w:val="28"/>
        </w:rPr>
        <w:t xml:space="preserve">  </w:t>
      </w:r>
      <w:r w:rsidRPr="00B35D64">
        <w:rPr>
          <w:rFonts w:ascii="Times New Roman" w:hAnsi="Times New Roman" w:cs="Times New Roman"/>
          <w:b/>
          <w:sz w:val="28"/>
          <w:szCs w:val="28"/>
        </w:rPr>
        <w:t>проведении испытаний  на сенсорные показатели качества мяса цыплят-бройлеров обработанные  УФ-излучением</w:t>
      </w:r>
    </w:p>
    <w:p w:rsidR="00B35D64" w:rsidRDefault="00B35D64" w:rsidP="00B35D64">
      <w:r w:rsidRPr="00C81FB6">
        <w:rPr>
          <w:noProof/>
          <w:lang w:eastAsia="ru-RU"/>
        </w:rPr>
        <w:drawing>
          <wp:inline distT="0" distB="0" distL="0" distR="0" wp14:anchorId="100354BC" wp14:editId="6AD66B30">
            <wp:extent cx="6322060" cy="8366760"/>
            <wp:effectExtent l="0" t="0" r="254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39115" cy="8389331"/>
                    </a:xfrm>
                    <a:prstGeom prst="rect">
                      <a:avLst/>
                    </a:prstGeom>
                    <a:noFill/>
                    <a:ln>
                      <a:noFill/>
                    </a:ln>
                  </pic:spPr>
                </pic:pic>
              </a:graphicData>
            </a:graphic>
          </wp:inline>
        </w:drawing>
      </w:r>
    </w:p>
    <w:p w:rsidR="00B35D64" w:rsidRDefault="00B35D64" w:rsidP="00B35D64">
      <w:r w:rsidRPr="00C81FB6">
        <w:rPr>
          <w:noProof/>
          <w:lang w:eastAsia="ru-RU"/>
        </w:rPr>
        <w:lastRenderedPageBreak/>
        <w:drawing>
          <wp:inline distT="0" distB="0" distL="0" distR="0" wp14:anchorId="3EDB07CC" wp14:editId="73C70495">
            <wp:extent cx="6217285" cy="9212580"/>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24339" cy="9223032"/>
                    </a:xfrm>
                    <a:prstGeom prst="rect">
                      <a:avLst/>
                    </a:prstGeom>
                    <a:noFill/>
                    <a:ln>
                      <a:noFill/>
                    </a:ln>
                  </pic:spPr>
                </pic:pic>
              </a:graphicData>
            </a:graphic>
          </wp:inline>
        </w:drawing>
      </w:r>
    </w:p>
    <w:p w:rsidR="00B35D64" w:rsidRDefault="00B35D64" w:rsidP="00B35D64">
      <w:r w:rsidRPr="00C81FB6">
        <w:rPr>
          <w:noProof/>
          <w:lang w:eastAsia="ru-RU"/>
        </w:rPr>
        <w:lastRenderedPageBreak/>
        <w:drawing>
          <wp:inline distT="0" distB="0" distL="0" distR="0" wp14:anchorId="3507C26A" wp14:editId="05BA20C5">
            <wp:extent cx="6300470" cy="8976360"/>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07891" cy="8986933"/>
                    </a:xfrm>
                    <a:prstGeom prst="rect">
                      <a:avLst/>
                    </a:prstGeom>
                    <a:noFill/>
                    <a:ln>
                      <a:noFill/>
                    </a:ln>
                  </pic:spPr>
                </pic:pic>
              </a:graphicData>
            </a:graphic>
          </wp:inline>
        </w:drawing>
      </w:r>
    </w:p>
    <w:p w:rsidR="00B35D64" w:rsidRPr="00B35D64" w:rsidRDefault="00B35D64" w:rsidP="00B35D64">
      <w:pPr>
        <w:spacing w:after="0" w:line="240" w:lineRule="auto"/>
        <w:jc w:val="center"/>
        <w:rPr>
          <w:rFonts w:ascii="Times New Roman" w:hAnsi="Times New Roman" w:cs="Times New Roman"/>
          <w:b/>
          <w:caps/>
          <w:sz w:val="28"/>
          <w:szCs w:val="28"/>
        </w:rPr>
      </w:pPr>
      <w:r w:rsidRPr="00B35D64">
        <w:rPr>
          <w:rFonts w:ascii="Times New Roman" w:hAnsi="Times New Roman" w:cs="Times New Roman"/>
          <w:b/>
          <w:caps/>
          <w:sz w:val="28"/>
          <w:szCs w:val="28"/>
        </w:rPr>
        <w:lastRenderedPageBreak/>
        <w:t xml:space="preserve">Приложение В </w:t>
      </w:r>
    </w:p>
    <w:p w:rsidR="00B35D64" w:rsidRPr="00B35D64" w:rsidRDefault="00B35D64" w:rsidP="00B35D64">
      <w:pPr>
        <w:spacing w:after="0" w:line="240" w:lineRule="auto"/>
        <w:jc w:val="center"/>
        <w:rPr>
          <w:rFonts w:ascii="Times New Roman" w:eastAsia="Times New Roman" w:hAnsi="Times New Roman" w:cs="Times New Roman"/>
          <w:b/>
          <w:color w:val="000000"/>
          <w:sz w:val="28"/>
          <w:szCs w:val="28"/>
        </w:rPr>
      </w:pPr>
      <w:r w:rsidRPr="00B35D64">
        <w:rPr>
          <w:rFonts w:ascii="Times New Roman" w:hAnsi="Times New Roman" w:cs="Times New Roman"/>
          <w:b/>
          <w:sz w:val="28"/>
          <w:szCs w:val="28"/>
        </w:rPr>
        <w:t xml:space="preserve">АКТ </w:t>
      </w:r>
      <w:r w:rsidRPr="00B35D64">
        <w:rPr>
          <w:rFonts w:ascii="Times New Roman" w:eastAsia="Times New Roman" w:hAnsi="Times New Roman" w:cs="Times New Roman"/>
          <w:b/>
          <w:color w:val="000000"/>
          <w:sz w:val="28"/>
          <w:szCs w:val="28"/>
        </w:rPr>
        <w:t>о проведении опытно-промышленных испытаний</w:t>
      </w:r>
    </w:p>
    <w:p w:rsidR="00B35D64" w:rsidRPr="00B35D64" w:rsidRDefault="00B35D64" w:rsidP="00B35D64">
      <w:pPr>
        <w:spacing w:after="0" w:line="240" w:lineRule="auto"/>
        <w:jc w:val="center"/>
        <w:rPr>
          <w:rFonts w:ascii="Times New Roman" w:hAnsi="Times New Roman" w:cs="Times New Roman"/>
          <w:b/>
          <w:sz w:val="28"/>
          <w:szCs w:val="28"/>
        </w:rPr>
      </w:pPr>
      <w:r w:rsidRPr="00B35D64">
        <w:rPr>
          <w:rFonts w:ascii="Times New Roman" w:eastAsia="Times New Roman" w:hAnsi="Times New Roman" w:cs="Times New Roman"/>
          <w:b/>
          <w:color w:val="000000"/>
          <w:sz w:val="28"/>
          <w:szCs w:val="28"/>
        </w:rPr>
        <w:t>в</w:t>
      </w:r>
      <w:r w:rsidRPr="00B35D64">
        <w:rPr>
          <w:rFonts w:ascii="Times New Roman" w:eastAsia="Times New Roman" w:hAnsi="Times New Roman" w:cs="Times New Roman"/>
          <w:b/>
          <w:bCs/>
          <w:iCs/>
          <w:color w:val="000000"/>
          <w:sz w:val="28"/>
          <w:szCs w:val="28"/>
        </w:rPr>
        <w:t xml:space="preserve">лияния </w:t>
      </w:r>
      <w:r w:rsidRPr="00B35D64">
        <w:rPr>
          <w:rFonts w:ascii="Times New Roman" w:hAnsi="Times New Roman" w:cs="Times New Roman"/>
          <w:b/>
          <w:sz w:val="28"/>
          <w:szCs w:val="28"/>
        </w:rPr>
        <w:t>по обеззараживанию воздушной среды цеха  по</w:t>
      </w:r>
    </w:p>
    <w:p w:rsidR="00B35D64" w:rsidRPr="00B35D64" w:rsidRDefault="00B35D64" w:rsidP="00B35D64">
      <w:pPr>
        <w:jc w:val="center"/>
        <w:rPr>
          <w:rFonts w:ascii="Times New Roman" w:hAnsi="Times New Roman" w:cs="Times New Roman"/>
          <w:b/>
          <w:sz w:val="28"/>
          <w:szCs w:val="28"/>
        </w:rPr>
      </w:pPr>
      <w:r w:rsidRPr="00B35D64">
        <w:rPr>
          <w:rFonts w:ascii="Times New Roman" w:hAnsi="Times New Roman" w:cs="Times New Roman"/>
          <w:b/>
          <w:sz w:val="28"/>
          <w:szCs w:val="28"/>
        </w:rPr>
        <w:t>предубойному содержанию птиц с помощью УФ-облучателя ОБЗ-В</w:t>
      </w:r>
    </w:p>
    <w:p w:rsidR="00B35D64" w:rsidRDefault="00B35D64" w:rsidP="00B35D64">
      <w:pPr>
        <w:rPr>
          <w:rFonts w:ascii="Times New Roman" w:hAnsi="Times New Roman" w:cs="Times New Roman"/>
          <w:sz w:val="28"/>
          <w:szCs w:val="28"/>
        </w:rPr>
      </w:pPr>
      <w:r w:rsidRPr="00226A16">
        <w:rPr>
          <w:noProof/>
          <w:lang w:eastAsia="ru-RU"/>
        </w:rPr>
        <w:drawing>
          <wp:inline distT="0" distB="0" distL="0" distR="0" wp14:anchorId="5087EB40" wp14:editId="0958CD3F">
            <wp:extent cx="6407785" cy="825246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419312" cy="8267305"/>
                    </a:xfrm>
                    <a:prstGeom prst="rect">
                      <a:avLst/>
                    </a:prstGeom>
                    <a:noFill/>
                    <a:ln>
                      <a:noFill/>
                    </a:ln>
                  </pic:spPr>
                </pic:pic>
              </a:graphicData>
            </a:graphic>
          </wp:inline>
        </w:drawing>
      </w:r>
    </w:p>
    <w:p w:rsidR="00B35D64" w:rsidRDefault="00B35D64" w:rsidP="00B35D64">
      <w:r w:rsidRPr="00226A16">
        <w:rPr>
          <w:noProof/>
          <w:lang w:eastAsia="ru-RU"/>
        </w:rPr>
        <w:lastRenderedPageBreak/>
        <w:drawing>
          <wp:inline distT="0" distB="0" distL="0" distR="0" wp14:anchorId="2EC698F1" wp14:editId="13E63217">
            <wp:extent cx="6103620" cy="374205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7670" cy="3756800"/>
                    </a:xfrm>
                    <a:prstGeom prst="rect">
                      <a:avLst/>
                    </a:prstGeom>
                    <a:noFill/>
                    <a:ln>
                      <a:noFill/>
                    </a:ln>
                  </pic:spPr>
                </pic:pic>
              </a:graphicData>
            </a:graphic>
          </wp:inline>
        </w:drawing>
      </w: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Pr="00441CA0" w:rsidRDefault="00B35D64" w:rsidP="00B35D64">
      <w:pPr>
        <w:tabs>
          <w:tab w:val="left" w:pos="7605"/>
        </w:tabs>
        <w:rPr>
          <w:rFonts w:ascii="Times New Roman" w:hAnsi="Times New Roman" w:cs="Times New Roman"/>
          <w:sz w:val="28"/>
          <w:szCs w:val="28"/>
        </w:rPr>
      </w:pPr>
    </w:p>
    <w:p w:rsidR="00B35D64" w:rsidRPr="00B35D64" w:rsidRDefault="00B35D64" w:rsidP="00B35D64">
      <w:pPr>
        <w:pStyle w:val="Style8"/>
        <w:widowControl/>
        <w:spacing w:line="240" w:lineRule="auto"/>
        <w:ind w:firstLine="0"/>
        <w:jc w:val="center"/>
        <w:rPr>
          <w:b/>
          <w:caps/>
          <w:sz w:val="28"/>
          <w:szCs w:val="28"/>
        </w:rPr>
      </w:pPr>
      <w:r w:rsidRPr="00B35D64">
        <w:rPr>
          <w:b/>
          <w:caps/>
          <w:sz w:val="28"/>
          <w:szCs w:val="28"/>
        </w:rPr>
        <w:lastRenderedPageBreak/>
        <w:t>Приложение Г</w:t>
      </w:r>
    </w:p>
    <w:p w:rsidR="00B35D64" w:rsidRPr="00B35D64" w:rsidRDefault="00B35D64" w:rsidP="00B35D64">
      <w:pPr>
        <w:pStyle w:val="Style8"/>
        <w:widowControl/>
        <w:spacing w:line="240" w:lineRule="auto"/>
        <w:ind w:firstLine="0"/>
        <w:jc w:val="center"/>
        <w:rPr>
          <w:rStyle w:val="FontStyle123"/>
          <w:b/>
          <w:bCs/>
          <w:sz w:val="28"/>
          <w:szCs w:val="28"/>
        </w:rPr>
      </w:pPr>
      <w:r w:rsidRPr="00B35D64">
        <w:rPr>
          <w:b/>
          <w:sz w:val="28"/>
          <w:szCs w:val="28"/>
        </w:rPr>
        <w:t xml:space="preserve">АКТ </w:t>
      </w:r>
      <w:r w:rsidRPr="00B35D64">
        <w:rPr>
          <w:rStyle w:val="FontStyle123"/>
          <w:b/>
          <w:sz w:val="28"/>
          <w:szCs w:val="28"/>
        </w:rPr>
        <w:t>исследования микробиологического состояния</w:t>
      </w:r>
    </w:p>
    <w:p w:rsidR="00B35D64" w:rsidRPr="00B35D64" w:rsidRDefault="00B35D64" w:rsidP="00B35D64">
      <w:pPr>
        <w:tabs>
          <w:tab w:val="left" w:pos="7605"/>
        </w:tabs>
        <w:jc w:val="center"/>
        <w:rPr>
          <w:rStyle w:val="FontStyle123"/>
          <w:b/>
          <w:bCs/>
          <w:sz w:val="28"/>
          <w:szCs w:val="28"/>
        </w:rPr>
      </w:pPr>
      <w:r w:rsidRPr="00B35D64">
        <w:rPr>
          <w:rStyle w:val="FontStyle123"/>
          <w:b/>
          <w:sz w:val="28"/>
          <w:szCs w:val="28"/>
        </w:rPr>
        <w:t>предубойного содержания птицы</w:t>
      </w:r>
    </w:p>
    <w:p w:rsidR="00B35D64" w:rsidRDefault="00B35D64" w:rsidP="00B35D64">
      <w:pPr>
        <w:tabs>
          <w:tab w:val="left" w:pos="7605"/>
        </w:tabs>
        <w:rPr>
          <w:rStyle w:val="FontStyle123"/>
          <w:bCs/>
          <w:sz w:val="28"/>
          <w:szCs w:val="28"/>
        </w:rPr>
      </w:pPr>
      <w:r w:rsidRPr="007974E6">
        <w:rPr>
          <w:noProof/>
          <w:lang w:eastAsia="ru-RU"/>
        </w:rPr>
        <w:drawing>
          <wp:inline distT="0" distB="0" distL="0" distR="0" wp14:anchorId="011C5C59" wp14:editId="380F7A74">
            <wp:extent cx="6468745" cy="8465820"/>
            <wp:effectExtent l="0" t="0" r="825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478003" cy="8477936"/>
                    </a:xfrm>
                    <a:prstGeom prst="rect">
                      <a:avLst/>
                    </a:prstGeom>
                    <a:noFill/>
                    <a:ln>
                      <a:noFill/>
                    </a:ln>
                  </pic:spPr>
                </pic:pic>
              </a:graphicData>
            </a:graphic>
          </wp:inline>
        </w:drawing>
      </w:r>
    </w:p>
    <w:p w:rsidR="00B35D64" w:rsidRDefault="00B35D64" w:rsidP="00B35D64">
      <w:r w:rsidRPr="007974E6">
        <w:rPr>
          <w:noProof/>
          <w:lang w:eastAsia="ru-RU"/>
        </w:rPr>
        <w:lastRenderedPageBreak/>
        <w:drawing>
          <wp:inline distT="0" distB="0" distL="0" distR="0" wp14:anchorId="44D98FDB" wp14:editId="69709016">
            <wp:extent cx="6637020" cy="6720840"/>
            <wp:effectExtent l="0" t="0" r="0"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642348" cy="6726235"/>
                    </a:xfrm>
                    <a:prstGeom prst="rect">
                      <a:avLst/>
                    </a:prstGeom>
                    <a:noFill/>
                    <a:ln>
                      <a:noFill/>
                    </a:ln>
                  </pic:spPr>
                </pic:pic>
              </a:graphicData>
            </a:graphic>
          </wp:inline>
        </w:drawing>
      </w: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Default="00B35D64" w:rsidP="00B35D64">
      <w:pPr>
        <w:tabs>
          <w:tab w:val="left" w:pos="7605"/>
        </w:tabs>
      </w:pPr>
    </w:p>
    <w:p w:rsidR="00B35D64" w:rsidRPr="00B35D64" w:rsidRDefault="00B35D64" w:rsidP="00B35D64">
      <w:pPr>
        <w:pStyle w:val="Style2"/>
        <w:widowControl/>
        <w:spacing w:line="240" w:lineRule="auto"/>
        <w:ind w:firstLine="0"/>
        <w:jc w:val="center"/>
        <w:rPr>
          <w:rStyle w:val="FontStyle123"/>
          <w:b/>
          <w:caps/>
          <w:sz w:val="28"/>
          <w:szCs w:val="28"/>
        </w:rPr>
      </w:pPr>
      <w:r w:rsidRPr="00B35D64">
        <w:rPr>
          <w:rStyle w:val="FontStyle123"/>
          <w:b/>
          <w:caps/>
          <w:sz w:val="28"/>
          <w:szCs w:val="28"/>
        </w:rPr>
        <w:lastRenderedPageBreak/>
        <w:t>Приложение Д</w:t>
      </w:r>
    </w:p>
    <w:p w:rsidR="00B35D64" w:rsidRPr="00B35D64" w:rsidRDefault="00B35D64" w:rsidP="00B35D64">
      <w:pPr>
        <w:pStyle w:val="Style2"/>
        <w:widowControl/>
        <w:spacing w:line="240" w:lineRule="auto"/>
        <w:ind w:firstLine="0"/>
        <w:jc w:val="center"/>
        <w:rPr>
          <w:rStyle w:val="FontStyle168"/>
          <w:rFonts w:ascii="Times New Roman" w:hAnsi="Times New Roman" w:cs="Times New Roman"/>
          <w:sz w:val="28"/>
          <w:szCs w:val="28"/>
        </w:rPr>
      </w:pPr>
      <w:r w:rsidRPr="00B35D64">
        <w:rPr>
          <w:rStyle w:val="captions"/>
          <w:b/>
          <w:sz w:val="28"/>
          <w:szCs w:val="28"/>
        </w:rPr>
        <w:t xml:space="preserve"> </w:t>
      </w:r>
      <w:r w:rsidRPr="00B35D64">
        <w:rPr>
          <w:rStyle w:val="FontStyle168"/>
          <w:rFonts w:ascii="Times New Roman" w:hAnsi="Times New Roman" w:cs="Times New Roman"/>
          <w:sz w:val="28"/>
          <w:szCs w:val="28"/>
        </w:rPr>
        <w:t>АКТ производственных испытаний результатов</w:t>
      </w:r>
    </w:p>
    <w:p w:rsidR="00B35D64" w:rsidRPr="00B35D64" w:rsidRDefault="00B35D64" w:rsidP="00B35D64">
      <w:pPr>
        <w:pStyle w:val="Style2"/>
        <w:widowControl/>
        <w:spacing w:line="240" w:lineRule="auto"/>
        <w:ind w:firstLine="0"/>
        <w:jc w:val="center"/>
        <w:rPr>
          <w:rStyle w:val="FontStyle168"/>
          <w:rFonts w:ascii="Times New Roman" w:hAnsi="Times New Roman" w:cs="Times New Roman"/>
          <w:sz w:val="28"/>
          <w:szCs w:val="28"/>
        </w:rPr>
      </w:pPr>
      <w:r w:rsidRPr="00B35D64">
        <w:rPr>
          <w:rStyle w:val="FontStyle168"/>
          <w:rFonts w:ascii="Times New Roman" w:hAnsi="Times New Roman" w:cs="Times New Roman"/>
          <w:sz w:val="28"/>
          <w:szCs w:val="28"/>
        </w:rPr>
        <w:t>исследования радиоактивным излучением на электронном ускорителе</w:t>
      </w:r>
    </w:p>
    <w:p w:rsidR="00B35D64" w:rsidRPr="00B35D64" w:rsidRDefault="00B35D64" w:rsidP="00B35D64">
      <w:pPr>
        <w:tabs>
          <w:tab w:val="left" w:pos="7605"/>
        </w:tabs>
        <w:jc w:val="center"/>
        <w:rPr>
          <w:rStyle w:val="FontStyle168"/>
          <w:rFonts w:ascii="Times New Roman" w:hAnsi="Times New Roman" w:cs="Times New Roman"/>
          <w:sz w:val="28"/>
          <w:szCs w:val="28"/>
        </w:rPr>
      </w:pPr>
      <w:r w:rsidRPr="00B35D64">
        <w:rPr>
          <w:rStyle w:val="FontStyle168"/>
          <w:rFonts w:ascii="Times New Roman" w:hAnsi="Times New Roman" w:cs="Times New Roman"/>
          <w:sz w:val="28"/>
          <w:szCs w:val="28"/>
        </w:rPr>
        <w:t>ИЛУ-10</w:t>
      </w:r>
    </w:p>
    <w:p w:rsidR="00B35D64" w:rsidRDefault="00B35D64" w:rsidP="00B35D64">
      <w:pPr>
        <w:tabs>
          <w:tab w:val="left" w:pos="7605"/>
        </w:tabs>
        <w:rPr>
          <w:rStyle w:val="FontStyle168"/>
          <w:rFonts w:ascii="Times New Roman" w:hAnsi="Times New Roman" w:cs="Times New Roman"/>
          <w:b w:val="0"/>
          <w:sz w:val="28"/>
          <w:szCs w:val="28"/>
        </w:rPr>
      </w:pPr>
      <w:r w:rsidRPr="003A0B08">
        <w:rPr>
          <w:noProof/>
          <w:lang w:eastAsia="ru-RU"/>
        </w:rPr>
        <w:drawing>
          <wp:inline distT="0" distB="0" distL="0" distR="0" wp14:anchorId="1E54796E" wp14:editId="29C337D8">
            <wp:extent cx="6171565" cy="8183880"/>
            <wp:effectExtent l="0" t="0" r="635" b="762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81088" cy="8196508"/>
                    </a:xfrm>
                    <a:prstGeom prst="rect">
                      <a:avLst/>
                    </a:prstGeom>
                    <a:noFill/>
                    <a:ln>
                      <a:noFill/>
                    </a:ln>
                  </pic:spPr>
                </pic:pic>
              </a:graphicData>
            </a:graphic>
          </wp:inline>
        </w:drawing>
      </w:r>
    </w:p>
    <w:p w:rsidR="00B35D64" w:rsidRDefault="00B35D64" w:rsidP="00B35D64">
      <w:r w:rsidRPr="003A0B08">
        <w:rPr>
          <w:noProof/>
          <w:lang w:eastAsia="ru-RU"/>
        </w:rPr>
        <w:lastRenderedPageBreak/>
        <w:drawing>
          <wp:inline distT="0" distB="0" distL="0" distR="0" wp14:anchorId="41422CDD" wp14:editId="22BFFA7F">
            <wp:extent cx="6118860" cy="90373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7661" cy="9050318"/>
                    </a:xfrm>
                    <a:prstGeom prst="rect">
                      <a:avLst/>
                    </a:prstGeom>
                    <a:noFill/>
                    <a:ln>
                      <a:noFill/>
                    </a:ln>
                  </pic:spPr>
                </pic:pic>
              </a:graphicData>
            </a:graphic>
          </wp:inline>
        </w:drawing>
      </w:r>
    </w:p>
    <w:p w:rsidR="00B35D64" w:rsidRDefault="00B35D64" w:rsidP="00B35D64">
      <w:r w:rsidRPr="003A0B08">
        <w:rPr>
          <w:noProof/>
          <w:lang w:eastAsia="ru-RU"/>
        </w:rPr>
        <w:lastRenderedPageBreak/>
        <w:drawing>
          <wp:inline distT="0" distB="0" distL="0" distR="0" wp14:anchorId="39F9964E" wp14:editId="370802B5">
            <wp:extent cx="6229350" cy="88392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42529" cy="8857900"/>
                    </a:xfrm>
                    <a:prstGeom prst="rect">
                      <a:avLst/>
                    </a:prstGeom>
                    <a:noFill/>
                    <a:ln>
                      <a:noFill/>
                    </a:ln>
                  </pic:spPr>
                </pic:pic>
              </a:graphicData>
            </a:graphic>
          </wp:inline>
        </w:drawing>
      </w:r>
    </w:p>
    <w:p w:rsidR="00B35D64" w:rsidRDefault="00B35D64" w:rsidP="00B35D64"/>
    <w:p w:rsidR="00B35D64" w:rsidRPr="00B35D64" w:rsidRDefault="00B35D64" w:rsidP="00B35D64">
      <w:pPr>
        <w:jc w:val="center"/>
        <w:rPr>
          <w:rFonts w:ascii="Times New Roman" w:hAnsi="Times New Roman" w:cs="Times New Roman"/>
          <w:b/>
          <w:caps/>
          <w:sz w:val="28"/>
          <w:szCs w:val="28"/>
        </w:rPr>
      </w:pPr>
      <w:r w:rsidRPr="00B35D64">
        <w:rPr>
          <w:rStyle w:val="FontStyle168"/>
          <w:rFonts w:ascii="Times New Roman" w:hAnsi="Times New Roman" w:cs="Times New Roman"/>
          <w:caps/>
          <w:sz w:val="28"/>
          <w:szCs w:val="28"/>
        </w:rPr>
        <w:lastRenderedPageBreak/>
        <w:t>Приложение Е</w:t>
      </w:r>
    </w:p>
    <w:p w:rsidR="00B35D64" w:rsidRPr="00B35D64" w:rsidRDefault="00B35D64" w:rsidP="00B35D64">
      <w:pPr>
        <w:jc w:val="center"/>
        <w:rPr>
          <w:rFonts w:ascii="Times New Roman" w:hAnsi="Times New Roman" w:cs="Times New Roman"/>
          <w:b/>
          <w:sz w:val="28"/>
          <w:szCs w:val="28"/>
        </w:rPr>
      </w:pPr>
      <w:r w:rsidRPr="00B35D64">
        <w:rPr>
          <w:rFonts w:ascii="Times New Roman" w:hAnsi="Times New Roman" w:cs="Times New Roman"/>
          <w:b/>
          <w:sz w:val="28"/>
          <w:szCs w:val="28"/>
        </w:rPr>
        <w:t>Справка об использовании в учебном процессе материалов диссертационной работы на тему: «Обеспечение качества и безопасности мяса птицы электромагнитным излучением»</w:t>
      </w:r>
    </w:p>
    <w:p w:rsidR="00B35D64" w:rsidRDefault="00B35D64" w:rsidP="00B35D64">
      <w:r w:rsidRPr="00CF0C4A">
        <w:rPr>
          <w:noProof/>
          <w:lang w:eastAsia="ru-RU"/>
        </w:rPr>
        <w:drawing>
          <wp:inline distT="0" distB="0" distL="0" distR="0" wp14:anchorId="495CA176" wp14:editId="01AAFF31">
            <wp:extent cx="6225540" cy="8084820"/>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38897" cy="8102166"/>
                    </a:xfrm>
                    <a:prstGeom prst="rect">
                      <a:avLst/>
                    </a:prstGeom>
                    <a:noFill/>
                    <a:ln>
                      <a:noFill/>
                    </a:ln>
                  </pic:spPr>
                </pic:pic>
              </a:graphicData>
            </a:graphic>
          </wp:inline>
        </w:drawing>
      </w:r>
    </w:p>
    <w:p w:rsidR="00B35D64" w:rsidRPr="00B35D64" w:rsidRDefault="00B35D64" w:rsidP="00B35D64">
      <w:pPr>
        <w:spacing w:after="0" w:line="240" w:lineRule="auto"/>
        <w:jc w:val="center"/>
        <w:rPr>
          <w:rFonts w:ascii="Times New Roman" w:hAnsi="Times New Roman" w:cs="Times New Roman"/>
          <w:b/>
          <w:caps/>
          <w:sz w:val="28"/>
          <w:lang w:val="kk-KZ"/>
        </w:rPr>
      </w:pPr>
      <w:r w:rsidRPr="00B35D64">
        <w:rPr>
          <w:rFonts w:ascii="Times New Roman" w:hAnsi="Times New Roman" w:cs="Times New Roman"/>
          <w:b/>
          <w:caps/>
          <w:sz w:val="28"/>
          <w:lang w:val="kk-KZ"/>
        </w:rPr>
        <w:lastRenderedPageBreak/>
        <w:t xml:space="preserve">Приложение Ж </w:t>
      </w:r>
    </w:p>
    <w:p w:rsidR="00B35D64" w:rsidRPr="00B35D64" w:rsidRDefault="00B35D64" w:rsidP="00B35D64">
      <w:pPr>
        <w:spacing w:after="0" w:line="240" w:lineRule="auto"/>
        <w:jc w:val="center"/>
        <w:rPr>
          <w:rFonts w:ascii="Times New Roman" w:hAnsi="Times New Roman" w:cs="Times New Roman"/>
          <w:b/>
          <w:sz w:val="28"/>
          <w:lang w:val="kk-KZ"/>
        </w:rPr>
      </w:pPr>
      <w:r w:rsidRPr="00B35D64">
        <w:rPr>
          <w:rFonts w:ascii="Times New Roman" w:hAnsi="Times New Roman" w:cs="Times New Roman"/>
          <w:b/>
          <w:sz w:val="28"/>
          <w:szCs w:val="28"/>
        </w:rPr>
        <w:t xml:space="preserve">СТ АО 990840000359-01-2022 </w:t>
      </w:r>
      <w:r w:rsidRPr="00B35D64">
        <w:rPr>
          <w:rFonts w:ascii="Times New Roman" w:hAnsi="Times New Roman" w:cs="Times New Roman"/>
          <w:b/>
          <w:sz w:val="28"/>
          <w:lang w:val="kk-KZ"/>
        </w:rPr>
        <w:t>Эксперементальная работа</w:t>
      </w:r>
    </w:p>
    <w:p w:rsidR="00B35D64" w:rsidRPr="00B35D64" w:rsidRDefault="00B35D64" w:rsidP="00B35D64">
      <w:pPr>
        <w:jc w:val="center"/>
        <w:rPr>
          <w:rFonts w:ascii="Times New Roman" w:hAnsi="Times New Roman" w:cs="Times New Roman"/>
          <w:b/>
          <w:sz w:val="28"/>
          <w:lang w:val="kk-KZ"/>
        </w:rPr>
      </w:pPr>
      <w:r w:rsidRPr="00B35D64">
        <w:rPr>
          <w:rFonts w:ascii="Times New Roman" w:hAnsi="Times New Roman" w:cs="Times New Roman"/>
          <w:b/>
          <w:sz w:val="28"/>
          <w:lang w:val="kk-KZ"/>
        </w:rPr>
        <w:t>по облучению мяса птицы</w:t>
      </w:r>
    </w:p>
    <w:p w:rsidR="00B35D64" w:rsidRDefault="00B35D64" w:rsidP="00B35D64">
      <w:r w:rsidRPr="00401ECD">
        <w:rPr>
          <w:noProof/>
          <w:lang w:eastAsia="ru-RU"/>
        </w:rPr>
        <w:drawing>
          <wp:inline distT="0" distB="0" distL="0" distR="0" wp14:anchorId="180CADAE" wp14:editId="396FAC81">
            <wp:extent cx="6323965" cy="8442960"/>
            <wp:effectExtent l="0" t="0" r="63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337019" cy="8460388"/>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0C399580" wp14:editId="182911AA">
            <wp:extent cx="6377940" cy="8808720"/>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88919" cy="8823883"/>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7A976924" wp14:editId="1DA987BC">
            <wp:extent cx="6256020" cy="869442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64378" cy="8706036"/>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0BC9024E" wp14:editId="396A16FE">
            <wp:extent cx="6250940" cy="8702040"/>
            <wp:effectExtent l="0" t="0" r="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61256" cy="8716401"/>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3600F201" wp14:editId="5D50E122">
            <wp:extent cx="6301459" cy="8801100"/>
            <wp:effectExtent l="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19256" cy="8825957"/>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02D9CE37" wp14:editId="78C8C6EE">
            <wp:extent cx="6355078" cy="8641080"/>
            <wp:effectExtent l="0" t="0" r="8255"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72781" cy="8665151"/>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49848615" wp14:editId="7C18BA81">
            <wp:extent cx="6301105" cy="8823960"/>
            <wp:effectExtent l="0" t="0" r="444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322792" cy="8854330"/>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5BB7CFC3" wp14:editId="35AA5112">
            <wp:extent cx="6286296" cy="8763000"/>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05332" cy="8789536"/>
                    </a:xfrm>
                    <a:prstGeom prst="rect">
                      <a:avLst/>
                    </a:prstGeom>
                    <a:noFill/>
                    <a:ln>
                      <a:noFill/>
                    </a:ln>
                  </pic:spPr>
                </pic:pic>
              </a:graphicData>
            </a:graphic>
          </wp:inline>
        </w:drawing>
      </w:r>
    </w:p>
    <w:p w:rsidR="00B35D64" w:rsidRDefault="00B35D64" w:rsidP="00B35D64">
      <w:r w:rsidRPr="00401ECD">
        <w:rPr>
          <w:noProof/>
          <w:lang w:eastAsia="ru-RU"/>
        </w:rPr>
        <w:lastRenderedPageBreak/>
        <w:drawing>
          <wp:inline distT="0" distB="0" distL="0" distR="0" wp14:anchorId="61F4E239" wp14:editId="0A9797E0">
            <wp:extent cx="6278880" cy="8740140"/>
            <wp:effectExtent l="0" t="0" r="7620" b="381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89995" cy="8755612"/>
                    </a:xfrm>
                    <a:prstGeom prst="rect">
                      <a:avLst/>
                    </a:prstGeom>
                    <a:noFill/>
                    <a:ln>
                      <a:noFill/>
                    </a:ln>
                  </pic:spPr>
                </pic:pic>
              </a:graphicData>
            </a:graphic>
          </wp:inline>
        </w:drawing>
      </w:r>
    </w:p>
    <w:p w:rsidR="00B35D64" w:rsidRDefault="00B35D64" w:rsidP="00B35D64">
      <w:pPr>
        <w:jc w:val="center"/>
        <w:rPr>
          <w:rFonts w:ascii="Times New Roman" w:hAnsi="Times New Roman" w:cs="Times New Roman"/>
          <w:b/>
          <w:sz w:val="28"/>
          <w:szCs w:val="28"/>
        </w:rPr>
      </w:pPr>
    </w:p>
    <w:p w:rsidR="00B35D64" w:rsidRPr="00B35D64" w:rsidRDefault="00B35D64" w:rsidP="00B35D64">
      <w:pPr>
        <w:jc w:val="center"/>
        <w:rPr>
          <w:rFonts w:ascii="Times New Roman" w:hAnsi="Times New Roman" w:cs="Times New Roman"/>
          <w:b/>
          <w:caps/>
          <w:sz w:val="28"/>
          <w:szCs w:val="28"/>
        </w:rPr>
      </w:pPr>
      <w:r w:rsidRPr="00B35D64">
        <w:rPr>
          <w:rFonts w:ascii="Times New Roman" w:hAnsi="Times New Roman" w:cs="Times New Roman"/>
          <w:b/>
          <w:caps/>
          <w:sz w:val="28"/>
          <w:szCs w:val="28"/>
        </w:rPr>
        <w:lastRenderedPageBreak/>
        <w:t>Приложение З</w:t>
      </w:r>
    </w:p>
    <w:p w:rsidR="00B35D64" w:rsidRPr="00B35D64" w:rsidRDefault="00B35D64" w:rsidP="00B35D64">
      <w:pPr>
        <w:jc w:val="center"/>
        <w:rPr>
          <w:rFonts w:ascii="Times New Roman" w:hAnsi="Times New Roman" w:cs="Times New Roman"/>
          <w:b/>
          <w:sz w:val="28"/>
          <w:lang w:val="kk-KZ"/>
        </w:rPr>
      </w:pPr>
      <w:r w:rsidRPr="00B35D64">
        <w:rPr>
          <w:rFonts w:ascii="Times New Roman" w:hAnsi="Times New Roman" w:cs="Times New Roman"/>
          <w:b/>
          <w:sz w:val="28"/>
          <w:szCs w:val="28"/>
        </w:rPr>
        <w:t>СТ АО 99084000059-09-2022</w:t>
      </w:r>
      <w:r w:rsidRPr="00B35D64">
        <w:rPr>
          <w:rFonts w:ascii="Times New Roman" w:hAnsi="Times New Roman" w:cs="Times New Roman"/>
          <w:b/>
          <w:sz w:val="28"/>
          <w:lang w:val="kk-KZ"/>
        </w:rPr>
        <w:t>Эксперементальная работа по облучению мяса птицы</w:t>
      </w:r>
    </w:p>
    <w:p w:rsidR="00B35D64" w:rsidRDefault="00B35D64" w:rsidP="00B35D64">
      <w:r w:rsidRPr="00746F81">
        <w:rPr>
          <w:noProof/>
          <w:lang w:eastAsia="ru-RU"/>
        </w:rPr>
        <w:drawing>
          <wp:inline distT="0" distB="0" distL="0" distR="0" wp14:anchorId="74AA26D1" wp14:editId="3EA013D7">
            <wp:extent cx="6248400" cy="825246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55708" cy="8262112"/>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1E25F8F2" wp14:editId="31CC2D96">
            <wp:extent cx="6210181" cy="8763000"/>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22095" cy="8779811"/>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00FDACE3" wp14:editId="1EDE2854">
            <wp:extent cx="6202680" cy="8431300"/>
            <wp:effectExtent l="0" t="0" r="7620"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10167" cy="8441477"/>
                    </a:xfrm>
                    <a:prstGeom prst="rect">
                      <a:avLst/>
                    </a:prstGeom>
                    <a:noFill/>
                    <a:ln>
                      <a:noFill/>
                    </a:ln>
                  </pic:spPr>
                </pic:pic>
              </a:graphicData>
            </a:graphic>
          </wp:inline>
        </w:drawing>
      </w:r>
    </w:p>
    <w:p w:rsidR="00B35D64" w:rsidRDefault="00B35D64" w:rsidP="00B35D64"/>
    <w:p w:rsidR="00B35D64" w:rsidRDefault="00B35D64" w:rsidP="00B35D64">
      <w:r w:rsidRPr="00746F81">
        <w:rPr>
          <w:noProof/>
          <w:lang w:eastAsia="ru-RU"/>
        </w:rPr>
        <w:lastRenderedPageBreak/>
        <w:drawing>
          <wp:inline distT="0" distB="0" distL="0" distR="0" wp14:anchorId="4BBDEA45" wp14:editId="4FD1308B">
            <wp:extent cx="6263005" cy="8839200"/>
            <wp:effectExtent l="0" t="0" r="444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75516" cy="8856857"/>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274033FE" wp14:editId="65175589">
            <wp:extent cx="6271101" cy="86563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84633" cy="8674999"/>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4B3966CC" wp14:editId="74298DE0">
            <wp:extent cx="6248299" cy="8663940"/>
            <wp:effectExtent l="0" t="0" r="635"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71079" cy="8695527"/>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7934CE8C" wp14:editId="79E4BA94">
            <wp:extent cx="6240780" cy="8663940"/>
            <wp:effectExtent l="0" t="0" r="7620" b="38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48690" cy="8674921"/>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56D6CB5B" wp14:editId="09444B30">
            <wp:extent cx="6354445" cy="8740140"/>
            <wp:effectExtent l="0" t="0" r="8255"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67480" cy="8758069"/>
                    </a:xfrm>
                    <a:prstGeom prst="rect">
                      <a:avLst/>
                    </a:prstGeom>
                    <a:noFill/>
                    <a:ln>
                      <a:noFill/>
                    </a:ln>
                  </pic:spPr>
                </pic:pic>
              </a:graphicData>
            </a:graphic>
          </wp:inline>
        </w:drawing>
      </w:r>
    </w:p>
    <w:p w:rsidR="00B35D64" w:rsidRDefault="00B35D64" w:rsidP="00B35D64">
      <w:r w:rsidRPr="00746F81">
        <w:rPr>
          <w:noProof/>
          <w:lang w:eastAsia="ru-RU"/>
        </w:rPr>
        <w:lastRenderedPageBreak/>
        <w:drawing>
          <wp:inline distT="0" distB="0" distL="0" distR="0" wp14:anchorId="1C051DD9" wp14:editId="0B56C429">
            <wp:extent cx="6393180" cy="8755380"/>
            <wp:effectExtent l="0" t="0" r="7620" b="762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401807" cy="8767195"/>
                    </a:xfrm>
                    <a:prstGeom prst="rect">
                      <a:avLst/>
                    </a:prstGeom>
                    <a:noFill/>
                    <a:ln>
                      <a:noFill/>
                    </a:ln>
                  </pic:spPr>
                </pic:pic>
              </a:graphicData>
            </a:graphic>
          </wp:inline>
        </w:drawing>
      </w:r>
    </w:p>
    <w:p w:rsidR="00B35D64" w:rsidRDefault="00B35D64" w:rsidP="00B35D64">
      <w:r w:rsidRPr="00E95E06">
        <w:rPr>
          <w:noProof/>
          <w:lang w:eastAsia="ru-RU"/>
        </w:rPr>
        <w:lastRenderedPageBreak/>
        <w:drawing>
          <wp:inline distT="0" distB="0" distL="0" distR="0" wp14:anchorId="1AB00076" wp14:editId="6D0E5EBE">
            <wp:extent cx="6316980" cy="8579839"/>
            <wp:effectExtent l="0" t="0" r="762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24827" cy="8590496"/>
                    </a:xfrm>
                    <a:prstGeom prst="rect">
                      <a:avLst/>
                    </a:prstGeom>
                    <a:noFill/>
                    <a:ln>
                      <a:noFill/>
                    </a:ln>
                  </pic:spPr>
                </pic:pic>
              </a:graphicData>
            </a:graphic>
          </wp:inline>
        </w:drawing>
      </w:r>
    </w:p>
    <w:p w:rsidR="00B35D64" w:rsidRDefault="00B35D64" w:rsidP="00B35D64">
      <w:pPr>
        <w:tabs>
          <w:tab w:val="left" w:pos="7605"/>
        </w:tabs>
      </w:pPr>
    </w:p>
    <w:p w:rsidR="00B35D64" w:rsidRDefault="00B35D64" w:rsidP="00B35D64">
      <w:pPr>
        <w:rPr>
          <w:rFonts w:ascii="Times New Roman" w:hAnsi="Times New Roman" w:cs="Times New Roman"/>
          <w:sz w:val="28"/>
          <w:szCs w:val="28"/>
        </w:rPr>
      </w:pPr>
    </w:p>
    <w:p w:rsidR="00B35D64" w:rsidRPr="00B35D64" w:rsidRDefault="00B35D64" w:rsidP="00B35D64">
      <w:pPr>
        <w:jc w:val="center"/>
        <w:rPr>
          <w:rFonts w:ascii="Times New Roman" w:hAnsi="Times New Roman" w:cs="Times New Roman"/>
          <w:b/>
          <w:caps/>
          <w:sz w:val="28"/>
          <w:szCs w:val="28"/>
        </w:rPr>
      </w:pPr>
      <w:r w:rsidRPr="00B35D64">
        <w:rPr>
          <w:rFonts w:ascii="Times New Roman" w:hAnsi="Times New Roman" w:cs="Times New Roman"/>
          <w:b/>
          <w:caps/>
          <w:sz w:val="28"/>
          <w:szCs w:val="28"/>
        </w:rPr>
        <w:lastRenderedPageBreak/>
        <w:t>Приложение И</w:t>
      </w:r>
    </w:p>
    <w:p w:rsidR="00B35D64" w:rsidRPr="00B35D64" w:rsidRDefault="00B35D64" w:rsidP="00B35D64">
      <w:pPr>
        <w:jc w:val="center"/>
        <w:rPr>
          <w:rFonts w:ascii="Times New Roman" w:hAnsi="Times New Roman" w:cs="Times New Roman"/>
          <w:b/>
          <w:sz w:val="28"/>
          <w:szCs w:val="28"/>
        </w:rPr>
      </w:pPr>
      <w:r w:rsidRPr="00B35D64">
        <w:rPr>
          <w:rFonts w:ascii="Times New Roman" w:hAnsi="Times New Roman" w:cs="Times New Roman"/>
          <w:b/>
          <w:sz w:val="28"/>
          <w:szCs w:val="28"/>
        </w:rPr>
        <w:t xml:space="preserve"> Протокол испытаний</w:t>
      </w:r>
    </w:p>
    <w:p w:rsidR="00B35D64" w:rsidRDefault="00B35D64" w:rsidP="00B35D64">
      <w:pPr>
        <w:rPr>
          <w:rFonts w:ascii="Times New Roman" w:hAnsi="Times New Roman" w:cs="Times New Roman"/>
          <w:sz w:val="28"/>
          <w:lang w:val="kk-KZ"/>
        </w:rPr>
      </w:pPr>
      <w:r w:rsidRPr="00991977">
        <w:rPr>
          <w:noProof/>
          <w:lang w:eastAsia="ru-RU"/>
        </w:rPr>
        <w:drawing>
          <wp:inline distT="0" distB="0" distL="0" distR="0" wp14:anchorId="5B55A1D9" wp14:editId="7F2EE15D">
            <wp:extent cx="5940342" cy="8534400"/>
            <wp:effectExtent l="0" t="0" r="381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737" cy="8539278"/>
                    </a:xfrm>
                    <a:prstGeom prst="rect">
                      <a:avLst/>
                    </a:prstGeom>
                    <a:noFill/>
                    <a:ln>
                      <a:noFill/>
                    </a:ln>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991977">
        <w:rPr>
          <w:noProof/>
          <w:lang w:eastAsia="ru-RU"/>
        </w:rPr>
        <w:lastRenderedPageBreak/>
        <w:drawing>
          <wp:inline distT="0" distB="0" distL="0" distR="0" wp14:anchorId="44889D54" wp14:editId="480872C3">
            <wp:extent cx="5939668" cy="8871857"/>
            <wp:effectExtent l="0" t="0" r="4445" b="5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7992" cy="8884290"/>
                    </a:xfrm>
                    <a:prstGeom prst="rect">
                      <a:avLst/>
                    </a:prstGeom>
                    <a:noFill/>
                    <a:ln>
                      <a:noFill/>
                    </a:ln>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991977">
        <w:rPr>
          <w:noProof/>
          <w:lang w:eastAsia="ru-RU"/>
        </w:rPr>
        <w:lastRenderedPageBreak/>
        <w:drawing>
          <wp:inline distT="0" distB="0" distL="0" distR="0" wp14:anchorId="0727751D" wp14:editId="0FC49DF3">
            <wp:extent cx="5940425" cy="8823534"/>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0425" cy="8823534"/>
                    </a:xfrm>
                    <a:prstGeom prst="rect">
                      <a:avLst/>
                    </a:prstGeom>
                    <a:noFill/>
                    <a:ln>
                      <a:noFill/>
                    </a:ln>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991977">
        <w:rPr>
          <w:noProof/>
          <w:lang w:eastAsia="ru-RU"/>
        </w:rPr>
        <w:lastRenderedPageBreak/>
        <w:drawing>
          <wp:inline distT="0" distB="0" distL="0" distR="0" wp14:anchorId="04EC208A" wp14:editId="71A8F684">
            <wp:extent cx="5940425" cy="8717208"/>
            <wp:effectExtent l="0" t="0" r="3175" b="825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8717208"/>
                    </a:xfrm>
                    <a:prstGeom prst="rect">
                      <a:avLst/>
                    </a:prstGeom>
                    <a:noFill/>
                    <a:ln>
                      <a:noFill/>
                    </a:ln>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991977">
        <w:rPr>
          <w:noProof/>
          <w:lang w:eastAsia="ru-RU"/>
        </w:rPr>
        <w:lastRenderedPageBreak/>
        <w:drawing>
          <wp:inline distT="0" distB="0" distL="0" distR="0" wp14:anchorId="7A06227B" wp14:editId="5865C4B0">
            <wp:extent cx="5939790" cy="8752114"/>
            <wp:effectExtent l="0" t="0" r="381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94" cy="8757866"/>
                    </a:xfrm>
                    <a:prstGeom prst="rect">
                      <a:avLst/>
                    </a:prstGeom>
                    <a:noFill/>
                    <a:ln>
                      <a:noFill/>
                    </a:ln>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991977">
        <w:rPr>
          <w:noProof/>
          <w:lang w:eastAsia="ru-RU"/>
        </w:rPr>
        <w:lastRenderedPageBreak/>
        <w:drawing>
          <wp:inline distT="0" distB="0" distL="0" distR="0" wp14:anchorId="53378574" wp14:editId="1407941A">
            <wp:extent cx="5940425" cy="8771680"/>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0425" cy="8771680"/>
                    </a:xfrm>
                    <a:prstGeom prst="rect">
                      <a:avLst/>
                    </a:prstGeom>
                    <a:noFill/>
                    <a:ln>
                      <a:noFill/>
                    </a:ln>
                  </pic:spPr>
                </pic:pic>
              </a:graphicData>
            </a:graphic>
          </wp:inline>
        </w:drawing>
      </w:r>
    </w:p>
    <w:p w:rsidR="00B35D64" w:rsidRDefault="00B35D64" w:rsidP="00B35D64">
      <w:pPr>
        <w:spacing w:after="0" w:line="240" w:lineRule="auto"/>
        <w:ind w:firstLine="851"/>
        <w:jc w:val="center"/>
        <w:rPr>
          <w:rFonts w:ascii="Times New Roman" w:hAnsi="Times New Roman" w:cs="Times New Roman"/>
          <w:b/>
          <w:sz w:val="28"/>
          <w:szCs w:val="28"/>
        </w:rPr>
      </w:pPr>
    </w:p>
    <w:p w:rsidR="00B35D64" w:rsidRPr="00B35D64" w:rsidRDefault="00B35D64" w:rsidP="00B35D64">
      <w:pPr>
        <w:spacing w:after="0" w:line="240" w:lineRule="auto"/>
        <w:ind w:firstLine="851"/>
        <w:jc w:val="center"/>
        <w:rPr>
          <w:rFonts w:ascii="Times New Roman" w:hAnsi="Times New Roman" w:cs="Times New Roman"/>
          <w:b/>
          <w:caps/>
          <w:sz w:val="28"/>
          <w:szCs w:val="28"/>
        </w:rPr>
      </w:pPr>
      <w:r w:rsidRPr="00B35D64">
        <w:rPr>
          <w:rFonts w:ascii="Times New Roman" w:hAnsi="Times New Roman" w:cs="Times New Roman"/>
          <w:b/>
          <w:caps/>
          <w:sz w:val="28"/>
          <w:szCs w:val="28"/>
        </w:rPr>
        <w:lastRenderedPageBreak/>
        <w:t xml:space="preserve">Приложение К </w:t>
      </w:r>
      <w:bookmarkStart w:id="99" w:name="_Hlk130990228"/>
    </w:p>
    <w:p w:rsidR="00B35D64" w:rsidRPr="00B35D64" w:rsidRDefault="00B35D64" w:rsidP="00B35D64">
      <w:pPr>
        <w:spacing w:after="0" w:line="240" w:lineRule="auto"/>
        <w:ind w:firstLine="851"/>
        <w:jc w:val="center"/>
        <w:rPr>
          <w:rFonts w:ascii="Times New Roman" w:hAnsi="Times New Roman" w:cs="Times New Roman"/>
          <w:b/>
          <w:sz w:val="28"/>
          <w:szCs w:val="28"/>
          <w:lang w:val="kk-KZ" w:eastAsia="ru-RU"/>
        </w:rPr>
      </w:pPr>
      <w:r w:rsidRPr="00B35D64">
        <w:rPr>
          <w:rFonts w:ascii="Times New Roman" w:hAnsi="Times New Roman" w:cs="Times New Roman"/>
          <w:b/>
          <w:sz w:val="28"/>
          <w:szCs w:val="28"/>
        </w:rPr>
        <w:t xml:space="preserve">АКТ </w:t>
      </w:r>
      <w:r w:rsidRPr="00B35D64">
        <w:rPr>
          <w:rFonts w:ascii="Times New Roman" w:hAnsi="Times New Roman" w:cs="Times New Roman"/>
          <w:b/>
          <w:sz w:val="28"/>
          <w:szCs w:val="28"/>
          <w:lang w:val="kk-KZ" w:eastAsia="ru-RU"/>
        </w:rPr>
        <w:t>внедрения на производстве обработки ультрафиолетовым излучением</w:t>
      </w:r>
      <w:r w:rsidRPr="00B35D64">
        <w:rPr>
          <w:rFonts w:ascii="Times New Roman" w:hAnsi="Times New Roman" w:cs="Times New Roman"/>
          <w:b/>
          <w:sz w:val="28"/>
          <w:szCs w:val="28"/>
        </w:rPr>
        <w:t xml:space="preserve"> ОВЗ-В на показатели санации воздуха и поверхностей в предубойном содержании цыплят-бройлеров</w:t>
      </w:r>
      <w:bookmarkEnd w:id="99"/>
    </w:p>
    <w:p w:rsidR="00B35D64" w:rsidRDefault="00B35D64" w:rsidP="00B35D64">
      <w:pPr>
        <w:spacing w:after="0" w:line="240" w:lineRule="auto"/>
        <w:ind w:firstLine="851"/>
        <w:jc w:val="both"/>
        <w:rPr>
          <w:rFonts w:ascii="Times New Roman" w:hAnsi="Times New Roman" w:cs="Times New Roman"/>
          <w:sz w:val="28"/>
          <w:szCs w:val="28"/>
          <w:lang w:val="kk-KZ" w:eastAsia="ru-RU"/>
        </w:rPr>
      </w:pPr>
    </w:p>
    <w:p w:rsidR="00B35D64" w:rsidRDefault="00B35D64" w:rsidP="00B35D64">
      <w:pPr>
        <w:spacing w:after="0" w:line="240" w:lineRule="auto"/>
        <w:jc w:val="both"/>
        <w:rPr>
          <w:rFonts w:ascii="Times New Roman" w:hAnsi="Times New Roman" w:cs="Times New Roman"/>
          <w:sz w:val="28"/>
          <w:szCs w:val="28"/>
          <w:lang w:val="kk-KZ" w:eastAsia="ru-RU"/>
        </w:rPr>
      </w:pPr>
      <w:r w:rsidRPr="00C26807">
        <w:rPr>
          <w:noProof/>
          <w:sz w:val="2"/>
          <w:szCs w:val="2"/>
          <w:lang w:eastAsia="ru-RU"/>
        </w:rPr>
        <w:drawing>
          <wp:inline distT="0" distB="0" distL="0" distR="0" wp14:anchorId="01C95E93" wp14:editId="253DD890">
            <wp:extent cx="6362700" cy="794004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5">
                      <a:extLst>
                        <a:ext uri="{28A0092B-C50C-407E-A947-70E740481C1C}">
                          <a14:useLocalDpi xmlns:a14="http://schemas.microsoft.com/office/drawing/2010/main" val="0"/>
                        </a:ext>
                      </a:extLst>
                    </a:blip>
                    <a:srcRect b="10867"/>
                    <a:stretch/>
                  </pic:blipFill>
                  <pic:spPr bwMode="auto">
                    <a:xfrm>
                      <a:off x="0" y="0"/>
                      <a:ext cx="6362700" cy="7940040"/>
                    </a:xfrm>
                    <a:prstGeom prst="rect">
                      <a:avLst/>
                    </a:prstGeom>
                    <a:noFill/>
                    <a:ln>
                      <a:noFill/>
                    </a:ln>
                    <a:extLst>
                      <a:ext uri="{53640926-AAD7-44D8-BBD7-CCE9431645EC}">
                        <a14:shadowObscured xmlns:a14="http://schemas.microsoft.com/office/drawing/2010/main"/>
                      </a:ext>
                    </a:extLst>
                  </pic:spPr>
                </pic:pic>
              </a:graphicData>
            </a:graphic>
          </wp:inline>
        </w:drawing>
      </w:r>
    </w:p>
    <w:p w:rsidR="00B35D64" w:rsidRDefault="00B35D64" w:rsidP="00B35D64">
      <w:pPr>
        <w:spacing w:after="0" w:line="240" w:lineRule="auto"/>
        <w:jc w:val="both"/>
        <w:rPr>
          <w:rFonts w:ascii="Times New Roman" w:hAnsi="Times New Roman" w:cs="Times New Roman"/>
          <w:sz w:val="28"/>
          <w:szCs w:val="28"/>
          <w:lang w:val="kk-KZ" w:eastAsia="ru-RU"/>
        </w:rPr>
      </w:pPr>
    </w:p>
    <w:p w:rsidR="00B35D64" w:rsidRPr="00C17F3B" w:rsidRDefault="00B35D64" w:rsidP="00B35D64">
      <w:pPr>
        <w:spacing w:after="0" w:line="240" w:lineRule="auto"/>
        <w:jc w:val="center"/>
        <w:rPr>
          <w:rFonts w:ascii="Times New Roman" w:hAnsi="Times New Roman" w:cs="Times New Roman"/>
          <w:sz w:val="28"/>
          <w:szCs w:val="28"/>
          <w:lang w:val="kk-KZ" w:eastAsia="ru-RU"/>
        </w:rPr>
      </w:pPr>
      <w:r w:rsidRPr="00C26807">
        <w:rPr>
          <w:noProof/>
          <w:sz w:val="2"/>
          <w:szCs w:val="2"/>
          <w:lang w:eastAsia="ru-RU"/>
        </w:rPr>
        <w:lastRenderedPageBreak/>
        <w:drawing>
          <wp:inline distT="0" distB="0" distL="0" distR="0" wp14:anchorId="50A9D7C4" wp14:editId="1EC767AD">
            <wp:extent cx="5954395" cy="8741229"/>
            <wp:effectExtent l="0" t="0" r="8255"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6">
                      <a:extLst>
                        <a:ext uri="{28A0092B-C50C-407E-A947-70E740481C1C}">
                          <a14:useLocalDpi xmlns:a14="http://schemas.microsoft.com/office/drawing/2010/main" val="0"/>
                        </a:ext>
                      </a:extLst>
                    </a:blip>
                    <a:srcRect b="5954"/>
                    <a:stretch/>
                  </pic:blipFill>
                  <pic:spPr bwMode="auto">
                    <a:xfrm>
                      <a:off x="0" y="0"/>
                      <a:ext cx="5957540" cy="8745846"/>
                    </a:xfrm>
                    <a:prstGeom prst="rect">
                      <a:avLst/>
                    </a:prstGeom>
                    <a:noFill/>
                    <a:ln>
                      <a:noFill/>
                    </a:ln>
                    <a:extLst>
                      <a:ext uri="{53640926-AAD7-44D8-BBD7-CCE9431645EC}">
                        <a14:shadowObscured xmlns:a14="http://schemas.microsoft.com/office/drawing/2010/main"/>
                      </a:ext>
                    </a:extLst>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r w:rsidRPr="00C26807">
        <w:rPr>
          <w:noProof/>
          <w:sz w:val="2"/>
          <w:szCs w:val="2"/>
          <w:lang w:eastAsia="ru-RU"/>
        </w:rPr>
        <w:lastRenderedPageBreak/>
        <w:drawing>
          <wp:inline distT="0" distB="0" distL="0" distR="0" wp14:anchorId="62E119C8" wp14:editId="70A707DD">
            <wp:extent cx="6019800" cy="791527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7">
                      <a:extLst>
                        <a:ext uri="{28A0092B-C50C-407E-A947-70E740481C1C}">
                          <a14:useLocalDpi xmlns:a14="http://schemas.microsoft.com/office/drawing/2010/main" val="0"/>
                        </a:ext>
                      </a:extLst>
                    </a:blip>
                    <a:srcRect b="7461"/>
                    <a:stretch/>
                  </pic:blipFill>
                  <pic:spPr bwMode="auto">
                    <a:xfrm>
                      <a:off x="0" y="0"/>
                      <a:ext cx="6021863" cy="7917988"/>
                    </a:xfrm>
                    <a:prstGeom prst="rect">
                      <a:avLst/>
                    </a:prstGeom>
                    <a:noFill/>
                    <a:ln>
                      <a:noFill/>
                    </a:ln>
                    <a:extLst>
                      <a:ext uri="{53640926-AAD7-44D8-BBD7-CCE9431645EC}">
                        <a14:shadowObscured xmlns:a14="http://schemas.microsoft.com/office/drawing/2010/main"/>
                      </a:ext>
                    </a:extLst>
                  </pic:spPr>
                </pic:pic>
              </a:graphicData>
            </a:graphic>
          </wp:inline>
        </w:drawing>
      </w:r>
    </w:p>
    <w:p w:rsidR="00B35D64" w:rsidRDefault="00B35D64" w:rsidP="00B35D64">
      <w:pPr>
        <w:tabs>
          <w:tab w:val="left" w:pos="7605"/>
        </w:tabs>
        <w:jc w:val="center"/>
        <w:rPr>
          <w:rFonts w:ascii="Times New Roman" w:hAnsi="Times New Roman" w:cs="Times New Roman"/>
          <w:sz w:val="28"/>
          <w:szCs w:val="28"/>
          <w:lang w:val="kk-KZ"/>
        </w:rPr>
      </w:pPr>
    </w:p>
    <w:p w:rsidR="00B35D64" w:rsidRDefault="00B35D64" w:rsidP="00B35D64">
      <w:pPr>
        <w:tabs>
          <w:tab w:val="left" w:pos="7605"/>
        </w:tabs>
        <w:jc w:val="center"/>
        <w:rPr>
          <w:rFonts w:ascii="Times New Roman" w:hAnsi="Times New Roman" w:cs="Times New Roman"/>
          <w:sz w:val="28"/>
          <w:szCs w:val="28"/>
          <w:lang w:val="kk-KZ"/>
        </w:rPr>
      </w:pPr>
    </w:p>
    <w:p w:rsidR="00B35D64" w:rsidRDefault="00B35D64" w:rsidP="00B35D64">
      <w:pPr>
        <w:tabs>
          <w:tab w:val="left" w:pos="7605"/>
        </w:tabs>
        <w:jc w:val="center"/>
        <w:rPr>
          <w:rFonts w:ascii="Times New Roman" w:hAnsi="Times New Roman" w:cs="Times New Roman"/>
          <w:sz w:val="28"/>
          <w:szCs w:val="28"/>
          <w:lang w:val="kk-KZ"/>
        </w:rPr>
      </w:pPr>
    </w:p>
    <w:p w:rsidR="00B35D64" w:rsidRPr="00D96CF8" w:rsidRDefault="00B35D64" w:rsidP="00A80041">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sectPr w:rsidR="00B35D64" w:rsidRPr="00D96CF8" w:rsidSect="00357B97">
      <w:footerReference w:type="default" r:id="rId198"/>
      <w:pgSz w:w="11906" w:h="16838"/>
      <w:pgMar w:top="1134" w:right="70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6B1D" w:rsidRDefault="00746B1D">
      <w:pPr>
        <w:spacing w:after="0" w:line="240" w:lineRule="auto"/>
      </w:pPr>
      <w:r>
        <w:separator/>
      </w:r>
    </w:p>
  </w:endnote>
  <w:endnote w:type="continuationSeparator" w:id="0">
    <w:p w:rsidR="00746B1D" w:rsidRDefault="00746B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KZ Times New Roman">
    <w:altName w:val="Times New Roman"/>
    <w:charset w:val="CC"/>
    <w:family w:val="roman"/>
    <w:pitch w:val="default"/>
    <w:sig w:usb0="00000000"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4087127"/>
      <w:docPartObj>
        <w:docPartGallery w:val="Page Numbers (Bottom of Page)"/>
        <w:docPartUnique/>
      </w:docPartObj>
    </w:sdtPr>
    <w:sdtEndPr>
      <w:rPr>
        <w:rFonts w:ascii="Times New Roman" w:hAnsi="Times New Roman" w:cs="Times New Roman"/>
        <w:sz w:val="28"/>
        <w:szCs w:val="28"/>
      </w:rPr>
    </w:sdtEndPr>
    <w:sdtContent>
      <w:p w:rsidR="008D19C2" w:rsidRPr="003B1020" w:rsidRDefault="008D19C2">
        <w:pPr>
          <w:pStyle w:val="af0"/>
          <w:jc w:val="center"/>
          <w:rPr>
            <w:rFonts w:ascii="Times New Roman" w:hAnsi="Times New Roman" w:cs="Times New Roman"/>
            <w:sz w:val="28"/>
            <w:szCs w:val="28"/>
          </w:rPr>
        </w:pPr>
        <w:r w:rsidRPr="003B1020">
          <w:rPr>
            <w:rFonts w:ascii="Times New Roman" w:hAnsi="Times New Roman" w:cs="Times New Roman"/>
            <w:sz w:val="28"/>
            <w:szCs w:val="28"/>
          </w:rPr>
          <w:fldChar w:fldCharType="begin"/>
        </w:r>
        <w:r w:rsidRPr="003B1020">
          <w:rPr>
            <w:rFonts w:ascii="Times New Roman" w:hAnsi="Times New Roman" w:cs="Times New Roman"/>
            <w:sz w:val="28"/>
            <w:szCs w:val="28"/>
          </w:rPr>
          <w:instrText>PAGE   \* MERGEFORMAT</w:instrText>
        </w:r>
        <w:r w:rsidRPr="003B1020">
          <w:rPr>
            <w:rFonts w:ascii="Times New Roman" w:hAnsi="Times New Roman" w:cs="Times New Roman"/>
            <w:sz w:val="28"/>
            <w:szCs w:val="28"/>
          </w:rPr>
          <w:fldChar w:fldCharType="separate"/>
        </w:r>
        <w:r w:rsidR="00297F4A">
          <w:rPr>
            <w:rFonts w:ascii="Times New Roman" w:hAnsi="Times New Roman" w:cs="Times New Roman"/>
            <w:noProof/>
            <w:sz w:val="28"/>
            <w:szCs w:val="28"/>
          </w:rPr>
          <w:t>1</w:t>
        </w:r>
        <w:r w:rsidRPr="003B1020">
          <w:rPr>
            <w:rFonts w:ascii="Times New Roman" w:hAnsi="Times New Roman" w:cs="Times New Roman"/>
            <w:sz w:val="28"/>
            <w:szCs w:val="28"/>
          </w:rPr>
          <w:fldChar w:fldCharType="end"/>
        </w:r>
      </w:p>
    </w:sdtContent>
  </w:sdt>
  <w:p w:rsidR="008D19C2" w:rsidRPr="003B1020" w:rsidRDefault="008D19C2">
    <w:pPr>
      <w:pStyle w:val="af0"/>
      <w:rPr>
        <w:rFonts w:ascii="Times New Roman" w:hAnsi="Times New Roman" w:cs="Times New Roman"/>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9384158"/>
    </w:sdtPr>
    <w:sdtEndPr>
      <w:rPr>
        <w:rFonts w:ascii="Times New Roman" w:hAnsi="Times New Roman" w:cs="Times New Roman"/>
        <w:sz w:val="28"/>
        <w:szCs w:val="28"/>
      </w:rPr>
    </w:sdtEndPr>
    <w:sdtContent>
      <w:p w:rsidR="008D19C2" w:rsidRPr="007064B4" w:rsidRDefault="008D19C2" w:rsidP="007064B4">
        <w:pPr>
          <w:pStyle w:val="af0"/>
          <w:jc w:val="center"/>
          <w:rPr>
            <w:rFonts w:ascii="Times New Roman" w:hAnsi="Times New Roman" w:cs="Times New Roman"/>
            <w:sz w:val="28"/>
            <w:szCs w:val="28"/>
          </w:rPr>
        </w:pPr>
        <w:r w:rsidRPr="007064B4">
          <w:rPr>
            <w:rFonts w:ascii="Times New Roman" w:hAnsi="Times New Roman" w:cs="Times New Roman"/>
            <w:sz w:val="28"/>
            <w:szCs w:val="28"/>
          </w:rPr>
          <w:fldChar w:fldCharType="begin"/>
        </w:r>
        <w:r w:rsidRPr="007064B4">
          <w:rPr>
            <w:rFonts w:ascii="Times New Roman" w:hAnsi="Times New Roman" w:cs="Times New Roman"/>
            <w:sz w:val="28"/>
            <w:szCs w:val="28"/>
          </w:rPr>
          <w:instrText>PAGE   \* MERGEFORMAT</w:instrText>
        </w:r>
        <w:r w:rsidRPr="007064B4">
          <w:rPr>
            <w:rFonts w:ascii="Times New Roman" w:hAnsi="Times New Roman" w:cs="Times New Roman"/>
            <w:sz w:val="28"/>
            <w:szCs w:val="28"/>
          </w:rPr>
          <w:fldChar w:fldCharType="separate"/>
        </w:r>
        <w:r w:rsidR="00297F4A">
          <w:rPr>
            <w:rFonts w:ascii="Times New Roman" w:hAnsi="Times New Roman" w:cs="Times New Roman"/>
            <w:noProof/>
            <w:sz w:val="28"/>
            <w:szCs w:val="28"/>
          </w:rPr>
          <w:t>21</w:t>
        </w:r>
        <w:r w:rsidRPr="007064B4">
          <w:rPr>
            <w:rFonts w:ascii="Times New Roman" w:hAnsi="Times New Roman" w:cs="Times New Roman"/>
            <w:sz w:val="28"/>
            <w:szCs w:val="28"/>
          </w:rPr>
          <w:fldChar w:fldCharType="end"/>
        </w:r>
      </w:p>
    </w:sdtContent>
  </w:sdt>
  <w:p w:rsidR="008D19C2" w:rsidRDefault="008D19C2">
    <w:pPr>
      <w:pStyle w:val="aa"/>
      <w:spacing w:line="14" w:lineRule="auto"/>
      <w:rPr>
        <w:sz w:val="3"/>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6B1D" w:rsidRDefault="00746B1D">
      <w:pPr>
        <w:spacing w:after="0" w:line="240" w:lineRule="auto"/>
      </w:pPr>
      <w:r>
        <w:separator/>
      </w:r>
    </w:p>
  </w:footnote>
  <w:footnote w:type="continuationSeparator" w:id="0">
    <w:p w:rsidR="00746B1D" w:rsidRDefault="00746B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37938"/>
    <w:multiLevelType w:val="singleLevel"/>
    <w:tmpl w:val="770430E4"/>
    <w:lvl w:ilvl="0">
      <w:start w:val="10"/>
      <w:numFmt w:val="decimal"/>
      <w:lvlText w:val="%1."/>
      <w:legacy w:legacy="1" w:legacySpace="0" w:legacyIndent="706"/>
      <w:lvlJc w:val="left"/>
      <w:rPr>
        <w:rFonts w:ascii="Times New Roman" w:hAnsi="Times New Roman" w:cs="Times New Roman" w:hint="default"/>
      </w:rPr>
    </w:lvl>
  </w:abstractNum>
  <w:abstractNum w:abstractNumId="1" w15:restartNumberingAfterBreak="0">
    <w:nsid w:val="02BB7526"/>
    <w:multiLevelType w:val="hybridMultilevel"/>
    <w:tmpl w:val="F934C6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CD4FCA"/>
    <w:multiLevelType w:val="hybridMultilevel"/>
    <w:tmpl w:val="9078D6EE"/>
    <w:lvl w:ilvl="0" w:tplc="59B8852C">
      <w:numFmt w:val="bullet"/>
      <w:lvlText w:val=""/>
      <w:lvlJc w:val="left"/>
      <w:pPr>
        <w:ind w:left="2892" w:hanging="1245"/>
      </w:pPr>
      <w:rPr>
        <w:rFonts w:ascii="Times New Roman" w:eastAsia="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 w15:restartNumberingAfterBreak="0">
    <w:nsid w:val="07311B71"/>
    <w:multiLevelType w:val="singleLevel"/>
    <w:tmpl w:val="C3A4180C"/>
    <w:lvl w:ilvl="0">
      <w:start w:val="19"/>
      <w:numFmt w:val="decimal"/>
      <w:lvlText w:val="%1."/>
      <w:legacy w:legacy="1" w:legacySpace="0" w:legacyIndent="706"/>
      <w:lvlJc w:val="left"/>
      <w:rPr>
        <w:rFonts w:ascii="Times New Roman" w:hAnsi="Times New Roman" w:cs="Times New Roman" w:hint="default"/>
      </w:rPr>
    </w:lvl>
  </w:abstractNum>
  <w:abstractNum w:abstractNumId="4" w15:restartNumberingAfterBreak="0">
    <w:nsid w:val="077F4992"/>
    <w:multiLevelType w:val="singleLevel"/>
    <w:tmpl w:val="78CC973C"/>
    <w:lvl w:ilvl="0">
      <w:start w:val="30"/>
      <w:numFmt w:val="decimal"/>
      <w:lvlText w:val="%1."/>
      <w:legacy w:legacy="1" w:legacySpace="0" w:legacyIndent="696"/>
      <w:lvlJc w:val="left"/>
      <w:rPr>
        <w:rFonts w:ascii="Times New Roman" w:hAnsi="Times New Roman" w:cs="Times New Roman" w:hint="default"/>
      </w:rPr>
    </w:lvl>
  </w:abstractNum>
  <w:abstractNum w:abstractNumId="5" w15:restartNumberingAfterBreak="0">
    <w:nsid w:val="0AE237A9"/>
    <w:multiLevelType w:val="singleLevel"/>
    <w:tmpl w:val="09A07A6C"/>
    <w:lvl w:ilvl="0">
      <w:start w:val="53"/>
      <w:numFmt w:val="decimal"/>
      <w:lvlText w:val="%1."/>
      <w:legacy w:legacy="1" w:legacySpace="0" w:legacyIndent="705"/>
      <w:lvlJc w:val="left"/>
      <w:rPr>
        <w:rFonts w:ascii="Times New Roman" w:hAnsi="Times New Roman" w:cs="Times New Roman" w:hint="default"/>
      </w:rPr>
    </w:lvl>
  </w:abstractNum>
  <w:abstractNum w:abstractNumId="6" w15:restartNumberingAfterBreak="0">
    <w:nsid w:val="0B7E10EB"/>
    <w:multiLevelType w:val="multilevel"/>
    <w:tmpl w:val="55C4A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B96634"/>
    <w:multiLevelType w:val="hybridMultilevel"/>
    <w:tmpl w:val="2E1AF484"/>
    <w:lvl w:ilvl="0" w:tplc="24E0F778">
      <w:numFmt w:val="bullet"/>
      <w:lvlText w:val=""/>
      <w:lvlJc w:val="left"/>
      <w:pPr>
        <w:ind w:left="132" w:hanging="286"/>
      </w:pPr>
      <w:rPr>
        <w:rFonts w:ascii="Symbol" w:eastAsia="Symbol" w:hAnsi="Symbol" w:cs="Symbol" w:hint="default"/>
        <w:w w:val="99"/>
        <w:sz w:val="32"/>
        <w:szCs w:val="32"/>
        <w:lang w:val="ru-RU" w:eastAsia="en-US" w:bidi="ar-SA"/>
      </w:rPr>
    </w:lvl>
    <w:lvl w:ilvl="1" w:tplc="3E84ACCA">
      <w:numFmt w:val="bullet"/>
      <w:lvlText w:val="•"/>
      <w:lvlJc w:val="left"/>
      <w:pPr>
        <w:ind w:left="1118" w:hanging="286"/>
      </w:pPr>
      <w:rPr>
        <w:rFonts w:hint="default"/>
        <w:lang w:val="ru-RU" w:eastAsia="en-US" w:bidi="ar-SA"/>
      </w:rPr>
    </w:lvl>
    <w:lvl w:ilvl="2" w:tplc="42229C60">
      <w:numFmt w:val="bullet"/>
      <w:lvlText w:val="•"/>
      <w:lvlJc w:val="left"/>
      <w:pPr>
        <w:ind w:left="2097" w:hanging="286"/>
      </w:pPr>
      <w:rPr>
        <w:rFonts w:hint="default"/>
        <w:lang w:val="ru-RU" w:eastAsia="en-US" w:bidi="ar-SA"/>
      </w:rPr>
    </w:lvl>
    <w:lvl w:ilvl="3" w:tplc="8EFABA52">
      <w:numFmt w:val="bullet"/>
      <w:lvlText w:val="•"/>
      <w:lvlJc w:val="left"/>
      <w:pPr>
        <w:ind w:left="3075" w:hanging="286"/>
      </w:pPr>
      <w:rPr>
        <w:rFonts w:hint="default"/>
        <w:lang w:val="ru-RU" w:eastAsia="en-US" w:bidi="ar-SA"/>
      </w:rPr>
    </w:lvl>
    <w:lvl w:ilvl="4" w:tplc="6BF89B40">
      <w:numFmt w:val="bullet"/>
      <w:lvlText w:val="•"/>
      <w:lvlJc w:val="left"/>
      <w:pPr>
        <w:ind w:left="4054" w:hanging="286"/>
      </w:pPr>
      <w:rPr>
        <w:rFonts w:hint="default"/>
        <w:lang w:val="ru-RU" w:eastAsia="en-US" w:bidi="ar-SA"/>
      </w:rPr>
    </w:lvl>
    <w:lvl w:ilvl="5" w:tplc="8AE4F3F4">
      <w:numFmt w:val="bullet"/>
      <w:lvlText w:val="•"/>
      <w:lvlJc w:val="left"/>
      <w:pPr>
        <w:ind w:left="5033" w:hanging="286"/>
      </w:pPr>
      <w:rPr>
        <w:rFonts w:hint="default"/>
        <w:lang w:val="ru-RU" w:eastAsia="en-US" w:bidi="ar-SA"/>
      </w:rPr>
    </w:lvl>
    <w:lvl w:ilvl="6" w:tplc="745A167E">
      <w:numFmt w:val="bullet"/>
      <w:lvlText w:val="•"/>
      <w:lvlJc w:val="left"/>
      <w:pPr>
        <w:ind w:left="6011" w:hanging="286"/>
      </w:pPr>
      <w:rPr>
        <w:rFonts w:hint="default"/>
        <w:lang w:val="ru-RU" w:eastAsia="en-US" w:bidi="ar-SA"/>
      </w:rPr>
    </w:lvl>
    <w:lvl w:ilvl="7" w:tplc="68F61178">
      <w:numFmt w:val="bullet"/>
      <w:lvlText w:val="•"/>
      <w:lvlJc w:val="left"/>
      <w:pPr>
        <w:ind w:left="6990" w:hanging="286"/>
      </w:pPr>
      <w:rPr>
        <w:rFonts w:hint="default"/>
        <w:lang w:val="ru-RU" w:eastAsia="en-US" w:bidi="ar-SA"/>
      </w:rPr>
    </w:lvl>
    <w:lvl w:ilvl="8" w:tplc="B03A4656">
      <w:numFmt w:val="bullet"/>
      <w:lvlText w:val="•"/>
      <w:lvlJc w:val="left"/>
      <w:pPr>
        <w:ind w:left="7969" w:hanging="286"/>
      </w:pPr>
      <w:rPr>
        <w:rFonts w:hint="default"/>
        <w:lang w:val="ru-RU" w:eastAsia="en-US" w:bidi="ar-SA"/>
      </w:rPr>
    </w:lvl>
  </w:abstractNum>
  <w:abstractNum w:abstractNumId="8" w15:restartNumberingAfterBreak="0">
    <w:nsid w:val="0E7E1C70"/>
    <w:multiLevelType w:val="singleLevel"/>
    <w:tmpl w:val="57D27CDA"/>
    <w:lvl w:ilvl="0">
      <w:start w:val="39"/>
      <w:numFmt w:val="decimal"/>
      <w:lvlText w:val="%1."/>
      <w:legacy w:legacy="1" w:legacySpace="0" w:legacyIndent="715"/>
      <w:lvlJc w:val="left"/>
      <w:rPr>
        <w:rFonts w:ascii="Times New Roman" w:hAnsi="Times New Roman" w:cs="Times New Roman" w:hint="default"/>
      </w:rPr>
    </w:lvl>
  </w:abstractNum>
  <w:abstractNum w:abstractNumId="9" w15:restartNumberingAfterBreak="0">
    <w:nsid w:val="14BD4B83"/>
    <w:multiLevelType w:val="hybridMultilevel"/>
    <w:tmpl w:val="649AF0DC"/>
    <w:lvl w:ilvl="0" w:tplc="B60C69E6">
      <w:numFmt w:val="bullet"/>
      <w:lvlText w:val="-"/>
      <w:lvlJc w:val="left"/>
      <w:pPr>
        <w:ind w:left="342" w:hanging="240"/>
      </w:pPr>
      <w:rPr>
        <w:rFonts w:ascii="Times New Roman" w:eastAsia="Times New Roman" w:hAnsi="Times New Roman" w:cs="Times New Roman" w:hint="default"/>
        <w:w w:val="100"/>
        <w:sz w:val="28"/>
        <w:szCs w:val="28"/>
        <w:lang w:val="ru-RU" w:eastAsia="en-US" w:bidi="ar-SA"/>
      </w:rPr>
    </w:lvl>
    <w:lvl w:ilvl="1" w:tplc="2C8EB208">
      <w:numFmt w:val="bullet"/>
      <w:lvlText w:val="-"/>
      <w:lvlJc w:val="left"/>
      <w:pPr>
        <w:ind w:left="302" w:hanging="142"/>
      </w:pPr>
      <w:rPr>
        <w:rFonts w:ascii="Times New Roman" w:eastAsia="Times New Roman" w:hAnsi="Times New Roman" w:cs="Times New Roman" w:hint="default"/>
        <w:w w:val="100"/>
        <w:sz w:val="28"/>
        <w:szCs w:val="28"/>
        <w:lang w:val="ru-RU" w:eastAsia="en-US" w:bidi="ar-SA"/>
      </w:rPr>
    </w:lvl>
    <w:lvl w:ilvl="2" w:tplc="81A4196E">
      <w:numFmt w:val="bullet"/>
      <w:lvlText w:val="•"/>
      <w:lvlJc w:val="left"/>
      <w:pPr>
        <w:ind w:left="1425" w:hanging="142"/>
      </w:pPr>
      <w:rPr>
        <w:rFonts w:hint="default"/>
        <w:lang w:val="ru-RU" w:eastAsia="en-US" w:bidi="ar-SA"/>
      </w:rPr>
    </w:lvl>
    <w:lvl w:ilvl="3" w:tplc="1A708930">
      <w:numFmt w:val="bullet"/>
      <w:lvlText w:val="•"/>
      <w:lvlJc w:val="left"/>
      <w:pPr>
        <w:ind w:left="2510" w:hanging="142"/>
      </w:pPr>
      <w:rPr>
        <w:rFonts w:hint="default"/>
        <w:lang w:val="ru-RU" w:eastAsia="en-US" w:bidi="ar-SA"/>
      </w:rPr>
    </w:lvl>
    <w:lvl w:ilvl="4" w:tplc="6F0C8236">
      <w:numFmt w:val="bullet"/>
      <w:lvlText w:val="•"/>
      <w:lvlJc w:val="left"/>
      <w:pPr>
        <w:ind w:left="3595" w:hanging="142"/>
      </w:pPr>
      <w:rPr>
        <w:rFonts w:hint="default"/>
        <w:lang w:val="ru-RU" w:eastAsia="en-US" w:bidi="ar-SA"/>
      </w:rPr>
    </w:lvl>
    <w:lvl w:ilvl="5" w:tplc="B470DDF6">
      <w:numFmt w:val="bullet"/>
      <w:lvlText w:val="•"/>
      <w:lvlJc w:val="left"/>
      <w:pPr>
        <w:ind w:left="4680" w:hanging="142"/>
      </w:pPr>
      <w:rPr>
        <w:rFonts w:hint="default"/>
        <w:lang w:val="ru-RU" w:eastAsia="en-US" w:bidi="ar-SA"/>
      </w:rPr>
    </w:lvl>
    <w:lvl w:ilvl="6" w:tplc="C58C31BA">
      <w:numFmt w:val="bullet"/>
      <w:lvlText w:val="•"/>
      <w:lvlJc w:val="left"/>
      <w:pPr>
        <w:ind w:left="5765" w:hanging="142"/>
      </w:pPr>
      <w:rPr>
        <w:rFonts w:hint="default"/>
        <w:lang w:val="ru-RU" w:eastAsia="en-US" w:bidi="ar-SA"/>
      </w:rPr>
    </w:lvl>
    <w:lvl w:ilvl="7" w:tplc="FC7CEC36">
      <w:numFmt w:val="bullet"/>
      <w:lvlText w:val="•"/>
      <w:lvlJc w:val="left"/>
      <w:pPr>
        <w:ind w:left="6850" w:hanging="142"/>
      </w:pPr>
      <w:rPr>
        <w:rFonts w:hint="default"/>
        <w:lang w:val="ru-RU" w:eastAsia="en-US" w:bidi="ar-SA"/>
      </w:rPr>
    </w:lvl>
    <w:lvl w:ilvl="8" w:tplc="65784714">
      <w:numFmt w:val="bullet"/>
      <w:lvlText w:val="•"/>
      <w:lvlJc w:val="left"/>
      <w:pPr>
        <w:ind w:left="7936" w:hanging="142"/>
      </w:pPr>
      <w:rPr>
        <w:rFonts w:hint="default"/>
        <w:lang w:val="ru-RU" w:eastAsia="en-US" w:bidi="ar-SA"/>
      </w:rPr>
    </w:lvl>
  </w:abstractNum>
  <w:abstractNum w:abstractNumId="10" w15:restartNumberingAfterBreak="0">
    <w:nsid w:val="1A8E64B1"/>
    <w:multiLevelType w:val="hybridMultilevel"/>
    <w:tmpl w:val="3E84982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1E777F7D"/>
    <w:multiLevelType w:val="multilevel"/>
    <w:tmpl w:val="3F8E8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B00C20"/>
    <w:multiLevelType w:val="hybridMultilevel"/>
    <w:tmpl w:val="B53EC3EA"/>
    <w:lvl w:ilvl="0" w:tplc="A7282494">
      <w:start w:val="1"/>
      <w:numFmt w:val="decimal"/>
      <w:lvlText w:val="%1."/>
      <w:lvlJc w:val="left"/>
      <w:pPr>
        <w:ind w:left="1069" w:hanging="360"/>
      </w:pPr>
      <w:rPr>
        <w:rFonts w:ascii="Times New Roman" w:hAnsi="Times New Roman" w:cs="Times New Roman" w:hint="default"/>
        <w:b/>
        <w:color w:val="auto"/>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4C02133"/>
    <w:multiLevelType w:val="singleLevel"/>
    <w:tmpl w:val="B608D9E8"/>
    <w:lvl w:ilvl="0">
      <w:start w:val="47"/>
      <w:numFmt w:val="decimal"/>
      <w:lvlText w:val="%1."/>
      <w:legacy w:legacy="1" w:legacySpace="0" w:legacyIndent="701"/>
      <w:lvlJc w:val="left"/>
      <w:rPr>
        <w:rFonts w:ascii="Times New Roman" w:hAnsi="Times New Roman" w:cs="Times New Roman" w:hint="default"/>
      </w:rPr>
    </w:lvl>
  </w:abstractNum>
  <w:abstractNum w:abstractNumId="14" w15:restartNumberingAfterBreak="0">
    <w:nsid w:val="29DE6366"/>
    <w:multiLevelType w:val="hybridMultilevel"/>
    <w:tmpl w:val="23CA3FF4"/>
    <w:lvl w:ilvl="0" w:tplc="0419000D">
      <w:start w:val="1"/>
      <w:numFmt w:val="bullet"/>
      <w:lvlText w:val=""/>
      <w:lvlJc w:val="left"/>
      <w:pPr>
        <w:ind w:left="2367" w:hanging="360"/>
      </w:pPr>
      <w:rPr>
        <w:rFonts w:ascii="Wingdings" w:hAnsi="Wingdings"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15" w15:restartNumberingAfterBreak="0">
    <w:nsid w:val="325074DE"/>
    <w:multiLevelType w:val="hybridMultilevel"/>
    <w:tmpl w:val="86B451DC"/>
    <w:lvl w:ilvl="0" w:tplc="CD04982E">
      <w:numFmt w:val="bullet"/>
      <w:lvlText w:val="-"/>
      <w:lvlJc w:val="left"/>
      <w:pPr>
        <w:ind w:left="1986" w:hanging="142"/>
      </w:pPr>
      <w:rPr>
        <w:rFonts w:ascii="Times New Roman" w:eastAsia="Times New Roman" w:hAnsi="Times New Roman" w:cs="Times New Roman" w:hint="default"/>
        <w:w w:val="100"/>
        <w:sz w:val="28"/>
        <w:szCs w:val="28"/>
        <w:lang w:val="ru-RU" w:eastAsia="en-US" w:bidi="ar-SA"/>
      </w:rPr>
    </w:lvl>
    <w:lvl w:ilvl="1" w:tplc="A38E2418">
      <w:numFmt w:val="bullet"/>
      <w:lvlText w:val="•"/>
      <w:lvlJc w:val="left"/>
      <w:pPr>
        <w:ind w:left="1280" w:hanging="142"/>
      </w:pPr>
      <w:rPr>
        <w:rFonts w:hint="default"/>
        <w:lang w:val="ru-RU" w:eastAsia="en-US" w:bidi="ar-SA"/>
      </w:rPr>
    </w:lvl>
    <w:lvl w:ilvl="2" w:tplc="0E8EC84A">
      <w:numFmt w:val="bullet"/>
      <w:lvlText w:val="•"/>
      <w:lvlJc w:val="left"/>
      <w:pPr>
        <w:ind w:left="2261" w:hanging="142"/>
      </w:pPr>
      <w:rPr>
        <w:rFonts w:hint="default"/>
        <w:lang w:val="ru-RU" w:eastAsia="en-US" w:bidi="ar-SA"/>
      </w:rPr>
    </w:lvl>
    <w:lvl w:ilvl="3" w:tplc="761219B0">
      <w:numFmt w:val="bullet"/>
      <w:lvlText w:val="•"/>
      <w:lvlJc w:val="left"/>
      <w:pPr>
        <w:ind w:left="3241" w:hanging="142"/>
      </w:pPr>
      <w:rPr>
        <w:rFonts w:hint="default"/>
        <w:lang w:val="ru-RU" w:eastAsia="en-US" w:bidi="ar-SA"/>
      </w:rPr>
    </w:lvl>
    <w:lvl w:ilvl="4" w:tplc="BE24F5C8">
      <w:numFmt w:val="bullet"/>
      <w:lvlText w:val="•"/>
      <w:lvlJc w:val="left"/>
      <w:pPr>
        <w:ind w:left="4222" w:hanging="142"/>
      </w:pPr>
      <w:rPr>
        <w:rFonts w:hint="default"/>
        <w:lang w:val="ru-RU" w:eastAsia="en-US" w:bidi="ar-SA"/>
      </w:rPr>
    </w:lvl>
    <w:lvl w:ilvl="5" w:tplc="A4D4E954">
      <w:numFmt w:val="bullet"/>
      <w:lvlText w:val="•"/>
      <w:lvlJc w:val="left"/>
      <w:pPr>
        <w:ind w:left="5203" w:hanging="142"/>
      </w:pPr>
      <w:rPr>
        <w:rFonts w:hint="default"/>
        <w:lang w:val="ru-RU" w:eastAsia="en-US" w:bidi="ar-SA"/>
      </w:rPr>
    </w:lvl>
    <w:lvl w:ilvl="6" w:tplc="CB5040F6">
      <w:numFmt w:val="bullet"/>
      <w:lvlText w:val="•"/>
      <w:lvlJc w:val="left"/>
      <w:pPr>
        <w:ind w:left="6183" w:hanging="142"/>
      </w:pPr>
      <w:rPr>
        <w:rFonts w:hint="default"/>
        <w:lang w:val="ru-RU" w:eastAsia="en-US" w:bidi="ar-SA"/>
      </w:rPr>
    </w:lvl>
    <w:lvl w:ilvl="7" w:tplc="91E2001C">
      <w:numFmt w:val="bullet"/>
      <w:lvlText w:val="•"/>
      <w:lvlJc w:val="left"/>
      <w:pPr>
        <w:ind w:left="7164" w:hanging="142"/>
      </w:pPr>
      <w:rPr>
        <w:rFonts w:hint="default"/>
        <w:lang w:val="ru-RU" w:eastAsia="en-US" w:bidi="ar-SA"/>
      </w:rPr>
    </w:lvl>
    <w:lvl w:ilvl="8" w:tplc="A92EDAFA">
      <w:numFmt w:val="bullet"/>
      <w:lvlText w:val="•"/>
      <w:lvlJc w:val="left"/>
      <w:pPr>
        <w:ind w:left="8145" w:hanging="142"/>
      </w:pPr>
      <w:rPr>
        <w:rFonts w:hint="default"/>
        <w:lang w:val="ru-RU" w:eastAsia="en-US" w:bidi="ar-SA"/>
      </w:rPr>
    </w:lvl>
  </w:abstractNum>
  <w:abstractNum w:abstractNumId="16" w15:restartNumberingAfterBreak="0">
    <w:nsid w:val="331E30BB"/>
    <w:multiLevelType w:val="multilevel"/>
    <w:tmpl w:val="6BC4D01C"/>
    <w:lvl w:ilvl="0">
      <w:start w:val="3"/>
      <w:numFmt w:val="decimal"/>
      <w:lvlText w:val="%1"/>
      <w:lvlJc w:val="left"/>
      <w:pPr>
        <w:ind w:left="2818" w:hanging="631"/>
      </w:pPr>
      <w:rPr>
        <w:rFonts w:hint="default"/>
        <w:lang w:val="ru-RU" w:eastAsia="en-US" w:bidi="ar-SA"/>
      </w:rPr>
    </w:lvl>
    <w:lvl w:ilvl="1">
      <w:start w:val="1"/>
      <w:numFmt w:val="decimal"/>
      <w:lvlText w:val="%1.%2"/>
      <w:lvlJc w:val="left"/>
      <w:pPr>
        <w:ind w:left="2818" w:hanging="631"/>
      </w:pPr>
      <w:rPr>
        <w:rFonts w:hint="default"/>
        <w:lang w:val="ru-RU" w:eastAsia="en-US" w:bidi="ar-SA"/>
      </w:rPr>
    </w:lvl>
    <w:lvl w:ilvl="2">
      <w:start w:val="1"/>
      <w:numFmt w:val="decimal"/>
      <w:lvlText w:val="%1.%2.%3"/>
      <w:lvlJc w:val="left"/>
      <w:pPr>
        <w:ind w:left="9279" w:hanging="631"/>
        <w:jc w:val="right"/>
      </w:pPr>
      <w:rPr>
        <w:rFonts w:ascii="Times New Roman" w:eastAsia="Times New Roman" w:hAnsi="Times New Roman" w:cs="Times New Roman" w:hint="default"/>
        <w:b/>
        <w:bCs/>
        <w:spacing w:val="-3"/>
        <w:w w:val="100"/>
        <w:sz w:val="28"/>
        <w:szCs w:val="28"/>
        <w:lang w:val="ru-RU" w:eastAsia="en-US" w:bidi="ar-SA"/>
      </w:rPr>
    </w:lvl>
    <w:lvl w:ilvl="3">
      <w:numFmt w:val="bullet"/>
      <w:lvlText w:val="•"/>
      <w:lvlJc w:val="left"/>
      <w:pPr>
        <w:ind w:left="4891" w:hanging="631"/>
      </w:pPr>
      <w:rPr>
        <w:rFonts w:hint="default"/>
        <w:lang w:val="ru-RU" w:eastAsia="en-US" w:bidi="ar-SA"/>
      </w:rPr>
    </w:lvl>
    <w:lvl w:ilvl="4">
      <w:numFmt w:val="bullet"/>
      <w:lvlText w:val="•"/>
      <w:lvlJc w:val="left"/>
      <w:pPr>
        <w:ind w:left="5582" w:hanging="631"/>
      </w:pPr>
      <w:rPr>
        <w:rFonts w:hint="default"/>
        <w:lang w:val="ru-RU" w:eastAsia="en-US" w:bidi="ar-SA"/>
      </w:rPr>
    </w:lvl>
    <w:lvl w:ilvl="5">
      <w:numFmt w:val="bullet"/>
      <w:lvlText w:val="•"/>
      <w:lvlJc w:val="left"/>
      <w:pPr>
        <w:ind w:left="6273" w:hanging="631"/>
      </w:pPr>
      <w:rPr>
        <w:rFonts w:hint="default"/>
        <w:lang w:val="ru-RU" w:eastAsia="en-US" w:bidi="ar-SA"/>
      </w:rPr>
    </w:lvl>
    <w:lvl w:ilvl="6">
      <w:numFmt w:val="bullet"/>
      <w:lvlText w:val="•"/>
      <w:lvlJc w:val="left"/>
      <w:pPr>
        <w:ind w:left="6963" w:hanging="631"/>
      </w:pPr>
      <w:rPr>
        <w:rFonts w:hint="default"/>
        <w:lang w:val="ru-RU" w:eastAsia="en-US" w:bidi="ar-SA"/>
      </w:rPr>
    </w:lvl>
    <w:lvl w:ilvl="7">
      <w:numFmt w:val="bullet"/>
      <w:lvlText w:val="•"/>
      <w:lvlJc w:val="left"/>
      <w:pPr>
        <w:ind w:left="7654" w:hanging="631"/>
      </w:pPr>
      <w:rPr>
        <w:rFonts w:hint="default"/>
        <w:lang w:val="ru-RU" w:eastAsia="en-US" w:bidi="ar-SA"/>
      </w:rPr>
    </w:lvl>
    <w:lvl w:ilvl="8">
      <w:numFmt w:val="bullet"/>
      <w:lvlText w:val="•"/>
      <w:lvlJc w:val="left"/>
      <w:pPr>
        <w:ind w:left="8345" w:hanging="631"/>
      </w:pPr>
      <w:rPr>
        <w:rFonts w:hint="default"/>
        <w:lang w:val="ru-RU" w:eastAsia="en-US" w:bidi="ar-SA"/>
      </w:rPr>
    </w:lvl>
  </w:abstractNum>
  <w:abstractNum w:abstractNumId="17" w15:restartNumberingAfterBreak="0">
    <w:nsid w:val="35FB22D3"/>
    <w:multiLevelType w:val="singleLevel"/>
    <w:tmpl w:val="78C20F6C"/>
    <w:lvl w:ilvl="0">
      <w:start w:val="34"/>
      <w:numFmt w:val="decimal"/>
      <w:lvlText w:val="%1."/>
      <w:legacy w:legacy="1" w:legacySpace="0" w:legacyIndent="691"/>
      <w:lvlJc w:val="left"/>
      <w:rPr>
        <w:rFonts w:ascii="Times New Roman" w:hAnsi="Times New Roman" w:cs="Times New Roman" w:hint="default"/>
      </w:rPr>
    </w:lvl>
  </w:abstractNum>
  <w:abstractNum w:abstractNumId="18" w15:restartNumberingAfterBreak="0">
    <w:nsid w:val="3754560E"/>
    <w:multiLevelType w:val="multilevel"/>
    <w:tmpl w:val="C486C9AA"/>
    <w:lvl w:ilvl="0">
      <w:start w:val="1"/>
      <w:numFmt w:val="decimal"/>
      <w:lvlText w:val="%1"/>
      <w:lvlJc w:val="left"/>
      <w:pPr>
        <w:ind w:left="302" w:hanging="567"/>
      </w:pPr>
      <w:rPr>
        <w:rFonts w:hint="default"/>
        <w:lang w:val="ru-RU" w:eastAsia="en-US" w:bidi="ar-SA"/>
      </w:rPr>
    </w:lvl>
    <w:lvl w:ilvl="1">
      <w:start w:val="1"/>
      <w:numFmt w:val="decimal"/>
      <w:lvlText w:val="%1.%2"/>
      <w:lvlJc w:val="left"/>
      <w:pPr>
        <w:ind w:left="302" w:hanging="567"/>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222" w:hanging="692"/>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2461" w:hanging="692"/>
      </w:pPr>
      <w:rPr>
        <w:rFonts w:hint="default"/>
        <w:lang w:val="ru-RU" w:eastAsia="en-US" w:bidi="ar-SA"/>
      </w:rPr>
    </w:lvl>
    <w:lvl w:ilvl="4">
      <w:numFmt w:val="bullet"/>
      <w:lvlText w:val="•"/>
      <w:lvlJc w:val="left"/>
      <w:pPr>
        <w:ind w:left="3542" w:hanging="692"/>
      </w:pPr>
      <w:rPr>
        <w:rFonts w:hint="default"/>
        <w:lang w:val="ru-RU" w:eastAsia="en-US" w:bidi="ar-SA"/>
      </w:rPr>
    </w:lvl>
    <w:lvl w:ilvl="5">
      <w:numFmt w:val="bullet"/>
      <w:lvlText w:val="•"/>
      <w:lvlJc w:val="left"/>
      <w:pPr>
        <w:ind w:left="4622" w:hanging="692"/>
      </w:pPr>
      <w:rPr>
        <w:rFonts w:hint="default"/>
        <w:lang w:val="ru-RU" w:eastAsia="en-US" w:bidi="ar-SA"/>
      </w:rPr>
    </w:lvl>
    <w:lvl w:ilvl="6">
      <w:numFmt w:val="bullet"/>
      <w:lvlText w:val="•"/>
      <w:lvlJc w:val="left"/>
      <w:pPr>
        <w:ind w:left="5703" w:hanging="692"/>
      </w:pPr>
      <w:rPr>
        <w:rFonts w:hint="default"/>
        <w:lang w:val="ru-RU" w:eastAsia="en-US" w:bidi="ar-SA"/>
      </w:rPr>
    </w:lvl>
    <w:lvl w:ilvl="7">
      <w:numFmt w:val="bullet"/>
      <w:lvlText w:val="•"/>
      <w:lvlJc w:val="left"/>
      <w:pPr>
        <w:ind w:left="6784" w:hanging="692"/>
      </w:pPr>
      <w:rPr>
        <w:rFonts w:hint="default"/>
        <w:lang w:val="ru-RU" w:eastAsia="en-US" w:bidi="ar-SA"/>
      </w:rPr>
    </w:lvl>
    <w:lvl w:ilvl="8">
      <w:numFmt w:val="bullet"/>
      <w:lvlText w:val="•"/>
      <w:lvlJc w:val="left"/>
      <w:pPr>
        <w:ind w:left="7864" w:hanging="692"/>
      </w:pPr>
      <w:rPr>
        <w:rFonts w:hint="default"/>
        <w:lang w:val="ru-RU" w:eastAsia="en-US" w:bidi="ar-SA"/>
      </w:rPr>
    </w:lvl>
  </w:abstractNum>
  <w:abstractNum w:abstractNumId="19" w15:restartNumberingAfterBreak="0">
    <w:nsid w:val="3BE3396D"/>
    <w:multiLevelType w:val="hybridMultilevel"/>
    <w:tmpl w:val="174C0AB8"/>
    <w:lvl w:ilvl="0" w:tplc="ADD2027E">
      <w:start w:val="2"/>
      <w:numFmt w:val="decimal"/>
      <w:lvlText w:val="%1"/>
      <w:lvlJc w:val="left"/>
      <w:pPr>
        <w:ind w:left="1626" w:hanging="212"/>
      </w:pPr>
      <w:rPr>
        <w:rFonts w:ascii="Times New Roman" w:eastAsia="Times New Roman" w:hAnsi="Times New Roman" w:cs="Times New Roman" w:hint="default"/>
        <w:b/>
        <w:bCs/>
        <w:w w:val="100"/>
        <w:sz w:val="28"/>
        <w:szCs w:val="28"/>
        <w:lang w:val="ru-RU" w:eastAsia="en-US" w:bidi="ar-SA"/>
      </w:rPr>
    </w:lvl>
    <w:lvl w:ilvl="1" w:tplc="D786CD8A">
      <w:numFmt w:val="none"/>
      <w:lvlText w:val=""/>
      <w:lvlJc w:val="left"/>
      <w:pPr>
        <w:tabs>
          <w:tab w:val="num" w:pos="360"/>
        </w:tabs>
      </w:pPr>
    </w:lvl>
    <w:lvl w:ilvl="2" w:tplc="A10E30F2">
      <w:numFmt w:val="none"/>
      <w:lvlText w:val=""/>
      <w:lvlJc w:val="left"/>
      <w:pPr>
        <w:tabs>
          <w:tab w:val="num" w:pos="360"/>
        </w:tabs>
      </w:pPr>
    </w:lvl>
    <w:lvl w:ilvl="3" w:tplc="3544C538">
      <w:numFmt w:val="bullet"/>
      <w:lvlText w:val="•"/>
      <w:lvlJc w:val="left"/>
      <w:pPr>
        <w:ind w:left="2120" w:hanging="682"/>
      </w:pPr>
      <w:rPr>
        <w:rFonts w:hint="default"/>
        <w:lang w:val="ru-RU" w:eastAsia="en-US" w:bidi="ar-SA"/>
      </w:rPr>
    </w:lvl>
    <w:lvl w:ilvl="4" w:tplc="7194C07A">
      <w:numFmt w:val="bullet"/>
      <w:lvlText w:val="•"/>
      <w:lvlJc w:val="left"/>
      <w:pPr>
        <w:ind w:left="3446" w:hanging="682"/>
      </w:pPr>
      <w:rPr>
        <w:rFonts w:hint="default"/>
        <w:lang w:val="ru-RU" w:eastAsia="en-US" w:bidi="ar-SA"/>
      </w:rPr>
    </w:lvl>
    <w:lvl w:ilvl="5" w:tplc="8FE4A1A0">
      <w:numFmt w:val="bullet"/>
      <w:lvlText w:val="•"/>
      <w:lvlJc w:val="left"/>
      <w:pPr>
        <w:ind w:left="4773" w:hanging="682"/>
      </w:pPr>
      <w:rPr>
        <w:rFonts w:hint="default"/>
        <w:lang w:val="ru-RU" w:eastAsia="en-US" w:bidi="ar-SA"/>
      </w:rPr>
    </w:lvl>
    <w:lvl w:ilvl="6" w:tplc="1B60B3A8">
      <w:numFmt w:val="bullet"/>
      <w:lvlText w:val="•"/>
      <w:lvlJc w:val="left"/>
      <w:pPr>
        <w:ind w:left="6099" w:hanging="682"/>
      </w:pPr>
      <w:rPr>
        <w:rFonts w:hint="default"/>
        <w:lang w:val="ru-RU" w:eastAsia="en-US" w:bidi="ar-SA"/>
      </w:rPr>
    </w:lvl>
    <w:lvl w:ilvl="7" w:tplc="BEB264F6">
      <w:numFmt w:val="bullet"/>
      <w:lvlText w:val="•"/>
      <w:lvlJc w:val="left"/>
      <w:pPr>
        <w:ind w:left="7426" w:hanging="682"/>
      </w:pPr>
      <w:rPr>
        <w:rFonts w:hint="default"/>
        <w:lang w:val="ru-RU" w:eastAsia="en-US" w:bidi="ar-SA"/>
      </w:rPr>
    </w:lvl>
    <w:lvl w:ilvl="8" w:tplc="85D25830">
      <w:numFmt w:val="bullet"/>
      <w:lvlText w:val="•"/>
      <w:lvlJc w:val="left"/>
      <w:pPr>
        <w:ind w:left="8753" w:hanging="682"/>
      </w:pPr>
      <w:rPr>
        <w:rFonts w:hint="default"/>
        <w:lang w:val="ru-RU" w:eastAsia="en-US" w:bidi="ar-SA"/>
      </w:rPr>
    </w:lvl>
  </w:abstractNum>
  <w:abstractNum w:abstractNumId="20" w15:restartNumberingAfterBreak="0">
    <w:nsid w:val="42D223D5"/>
    <w:multiLevelType w:val="multilevel"/>
    <w:tmpl w:val="C486C9AA"/>
    <w:lvl w:ilvl="0">
      <w:start w:val="1"/>
      <w:numFmt w:val="decimal"/>
      <w:lvlText w:val="%1"/>
      <w:lvlJc w:val="left"/>
      <w:pPr>
        <w:ind w:left="302" w:hanging="567"/>
      </w:pPr>
      <w:rPr>
        <w:rFonts w:hint="default"/>
        <w:lang w:val="ru-RU" w:eastAsia="en-US" w:bidi="ar-SA"/>
      </w:rPr>
    </w:lvl>
    <w:lvl w:ilvl="1">
      <w:start w:val="1"/>
      <w:numFmt w:val="decimal"/>
      <w:lvlText w:val="%1.%2"/>
      <w:lvlJc w:val="left"/>
      <w:pPr>
        <w:ind w:left="302" w:hanging="567"/>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222" w:hanging="692"/>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2461" w:hanging="692"/>
      </w:pPr>
      <w:rPr>
        <w:rFonts w:hint="default"/>
        <w:lang w:val="ru-RU" w:eastAsia="en-US" w:bidi="ar-SA"/>
      </w:rPr>
    </w:lvl>
    <w:lvl w:ilvl="4">
      <w:numFmt w:val="bullet"/>
      <w:lvlText w:val="•"/>
      <w:lvlJc w:val="left"/>
      <w:pPr>
        <w:ind w:left="3542" w:hanging="692"/>
      </w:pPr>
      <w:rPr>
        <w:rFonts w:hint="default"/>
        <w:lang w:val="ru-RU" w:eastAsia="en-US" w:bidi="ar-SA"/>
      </w:rPr>
    </w:lvl>
    <w:lvl w:ilvl="5">
      <w:numFmt w:val="bullet"/>
      <w:lvlText w:val="•"/>
      <w:lvlJc w:val="left"/>
      <w:pPr>
        <w:ind w:left="4622" w:hanging="692"/>
      </w:pPr>
      <w:rPr>
        <w:rFonts w:hint="default"/>
        <w:lang w:val="ru-RU" w:eastAsia="en-US" w:bidi="ar-SA"/>
      </w:rPr>
    </w:lvl>
    <w:lvl w:ilvl="6">
      <w:numFmt w:val="bullet"/>
      <w:lvlText w:val="•"/>
      <w:lvlJc w:val="left"/>
      <w:pPr>
        <w:ind w:left="5703" w:hanging="692"/>
      </w:pPr>
      <w:rPr>
        <w:rFonts w:hint="default"/>
        <w:lang w:val="ru-RU" w:eastAsia="en-US" w:bidi="ar-SA"/>
      </w:rPr>
    </w:lvl>
    <w:lvl w:ilvl="7">
      <w:numFmt w:val="bullet"/>
      <w:lvlText w:val="•"/>
      <w:lvlJc w:val="left"/>
      <w:pPr>
        <w:ind w:left="6784" w:hanging="692"/>
      </w:pPr>
      <w:rPr>
        <w:rFonts w:hint="default"/>
        <w:lang w:val="ru-RU" w:eastAsia="en-US" w:bidi="ar-SA"/>
      </w:rPr>
    </w:lvl>
    <w:lvl w:ilvl="8">
      <w:numFmt w:val="bullet"/>
      <w:lvlText w:val="•"/>
      <w:lvlJc w:val="left"/>
      <w:pPr>
        <w:ind w:left="7864" w:hanging="692"/>
      </w:pPr>
      <w:rPr>
        <w:rFonts w:hint="default"/>
        <w:lang w:val="ru-RU" w:eastAsia="en-US" w:bidi="ar-SA"/>
      </w:rPr>
    </w:lvl>
  </w:abstractNum>
  <w:abstractNum w:abstractNumId="21" w15:restartNumberingAfterBreak="0">
    <w:nsid w:val="454D6CAD"/>
    <w:multiLevelType w:val="multilevel"/>
    <w:tmpl w:val="07FC9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CC6E86"/>
    <w:multiLevelType w:val="multilevel"/>
    <w:tmpl w:val="C486C9AA"/>
    <w:lvl w:ilvl="0">
      <w:start w:val="1"/>
      <w:numFmt w:val="decimal"/>
      <w:lvlText w:val="%1"/>
      <w:lvlJc w:val="left"/>
      <w:pPr>
        <w:ind w:left="302" w:hanging="567"/>
      </w:pPr>
      <w:rPr>
        <w:rFonts w:hint="default"/>
        <w:lang w:val="ru-RU" w:eastAsia="en-US" w:bidi="ar-SA"/>
      </w:rPr>
    </w:lvl>
    <w:lvl w:ilvl="1">
      <w:start w:val="1"/>
      <w:numFmt w:val="decimal"/>
      <w:lvlText w:val="%1.%2"/>
      <w:lvlJc w:val="left"/>
      <w:pPr>
        <w:ind w:left="302" w:hanging="567"/>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222" w:hanging="692"/>
      </w:pPr>
      <w:rPr>
        <w:rFonts w:ascii="Times New Roman" w:eastAsia="Times New Roman" w:hAnsi="Times New Roman" w:cs="Times New Roman" w:hint="default"/>
        <w:spacing w:val="-4"/>
        <w:w w:val="100"/>
        <w:sz w:val="28"/>
        <w:szCs w:val="28"/>
        <w:lang w:val="ru-RU" w:eastAsia="en-US" w:bidi="ar-SA"/>
      </w:rPr>
    </w:lvl>
    <w:lvl w:ilvl="3">
      <w:numFmt w:val="bullet"/>
      <w:lvlText w:val="•"/>
      <w:lvlJc w:val="left"/>
      <w:pPr>
        <w:ind w:left="2461" w:hanging="692"/>
      </w:pPr>
      <w:rPr>
        <w:rFonts w:hint="default"/>
        <w:lang w:val="ru-RU" w:eastAsia="en-US" w:bidi="ar-SA"/>
      </w:rPr>
    </w:lvl>
    <w:lvl w:ilvl="4">
      <w:numFmt w:val="bullet"/>
      <w:lvlText w:val="•"/>
      <w:lvlJc w:val="left"/>
      <w:pPr>
        <w:ind w:left="3542" w:hanging="692"/>
      </w:pPr>
      <w:rPr>
        <w:rFonts w:hint="default"/>
        <w:lang w:val="ru-RU" w:eastAsia="en-US" w:bidi="ar-SA"/>
      </w:rPr>
    </w:lvl>
    <w:lvl w:ilvl="5">
      <w:numFmt w:val="bullet"/>
      <w:lvlText w:val="•"/>
      <w:lvlJc w:val="left"/>
      <w:pPr>
        <w:ind w:left="4622" w:hanging="692"/>
      </w:pPr>
      <w:rPr>
        <w:rFonts w:hint="default"/>
        <w:lang w:val="ru-RU" w:eastAsia="en-US" w:bidi="ar-SA"/>
      </w:rPr>
    </w:lvl>
    <w:lvl w:ilvl="6">
      <w:numFmt w:val="bullet"/>
      <w:lvlText w:val="•"/>
      <w:lvlJc w:val="left"/>
      <w:pPr>
        <w:ind w:left="5703" w:hanging="692"/>
      </w:pPr>
      <w:rPr>
        <w:rFonts w:hint="default"/>
        <w:lang w:val="ru-RU" w:eastAsia="en-US" w:bidi="ar-SA"/>
      </w:rPr>
    </w:lvl>
    <w:lvl w:ilvl="7">
      <w:numFmt w:val="bullet"/>
      <w:lvlText w:val="•"/>
      <w:lvlJc w:val="left"/>
      <w:pPr>
        <w:ind w:left="6784" w:hanging="692"/>
      </w:pPr>
      <w:rPr>
        <w:rFonts w:hint="default"/>
        <w:lang w:val="ru-RU" w:eastAsia="en-US" w:bidi="ar-SA"/>
      </w:rPr>
    </w:lvl>
    <w:lvl w:ilvl="8">
      <w:numFmt w:val="bullet"/>
      <w:lvlText w:val="•"/>
      <w:lvlJc w:val="left"/>
      <w:pPr>
        <w:ind w:left="7864" w:hanging="692"/>
      </w:pPr>
      <w:rPr>
        <w:rFonts w:hint="default"/>
        <w:lang w:val="ru-RU" w:eastAsia="en-US" w:bidi="ar-SA"/>
      </w:rPr>
    </w:lvl>
  </w:abstractNum>
  <w:abstractNum w:abstractNumId="23" w15:restartNumberingAfterBreak="0">
    <w:nsid w:val="474A362F"/>
    <w:multiLevelType w:val="hybridMultilevel"/>
    <w:tmpl w:val="CCB01C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76B1D76"/>
    <w:multiLevelType w:val="hybridMultilevel"/>
    <w:tmpl w:val="0256F1EE"/>
    <w:lvl w:ilvl="0" w:tplc="EB62C230">
      <w:numFmt w:val="bullet"/>
      <w:lvlText w:val="•"/>
      <w:lvlJc w:val="left"/>
      <w:pPr>
        <w:ind w:left="132" w:hanging="341"/>
      </w:pPr>
      <w:rPr>
        <w:rFonts w:ascii="Arial MT" w:eastAsia="Arial MT" w:hAnsi="Arial MT" w:cs="Arial MT" w:hint="default"/>
        <w:w w:val="99"/>
        <w:sz w:val="32"/>
        <w:szCs w:val="32"/>
        <w:lang w:val="ru-RU" w:eastAsia="en-US" w:bidi="ar-SA"/>
      </w:rPr>
    </w:lvl>
    <w:lvl w:ilvl="1" w:tplc="28F22DBE">
      <w:numFmt w:val="bullet"/>
      <w:lvlText w:val="•"/>
      <w:lvlJc w:val="left"/>
      <w:pPr>
        <w:ind w:left="1118" w:hanging="341"/>
      </w:pPr>
      <w:rPr>
        <w:rFonts w:hint="default"/>
        <w:lang w:val="ru-RU" w:eastAsia="en-US" w:bidi="ar-SA"/>
      </w:rPr>
    </w:lvl>
    <w:lvl w:ilvl="2" w:tplc="574A3964">
      <w:numFmt w:val="bullet"/>
      <w:lvlText w:val="•"/>
      <w:lvlJc w:val="left"/>
      <w:pPr>
        <w:ind w:left="2097" w:hanging="341"/>
      </w:pPr>
      <w:rPr>
        <w:rFonts w:hint="default"/>
        <w:lang w:val="ru-RU" w:eastAsia="en-US" w:bidi="ar-SA"/>
      </w:rPr>
    </w:lvl>
    <w:lvl w:ilvl="3" w:tplc="35C2A4C8">
      <w:numFmt w:val="bullet"/>
      <w:lvlText w:val="•"/>
      <w:lvlJc w:val="left"/>
      <w:pPr>
        <w:ind w:left="3075" w:hanging="341"/>
      </w:pPr>
      <w:rPr>
        <w:rFonts w:hint="default"/>
        <w:lang w:val="ru-RU" w:eastAsia="en-US" w:bidi="ar-SA"/>
      </w:rPr>
    </w:lvl>
    <w:lvl w:ilvl="4" w:tplc="F64A2A8E">
      <w:numFmt w:val="bullet"/>
      <w:lvlText w:val="•"/>
      <w:lvlJc w:val="left"/>
      <w:pPr>
        <w:ind w:left="4054" w:hanging="341"/>
      </w:pPr>
      <w:rPr>
        <w:rFonts w:hint="default"/>
        <w:lang w:val="ru-RU" w:eastAsia="en-US" w:bidi="ar-SA"/>
      </w:rPr>
    </w:lvl>
    <w:lvl w:ilvl="5" w:tplc="D8D8645C">
      <w:numFmt w:val="bullet"/>
      <w:lvlText w:val="•"/>
      <w:lvlJc w:val="left"/>
      <w:pPr>
        <w:ind w:left="5033" w:hanging="341"/>
      </w:pPr>
      <w:rPr>
        <w:rFonts w:hint="default"/>
        <w:lang w:val="ru-RU" w:eastAsia="en-US" w:bidi="ar-SA"/>
      </w:rPr>
    </w:lvl>
    <w:lvl w:ilvl="6" w:tplc="9B1A9A04">
      <w:numFmt w:val="bullet"/>
      <w:lvlText w:val="•"/>
      <w:lvlJc w:val="left"/>
      <w:pPr>
        <w:ind w:left="6011" w:hanging="341"/>
      </w:pPr>
      <w:rPr>
        <w:rFonts w:hint="default"/>
        <w:lang w:val="ru-RU" w:eastAsia="en-US" w:bidi="ar-SA"/>
      </w:rPr>
    </w:lvl>
    <w:lvl w:ilvl="7" w:tplc="32C65C12">
      <w:numFmt w:val="bullet"/>
      <w:lvlText w:val="•"/>
      <w:lvlJc w:val="left"/>
      <w:pPr>
        <w:ind w:left="6990" w:hanging="341"/>
      </w:pPr>
      <w:rPr>
        <w:rFonts w:hint="default"/>
        <w:lang w:val="ru-RU" w:eastAsia="en-US" w:bidi="ar-SA"/>
      </w:rPr>
    </w:lvl>
    <w:lvl w:ilvl="8" w:tplc="9C9C9314">
      <w:numFmt w:val="bullet"/>
      <w:lvlText w:val="•"/>
      <w:lvlJc w:val="left"/>
      <w:pPr>
        <w:ind w:left="7969" w:hanging="341"/>
      </w:pPr>
      <w:rPr>
        <w:rFonts w:hint="default"/>
        <w:lang w:val="ru-RU" w:eastAsia="en-US" w:bidi="ar-SA"/>
      </w:rPr>
    </w:lvl>
  </w:abstractNum>
  <w:abstractNum w:abstractNumId="25" w15:restartNumberingAfterBreak="0">
    <w:nsid w:val="534372D7"/>
    <w:multiLevelType w:val="multilevel"/>
    <w:tmpl w:val="CA140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8F5A55"/>
    <w:multiLevelType w:val="hybridMultilevel"/>
    <w:tmpl w:val="7308742A"/>
    <w:lvl w:ilvl="0" w:tplc="DF4024EC">
      <w:start w:val="4"/>
      <w:numFmt w:val="decimal"/>
      <w:lvlText w:val="%1"/>
      <w:lvlJc w:val="left"/>
      <w:pPr>
        <w:ind w:left="333" w:hanging="212"/>
      </w:pPr>
      <w:rPr>
        <w:rFonts w:ascii="Times New Roman" w:eastAsia="Times New Roman" w:hAnsi="Times New Roman" w:cs="Times New Roman" w:hint="default"/>
        <w:w w:val="100"/>
        <w:sz w:val="28"/>
        <w:szCs w:val="28"/>
        <w:lang w:val="ru-RU" w:eastAsia="en-US" w:bidi="ar-SA"/>
      </w:rPr>
    </w:lvl>
    <w:lvl w:ilvl="1" w:tplc="D4B60C94">
      <w:start w:val="1"/>
      <w:numFmt w:val="decimal"/>
      <w:lvlText w:val="%2."/>
      <w:lvlJc w:val="left"/>
      <w:pPr>
        <w:ind w:left="122" w:hanging="372"/>
      </w:pPr>
      <w:rPr>
        <w:rFonts w:ascii="Times New Roman" w:eastAsia="Times New Roman" w:hAnsi="Times New Roman" w:cs="Times New Roman" w:hint="default"/>
        <w:spacing w:val="0"/>
        <w:w w:val="100"/>
        <w:sz w:val="28"/>
        <w:szCs w:val="28"/>
        <w:lang w:val="ru-RU" w:eastAsia="en-US" w:bidi="ar-SA"/>
      </w:rPr>
    </w:lvl>
    <w:lvl w:ilvl="2" w:tplc="D9D0A3C6">
      <w:numFmt w:val="bullet"/>
      <w:lvlText w:val="•"/>
      <w:lvlJc w:val="left"/>
      <w:pPr>
        <w:ind w:left="1369" w:hanging="372"/>
      </w:pPr>
      <w:rPr>
        <w:rFonts w:hint="default"/>
        <w:lang w:val="ru-RU" w:eastAsia="en-US" w:bidi="ar-SA"/>
      </w:rPr>
    </w:lvl>
    <w:lvl w:ilvl="3" w:tplc="5C6062BE">
      <w:numFmt w:val="bullet"/>
      <w:lvlText w:val="•"/>
      <w:lvlJc w:val="left"/>
      <w:pPr>
        <w:ind w:left="2399" w:hanging="372"/>
      </w:pPr>
      <w:rPr>
        <w:rFonts w:hint="default"/>
        <w:lang w:val="ru-RU" w:eastAsia="en-US" w:bidi="ar-SA"/>
      </w:rPr>
    </w:lvl>
    <w:lvl w:ilvl="4" w:tplc="9000BF74">
      <w:numFmt w:val="bullet"/>
      <w:lvlText w:val="•"/>
      <w:lvlJc w:val="left"/>
      <w:pPr>
        <w:ind w:left="3428" w:hanging="372"/>
      </w:pPr>
      <w:rPr>
        <w:rFonts w:hint="default"/>
        <w:lang w:val="ru-RU" w:eastAsia="en-US" w:bidi="ar-SA"/>
      </w:rPr>
    </w:lvl>
    <w:lvl w:ilvl="5" w:tplc="6248CB38">
      <w:numFmt w:val="bullet"/>
      <w:lvlText w:val="•"/>
      <w:lvlJc w:val="left"/>
      <w:pPr>
        <w:ind w:left="4458" w:hanging="372"/>
      </w:pPr>
      <w:rPr>
        <w:rFonts w:hint="default"/>
        <w:lang w:val="ru-RU" w:eastAsia="en-US" w:bidi="ar-SA"/>
      </w:rPr>
    </w:lvl>
    <w:lvl w:ilvl="6" w:tplc="C1B6EC0A">
      <w:numFmt w:val="bullet"/>
      <w:lvlText w:val="•"/>
      <w:lvlJc w:val="left"/>
      <w:pPr>
        <w:ind w:left="5488" w:hanging="372"/>
      </w:pPr>
      <w:rPr>
        <w:rFonts w:hint="default"/>
        <w:lang w:val="ru-RU" w:eastAsia="en-US" w:bidi="ar-SA"/>
      </w:rPr>
    </w:lvl>
    <w:lvl w:ilvl="7" w:tplc="DA8A7E18">
      <w:numFmt w:val="bullet"/>
      <w:lvlText w:val="•"/>
      <w:lvlJc w:val="left"/>
      <w:pPr>
        <w:ind w:left="6517" w:hanging="372"/>
      </w:pPr>
      <w:rPr>
        <w:rFonts w:hint="default"/>
        <w:lang w:val="ru-RU" w:eastAsia="en-US" w:bidi="ar-SA"/>
      </w:rPr>
    </w:lvl>
    <w:lvl w:ilvl="8" w:tplc="BEFA155A">
      <w:numFmt w:val="bullet"/>
      <w:lvlText w:val="•"/>
      <w:lvlJc w:val="left"/>
      <w:pPr>
        <w:ind w:left="7547" w:hanging="372"/>
      </w:pPr>
      <w:rPr>
        <w:rFonts w:hint="default"/>
        <w:lang w:val="ru-RU" w:eastAsia="en-US" w:bidi="ar-SA"/>
      </w:rPr>
    </w:lvl>
  </w:abstractNum>
  <w:abstractNum w:abstractNumId="27" w15:restartNumberingAfterBreak="0">
    <w:nsid w:val="5F742FEB"/>
    <w:multiLevelType w:val="multilevel"/>
    <w:tmpl w:val="F6F6BE10"/>
    <w:lvl w:ilvl="0">
      <w:start w:val="1"/>
      <w:numFmt w:val="decimal"/>
      <w:lvlText w:val="%1"/>
      <w:lvlJc w:val="left"/>
      <w:pPr>
        <w:ind w:left="2162" w:hanging="423"/>
      </w:pPr>
      <w:rPr>
        <w:rFonts w:hint="default"/>
        <w:lang w:val="ru-RU" w:eastAsia="en-US" w:bidi="ar-SA"/>
      </w:rPr>
    </w:lvl>
    <w:lvl w:ilvl="1">
      <w:start w:val="1"/>
      <w:numFmt w:val="decimal"/>
      <w:lvlText w:val="%1.%2"/>
      <w:lvlJc w:val="left"/>
      <w:pPr>
        <w:ind w:left="1983" w:hanging="423"/>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987" w:hanging="423"/>
      </w:pPr>
      <w:rPr>
        <w:rFonts w:hint="default"/>
        <w:lang w:val="ru-RU" w:eastAsia="en-US" w:bidi="ar-SA"/>
      </w:rPr>
    </w:lvl>
    <w:lvl w:ilvl="3">
      <w:numFmt w:val="bullet"/>
      <w:lvlText w:val="•"/>
      <w:lvlJc w:val="left"/>
      <w:pPr>
        <w:ind w:left="3814" w:hanging="423"/>
      </w:pPr>
      <w:rPr>
        <w:rFonts w:hint="default"/>
        <w:lang w:val="ru-RU" w:eastAsia="en-US" w:bidi="ar-SA"/>
      </w:rPr>
    </w:lvl>
    <w:lvl w:ilvl="4">
      <w:numFmt w:val="bullet"/>
      <w:lvlText w:val="•"/>
      <w:lvlJc w:val="left"/>
      <w:pPr>
        <w:ind w:left="4642" w:hanging="423"/>
      </w:pPr>
      <w:rPr>
        <w:rFonts w:hint="default"/>
        <w:lang w:val="ru-RU" w:eastAsia="en-US" w:bidi="ar-SA"/>
      </w:rPr>
    </w:lvl>
    <w:lvl w:ilvl="5">
      <w:numFmt w:val="bullet"/>
      <w:lvlText w:val="•"/>
      <w:lvlJc w:val="left"/>
      <w:pPr>
        <w:ind w:left="5469" w:hanging="423"/>
      </w:pPr>
      <w:rPr>
        <w:rFonts w:hint="default"/>
        <w:lang w:val="ru-RU" w:eastAsia="en-US" w:bidi="ar-SA"/>
      </w:rPr>
    </w:lvl>
    <w:lvl w:ilvl="6">
      <w:numFmt w:val="bullet"/>
      <w:lvlText w:val="•"/>
      <w:lvlJc w:val="left"/>
      <w:pPr>
        <w:ind w:left="6296" w:hanging="423"/>
      </w:pPr>
      <w:rPr>
        <w:rFonts w:hint="default"/>
        <w:lang w:val="ru-RU" w:eastAsia="en-US" w:bidi="ar-SA"/>
      </w:rPr>
    </w:lvl>
    <w:lvl w:ilvl="7">
      <w:numFmt w:val="bullet"/>
      <w:lvlText w:val="•"/>
      <w:lvlJc w:val="left"/>
      <w:pPr>
        <w:ind w:left="7124" w:hanging="423"/>
      </w:pPr>
      <w:rPr>
        <w:rFonts w:hint="default"/>
        <w:lang w:val="ru-RU" w:eastAsia="en-US" w:bidi="ar-SA"/>
      </w:rPr>
    </w:lvl>
    <w:lvl w:ilvl="8">
      <w:numFmt w:val="bullet"/>
      <w:lvlText w:val="•"/>
      <w:lvlJc w:val="left"/>
      <w:pPr>
        <w:ind w:left="7951" w:hanging="423"/>
      </w:pPr>
      <w:rPr>
        <w:rFonts w:hint="default"/>
        <w:lang w:val="ru-RU" w:eastAsia="en-US" w:bidi="ar-SA"/>
      </w:rPr>
    </w:lvl>
  </w:abstractNum>
  <w:abstractNum w:abstractNumId="28" w15:restartNumberingAfterBreak="0">
    <w:nsid w:val="69E42714"/>
    <w:multiLevelType w:val="multilevel"/>
    <w:tmpl w:val="69E42714"/>
    <w:lvl w:ilvl="0">
      <w:numFmt w:val="bullet"/>
      <w:lvlText w:val="-"/>
      <w:lvlJc w:val="left"/>
      <w:pPr>
        <w:ind w:left="570" w:hanging="360"/>
      </w:pPr>
      <w:rPr>
        <w:rFonts w:ascii="Times New Roman" w:eastAsia="Times New Roman" w:hAnsi="Times New Roman" w:cs="Times New Roman" w:hint="default"/>
      </w:rPr>
    </w:lvl>
    <w:lvl w:ilvl="1">
      <w:start w:val="1"/>
      <w:numFmt w:val="bullet"/>
      <w:lvlText w:val="o"/>
      <w:lvlJc w:val="left"/>
      <w:pPr>
        <w:ind w:left="1290" w:hanging="360"/>
      </w:pPr>
      <w:rPr>
        <w:rFonts w:ascii="Courier New" w:hAnsi="Courier New" w:cs="Courier New" w:hint="default"/>
      </w:rPr>
    </w:lvl>
    <w:lvl w:ilvl="2">
      <w:start w:val="1"/>
      <w:numFmt w:val="bullet"/>
      <w:lvlText w:val=""/>
      <w:lvlJc w:val="left"/>
      <w:pPr>
        <w:ind w:left="2010" w:hanging="360"/>
      </w:pPr>
      <w:rPr>
        <w:rFonts w:ascii="Wingdings" w:hAnsi="Wingdings" w:hint="default"/>
      </w:rPr>
    </w:lvl>
    <w:lvl w:ilvl="3">
      <w:start w:val="1"/>
      <w:numFmt w:val="bullet"/>
      <w:lvlText w:val=""/>
      <w:lvlJc w:val="left"/>
      <w:pPr>
        <w:ind w:left="2730" w:hanging="360"/>
      </w:pPr>
      <w:rPr>
        <w:rFonts w:ascii="Symbol" w:hAnsi="Symbol" w:hint="default"/>
      </w:rPr>
    </w:lvl>
    <w:lvl w:ilvl="4">
      <w:start w:val="1"/>
      <w:numFmt w:val="bullet"/>
      <w:lvlText w:val="o"/>
      <w:lvlJc w:val="left"/>
      <w:pPr>
        <w:ind w:left="3450" w:hanging="360"/>
      </w:pPr>
      <w:rPr>
        <w:rFonts w:ascii="Courier New" w:hAnsi="Courier New" w:cs="Courier New" w:hint="default"/>
      </w:rPr>
    </w:lvl>
    <w:lvl w:ilvl="5">
      <w:start w:val="1"/>
      <w:numFmt w:val="bullet"/>
      <w:lvlText w:val=""/>
      <w:lvlJc w:val="left"/>
      <w:pPr>
        <w:ind w:left="4170" w:hanging="360"/>
      </w:pPr>
      <w:rPr>
        <w:rFonts w:ascii="Wingdings" w:hAnsi="Wingdings" w:hint="default"/>
      </w:rPr>
    </w:lvl>
    <w:lvl w:ilvl="6">
      <w:start w:val="1"/>
      <w:numFmt w:val="bullet"/>
      <w:lvlText w:val=""/>
      <w:lvlJc w:val="left"/>
      <w:pPr>
        <w:ind w:left="4890" w:hanging="360"/>
      </w:pPr>
      <w:rPr>
        <w:rFonts w:ascii="Symbol" w:hAnsi="Symbol" w:hint="default"/>
      </w:rPr>
    </w:lvl>
    <w:lvl w:ilvl="7">
      <w:start w:val="1"/>
      <w:numFmt w:val="bullet"/>
      <w:lvlText w:val="o"/>
      <w:lvlJc w:val="left"/>
      <w:pPr>
        <w:ind w:left="5610" w:hanging="360"/>
      </w:pPr>
      <w:rPr>
        <w:rFonts w:ascii="Courier New" w:hAnsi="Courier New" w:cs="Courier New" w:hint="default"/>
      </w:rPr>
    </w:lvl>
    <w:lvl w:ilvl="8">
      <w:start w:val="1"/>
      <w:numFmt w:val="bullet"/>
      <w:lvlText w:val=""/>
      <w:lvlJc w:val="left"/>
      <w:pPr>
        <w:ind w:left="6330" w:hanging="360"/>
      </w:pPr>
      <w:rPr>
        <w:rFonts w:ascii="Wingdings" w:hAnsi="Wingdings" w:hint="default"/>
      </w:rPr>
    </w:lvl>
  </w:abstractNum>
  <w:abstractNum w:abstractNumId="29" w15:restartNumberingAfterBreak="0">
    <w:nsid w:val="6FBA07E9"/>
    <w:multiLevelType w:val="multilevel"/>
    <w:tmpl w:val="DFAC6A16"/>
    <w:lvl w:ilvl="0">
      <w:start w:val="3"/>
      <w:numFmt w:val="decimal"/>
      <w:lvlText w:val="%1"/>
      <w:lvlJc w:val="left"/>
      <w:pPr>
        <w:ind w:left="222" w:hanging="852"/>
      </w:pPr>
      <w:rPr>
        <w:rFonts w:hint="default"/>
        <w:lang w:val="ru-RU" w:eastAsia="en-US" w:bidi="ar-SA"/>
      </w:rPr>
    </w:lvl>
    <w:lvl w:ilvl="1">
      <w:start w:val="3"/>
      <w:numFmt w:val="decimal"/>
      <w:lvlText w:val="%1.%2"/>
      <w:lvlJc w:val="left"/>
      <w:pPr>
        <w:ind w:left="222" w:hanging="852"/>
      </w:pPr>
      <w:rPr>
        <w:rFonts w:hint="default"/>
        <w:lang w:val="ru-RU" w:eastAsia="en-US" w:bidi="ar-SA"/>
      </w:rPr>
    </w:lvl>
    <w:lvl w:ilvl="2">
      <w:start w:val="1"/>
      <w:numFmt w:val="decimal"/>
      <w:lvlText w:val="%1.%2.%3"/>
      <w:lvlJc w:val="left"/>
      <w:pPr>
        <w:ind w:left="1987" w:hanging="852"/>
        <w:jc w:val="right"/>
      </w:pPr>
      <w:rPr>
        <w:rFonts w:ascii="Times New Roman" w:eastAsia="Times New Roman" w:hAnsi="Times New Roman" w:cs="Times New Roman" w:hint="default"/>
        <w:spacing w:val="-3"/>
        <w:w w:val="100"/>
        <w:sz w:val="28"/>
        <w:szCs w:val="28"/>
        <w:lang w:val="ru-RU" w:eastAsia="en-US" w:bidi="ar-SA"/>
      </w:rPr>
    </w:lvl>
    <w:lvl w:ilvl="3">
      <w:start w:val="2"/>
      <w:numFmt w:val="decimal"/>
      <w:lvlText w:val="%4."/>
      <w:lvlJc w:val="left"/>
      <w:pPr>
        <w:ind w:left="4714" w:hanging="131"/>
        <w:jc w:val="right"/>
      </w:pPr>
      <w:rPr>
        <w:rFonts w:hint="default"/>
        <w:b/>
        <w:bCs/>
        <w:w w:val="106"/>
        <w:lang w:val="ru-RU" w:eastAsia="en-US" w:bidi="ar-SA"/>
      </w:rPr>
    </w:lvl>
    <w:lvl w:ilvl="4">
      <w:numFmt w:val="bullet"/>
      <w:lvlText w:val="•"/>
      <w:lvlJc w:val="left"/>
      <w:pPr>
        <w:ind w:left="6415" w:hanging="131"/>
      </w:pPr>
      <w:rPr>
        <w:rFonts w:hint="default"/>
        <w:lang w:val="ru-RU" w:eastAsia="en-US" w:bidi="ar-SA"/>
      </w:rPr>
    </w:lvl>
    <w:lvl w:ilvl="5">
      <w:numFmt w:val="bullet"/>
      <w:lvlText w:val="•"/>
      <w:lvlJc w:val="left"/>
      <w:pPr>
        <w:ind w:left="6980" w:hanging="131"/>
      </w:pPr>
      <w:rPr>
        <w:rFonts w:hint="default"/>
        <w:lang w:val="ru-RU" w:eastAsia="en-US" w:bidi="ar-SA"/>
      </w:rPr>
    </w:lvl>
    <w:lvl w:ilvl="6">
      <w:numFmt w:val="bullet"/>
      <w:lvlText w:val="•"/>
      <w:lvlJc w:val="left"/>
      <w:pPr>
        <w:ind w:left="7545" w:hanging="131"/>
      </w:pPr>
      <w:rPr>
        <w:rFonts w:hint="default"/>
        <w:lang w:val="ru-RU" w:eastAsia="en-US" w:bidi="ar-SA"/>
      </w:rPr>
    </w:lvl>
    <w:lvl w:ilvl="7">
      <w:numFmt w:val="bullet"/>
      <w:lvlText w:val="•"/>
      <w:lvlJc w:val="left"/>
      <w:pPr>
        <w:ind w:left="8110" w:hanging="131"/>
      </w:pPr>
      <w:rPr>
        <w:rFonts w:hint="default"/>
        <w:lang w:val="ru-RU" w:eastAsia="en-US" w:bidi="ar-SA"/>
      </w:rPr>
    </w:lvl>
    <w:lvl w:ilvl="8">
      <w:numFmt w:val="bullet"/>
      <w:lvlText w:val="•"/>
      <w:lvlJc w:val="left"/>
      <w:pPr>
        <w:ind w:left="8676" w:hanging="131"/>
      </w:pPr>
      <w:rPr>
        <w:rFonts w:hint="default"/>
        <w:lang w:val="ru-RU" w:eastAsia="en-US" w:bidi="ar-SA"/>
      </w:rPr>
    </w:lvl>
  </w:abstractNum>
  <w:abstractNum w:abstractNumId="30" w15:restartNumberingAfterBreak="0">
    <w:nsid w:val="7067657F"/>
    <w:multiLevelType w:val="multilevel"/>
    <w:tmpl w:val="2C3C5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22414DE"/>
    <w:multiLevelType w:val="hybridMultilevel"/>
    <w:tmpl w:val="798092D4"/>
    <w:lvl w:ilvl="0" w:tplc="532C46E2">
      <w:start w:val="1"/>
      <w:numFmt w:val="decimal"/>
      <w:lvlText w:val="%1)"/>
      <w:lvlJc w:val="left"/>
      <w:pPr>
        <w:ind w:left="132" w:hanging="425"/>
      </w:pPr>
      <w:rPr>
        <w:rFonts w:ascii="Times New Roman" w:eastAsia="Times New Roman" w:hAnsi="Times New Roman" w:cs="Times New Roman" w:hint="default"/>
        <w:spacing w:val="0"/>
        <w:w w:val="99"/>
        <w:sz w:val="32"/>
        <w:szCs w:val="32"/>
        <w:lang w:val="ru-RU" w:eastAsia="en-US" w:bidi="ar-SA"/>
      </w:rPr>
    </w:lvl>
    <w:lvl w:ilvl="1" w:tplc="B080B670">
      <w:numFmt w:val="bullet"/>
      <w:lvlText w:val="•"/>
      <w:lvlJc w:val="left"/>
      <w:pPr>
        <w:ind w:left="1118" w:hanging="425"/>
      </w:pPr>
      <w:rPr>
        <w:rFonts w:hint="default"/>
        <w:lang w:val="ru-RU" w:eastAsia="en-US" w:bidi="ar-SA"/>
      </w:rPr>
    </w:lvl>
    <w:lvl w:ilvl="2" w:tplc="7610A730">
      <w:numFmt w:val="bullet"/>
      <w:lvlText w:val="•"/>
      <w:lvlJc w:val="left"/>
      <w:pPr>
        <w:ind w:left="2097" w:hanging="425"/>
      </w:pPr>
      <w:rPr>
        <w:rFonts w:hint="default"/>
        <w:lang w:val="ru-RU" w:eastAsia="en-US" w:bidi="ar-SA"/>
      </w:rPr>
    </w:lvl>
    <w:lvl w:ilvl="3" w:tplc="7D9EBAAC">
      <w:numFmt w:val="bullet"/>
      <w:lvlText w:val="•"/>
      <w:lvlJc w:val="left"/>
      <w:pPr>
        <w:ind w:left="3075" w:hanging="425"/>
      </w:pPr>
      <w:rPr>
        <w:rFonts w:hint="default"/>
        <w:lang w:val="ru-RU" w:eastAsia="en-US" w:bidi="ar-SA"/>
      </w:rPr>
    </w:lvl>
    <w:lvl w:ilvl="4" w:tplc="E63C4A76">
      <w:numFmt w:val="bullet"/>
      <w:lvlText w:val="•"/>
      <w:lvlJc w:val="left"/>
      <w:pPr>
        <w:ind w:left="4054" w:hanging="425"/>
      </w:pPr>
      <w:rPr>
        <w:rFonts w:hint="default"/>
        <w:lang w:val="ru-RU" w:eastAsia="en-US" w:bidi="ar-SA"/>
      </w:rPr>
    </w:lvl>
    <w:lvl w:ilvl="5" w:tplc="08201998">
      <w:numFmt w:val="bullet"/>
      <w:lvlText w:val="•"/>
      <w:lvlJc w:val="left"/>
      <w:pPr>
        <w:ind w:left="5033" w:hanging="425"/>
      </w:pPr>
      <w:rPr>
        <w:rFonts w:hint="default"/>
        <w:lang w:val="ru-RU" w:eastAsia="en-US" w:bidi="ar-SA"/>
      </w:rPr>
    </w:lvl>
    <w:lvl w:ilvl="6" w:tplc="4AB69B48">
      <w:numFmt w:val="bullet"/>
      <w:lvlText w:val="•"/>
      <w:lvlJc w:val="left"/>
      <w:pPr>
        <w:ind w:left="6011" w:hanging="425"/>
      </w:pPr>
      <w:rPr>
        <w:rFonts w:hint="default"/>
        <w:lang w:val="ru-RU" w:eastAsia="en-US" w:bidi="ar-SA"/>
      </w:rPr>
    </w:lvl>
    <w:lvl w:ilvl="7" w:tplc="892CF73E">
      <w:numFmt w:val="bullet"/>
      <w:lvlText w:val="•"/>
      <w:lvlJc w:val="left"/>
      <w:pPr>
        <w:ind w:left="6990" w:hanging="425"/>
      </w:pPr>
      <w:rPr>
        <w:rFonts w:hint="default"/>
        <w:lang w:val="ru-RU" w:eastAsia="en-US" w:bidi="ar-SA"/>
      </w:rPr>
    </w:lvl>
    <w:lvl w:ilvl="8" w:tplc="8CAC0AD0">
      <w:numFmt w:val="bullet"/>
      <w:lvlText w:val="•"/>
      <w:lvlJc w:val="left"/>
      <w:pPr>
        <w:ind w:left="7969" w:hanging="425"/>
      </w:pPr>
      <w:rPr>
        <w:rFonts w:hint="default"/>
        <w:lang w:val="ru-RU" w:eastAsia="en-US" w:bidi="ar-SA"/>
      </w:rPr>
    </w:lvl>
  </w:abstractNum>
  <w:abstractNum w:abstractNumId="32" w15:restartNumberingAfterBreak="0">
    <w:nsid w:val="72587D6A"/>
    <w:multiLevelType w:val="multilevel"/>
    <w:tmpl w:val="2624A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FF4ECA"/>
    <w:multiLevelType w:val="singleLevel"/>
    <w:tmpl w:val="E8523EDC"/>
    <w:lvl w:ilvl="0">
      <w:start w:val="1"/>
      <w:numFmt w:val="decimal"/>
      <w:lvlText w:val="%1."/>
      <w:legacy w:legacy="1" w:legacySpace="0" w:legacyIndent="422"/>
      <w:lvlJc w:val="left"/>
      <w:rPr>
        <w:rFonts w:ascii="Times New Roman" w:hAnsi="Times New Roman" w:cs="Times New Roman" w:hint="default"/>
      </w:rPr>
    </w:lvl>
  </w:abstractNum>
  <w:abstractNum w:abstractNumId="34" w15:restartNumberingAfterBreak="0">
    <w:nsid w:val="74232FD4"/>
    <w:multiLevelType w:val="multilevel"/>
    <w:tmpl w:val="04C68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55E5957"/>
    <w:multiLevelType w:val="hybridMultilevel"/>
    <w:tmpl w:val="E0A83A6A"/>
    <w:lvl w:ilvl="0" w:tplc="66AE8C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C4E1937"/>
    <w:multiLevelType w:val="hybridMultilevel"/>
    <w:tmpl w:val="331876FA"/>
    <w:lvl w:ilvl="0" w:tplc="D9DEA332">
      <w:numFmt w:val="bullet"/>
      <w:lvlText w:val=""/>
      <w:lvlJc w:val="left"/>
      <w:pPr>
        <w:ind w:left="122" w:hanging="708"/>
      </w:pPr>
      <w:rPr>
        <w:rFonts w:ascii="Symbol" w:eastAsia="Symbol" w:hAnsi="Symbol" w:cs="Symbol" w:hint="default"/>
        <w:w w:val="100"/>
        <w:sz w:val="28"/>
        <w:szCs w:val="28"/>
        <w:lang w:val="ru-RU" w:eastAsia="en-US" w:bidi="ar-SA"/>
      </w:rPr>
    </w:lvl>
    <w:lvl w:ilvl="1" w:tplc="3C0CF9D0">
      <w:numFmt w:val="bullet"/>
      <w:lvlText w:val="•"/>
      <w:lvlJc w:val="left"/>
      <w:pPr>
        <w:ind w:left="1068" w:hanging="708"/>
      </w:pPr>
      <w:rPr>
        <w:rFonts w:hint="default"/>
        <w:lang w:val="ru-RU" w:eastAsia="en-US" w:bidi="ar-SA"/>
      </w:rPr>
    </w:lvl>
    <w:lvl w:ilvl="2" w:tplc="64487AEC">
      <w:numFmt w:val="bullet"/>
      <w:lvlText w:val="•"/>
      <w:lvlJc w:val="left"/>
      <w:pPr>
        <w:ind w:left="2017" w:hanging="708"/>
      </w:pPr>
      <w:rPr>
        <w:rFonts w:hint="default"/>
        <w:lang w:val="ru-RU" w:eastAsia="en-US" w:bidi="ar-SA"/>
      </w:rPr>
    </w:lvl>
    <w:lvl w:ilvl="3" w:tplc="4F6AF4CC">
      <w:numFmt w:val="bullet"/>
      <w:lvlText w:val="•"/>
      <w:lvlJc w:val="left"/>
      <w:pPr>
        <w:ind w:left="2965" w:hanging="708"/>
      </w:pPr>
      <w:rPr>
        <w:rFonts w:hint="default"/>
        <w:lang w:val="ru-RU" w:eastAsia="en-US" w:bidi="ar-SA"/>
      </w:rPr>
    </w:lvl>
    <w:lvl w:ilvl="4" w:tplc="DC40378E">
      <w:numFmt w:val="bullet"/>
      <w:lvlText w:val="•"/>
      <w:lvlJc w:val="left"/>
      <w:pPr>
        <w:ind w:left="3914" w:hanging="708"/>
      </w:pPr>
      <w:rPr>
        <w:rFonts w:hint="default"/>
        <w:lang w:val="ru-RU" w:eastAsia="en-US" w:bidi="ar-SA"/>
      </w:rPr>
    </w:lvl>
    <w:lvl w:ilvl="5" w:tplc="BDC6CAC0">
      <w:numFmt w:val="bullet"/>
      <w:lvlText w:val="•"/>
      <w:lvlJc w:val="left"/>
      <w:pPr>
        <w:ind w:left="4863" w:hanging="708"/>
      </w:pPr>
      <w:rPr>
        <w:rFonts w:hint="default"/>
        <w:lang w:val="ru-RU" w:eastAsia="en-US" w:bidi="ar-SA"/>
      </w:rPr>
    </w:lvl>
    <w:lvl w:ilvl="6" w:tplc="BA20DC2A">
      <w:numFmt w:val="bullet"/>
      <w:lvlText w:val="•"/>
      <w:lvlJc w:val="left"/>
      <w:pPr>
        <w:ind w:left="5811" w:hanging="708"/>
      </w:pPr>
      <w:rPr>
        <w:rFonts w:hint="default"/>
        <w:lang w:val="ru-RU" w:eastAsia="en-US" w:bidi="ar-SA"/>
      </w:rPr>
    </w:lvl>
    <w:lvl w:ilvl="7" w:tplc="BA468520">
      <w:numFmt w:val="bullet"/>
      <w:lvlText w:val="•"/>
      <w:lvlJc w:val="left"/>
      <w:pPr>
        <w:ind w:left="6760" w:hanging="708"/>
      </w:pPr>
      <w:rPr>
        <w:rFonts w:hint="default"/>
        <w:lang w:val="ru-RU" w:eastAsia="en-US" w:bidi="ar-SA"/>
      </w:rPr>
    </w:lvl>
    <w:lvl w:ilvl="8" w:tplc="B348479C">
      <w:numFmt w:val="bullet"/>
      <w:lvlText w:val="•"/>
      <w:lvlJc w:val="left"/>
      <w:pPr>
        <w:ind w:left="7709" w:hanging="708"/>
      </w:pPr>
      <w:rPr>
        <w:rFonts w:hint="default"/>
        <w:lang w:val="ru-RU" w:eastAsia="en-US" w:bidi="ar-SA"/>
      </w:rPr>
    </w:lvl>
  </w:abstractNum>
  <w:abstractNum w:abstractNumId="37" w15:restartNumberingAfterBreak="0">
    <w:nsid w:val="7E043F6E"/>
    <w:multiLevelType w:val="singleLevel"/>
    <w:tmpl w:val="47C0FA0E"/>
    <w:lvl w:ilvl="0">
      <w:start w:val="160"/>
      <w:numFmt w:val="decimal"/>
      <w:lvlText w:val="%1."/>
      <w:legacy w:legacy="1" w:legacySpace="0" w:legacyIndent="696"/>
      <w:lvlJc w:val="left"/>
      <w:rPr>
        <w:rFonts w:ascii="Times New Roman" w:hAnsi="Times New Roman" w:cs="Times New Roman" w:hint="default"/>
      </w:rPr>
    </w:lvl>
  </w:abstractNum>
  <w:abstractNum w:abstractNumId="38" w15:restartNumberingAfterBreak="0">
    <w:nsid w:val="7E5A2019"/>
    <w:multiLevelType w:val="multilevel"/>
    <w:tmpl w:val="3E084ADA"/>
    <w:lvl w:ilvl="0">
      <w:start w:val="2"/>
      <w:numFmt w:val="decimal"/>
      <w:lvlText w:val="%1"/>
      <w:lvlJc w:val="left"/>
      <w:pPr>
        <w:ind w:left="600" w:hanging="600"/>
      </w:pPr>
      <w:rPr>
        <w:rFonts w:hint="default"/>
        <w:b/>
      </w:rPr>
    </w:lvl>
    <w:lvl w:ilvl="1">
      <w:start w:val="1"/>
      <w:numFmt w:val="decimal"/>
      <w:lvlText w:val="%1.%2"/>
      <w:lvlJc w:val="left"/>
      <w:pPr>
        <w:ind w:left="954" w:hanging="600"/>
      </w:pPr>
      <w:rPr>
        <w:rFonts w:hint="default"/>
        <w:b/>
      </w:rPr>
    </w:lvl>
    <w:lvl w:ilvl="2">
      <w:start w:val="1"/>
      <w:numFmt w:val="decimal"/>
      <w:lvlText w:val="%1.%2.%3"/>
      <w:lvlJc w:val="left"/>
      <w:pPr>
        <w:ind w:left="1428"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992" w:hanging="2160"/>
      </w:pPr>
      <w:rPr>
        <w:rFonts w:hint="default"/>
        <w:b/>
      </w:rPr>
    </w:lvl>
  </w:abstractNum>
  <w:abstractNum w:abstractNumId="39" w15:restartNumberingAfterBreak="0">
    <w:nsid w:val="7F064ECE"/>
    <w:multiLevelType w:val="singleLevel"/>
    <w:tmpl w:val="FEA8FDF4"/>
    <w:lvl w:ilvl="0">
      <w:start w:val="26"/>
      <w:numFmt w:val="decimal"/>
      <w:lvlText w:val="%1."/>
      <w:legacy w:legacy="1" w:legacySpace="0" w:legacyIndent="706"/>
      <w:lvlJc w:val="left"/>
      <w:rPr>
        <w:rFonts w:ascii="Times New Roman" w:hAnsi="Times New Roman" w:cs="Times New Roman" w:hint="default"/>
      </w:rPr>
    </w:lvl>
  </w:abstractNum>
  <w:num w:numId="1">
    <w:abstractNumId w:val="30"/>
  </w:num>
  <w:num w:numId="2">
    <w:abstractNumId w:val="28"/>
  </w:num>
  <w:num w:numId="3">
    <w:abstractNumId w:val="25"/>
  </w:num>
  <w:num w:numId="4">
    <w:abstractNumId w:val="19"/>
  </w:num>
  <w:num w:numId="5">
    <w:abstractNumId w:val="33"/>
  </w:num>
  <w:num w:numId="6">
    <w:abstractNumId w:val="0"/>
  </w:num>
  <w:num w:numId="7">
    <w:abstractNumId w:val="3"/>
  </w:num>
  <w:num w:numId="8">
    <w:abstractNumId w:val="39"/>
  </w:num>
  <w:num w:numId="9">
    <w:abstractNumId w:val="4"/>
  </w:num>
  <w:num w:numId="10">
    <w:abstractNumId w:val="17"/>
  </w:num>
  <w:num w:numId="11">
    <w:abstractNumId w:val="8"/>
  </w:num>
  <w:num w:numId="12">
    <w:abstractNumId w:val="13"/>
  </w:num>
  <w:num w:numId="13">
    <w:abstractNumId w:val="5"/>
  </w:num>
  <w:num w:numId="14">
    <w:abstractNumId w:val="27"/>
  </w:num>
  <w:num w:numId="15">
    <w:abstractNumId w:val="36"/>
  </w:num>
  <w:num w:numId="16">
    <w:abstractNumId w:val="16"/>
  </w:num>
  <w:num w:numId="17">
    <w:abstractNumId w:val="6"/>
  </w:num>
  <w:num w:numId="18">
    <w:abstractNumId w:val="29"/>
  </w:num>
  <w:num w:numId="19">
    <w:abstractNumId w:val="9"/>
  </w:num>
  <w:num w:numId="20">
    <w:abstractNumId w:val="22"/>
  </w:num>
  <w:num w:numId="21">
    <w:abstractNumId w:val="15"/>
  </w:num>
  <w:num w:numId="22">
    <w:abstractNumId w:val="20"/>
  </w:num>
  <w:num w:numId="23">
    <w:abstractNumId w:val="18"/>
  </w:num>
  <w:num w:numId="24">
    <w:abstractNumId w:val="24"/>
  </w:num>
  <w:num w:numId="25">
    <w:abstractNumId w:val="31"/>
  </w:num>
  <w:num w:numId="26">
    <w:abstractNumId w:val="7"/>
  </w:num>
  <w:num w:numId="27">
    <w:abstractNumId w:val="26"/>
  </w:num>
  <w:num w:numId="28">
    <w:abstractNumId w:val="37"/>
  </w:num>
  <w:num w:numId="29">
    <w:abstractNumId w:val="12"/>
  </w:num>
  <w:num w:numId="30">
    <w:abstractNumId w:val="21"/>
  </w:num>
  <w:num w:numId="31">
    <w:abstractNumId w:val="32"/>
  </w:num>
  <w:num w:numId="32">
    <w:abstractNumId w:val="38"/>
  </w:num>
  <w:num w:numId="33">
    <w:abstractNumId w:val="35"/>
  </w:num>
  <w:num w:numId="34">
    <w:abstractNumId w:val="10"/>
  </w:num>
  <w:num w:numId="35">
    <w:abstractNumId w:val="34"/>
  </w:num>
  <w:num w:numId="36">
    <w:abstractNumId w:val="14"/>
  </w:num>
  <w:num w:numId="37">
    <w:abstractNumId w:val="2"/>
  </w:num>
  <w:num w:numId="38">
    <w:abstractNumId w:val="23"/>
  </w:num>
  <w:num w:numId="39">
    <w:abstractNumId w:val="1"/>
  </w:num>
  <w:num w:numId="40">
    <w:abstractNumId w:val="1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10E0"/>
    <w:rsid w:val="00001585"/>
    <w:rsid w:val="00002253"/>
    <w:rsid w:val="00003C07"/>
    <w:rsid w:val="00006703"/>
    <w:rsid w:val="00006DB8"/>
    <w:rsid w:val="0000730F"/>
    <w:rsid w:val="00007F66"/>
    <w:rsid w:val="00011619"/>
    <w:rsid w:val="00011B0B"/>
    <w:rsid w:val="0001393B"/>
    <w:rsid w:val="000144AC"/>
    <w:rsid w:val="00015178"/>
    <w:rsid w:val="0002175A"/>
    <w:rsid w:val="00021F5D"/>
    <w:rsid w:val="00023003"/>
    <w:rsid w:val="000230CC"/>
    <w:rsid w:val="000238C4"/>
    <w:rsid w:val="00023BC8"/>
    <w:rsid w:val="00025C13"/>
    <w:rsid w:val="00027077"/>
    <w:rsid w:val="00030763"/>
    <w:rsid w:val="00030C06"/>
    <w:rsid w:val="00030E66"/>
    <w:rsid w:val="0003131F"/>
    <w:rsid w:val="0003161F"/>
    <w:rsid w:val="000353B6"/>
    <w:rsid w:val="00035B32"/>
    <w:rsid w:val="000362D0"/>
    <w:rsid w:val="00041322"/>
    <w:rsid w:val="000457A3"/>
    <w:rsid w:val="000508C2"/>
    <w:rsid w:val="00052E75"/>
    <w:rsid w:val="00053D16"/>
    <w:rsid w:val="000555AB"/>
    <w:rsid w:val="000579BE"/>
    <w:rsid w:val="00060C0B"/>
    <w:rsid w:val="00060EFA"/>
    <w:rsid w:val="00064E17"/>
    <w:rsid w:val="00064F55"/>
    <w:rsid w:val="00067502"/>
    <w:rsid w:val="00070D1F"/>
    <w:rsid w:val="000720E2"/>
    <w:rsid w:val="00073C73"/>
    <w:rsid w:val="0007467D"/>
    <w:rsid w:val="00076416"/>
    <w:rsid w:val="00077D92"/>
    <w:rsid w:val="00081077"/>
    <w:rsid w:val="00082782"/>
    <w:rsid w:val="00083C60"/>
    <w:rsid w:val="00087194"/>
    <w:rsid w:val="000877A2"/>
    <w:rsid w:val="00087C57"/>
    <w:rsid w:val="00090399"/>
    <w:rsid w:val="00090BFA"/>
    <w:rsid w:val="0009193C"/>
    <w:rsid w:val="00091F04"/>
    <w:rsid w:val="00093853"/>
    <w:rsid w:val="00093903"/>
    <w:rsid w:val="0009664C"/>
    <w:rsid w:val="000A1544"/>
    <w:rsid w:val="000A2E38"/>
    <w:rsid w:val="000A6205"/>
    <w:rsid w:val="000A6CCB"/>
    <w:rsid w:val="000A6F14"/>
    <w:rsid w:val="000A7172"/>
    <w:rsid w:val="000B001A"/>
    <w:rsid w:val="000B0D01"/>
    <w:rsid w:val="000B2149"/>
    <w:rsid w:val="000B227C"/>
    <w:rsid w:val="000B3192"/>
    <w:rsid w:val="000B4293"/>
    <w:rsid w:val="000B500A"/>
    <w:rsid w:val="000B5642"/>
    <w:rsid w:val="000B5E78"/>
    <w:rsid w:val="000B79F9"/>
    <w:rsid w:val="000B7E97"/>
    <w:rsid w:val="000C0628"/>
    <w:rsid w:val="000C06CE"/>
    <w:rsid w:val="000C079E"/>
    <w:rsid w:val="000C11B3"/>
    <w:rsid w:val="000C544B"/>
    <w:rsid w:val="000C59D3"/>
    <w:rsid w:val="000C5E80"/>
    <w:rsid w:val="000C6094"/>
    <w:rsid w:val="000C70B9"/>
    <w:rsid w:val="000C7701"/>
    <w:rsid w:val="000D00C7"/>
    <w:rsid w:val="000D00CF"/>
    <w:rsid w:val="000D664F"/>
    <w:rsid w:val="000D73E9"/>
    <w:rsid w:val="000E10CA"/>
    <w:rsid w:val="000E1ACA"/>
    <w:rsid w:val="000E564C"/>
    <w:rsid w:val="000F1823"/>
    <w:rsid w:val="000F1CEA"/>
    <w:rsid w:val="000F1E9F"/>
    <w:rsid w:val="000F3B29"/>
    <w:rsid w:val="000F3D9F"/>
    <w:rsid w:val="000F4F55"/>
    <w:rsid w:val="000F533C"/>
    <w:rsid w:val="000F548F"/>
    <w:rsid w:val="000F6CB2"/>
    <w:rsid w:val="000F78E0"/>
    <w:rsid w:val="000F7DDA"/>
    <w:rsid w:val="0010215E"/>
    <w:rsid w:val="00104087"/>
    <w:rsid w:val="0010409C"/>
    <w:rsid w:val="00105961"/>
    <w:rsid w:val="0010603A"/>
    <w:rsid w:val="00107392"/>
    <w:rsid w:val="00111057"/>
    <w:rsid w:val="00111DF0"/>
    <w:rsid w:val="0011268F"/>
    <w:rsid w:val="00113D37"/>
    <w:rsid w:val="00123054"/>
    <w:rsid w:val="0012691F"/>
    <w:rsid w:val="001279DE"/>
    <w:rsid w:val="001303DF"/>
    <w:rsid w:val="001305AF"/>
    <w:rsid w:val="00131C70"/>
    <w:rsid w:val="00132788"/>
    <w:rsid w:val="00132CFA"/>
    <w:rsid w:val="0013423C"/>
    <w:rsid w:val="00134D98"/>
    <w:rsid w:val="00140F39"/>
    <w:rsid w:val="00142439"/>
    <w:rsid w:val="00142936"/>
    <w:rsid w:val="00142AFC"/>
    <w:rsid w:val="001437A1"/>
    <w:rsid w:val="00144E3D"/>
    <w:rsid w:val="00145316"/>
    <w:rsid w:val="00146E36"/>
    <w:rsid w:val="00150DF1"/>
    <w:rsid w:val="001538B7"/>
    <w:rsid w:val="00153F7F"/>
    <w:rsid w:val="00156E11"/>
    <w:rsid w:val="00157BD7"/>
    <w:rsid w:val="00160551"/>
    <w:rsid w:val="0016210D"/>
    <w:rsid w:val="00163154"/>
    <w:rsid w:val="00164ED5"/>
    <w:rsid w:val="00167348"/>
    <w:rsid w:val="001674FB"/>
    <w:rsid w:val="00170B50"/>
    <w:rsid w:val="00172403"/>
    <w:rsid w:val="001728C3"/>
    <w:rsid w:val="00174F62"/>
    <w:rsid w:val="00176E6C"/>
    <w:rsid w:val="0018038F"/>
    <w:rsid w:val="00181397"/>
    <w:rsid w:val="001820E9"/>
    <w:rsid w:val="00187821"/>
    <w:rsid w:val="001903D5"/>
    <w:rsid w:val="001928A2"/>
    <w:rsid w:val="001944F6"/>
    <w:rsid w:val="00194F2E"/>
    <w:rsid w:val="00196EFD"/>
    <w:rsid w:val="001A0C7A"/>
    <w:rsid w:val="001A0E51"/>
    <w:rsid w:val="001A1398"/>
    <w:rsid w:val="001A198E"/>
    <w:rsid w:val="001A3B19"/>
    <w:rsid w:val="001A3BA5"/>
    <w:rsid w:val="001A57C9"/>
    <w:rsid w:val="001A5FCB"/>
    <w:rsid w:val="001A63B7"/>
    <w:rsid w:val="001A6C9C"/>
    <w:rsid w:val="001A6F72"/>
    <w:rsid w:val="001A7B42"/>
    <w:rsid w:val="001B03BE"/>
    <w:rsid w:val="001B1024"/>
    <w:rsid w:val="001B1257"/>
    <w:rsid w:val="001B240F"/>
    <w:rsid w:val="001B4662"/>
    <w:rsid w:val="001B4B6B"/>
    <w:rsid w:val="001B56C5"/>
    <w:rsid w:val="001B61DB"/>
    <w:rsid w:val="001B67BA"/>
    <w:rsid w:val="001B6FE8"/>
    <w:rsid w:val="001B7790"/>
    <w:rsid w:val="001C27D5"/>
    <w:rsid w:val="001C2AF2"/>
    <w:rsid w:val="001C5018"/>
    <w:rsid w:val="001C5BD2"/>
    <w:rsid w:val="001C7A96"/>
    <w:rsid w:val="001C7F58"/>
    <w:rsid w:val="001D01F7"/>
    <w:rsid w:val="001D1CF6"/>
    <w:rsid w:val="001D21C1"/>
    <w:rsid w:val="001D52BC"/>
    <w:rsid w:val="001D59E2"/>
    <w:rsid w:val="001D757D"/>
    <w:rsid w:val="001D7BF7"/>
    <w:rsid w:val="001E2E04"/>
    <w:rsid w:val="001E32CE"/>
    <w:rsid w:val="001E551E"/>
    <w:rsid w:val="001E5ADE"/>
    <w:rsid w:val="001E6C9B"/>
    <w:rsid w:val="001E7FF7"/>
    <w:rsid w:val="001F161A"/>
    <w:rsid w:val="001F3048"/>
    <w:rsid w:val="001F338C"/>
    <w:rsid w:val="001F4694"/>
    <w:rsid w:val="001F5FE4"/>
    <w:rsid w:val="001F6487"/>
    <w:rsid w:val="001F7F1E"/>
    <w:rsid w:val="00201DC0"/>
    <w:rsid w:val="00202078"/>
    <w:rsid w:val="002026C1"/>
    <w:rsid w:val="00202C57"/>
    <w:rsid w:val="00203303"/>
    <w:rsid w:val="00203945"/>
    <w:rsid w:val="00203B26"/>
    <w:rsid w:val="00204C84"/>
    <w:rsid w:val="00205B3B"/>
    <w:rsid w:val="00207538"/>
    <w:rsid w:val="0020754A"/>
    <w:rsid w:val="00207C8A"/>
    <w:rsid w:val="00210208"/>
    <w:rsid w:val="00211349"/>
    <w:rsid w:val="002124E4"/>
    <w:rsid w:val="00212624"/>
    <w:rsid w:val="00212D04"/>
    <w:rsid w:val="00213750"/>
    <w:rsid w:val="00213FE3"/>
    <w:rsid w:val="00216DE4"/>
    <w:rsid w:val="00217F57"/>
    <w:rsid w:val="002203CA"/>
    <w:rsid w:val="0022069C"/>
    <w:rsid w:val="00220D2B"/>
    <w:rsid w:val="00221B5A"/>
    <w:rsid w:val="0022383A"/>
    <w:rsid w:val="00223A59"/>
    <w:rsid w:val="00225020"/>
    <w:rsid w:val="002261FF"/>
    <w:rsid w:val="00227450"/>
    <w:rsid w:val="002302FC"/>
    <w:rsid w:val="00231C50"/>
    <w:rsid w:val="00232961"/>
    <w:rsid w:val="0023353E"/>
    <w:rsid w:val="002341DA"/>
    <w:rsid w:val="002350A6"/>
    <w:rsid w:val="002350C1"/>
    <w:rsid w:val="002362AF"/>
    <w:rsid w:val="0023715C"/>
    <w:rsid w:val="00241B9A"/>
    <w:rsid w:val="00243D1B"/>
    <w:rsid w:val="00244484"/>
    <w:rsid w:val="00244701"/>
    <w:rsid w:val="00244A27"/>
    <w:rsid w:val="00244C8D"/>
    <w:rsid w:val="00244EFF"/>
    <w:rsid w:val="0024705D"/>
    <w:rsid w:val="00253809"/>
    <w:rsid w:val="00255381"/>
    <w:rsid w:val="00255AB3"/>
    <w:rsid w:val="00255CB7"/>
    <w:rsid w:val="00257A9B"/>
    <w:rsid w:val="00257B78"/>
    <w:rsid w:val="00260F13"/>
    <w:rsid w:val="0026238F"/>
    <w:rsid w:val="0026296A"/>
    <w:rsid w:val="00262F4E"/>
    <w:rsid w:val="00263C97"/>
    <w:rsid w:val="002652F3"/>
    <w:rsid w:val="0026704D"/>
    <w:rsid w:val="0027131A"/>
    <w:rsid w:val="00271426"/>
    <w:rsid w:val="00273730"/>
    <w:rsid w:val="00273D18"/>
    <w:rsid w:val="00275245"/>
    <w:rsid w:val="00275D65"/>
    <w:rsid w:val="00277212"/>
    <w:rsid w:val="0028281E"/>
    <w:rsid w:val="00284AF1"/>
    <w:rsid w:val="002853A6"/>
    <w:rsid w:val="00292C9D"/>
    <w:rsid w:val="00292CD9"/>
    <w:rsid w:val="00293BA8"/>
    <w:rsid w:val="00293C8A"/>
    <w:rsid w:val="00293DC3"/>
    <w:rsid w:val="0029467B"/>
    <w:rsid w:val="00295007"/>
    <w:rsid w:val="00296825"/>
    <w:rsid w:val="00296FF3"/>
    <w:rsid w:val="00297343"/>
    <w:rsid w:val="00297F4A"/>
    <w:rsid w:val="002A04C7"/>
    <w:rsid w:val="002A1C48"/>
    <w:rsid w:val="002A4A67"/>
    <w:rsid w:val="002A7E77"/>
    <w:rsid w:val="002B0928"/>
    <w:rsid w:val="002B3E83"/>
    <w:rsid w:val="002C10DB"/>
    <w:rsid w:val="002C2142"/>
    <w:rsid w:val="002C2647"/>
    <w:rsid w:val="002C4459"/>
    <w:rsid w:val="002C4778"/>
    <w:rsid w:val="002C48F5"/>
    <w:rsid w:val="002C4DEA"/>
    <w:rsid w:val="002C5036"/>
    <w:rsid w:val="002C6D6A"/>
    <w:rsid w:val="002D22F3"/>
    <w:rsid w:val="002D317A"/>
    <w:rsid w:val="002D357B"/>
    <w:rsid w:val="002D441F"/>
    <w:rsid w:val="002D5B93"/>
    <w:rsid w:val="002D5F59"/>
    <w:rsid w:val="002D6743"/>
    <w:rsid w:val="002E29E7"/>
    <w:rsid w:val="002E6E5A"/>
    <w:rsid w:val="002F1A97"/>
    <w:rsid w:val="002F370F"/>
    <w:rsid w:val="002F565C"/>
    <w:rsid w:val="002F5A29"/>
    <w:rsid w:val="002F6ED3"/>
    <w:rsid w:val="002F78C1"/>
    <w:rsid w:val="00302C13"/>
    <w:rsid w:val="003071F3"/>
    <w:rsid w:val="00311601"/>
    <w:rsid w:val="00311E81"/>
    <w:rsid w:val="0031260B"/>
    <w:rsid w:val="003144AE"/>
    <w:rsid w:val="0031534B"/>
    <w:rsid w:val="00315F95"/>
    <w:rsid w:val="00317561"/>
    <w:rsid w:val="0032156D"/>
    <w:rsid w:val="00324796"/>
    <w:rsid w:val="00324959"/>
    <w:rsid w:val="003324CF"/>
    <w:rsid w:val="00332B72"/>
    <w:rsid w:val="00333D78"/>
    <w:rsid w:val="003340F6"/>
    <w:rsid w:val="003341C6"/>
    <w:rsid w:val="00335E7F"/>
    <w:rsid w:val="00337653"/>
    <w:rsid w:val="00340CFB"/>
    <w:rsid w:val="00340EFF"/>
    <w:rsid w:val="003423CC"/>
    <w:rsid w:val="00342A46"/>
    <w:rsid w:val="00343197"/>
    <w:rsid w:val="0034388E"/>
    <w:rsid w:val="00344A34"/>
    <w:rsid w:val="00345212"/>
    <w:rsid w:val="00346404"/>
    <w:rsid w:val="00346E01"/>
    <w:rsid w:val="00351225"/>
    <w:rsid w:val="00351F65"/>
    <w:rsid w:val="003560C9"/>
    <w:rsid w:val="003564B0"/>
    <w:rsid w:val="00356A82"/>
    <w:rsid w:val="00357B97"/>
    <w:rsid w:val="0036183B"/>
    <w:rsid w:val="003618D2"/>
    <w:rsid w:val="003637D9"/>
    <w:rsid w:val="00363B5F"/>
    <w:rsid w:val="00365748"/>
    <w:rsid w:val="0037044B"/>
    <w:rsid w:val="0037137C"/>
    <w:rsid w:val="003741B6"/>
    <w:rsid w:val="0037430A"/>
    <w:rsid w:val="00374622"/>
    <w:rsid w:val="00376F9F"/>
    <w:rsid w:val="003777EB"/>
    <w:rsid w:val="00380052"/>
    <w:rsid w:val="00380779"/>
    <w:rsid w:val="00380EDE"/>
    <w:rsid w:val="0038134F"/>
    <w:rsid w:val="00381A95"/>
    <w:rsid w:val="00381DF3"/>
    <w:rsid w:val="003825FF"/>
    <w:rsid w:val="003832E2"/>
    <w:rsid w:val="00385595"/>
    <w:rsid w:val="003858EB"/>
    <w:rsid w:val="00386108"/>
    <w:rsid w:val="00386875"/>
    <w:rsid w:val="00387172"/>
    <w:rsid w:val="003871C6"/>
    <w:rsid w:val="00387354"/>
    <w:rsid w:val="00387BC2"/>
    <w:rsid w:val="00387C0D"/>
    <w:rsid w:val="00392E83"/>
    <w:rsid w:val="0039305D"/>
    <w:rsid w:val="00393723"/>
    <w:rsid w:val="00394EB4"/>
    <w:rsid w:val="00395F70"/>
    <w:rsid w:val="00396704"/>
    <w:rsid w:val="00396D52"/>
    <w:rsid w:val="00397038"/>
    <w:rsid w:val="00397343"/>
    <w:rsid w:val="003A1D41"/>
    <w:rsid w:val="003A27C3"/>
    <w:rsid w:val="003A2FB7"/>
    <w:rsid w:val="003A49D2"/>
    <w:rsid w:val="003A5099"/>
    <w:rsid w:val="003A539E"/>
    <w:rsid w:val="003A5F4B"/>
    <w:rsid w:val="003A6320"/>
    <w:rsid w:val="003A6AFA"/>
    <w:rsid w:val="003A790A"/>
    <w:rsid w:val="003A7E6B"/>
    <w:rsid w:val="003B0B76"/>
    <w:rsid w:val="003B1020"/>
    <w:rsid w:val="003B1E63"/>
    <w:rsid w:val="003B5D25"/>
    <w:rsid w:val="003B6999"/>
    <w:rsid w:val="003B716E"/>
    <w:rsid w:val="003C0477"/>
    <w:rsid w:val="003C06B0"/>
    <w:rsid w:val="003C17E7"/>
    <w:rsid w:val="003C1A7D"/>
    <w:rsid w:val="003C21B8"/>
    <w:rsid w:val="003C25ED"/>
    <w:rsid w:val="003C3C0D"/>
    <w:rsid w:val="003C5704"/>
    <w:rsid w:val="003C6E7F"/>
    <w:rsid w:val="003D1C78"/>
    <w:rsid w:val="003D1E61"/>
    <w:rsid w:val="003D29B2"/>
    <w:rsid w:val="003D5772"/>
    <w:rsid w:val="003D7B40"/>
    <w:rsid w:val="003E038B"/>
    <w:rsid w:val="003E0C73"/>
    <w:rsid w:val="003E1EC7"/>
    <w:rsid w:val="003E1F34"/>
    <w:rsid w:val="003E2CFF"/>
    <w:rsid w:val="003E4DBB"/>
    <w:rsid w:val="003E4F9B"/>
    <w:rsid w:val="003E5737"/>
    <w:rsid w:val="003E604D"/>
    <w:rsid w:val="003E6F0D"/>
    <w:rsid w:val="003E77A1"/>
    <w:rsid w:val="003F08FD"/>
    <w:rsid w:val="003F0B35"/>
    <w:rsid w:val="003F1548"/>
    <w:rsid w:val="003F1CF6"/>
    <w:rsid w:val="003F1E4F"/>
    <w:rsid w:val="003F3F9F"/>
    <w:rsid w:val="003F40DD"/>
    <w:rsid w:val="003F5CC7"/>
    <w:rsid w:val="004004D7"/>
    <w:rsid w:val="0040085A"/>
    <w:rsid w:val="00400C4C"/>
    <w:rsid w:val="00400D24"/>
    <w:rsid w:val="0040323B"/>
    <w:rsid w:val="00414911"/>
    <w:rsid w:val="0041564D"/>
    <w:rsid w:val="00415EA9"/>
    <w:rsid w:val="004202D2"/>
    <w:rsid w:val="00421AA8"/>
    <w:rsid w:val="00422C89"/>
    <w:rsid w:val="00425551"/>
    <w:rsid w:val="004261FD"/>
    <w:rsid w:val="004263CE"/>
    <w:rsid w:val="004263E5"/>
    <w:rsid w:val="0043000C"/>
    <w:rsid w:val="004312F2"/>
    <w:rsid w:val="00432C99"/>
    <w:rsid w:val="004340B8"/>
    <w:rsid w:val="00436AAF"/>
    <w:rsid w:val="00437542"/>
    <w:rsid w:val="00437799"/>
    <w:rsid w:val="00437C02"/>
    <w:rsid w:val="00437E2A"/>
    <w:rsid w:val="00440F1E"/>
    <w:rsid w:val="00440FAC"/>
    <w:rsid w:val="00441ECE"/>
    <w:rsid w:val="004425BB"/>
    <w:rsid w:val="00442E10"/>
    <w:rsid w:val="00443E83"/>
    <w:rsid w:val="004452FD"/>
    <w:rsid w:val="00445F48"/>
    <w:rsid w:val="00451595"/>
    <w:rsid w:val="00452C04"/>
    <w:rsid w:val="00452CE9"/>
    <w:rsid w:val="00452F78"/>
    <w:rsid w:val="00453AF3"/>
    <w:rsid w:val="004541F6"/>
    <w:rsid w:val="00460121"/>
    <w:rsid w:val="00460469"/>
    <w:rsid w:val="0046238E"/>
    <w:rsid w:val="004625A6"/>
    <w:rsid w:val="00463614"/>
    <w:rsid w:val="004636B5"/>
    <w:rsid w:val="0046460B"/>
    <w:rsid w:val="0046482E"/>
    <w:rsid w:val="00464EF4"/>
    <w:rsid w:val="00464FCD"/>
    <w:rsid w:val="004660BB"/>
    <w:rsid w:val="00466181"/>
    <w:rsid w:val="0046795F"/>
    <w:rsid w:val="00467E2A"/>
    <w:rsid w:val="00470076"/>
    <w:rsid w:val="0047113C"/>
    <w:rsid w:val="00472338"/>
    <w:rsid w:val="004748C5"/>
    <w:rsid w:val="00476A25"/>
    <w:rsid w:val="00476AE8"/>
    <w:rsid w:val="004807F8"/>
    <w:rsid w:val="00482A43"/>
    <w:rsid w:val="00483232"/>
    <w:rsid w:val="0049084A"/>
    <w:rsid w:val="00490CFE"/>
    <w:rsid w:val="00494026"/>
    <w:rsid w:val="00494BD4"/>
    <w:rsid w:val="00496FC9"/>
    <w:rsid w:val="00497641"/>
    <w:rsid w:val="004A0C65"/>
    <w:rsid w:val="004A1BA9"/>
    <w:rsid w:val="004A4AE4"/>
    <w:rsid w:val="004A5227"/>
    <w:rsid w:val="004A6214"/>
    <w:rsid w:val="004A69A5"/>
    <w:rsid w:val="004B15E9"/>
    <w:rsid w:val="004B4AF0"/>
    <w:rsid w:val="004B515B"/>
    <w:rsid w:val="004B5438"/>
    <w:rsid w:val="004B7050"/>
    <w:rsid w:val="004B7214"/>
    <w:rsid w:val="004B749E"/>
    <w:rsid w:val="004C08F4"/>
    <w:rsid w:val="004C1341"/>
    <w:rsid w:val="004C225C"/>
    <w:rsid w:val="004C227F"/>
    <w:rsid w:val="004C26C5"/>
    <w:rsid w:val="004C2E34"/>
    <w:rsid w:val="004C4613"/>
    <w:rsid w:val="004C4B36"/>
    <w:rsid w:val="004C5BFD"/>
    <w:rsid w:val="004C6577"/>
    <w:rsid w:val="004D368A"/>
    <w:rsid w:val="004D4A16"/>
    <w:rsid w:val="004D578A"/>
    <w:rsid w:val="004D691B"/>
    <w:rsid w:val="004D7D49"/>
    <w:rsid w:val="004E1547"/>
    <w:rsid w:val="004E26B8"/>
    <w:rsid w:val="004E2737"/>
    <w:rsid w:val="004E29BA"/>
    <w:rsid w:val="004E3078"/>
    <w:rsid w:val="004E39A4"/>
    <w:rsid w:val="004E4109"/>
    <w:rsid w:val="004E651E"/>
    <w:rsid w:val="004E6A0D"/>
    <w:rsid w:val="004E75A5"/>
    <w:rsid w:val="004F06D1"/>
    <w:rsid w:val="004F31A4"/>
    <w:rsid w:val="004F419A"/>
    <w:rsid w:val="004F4472"/>
    <w:rsid w:val="004F5B38"/>
    <w:rsid w:val="004F6AFA"/>
    <w:rsid w:val="004F6FC9"/>
    <w:rsid w:val="004F76A4"/>
    <w:rsid w:val="004F7DEE"/>
    <w:rsid w:val="005009DC"/>
    <w:rsid w:val="00502047"/>
    <w:rsid w:val="00502CB5"/>
    <w:rsid w:val="00503CD1"/>
    <w:rsid w:val="00504612"/>
    <w:rsid w:val="00506031"/>
    <w:rsid w:val="005067F6"/>
    <w:rsid w:val="0051140E"/>
    <w:rsid w:val="00512566"/>
    <w:rsid w:val="00512731"/>
    <w:rsid w:val="00513EF4"/>
    <w:rsid w:val="005161AB"/>
    <w:rsid w:val="00516B40"/>
    <w:rsid w:val="00517158"/>
    <w:rsid w:val="00520666"/>
    <w:rsid w:val="0052494C"/>
    <w:rsid w:val="00530460"/>
    <w:rsid w:val="005342A7"/>
    <w:rsid w:val="00534B29"/>
    <w:rsid w:val="00534CAB"/>
    <w:rsid w:val="00536003"/>
    <w:rsid w:val="005361AC"/>
    <w:rsid w:val="00536615"/>
    <w:rsid w:val="00536ED4"/>
    <w:rsid w:val="0054118A"/>
    <w:rsid w:val="00541329"/>
    <w:rsid w:val="00542DC6"/>
    <w:rsid w:val="005436A3"/>
    <w:rsid w:val="00543E30"/>
    <w:rsid w:val="00545FCE"/>
    <w:rsid w:val="00546EAF"/>
    <w:rsid w:val="005474E0"/>
    <w:rsid w:val="0054793D"/>
    <w:rsid w:val="00550059"/>
    <w:rsid w:val="005520FC"/>
    <w:rsid w:val="005522DC"/>
    <w:rsid w:val="00553512"/>
    <w:rsid w:val="0055462F"/>
    <w:rsid w:val="00555323"/>
    <w:rsid w:val="005553B0"/>
    <w:rsid w:val="005556EE"/>
    <w:rsid w:val="00555D60"/>
    <w:rsid w:val="00556CCA"/>
    <w:rsid w:val="00557171"/>
    <w:rsid w:val="00561B44"/>
    <w:rsid w:val="00561B66"/>
    <w:rsid w:val="00562141"/>
    <w:rsid w:val="0056302B"/>
    <w:rsid w:val="0056339D"/>
    <w:rsid w:val="0056356C"/>
    <w:rsid w:val="00563FDA"/>
    <w:rsid w:val="00564DA0"/>
    <w:rsid w:val="00565615"/>
    <w:rsid w:val="0056601F"/>
    <w:rsid w:val="00566CE0"/>
    <w:rsid w:val="005704A6"/>
    <w:rsid w:val="0057079A"/>
    <w:rsid w:val="00571F82"/>
    <w:rsid w:val="00572CA9"/>
    <w:rsid w:val="005731EA"/>
    <w:rsid w:val="00573FFD"/>
    <w:rsid w:val="00574520"/>
    <w:rsid w:val="00580680"/>
    <w:rsid w:val="0058178B"/>
    <w:rsid w:val="00581D58"/>
    <w:rsid w:val="00583247"/>
    <w:rsid w:val="00583DAF"/>
    <w:rsid w:val="005849EC"/>
    <w:rsid w:val="00585292"/>
    <w:rsid w:val="005857E1"/>
    <w:rsid w:val="005864BD"/>
    <w:rsid w:val="0058665A"/>
    <w:rsid w:val="005902F3"/>
    <w:rsid w:val="00591E14"/>
    <w:rsid w:val="00592EF4"/>
    <w:rsid w:val="00597232"/>
    <w:rsid w:val="005A0D44"/>
    <w:rsid w:val="005A25C5"/>
    <w:rsid w:val="005A384A"/>
    <w:rsid w:val="005A42A9"/>
    <w:rsid w:val="005A4969"/>
    <w:rsid w:val="005A5656"/>
    <w:rsid w:val="005A682D"/>
    <w:rsid w:val="005A6852"/>
    <w:rsid w:val="005A687D"/>
    <w:rsid w:val="005A7112"/>
    <w:rsid w:val="005B0966"/>
    <w:rsid w:val="005B20E9"/>
    <w:rsid w:val="005B2771"/>
    <w:rsid w:val="005B31F8"/>
    <w:rsid w:val="005B4AB6"/>
    <w:rsid w:val="005B5D0F"/>
    <w:rsid w:val="005B5F86"/>
    <w:rsid w:val="005B7D65"/>
    <w:rsid w:val="005C28D1"/>
    <w:rsid w:val="005C39E1"/>
    <w:rsid w:val="005C503F"/>
    <w:rsid w:val="005D2842"/>
    <w:rsid w:val="005D5240"/>
    <w:rsid w:val="005D6319"/>
    <w:rsid w:val="005D6537"/>
    <w:rsid w:val="005D6B9D"/>
    <w:rsid w:val="005D70AD"/>
    <w:rsid w:val="005D7654"/>
    <w:rsid w:val="005E04A9"/>
    <w:rsid w:val="005E05ED"/>
    <w:rsid w:val="005E3835"/>
    <w:rsid w:val="005E44E3"/>
    <w:rsid w:val="005E4B2E"/>
    <w:rsid w:val="005E5D1C"/>
    <w:rsid w:val="005E70D7"/>
    <w:rsid w:val="005E7283"/>
    <w:rsid w:val="005E7B3E"/>
    <w:rsid w:val="005F0476"/>
    <w:rsid w:val="005F21C8"/>
    <w:rsid w:val="005F3DA0"/>
    <w:rsid w:val="005F46CB"/>
    <w:rsid w:val="005F5C24"/>
    <w:rsid w:val="005F7189"/>
    <w:rsid w:val="00600E21"/>
    <w:rsid w:val="006012F3"/>
    <w:rsid w:val="00601D2A"/>
    <w:rsid w:val="00602C8F"/>
    <w:rsid w:val="00602E55"/>
    <w:rsid w:val="0060344D"/>
    <w:rsid w:val="00605ED7"/>
    <w:rsid w:val="006069E2"/>
    <w:rsid w:val="006078AB"/>
    <w:rsid w:val="00607F96"/>
    <w:rsid w:val="006133DE"/>
    <w:rsid w:val="0061340B"/>
    <w:rsid w:val="00615C62"/>
    <w:rsid w:val="00616222"/>
    <w:rsid w:val="00616715"/>
    <w:rsid w:val="00616BD0"/>
    <w:rsid w:val="00617C42"/>
    <w:rsid w:val="006201C1"/>
    <w:rsid w:val="0062086F"/>
    <w:rsid w:val="006223CF"/>
    <w:rsid w:val="006235FB"/>
    <w:rsid w:val="006251BE"/>
    <w:rsid w:val="006264D0"/>
    <w:rsid w:val="00626E26"/>
    <w:rsid w:val="00627BAB"/>
    <w:rsid w:val="006300E4"/>
    <w:rsid w:val="0063070D"/>
    <w:rsid w:val="006310E1"/>
    <w:rsid w:val="00633506"/>
    <w:rsid w:val="00633E40"/>
    <w:rsid w:val="006346A9"/>
    <w:rsid w:val="0064064B"/>
    <w:rsid w:val="0064092F"/>
    <w:rsid w:val="00640E5F"/>
    <w:rsid w:val="0064218D"/>
    <w:rsid w:val="0064363D"/>
    <w:rsid w:val="00643F32"/>
    <w:rsid w:val="00644ACA"/>
    <w:rsid w:val="0064510A"/>
    <w:rsid w:val="00646392"/>
    <w:rsid w:val="00650943"/>
    <w:rsid w:val="006525A6"/>
    <w:rsid w:val="0065396D"/>
    <w:rsid w:val="006546E8"/>
    <w:rsid w:val="00654A8D"/>
    <w:rsid w:val="006554B5"/>
    <w:rsid w:val="006558B0"/>
    <w:rsid w:val="0065606D"/>
    <w:rsid w:val="0065796C"/>
    <w:rsid w:val="006579D7"/>
    <w:rsid w:val="00657F37"/>
    <w:rsid w:val="006611EF"/>
    <w:rsid w:val="006620FF"/>
    <w:rsid w:val="006627CB"/>
    <w:rsid w:val="00662E94"/>
    <w:rsid w:val="006635B6"/>
    <w:rsid w:val="00665521"/>
    <w:rsid w:val="006666ED"/>
    <w:rsid w:val="0066715D"/>
    <w:rsid w:val="006676B7"/>
    <w:rsid w:val="00670C10"/>
    <w:rsid w:val="00671468"/>
    <w:rsid w:val="00672C9F"/>
    <w:rsid w:val="006736DD"/>
    <w:rsid w:val="006741E8"/>
    <w:rsid w:val="00674543"/>
    <w:rsid w:val="006773A3"/>
    <w:rsid w:val="006807AA"/>
    <w:rsid w:val="00680E41"/>
    <w:rsid w:val="0068121D"/>
    <w:rsid w:val="006817F2"/>
    <w:rsid w:val="00682C29"/>
    <w:rsid w:val="0068371A"/>
    <w:rsid w:val="006838E5"/>
    <w:rsid w:val="00683BA3"/>
    <w:rsid w:val="0068484E"/>
    <w:rsid w:val="00684C8F"/>
    <w:rsid w:val="0068704B"/>
    <w:rsid w:val="00690045"/>
    <w:rsid w:val="00690D1D"/>
    <w:rsid w:val="00691343"/>
    <w:rsid w:val="0069281B"/>
    <w:rsid w:val="006969F5"/>
    <w:rsid w:val="006A0A5D"/>
    <w:rsid w:val="006A299F"/>
    <w:rsid w:val="006A4C04"/>
    <w:rsid w:val="006B06F5"/>
    <w:rsid w:val="006B3359"/>
    <w:rsid w:val="006B5818"/>
    <w:rsid w:val="006B6398"/>
    <w:rsid w:val="006B716F"/>
    <w:rsid w:val="006C04F5"/>
    <w:rsid w:val="006C09E3"/>
    <w:rsid w:val="006C0DC4"/>
    <w:rsid w:val="006C13D9"/>
    <w:rsid w:val="006C1D40"/>
    <w:rsid w:val="006C4933"/>
    <w:rsid w:val="006C49C6"/>
    <w:rsid w:val="006D0613"/>
    <w:rsid w:val="006D69A3"/>
    <w:rsid w:val="006E0B9C"/>
    <w:rsid w:val="006E31F9"/>
    <w:rsid w:val="006E3437"/>
    <w:rsid w:val="006E57E0"/>
    <w:rsid w:val="006E642E"/>
    <w:rsid w:val="006F09F4"/>
    <w:rsid w:val="006F3A84"/>
    <w:rsid w:val="006F5F83"/>
    <w:rsid w:val="006F688D"/>
    <w:rsid w:val="006F716F"/>
    <w:rsid w:val="00701B41"/>
    <w:rsid w:val="00702EE8"/>
    <w:rsid w:val="00703A0E"/>
    <w:rsid w:val="00703A44"/>
    <w:rsid w:val="007064B4"/>
    <w:rsid w:val="00706894"/>
    <w:rsid w:val="00710CC7"/>
    <w:rsid w:val="00711F40"/>
    <w:rsid w:val="007126D6"/>
    <w:rsid w:val="00713DFC"/>
    <w:rsid w:val="00714BEE"/>
    <w:rsid w:val="00715403"/>
    <w:rsid w:val="00717708"/>
    <w:rsid w:val="00721E4C"/>
    <w:rsid w:val="0072281D"/>
    <w:rsid w:val="007232CB"/>
    <w:rsid w:val="0072509E"/>
    <w:rsid w:val="0072585D"/>
    <w:rsid w:val="00725E38"/>
    <w:rsid w:val="0072601D"/>
    <w:rsid w:val="00726EC2"/>
    <w:rsid w:val="007272C7"/>
    <w:rsid w:val="007346C8"/>
    <w:rsid w:val="00735B8D"/>
    <w:rsid w:val="00736720"/>
    <w:rsid w:val="00737115"/>
    <w:rsid w:val="007405D8"/>
    <w:rsid w:val="00740F7C"/>
    <w:rsid w:val="007413A0"/>
    <w:rsid w:val="00741657"/>
    <w:rsid w:val="00742C75"/>
    <w:rsid w:val="007439EC"/>
    <w:rsid w:val="00746B1D"/>
    <w:rsid w:val="00747041"/>
    <w:rsid w:val="00750D83"/>
    <w:rsid w:val="00753DCA"/>
    <w:rsid w:val="00754E63"/>
    <w:rsid w:val="00762CC1"/>
    <w:rsid w:val="0076500F"/>
    <w:rsid w:val="00767428"/>
    <w:rsid w:val="00773339"/>
    <w:rsid w:val="00774636"/>
    <w:rsid w:val="00775475"/>
    <w:rsid w:val="007760AF"/>
    <w:rsid w:val="00780A8D"/>
    <w:rsid w:val="0078217A"/>
    <w:rsid w:val="00782CB5"/>
    <w:rsid w:val="00784161"/>
    <w:rsid w:val="00784193"/>
    <w:rsid w:val="0079078A"/>
    <w:rsid w:val="00793A36"/>
    <w:rsid w:val="00794759"/>
    <w:rsid w:val="00794A27"/>
    <w:rsid w:val="007950DC"/>
    <w:rsid w:val="007961A6"/>
    <w:rsid w:val="007A04DC"/>
    <w:rsid w:val="007A0643"/>
    <w:rsid w:val="007A26AA"/>
    <w:rsid w:val="007A35F0"/>
    <w:rsid w:val="007A7971"/>
    <w:rsid w:val="007B0568"/>
    <w:rsid w:val="007B0CDF"/>
    <w:rsid w:val="007B2D1F"/>
    <w:rsid w:val="007B3673"/>
    <w:rsid w:val="007B500D"/>
    <w:rsid w:val="007B614E"/>
    <w:rsid w:val="007C10E9"/>
    <w:rsid w:val="007C1B8F"/>
    <w:rsid w:val="007C2758"/>
    <w:rsid w:val="007C3AC6"/>
    <w:rsid w:val="007C4B46"/>
    <w:rsid w:val="007C6279"/>
    <w:rsid w:val="007C6BC0"/>
    <w:rsid w:val="007D0577"/>
    <w:rsid w:val="007D081F"/>
    <w:rsid w:val="007D12A8"/>
    <w:rsid w:val="007D473C"/>
    <w:rsid w:val="007D5390"/>
    <w:rsid w:val="007D5D52"/>
    <w:rsid w:val="007E2759"/>
    <w:rsid w:val="007E40E7"/>
    <w:rsid w:val="007E4AB9"/>
    <w:rsid w:val="007E57EC"/>
    <w:rsid w:val="007E5AB9"/>
    <w:rsid w:val="007E65C8"/>
    <w:rsid w:val="007F1378"/>
    <w:rsid w:val="007F252E"/>
    <w:rsid w:val="007F4296"/>
    <w:rsid w:val="007F6988"/>
    <w:rsid w:val="007F7B0B"/>
    <w:rsid w:val="008010AD"/>
    <w:rsid w:val="00801BEC"/>
    <w:rsid w:val="00801C3A"/>
    <w:rsid w:val="00803464"/>
    <w:rsid w:val="008042B8"/>
    <w:rsid w:val="00806E99"/>
    <w:rsid w:val="00810017"/>
    <w:rsid w:val="00812439"/>
    <w:rsid w:val="008125B9"/>
    <w:rsid w:val="00813EB2"/>
    <w:rsid w:val="00817550"/>
    <w:rsid w:val="00817C88"/>
    <w:rsid w:val="008219AD"/>
    <w:rsid w:val="008224E7"/>
    <w:rsid w:val="008239A3"/>
    <w:rsid w:val="008248B9"/>
    <w:rsid w:val="008253E8"/>
    <w:rsid w:val="0082610B"/>
    <w:rsid w:val="008278A8"/>
    <w:rsid w:val="00830D0F"/>
    <w:rsid w:val="00832BEF"/>
    <w:rsid w:val="008340C0"/>
    <w:rsid w:val="0083760F"/>
    <w:rsid w:val="00840ABB"/>
    <w:rsid w:val="00840FBC"/>
    <w:rsid w:val="00843FD2"/>
    <w:rsid w:val="0084529E"/>
    <w:rsid w:val="00846B05"/>
    <w:rsid w:val="00851FBB"/>
    <w:rsid w:val="008528E6"/>
    <w:rsid w:val="0085504B"/>
    <w:rsid w:val="0085541B"/>
    <w:rsid w:val="0085564E"/>
    <w:rsid w:val="008575B2"/>
    <w:rsid w:val="008576B0"/>
    <w:rsid w:val="00860E40"/>
    <w:rsid w:val="00861BA1"/>
    <w:rsid w:val="00861CA1"/>
    <w:rsid w:val="00863303"/>
    <w:rsid w:val="00863954"/>
    <w:rsid w:val="00863F88"/>
    <w:rsid w:val="00864735"/>
    <w:rsid w:val="00867C83"/>
    <w:rsid w:val="00870B25"/>
    <w:rsid w:val="00870CD2"/>
    <w:rsid w:val="008712AD"/>
    <w:rsid w:val="0087183E"/>
    <w:rsid w:val="008724A9"/>
    <w:rsid w:val="00873318"/>
    <w:rsid w:val="00876E1F"/>
    <w:rsid w:val="00877762"/>
    <w:rsid w:val="008803AF"/>
    <w:rsid w:val="00884760"/>
    <w:rsid w:val="008850F1"/>
    <w:rsid w:val="00885DDF"/>
    <w:rsid w:val="00885E19"/>
    <w:rsid w:val="00886C3C"/>
    <w:rsid w:val="008907B5"/>
    <w:rsid w:val="00891428"/>
    <w:rsid w:val="00892C15"/>
    <w:rsid w:val="0089322D"/>
    <w:rsid w:val="0089368E"/>
    <w:rsid w:val="0089554A"/>
    <w:rsid w:val="00896172"/>
    <w:rsid w:val="008A0D8F"/>
    <w:rsid w:val="008A25FE"/>
    <w:rsid w:val="008A2CB6"/>
    <w:rsid w:val="008A3B67"/>
    <w:rsid w:val="008A3C04"/>
    <w:rsid w:val="008A695F"/>
    <w:rsid w:val="008A792B"/>
    <w:rsid w:val="008B0CC7"/>
    <w:rsid w:val="008B1797"/>
    <w:rsid w:val="008B5AC4"/>
    <w:rsid w:val="008B63A5"/>
    <w:rsid w:val="008B6D76"/>
    <w:rsid w:val="008B72CD"/>
    <w:rsid w:val="008C03B6"/>
    <w:rsid w:val="008C08E0"/>
    <w:rsid w:val="008C17F8"/>
    <w:rsid w:val="008C291E"/>
    <w:rsid w:val="008C59CC"/>
    <w:rsid w:val="008C6534"/>
    <w:rsid w:val="008D19C2"/>
    <w:rsid w:val="008D1F40"/>
    <w:rsid w:val="008D3897"/>
    <w:rsid w:val="008D4E10"/>
    <w:rsid w:val="008D4E37"/>
    <w:rsid w:val="008D527D"/>
    <w:rsid w:val="008D5952"/>
    <w:rsid w:val="008E33C3"/>
    <w:rsid w:val="008E3A35"/>
    <w:rsid w:val="008E5849"/>
    <w:rsid w:val="008E5E80"/>
    <w:rsid w:val="008E73EC"/>
    <w:rsid w:val="008F0651"/>
    <w:rsid w:val="008F0E8B"/>
    <w:rsid w:val="008F28A0"/>
    <w:rsid w:val="008F3BBD"/>
    <w:rsid w:val="008F5FB2"/>
    <w:rsid w:val="008F68ED"/>
    <w:rsid w:val="009069A9"/>
    <w:rsid w:val="00906B08"/>
    <w:rsid w:val="00906ECB"/>
    <w:rsid w:val="00913222"/>
    <w:rsid w:val="00915342"/>
    <w:rsid w:val="009155D0"/>
    <w:rsid w:val="00916FD9"/>
    <w:rsid w:val="00917651"/>
    <w:rsid w:val="00921829"/>
    <w:rsid w:val="0092233F"/>
    <w:rsid w:val="00924782"/>
    <w:rsid w:val="009254FA"/>
    <w:rsid w:val="00925CC5"/>
    <w:rsid w:val="00925E66"/>
    <w:rsid w:val="00925F1E"/>
    <w:rsid w:val="0092614A"/>
    <w:rsid w:val="00926D97"/>
    <w:rsid w:val="00927B20"/>
    <w:rsid w:val="0093340F"/>
    <w:rsid w:val="00933865"/>
    <w:rsid w:val="00933D92"/>
    <w:rsid w:val="00934072"/>
    <w:rsid w:val="00935BF3"/>
    <w:rsid w:val="00936365"/>
    <w:rsid w:val="009367FB"/>
    <w:rsid w:val="009369D0"/>
    <w:rsid w:val="00940361"/>
    <w:rsid w:val="00940671"/>
    <w:rsid w:val="00940DB7"/>
    <w:rsid w:val="00942D0B"/>
    <w:rsid w:val="009437F1"/>
    <w:rsid w:val="00943E0C"/>
    <w:rsid w:val="009464B5"/>
    <w:rsid w:val="00946D4A"/>
    <w:rsid w:val="009507DA"/>
    <w:rsid w:val="00950FFE"/>
    <w:rsid w:val="0095304E"/>
    <w:rsid w:val="00953CE8"/>
    <w:rsid w:val="00955571"/>
    <w:rsid w:val="00955834"/>
    <w:rsid w:val="00956C83"/>
    <w:rsid w:val="00957110"/>
    <w:rsid w:val="0095768A"/>
    <w:rsid w:val="00961094"/>
    <w:rsid w:val="009611BE"/>
    <w:rsid w:val="0096200D"/>
    <w:rsid w:val="00963109"/>
    <w:rsid w:val="009632D7"/>
    <w:rsid w:val="00963E3A"/>
    <w:rsid w:val="00963E49"/>
    <w:rsid w:val="00966AC3"/>
    <w:rsid w:val="0096720B"/>
    <w:rsid w:val="00967FD3"/>
    <w:rsid w:val="00970E41"/>
    <w:rsid w:val="00971303"/>
    <w:rsid w:val="00971BF6"/>
    <w:rsid w:val="00971E63"/>
    <w:rsid w:val="009732CD"/>
    <w:rsid w:val="009735D3"/>
    <w:rsid w:val="0097490D"/>
    <w:rsid w:val="00974F8E"/>
    <w:rsid w:val="0097595F"/>
    <w:rsid w:val="00975CB4"/>
    <w:rsid w:val="0097652F"/>
    <w:rsid w:val="00976D4C"/>
    <w:rsid w:val="009777AF"/>
    <w:rsid w:val="0097796E"/>
    <w:rsid w:val="00977C07"/>
    <w:rsid w:val="009812B7"/>
    <w:rsid w:val="00983036"/>
    <w:rsid w:val="00984148"/>
    <w:rsid w:val="00984DC6"/>
    <w:rsid w:val="0098780D"/>
    <w:rsid w:val="00990A94"/>
    <w:rsid w:val="009946E1"/>
    <w:rsid w:val="009952DD"/>
    <w:rsid w:val="0099735B"/>
    <w:rsid w:val="009A0B50"/>
    <w:rsid w:val="009A0BAC"/>
    <w:rsid w:val="009A148B"/>
    <w:rsid w:val="009A14D0"/>
    <w:rsid w:val="009A2C29"/>
    <w:rsid w:val="009B0F9D"/>
    <w:rsid w:val="009B1934"/>
    <w:rsid w:val="009B1E64"/>
    <w:rsid w:val="009B2183"/>
    <w:rsid w:val="009B312B"/>
    <w:rsid w:val="009B4083"/>
    <w:rsid w:val="009B4A5C"/>
    <w:rsid w:val="009C0F20"/>
    <w:rsid w:val="009C11F0"/>
    <w:rsid w:val="009C260C"/>
    <w:rsid w:val="009C2697"/>
    <w:rsid w:val="009C2F87"/>
    <w:rsid w:val="009C6D64"/>
    <w:rsid w:val="009C7221"/>
    <w:rsid w:val="009D150A"/>
    <w:rsid w:val="009D32A5"/>
    <w:rsid w:val="009D388C"/>
    <w:rsid w:val="009D5238"/>
    <w:rsid w:val="009D5839"/>
    <w:rsid w:val="009D65FD"/>
    <w:rsid w:val="009D7FF9"/>
    <w:rsid w:val="009E041A"/>
    <w:rsid w:val="009E0F90"/>
    <w:rsid w:val="009E4B22"/>
    <w:rsid w:val="009E4EF6"/>
    <w:rsid w:val="009E6207"/>
    <w:rsid w:val="009E6B89"/>
    <w:rsid w:val="009F0350"/>
    <w:rsid w:val="009F461A"/>
    <w:rsid w:val="009F463F"/>
    <w:rsid w:val="009F508B"/>
    <w:rsid w:val="00A00C25"/>
    <w:rsid w:val="00A032AB"/>
    <w:rsid w:val="00A04EC6"/>
    <w:rsid w:val="00A055D8"/>
    <w:rsid w:val="00A06EA5"/>
    <w:rsid w:val="00A10E79"/>
    <w:rsid w:val="00A1369A"/>
    <w:rsid w:val="00A144B8"/>
    <w:rsid w:val="00A1490F"/>
    <w:rsid w:val="00A1514E"/>
    <w:rsid w:val="00A1609D"/>
    <w:rsid w:val="00A20750"/>
    <w:rsid w:val="00A21647"/>
    <w:rsid w:val="00A222D9"/>
    <w:rsid w:val="00A223A3"/>
    <w:rsid w:val="00A23D66"/>
    <w:rsid w:val="00A25CA6"/>
    <w:rsid w:val="00A260CE"/>
    <w:rsid w:val="00A263A8"/>
    <w:rsid w:val="00A30A71"/>
    <w:rsid w:val="00A329BD"/>
    <w:rsid w:val="00A33EA8"/>
    <w:rsid w:val="00A36805"/>
    <w:rsid w:val="00A37ED4"/>
    <w:rsid w:val="00A41AE0"/>
    <w:rsid w:val="00A46649"/>
    <w:rsid w:val="00A4794A"/>
    <w:rsid w:val="00A47BBB"/>
    <w:rsid w:val="00A5036D"/>
    <w:rsid w:val="00A5376E"/>
    <w:rsid w:val="00A54CC7"/>
    <w:rsid w:val="00A54EAF"/>
    <w:rsid w:val="00A56A96"/>
    <w:rsid w:val="00A57B25"/>
    <w:rsid w:val="00A60298"/>
    <w:rsid w:val="00A607D0"/>
    <w:rsid w:val="00A608C9"/>
    <w:rsid w:val="00A61311"/>
    <w:rsid w:val="00A61448"/>
    <w:rsid w:val="00A61C33"/>
    <w:rsid w:val="00A63089"/>
    <w:rsid w:val="00A63A01"/>
    <w:rsid w:val="00A64504"/>
    <w:rsid w:val="00A64AA7"/>
    <w:rsid w:val="00A6520C"/>
    <w:rsid w:val="00A66649"/>
    <w:rsid w:val="00A71653"/>
    <w:rsid w:val="00A71B74"/>
    <w:rsid w:val="00A72932"/>
    <w:rsid w:val="00A769D0"/>
    <w:rsid w:val="00A773BF"/>
    <w:rsid w:val="00A7794D"/>
    <w:rsid w:val="00A77F3F"/>
    <w:rsid w:val="00A80041"/>
    <w:rsid w:val="00A82A4B"/>
    <w:rsid w:val="00A85B05"/>
    <w:rsid w:val="00A869A0"/>
    <w:rsid w:val="00A869E2"/>
    <w:rsid w:val="00A86BA6"/>
    <w:rsid w:val="00A87BDC"/>
    <w:rsid w:val="00A90CCA"/>
    <w:rsid w:val="00A939F4"/>
    <w:rsid w:val="00A93E5E"/>
    <w:rsid w:val="00A95870"/>
    <w:rsid w:val="00A95FB7"/>
    <w:rsid w:val="00AA0C4C"/>
    <w:rsid w:val="00AA1DD3"/>
    <w:rsid w:val="00AA2B2F"/>
    <w:rsid w:val="00AA71BF"/>
    <w:rsid w:val="00AA7592"/>
    <w:rsid w:val="00AB0EAC"/>
    <w:rsid w:val="00AB1106"/>
    <w:rsid w:val="00AB14F0"/>
    <w:rsid w:val="00AB2898"/>
    <w:rsid w:val="00AB2CFF"/>
    <w:rsid w:val="00AB3567"/>
    <w:rsid w:val="00AB568F"/>
    <w:rsid w:val="00AC0BFB"/>
    <w:rsid w:val="00AC1341"/>
    <w:rsid w:val="00AC1B1F"/>
    <w:rsid w:val="00AC1F53"/>
    <w:rsid w:val="00AC55EF"/>
    <w:rsid w:val="00AC5CCB"/>
    <w:rsid w:val="00AC6C69"/>
    <w:rsid w:val="00AC6CC6"/>
    <w:rsid w:val="00AC7109"/>
    <w:rsid w:val="00AD0051"/>
    <w:rsid w:val="00AD3026"/>
    <w:rsid w:val="00AD3316"/>
    <w:rsid w:val="00AD4A87"/>
    <w:rsid w:val="00AD521B"/>
    <w:rsid w:val="00AD564A"/>
    <w:rsid w:val="00AD5FDD"/>
    <w:rsid w:val="00AD6028"/>
    <w:rsid w:val="00AE099A"/>
    <w:rsid w:val="00AE1B0C"/>
    <w:rsid w:val="00AE2BFC"/>
    <w:rsid w:val="00AE4562"/>
    <w:rsid w:val="00AE5422"/>
    <w:rsid w:val="00AE708F"/>
    <w:rsid w:val="00AE7C6B"/>
    <w:rsid w:val="00AE7EC5"/>
    <w:rsid w:val="00AF0AE3"/>
    <w:rsid w:val="00AF111F"/>
    <w:rsid w:val="00AF1B1E"/>
    <w:rsid w:val="00AF1BDC"/>
    <w:rsid w:val="00AF216F"/>
    <w:rsid w:val="00AF2AA0"/>
    <w:rsid w:val="00AF3504"/>
    <w:rsid w:val="00B016A8"/>
    <w:rsid w:val="00B036EB"/>
    <w:rsid w:val="00B0650B"/>
    <w:rsid w:val="00B06D75"/>
    <w:rsid w:val="00B1303B"/>
    <w:rsid w:val="00B13359"/>
    <w:rsid w:val="00B14F8B"/>
    <w:rsid w:val="00B20287"/>
    <w:rsid w:val="00B207C6"/>
    <w:rsid w:val="00B2095C"/>
    <w:rsid w:val="00B21355"/>
    <w:rsid w:val="00B251FC"/>
    <w:rsid w:val="00B25CDC"/>
    <w:rsid w:val="00B26859"/>
    <w:rsid w:val="00B32865"/>
    <w:rsid w:val="00B32DD0"/>
    <w:rsid w:val="00B33BC6"/>
    <w:rsid w:val="00B33CE0"/>
    <w:rsid w:val="00B357DF"/>
    <w:rsid w:val="00B35D64"/>
    <w:rsid w:val="00B360F0"/>
    <w:rsid w:val="00B40375"/>
    <w:rsid w:val="00B41AA5"/>
    <w:rsid w:val="00B437E6"/>
    <w:rsid w:val="00B44E90"/>
    <w:rsid w:val="00B4581B"/>
    <w:rsid w:val="00B458D8"/>
    <w:rsid w:val="00B463B7"/>
    <w:rsid w:val="00B46B08"/>
    <w:rsid w:val="00B46E43"/>
    <w:rsid w:val="00B47823"/>
    <w:rsid w:val="00B47E34"/>
    <w:rsid w:val="00B51782"/>
    <w:rsid w:val="00B52053"/>
    <w:rsid w:val="00B550DB"/>
    <w:rsid w:val="00B559B5"/>
    <w:rsid w:val="00B55D9E"/>
    <w:rsid w:val="00B575BF"/>
    <w:rsid w:val="00B57C94"/>
    <w:rsid w:val="00B60003"/>
    <w:rsid w:val="00B61473"/>
    <w:rsid w:val="00B61BFC"/>
    <w:rsid w:val="00B61F09"/>
    <w:rsid w:val="00B65323"/>
    <w:rsid w:val="00B656A7"/>
    <w:rsid w:val="00B65747"/>
    <w:rsid w:val="00B65E92"/>
    <w:rsid w:val="00B67105"/>
    <w:rsid w:val="00B706A6"/>
    <w:rsid w:val="00B70B3D"/>
    <w:rsid w:val="00B70BD9"/>
    <w:rsid w:val="00B71976"/>
    <w:rsid w:val="00B74BDD"/>
    <w:rsid w:val="00B74ECE"/>
    <w:rsid w:val="00B76A5C"/>
    <w:rsid w:val="00B7780C"/>
    <w:rsid w:val="00B8001B"/>
    <w:rsid w:val="00B81A0A"/>
    <w:rsid w:val="00B8294C"/>
    <w:rsid w:val="00B838AE"/>
    <w:rsid w:val="00B84422"/>
    <w:rsid w:val="00B8537B"/>
    <w:rsid w:val="00B90277"/>
    <w:rsid w:val="00B920AD"/>
    <w:rsid w:val="00B92D17"/>
    <w:rsid w:val="00B93C67"/>
    <w:rsid w:val="00B94E28"/>
    <w:rsid w:val="00B952B1"/>
    <w:rsid w:val="00B953EC"/>
    <w:rsid w:val="00B966BB"/>
    <w:rsid w:val="00B969AA"/>
    <w:rsid w:val="00B97F3D"/>
    <w:rsid w:val="00BA15B1"/>
    <w:rsid w:val="00BA57C1"/>
    <w:rsid w:val="00BA5D84"/>
    <w:rsid w:val="00BA734C"/>
    <w:rsid w:val="00BA7680"/>
    <w:rsid w:val="00BA7AAF"/>
    <w:rsid w:val="00BA7DAB"/>
    <w:rsid w:val="00BB0EC3"/>
    <w:rsid w:val="00BB1701"/>
    <w:rsid w:val="00BB2C80"/>
    <w:rsid w:val="00BB34C3"/>
    <w:rsid w:val="00BB55FE"/>
    <w:rsid w:val="00BB5CC4"/>
    <w:rsid w:val="00BB5CD7"/>
    <w:rsid w:val="00BB75DF"/>
    <w:rsid w:val="00BB7DBF"/>
    <w:rsid w:val="00BC092A"/>
    <w:rsid w:val="00BC6E35"/>
    <w:rsid w:val="00BC7336"/>
    <w:rsid w:val="00BD1F0B"/>
    <w:rsid w:val="00BD30A1"/>
    <w:rsid w:val="00BD69E8"/>
    <w:rsid w:val="00BD6E24"/>
    <w:rsid w:val="00BD7526"/>
    <w:rsid w:val="00BE1858"/>
    <w:rsid w:val="00BE21E7"/>
    <w:rsid w:val="00BE2B18"/>
    <w:rsid w:val="00BE2C5B"/>
    <w:rsid w:val="00BE444A"/>
    <w:rsid w:val="00BE47F5"/>
    <w:rsid w:val="00BE4FAF"/>
    <w:rsid w:val="00BE6A99"/>
    <w:rsid w:val="00BE6B19"/>
    <w:rsid w:val="00BF13C8"/>
    <w:rsid w:val="00BF2282"/>
    <w:rsid w:val="00BF30EC"/>
    <w:rsid w:val="00BF73A2"/>
    <w:rsid w:val="00BF7772"/>
    <w:rsid w:val="00C01A70"/>
    <w:rsid w:val="00C0226E"/>
    <w:rsid w:val="00C02591"/>
    <w:rsid w:val="00C037C9"/>
    <w:rsid w:val="00C06E20"/>
    <w:rsid w:val="00C106F3"/>
    <w:rsid w:val="00C10E41"/>
    <w:rsid w:val="00C13427"/>
    <w:rsid w:val="00C14510"/>
    <w:rsid w:val="00C1590D"/>
    <w:rsid w:val="00C1707B"/>
    <w:rsid w:val="00C2160D"/>
    <w:rsid w:val="00C21A0A"/>
    <w:rsid w:val="00C2266B"/>
    <w:rsid w:val="00C23F5E"/>
    <w:rsid w:val="00C27376"/>
    <w:rsid w:val="00C34043"/>
    <w:rsid w:val="00C34235"/>
    <w:rsid w:val="00C34E6C"/>
    <w:rsid w:val="00C35190"/>
    <w:rsid w:val="00C410AB"/>
    <w:rsid w:val="00C41358"/>
    <w:rsid w:val="00C423A7"/>
    <w:rsid w:val="00C4368F"/>
    <w:rsid w:val="00C44306"/>
    <w:rsid w:val="00C4473E"/>
    <w:rsid w:val="00C45317"/>
    <w:rsid w:val="00C511F7"/>
    <w:rsid w:val="00C517E0"/>
    <w:rsid w:val="00C5430B"/>
    <w:rsid w:val="00C5600D"/>
    <w:rsid w:val="00C56014"/>
    <w:rsid w:val="00C6368F"/>
    <w:rsid w:val="00C649ED"/>
    <w:rsid w:val="00C667AF"/>
    <w:rsid w:val="00C668A7"/>
    <w:rsid w:val="00C67F0F"/>
    <w:rsid w:val="00C70A19"/>
    <w:rsid w:val="00C70DAC"/>
    <w:rsid w:val="00C742C4"/>
    <w:rsid w:val="00C755EE"/>
    <w:rsid w:val="00C7645E"/>
    <w:rsid w:val="00C80AA5"/>
    <w:rsid w:val="00C810C5"/>
    <w:rsid w:val="00C81A4B"/>
    <w:rsid w:val="00C81ABF"/>
    <w:rsid w:val="00C82209"/>
    <w:rsid w:val="00C8227E"/>
    <w:rsid w:val="00C82A1D"/>
    <w:rsid w:val="00C82A56"/>
    <w:rsid w:val="00C83005"/>
    <w:rsid w:val="00C84403"/>
    <w:rsid w:val="00C844A7"/>
    <w:rsid w:val="00C85391"/>
    <w:rsid w:val="00C86A6D"/>
    <w:rsid w:val="00C87D3F"/>
    <w:rsid w:val="00C90A4B"/>
    <w:rsid w:val="00C90AA2"/>
    <w:rsid w:val="00C91E88"/>
    <w:rsid w:val="00C963EB"/>
    <w:rsid w:val="00C96787"/>
    <w:rsid w:val="00C9705B"/>
    <w:rsid w:val="00CA0397"/>
    <w:rsid w:val="00CA22F3"/>
    <w:rsid w:val="00CA2F61"/>
    <w:rsid w:val="00CA3B5C"/>
    <w:rsid w:val="00CA4D04"/>
    <w:rsid w:val="00CA59AC"/>
    <w:rsid w:val="00CA636D"/>
    <w:rsid w:val="00CA63A0"/>
    <w:rsid w:val="00CA652C"/>
    <w:rsid w:val="00CA7043"/>
    <w:rsid w:val="00CB0A35"/>
    <w:rsid w:val="00CB1439"/>
    <w:rsid w:val="00CB36E6"/>
    <w:rsid w:val="00CB39C8"/>
    <w:rsid w:val="00CB4387"/>
    <w:rsid w:val="00CB4DF7"/>
    <w:rsid w:val="00CB4FAB"/>
    <w:rsid w:val="00CB60A2"/>
    <w:rsid w:val="00CC04C1"/>
    <w:rsid w:val="00CC0C4C"/>
    <w:rsid w:val="00CC14B8"/>
    <w:rsid w:val="00CC3358"/>
    <w:rsid w:val="00CC3C9E"/>
    <w:rsid w:val="00CC3EA5"/>
    <w:rsid w:val="00CC5DAA"/>
    <w:rsid w:val="00CC6450"/>
    <w:rsid w:val="00CC69DF"/>
    <w:rsid w:val="00CC781F"/>
    <w:rsid w:val="00CD5FBF"/>
    <w:rsid w:val="00CD6EFC"/>
    <w:rsid w:val="00CE2BF8"/>
    <w:rsid w:val="00CF3686"/>
    <w:rsid w:val="00CF3924"/>
    <w:rsid w:val="00CF42F2"/>
    <w:rsid w:val="00CF43AB"/>
    <w:rsid w:val="00CF443C"/>
    <w:rsid w:val="00CF5C86"/>
    <w:rsid w:val="00D000DA"/>
    <w:rsid w:val="00D03FE1"/>
    <w:rsid w:val="00D06058"/>
    <w:rsid w:val="00D06A9F"/>
    <w:rsid w:val="00D07A49"/>
    <w:rsid w:val="00D10D3C"/>
    <w:rsid w:val="00D165E7"/>
    <w:rsid w:val="00D17E56"/>
    <w:rsid w:val="00D20DB8"/>
    <w:rsid w:val="00D21AEA"/>
    <w:rsid w:val="00D23F1F"/>
    <w:rsid w:val="00D2498C"/>
    <w:rsid w:val="00D250C2"/>
    <w:rsid w:val="00D2617E"/>
    <w:rsid w:val="00D2692C"/>
    <w:rsid w:val="00D317C4"/>
    <w:rsid w:val="00D35311"/>
    <w:rsid w:val="00D3541C"/>
    <w:rsid w:val="00D36657"/>
    <w:rsid w:val="00D3676E"/>
    <w:rsid w:val="00D36BAA"/>
    <w:rsid w:val="00D3756E"/>
    <w:rsid w:val="00D409C6"/>
    <w:rsid w:val="00D4637A"/>
    <w:rsid w:val="00D46FCB"/>
    <w:rsid w:val="00D51C01"/>
    <w:rsid w:val="00D51FAC"/>
    <w:rsid w:val="00D52E88"/>
    <w:rsid w:val="00D54A2D"/>
    <w:rsid w:val="00D56D17"/>
    <w:rsid w:val="00D57461"/>
    <w:rsid w:val="00D5798D"/>
    <w:rsid w:val="00D6071B"/>
    <w:rsid w:val="00D60AC2"/>
    <w:rsid w:val="00D6261D"/>
    <w:rsid w:val="00D63C18"/>
    <w:rsid w:val="00D65CCC"/>
    <w:rsid w:val="00D67093"/>
    <w:rsid w:val="00D71E06"/>
    <w:rsid w:val="00D73071"/>
    <w:rsid w:val="00D746DA"/>
    <w:rsid w:val="00D74B9D"/>
    <w:rsid w:val="00D75BF0"/>
    <w:rsid w:val="00D80F70"/>
    <w:rsid w:val="00D8159A"/>
    <w:rsid w:val="00D81B39"/>
    <w:rsid w:val="00D81E1E"/>
    <w:rsid w:val="00D84D12"/>
    <w:rsid w:val="00D862DB"/>
    <w:rsid w:val="00D9266F"/>
    <w:rsid w:val="00D928DE"/>
    <w:rsid w:val="00D947A8"/>
    <w:rsid w:val="00D95ED7"/>
    <w:rsid w:val="00D96CF8"/>
    <w:rsid w:val="00D9723D"/>
    <w:rsid w:val="00D97A71"/>
    <w:rsid w:val="00D97AB8"/>
    <w:rsid w:val="00DA0B46"/>
    <w:rsid w:val="00DA0F8E"/>
    <w:rsid w:val="00DA1383"/>
    <w:rsid w:val="00DA14A4"/>
    <w:rsid w:val="00DA1833"/>
    <w:rsid w:val="00DA1D6B"/>
    <w:rsid w:val="00DA1F5A"/>
    <w:rsid w:val="00DA597D"/>
    <w:rsid w:val="00DA5B82"/>
    <w:rsid w:val="00DB2919"/>
    <w:rsid w:val="00DB2BB7"/>
    <w:rsid w:val="00DB31B8"/>
    <w:rsid w:val="00DB483D"/>
    <w:rsid w:val="00DC022C"/>
    <w:rsid w:val="00DC14BE"/>
    <w:rsid w:val="00DD3059"/>
    <w:rsid w:val="00DD521F"/>
    <w:rsid w:val="00DD6213"/>
    <w:rsid w:val="00DD646B"/>
    <w:rsid w:val="00DE0DEA"/>
    <w:rsid w:val="00DE36AB"/>
    <w:rsid w:val="00DE639D"/>
    <w:rsid w:val="00DF0608"/>
    <w:rsid w:val="00DF1379"/>
    <w:rsid w:val="00DF16F6"/>
    <w:rsid w:val="00DF207E"/>
    <w:rsid w:val="00DF2307"/>
    <w:rsid w:val="00DF37A1"/>
    <w:rsid w:val="00DF3AFA"/>
    <w:rsid w:val="00DF48A8"/>
    <w:rsid w:val="00DF4B27"/>
    <w:rsid w:val="00DF4BEA"/>
    <w:rsid w:val="00DF50D2"/>
    <w:rsid w:val="00DF6253"/>
    <w:rsid w:val="00DF6F5B"/>
    <w:rsid w:val="00DF74E7"/>
    <w:rsid w:val="00DF75E6"/>
    <w:rsid w:val="00E011D8"/>
    <w:rsid w:val="00E021BB"/>
    <w:rsid w:val="00E03210"/>
    <w:rsid w:val="00E03E1A"/>
    <w:rsid w:val="00E06300"/>
    <w:rsid w:val="00E06BAD"/>
    <w:rsid w:val="00E06D8C"/>
    <w:rsid w:val="00E10223"/>
    <w:rsid w:val="00E12917"/>
    <w:rsid w:val="00E13249"/>
    <w:rsid w:val="00E14048"/>
    <w:rsid w:val="00E144F2"/>
    <w:rsid w:val="00E15B33"/>
    <w:rsid w:val="00E1609B"/>
    <w:rsid w:val="00E16420"/>
    <w:rsid w:val="00E1775B"/>
    <w:rsid w:val="00E2146F"/>
    <w:rsid w:val="00E2177F"/>
    <w:rsid w:val="00E23DAF"/>
    <w:rsid w:val="00E24D4E"/>
    <w:rsid w:val="00E255AA"/>
    <w:rsid w:val="00E26DA3"/>
    <w:rsid w:val="00E27522"/>
    <w:rsid w:val="00E30EC2"/>
    <w:rsid w:val="00E3459A"/>
    <w:rsid w:val="00E345FC"/>
    <w:rsid w:val="00E347AC"/>
    <w:rsid w:val="00E35328"/>
    <w:rsid w:val="00E354CC"/>
    <w:rsid w:val="00E36833"/>
    <w:rsid w:val="00E36CA8"/>
    <w:rsid w:val="00E37A37"/>
    <w:rsid w:val="00E40065"/>
    <w:rsid w:val="00E40972"/>
    <w:rsid w:val="00E457FC"/>
    <w:rsid w:val="00E45D1E"/>
    <w:rsid w:val="00E47CE2"/>
    <w:rsid w:val="00E5027F"/>
    <w:rsid w:val="00E502A8"/>
    <w:rsid w:val="00E50B7E"/>
    <w:rsid w:val="00E51466"/>
    <w:rsid w:val="00E52279"/>
    <w:rsid w:val="00E53DD3"/>
    <w:rsid w:val="00E53F72"/>
    <w:rsid w:val="00E558CF"/>
    <w:rsid w:val="00E55B37"/>
    <w:rsid w:val="00E56C3C"/>
    <w:rsid w:val="00E60BBC"/>
    <w:rsid w:val="00E62BD3"/>
    <w:rsid w:val="00E64256"/>
    <w:rsid w:val="00E646FC"/>
    <w:rsid w:val="00E64908"/>
    <w:rsid w:val="00E65BF8"/>
    <w:rsid w:val="00E72771"/>
    <w:rsid w:val="00E75394"/>
    <w:rsid w:val="00E80D53"/>
    <w:rsid w:val="00E81330"/>
    <w:rsid w:val="00E81F37"/>
    <w:rsid w:val="00E8287A"/>
    <w:rsid w:val="00E83A3B"/>
    <w:rsid w:val="00E84092"/>
    <w:rsid w:val="00E84B95"/>
    <w:rsid w:val="00E84C83"/>
    <w:rsid w:val="00E86897"/>
    <w:rsid w:val="00E874B3"/>
    <w:rsid w:val="00E918AA"/>
    <w:rsid w:val="00E95B8A"/>
    <w:rsid w:val="00E95ECA"/>
    <w:rsid w:val="00E97832"/>
    <w:rsid w:val="00EA22FD"/>
    <w:rsid w:val="00EA23B5"/>
    <w:rsid w:val="00EA2583"/>
    <w:rsid w:val="00EA32F7"/>
    <w:rsid w:val="00EA5EE9"/>
    <w:rsid w:val="00EA723E"/>
    <w:rsid w:val="00EB0754"/>
    <w:rsid w:val="00EB58B3"/>
    <w:rsid w:val="00EB5DA7"/>
    <w:rsid w:val="00EC0110"/>
    <w:rsid w:val="00EC1886"/>
    <w:rsid w:val="00EC1E8C"/>
    <w:rsid w:val="00EC4744"/>
    <w:rsid w:val="00EC53C2"/>
    <w:rsid w:val="00EC54B7"/>
    <w:rsid w:val="00EC638A"/>
    <w:rsid w:val="00EC6A06"/>
    <w:rsid w:val="00EC7591"/>
    <w:rsid w:val="00ED06BE"/>
    <w:rsid w:val="00ED1424"/>
    <w:rsid w:val="00ED1A86"/>
    <w:rsid w:val="00ED2BA6"/>
    <w:rsid w:val="00ED3EBC"/>
    <w:rsid w:val="00EE018C"/>
    <w:rsid w:val="00EE066C"/>
    <w:rsid w:val="00EE21D8"/>
    <w:rsid w:val="00EE361F"/>
    <w:rsid w:val="00EE52E5"/>
    <w:rsid w:val="00EE5826"/>
    <w:rsid w:val="00EE7E57"/>
    <w:rsid w:val="00EF3AC3"/>
    <w:rsid w:val="00EF3C2D"/>
    <w:rsid w:val="00EF6B1F"/>
    <w:rsid w:val="00EF7A3E"/>
    <w:rsid w:val="00EF7B0B"/>
    <w:rsid w:val="00F0125E"/>
    <w:rsid w:val="00F026D6"/>
    <w:rsid w:val="00F02F85"/>
    <w:rsid w:val="00F031EF"/>
    <w:rsid w:val="00F032DA"/>
    <w:rsid w:val="00F034BA"/>
    <w:rsid w:val="00F0374A"/>
    <w:rsid w:val="00F0442C"/>
    <w:rsid w:val="00F044C5"/>
    <w:rsid w:val="00F057CB"/>
    <w:rsid w:val="00F06422"/>
    <w:rsid w:val="00F06C62"/>
    <w:rsid w:val="00F07EE3"/>
    <w:rsid w:val="00F107F3"/>
    <w:rsid w:val="00F10D68"/>
    <w:rsid w:val="00F11465"/>
    <w:rsid w:val="00F12595"/>
    <w:rsid w:val="00F13E8D"/>
    <w:rsid w:val="00F17E1B"/>
    <w:rsid w:val="00F20387"/>
    <w:rsid w:val="00F22364"/>
    <w:rsid w:val="00F226E8"/>
    <w:rsid w:val="00F23C5D"/>
    <w:rsid w:val="00F2685C"/>
    <w:rsid w:val="00F33058"/>
    <w:rsid w:val="00F35C3D"/>
    <w:rsid w:val="00F35FB2"/>
    <w:rsid w:val="00F37030"/>
    <w:rsid w:val="00F43FFD"/>
    <w:rsid w:val="00F441FD"/>
    <w:rsid w:val="00F44BAC"/>
    <w:rsid w:val="00F45824"/>
    <w:rsid w:val="00F4601C"/>
    <w:rsid w:val="00F467DD"/>
    <w:rsid w:val="00F46BF1"/>
    <w:rsid w:val="00F47AA9"/>
    <w:rsid w:val="00F52046"/>
    <w:rsid w:val="00F53ED6"/>
    <w:rsid w:val="00F54523"/>
    <w:rsid w:val="00F555E6"/>
    <w:rsid w:val="00F56312"/>
    <w:rsid w:val="00F57927"/>
    <w:rsid w:val="00F60C85"/>
    <w:rsid w:val="00F61ADD"/>
    <w:rsid w:val="00F62162"/>
    <w:rsid w:val="00F628B2"/>
    <w:rsid w:val="00F6397B"/>
    <w:rsid w:val="00F648D9"/>
    <w:rsid w:val="00F65131"/>
    <w:rsid w:val="00F660C4"/>
    <w:rsid w:val="00F66F0E"/>
    <w:rsid w:val="00F706FA"/>
    <w:rsid w:val="00F70A49"/>
    <w:rsid w:val="00F70E45"/>
    <w:rsid w:val="00F72147"/>
    <w:rsid w:val="00F72F7C"/>
    <w:rsid w:val="00F733AB"/>
    <w:rsid w:val="00F764DE"/>
    <w:rsid w:val="00F76A2A"/>
    <w:rsid w:val="00F76C5B"/>
    <w:rsid w:val="00F77660"/>
    <w:rsid w:val="00F813BF"/>
    <w:rsid w:val="00F82501"/>
    <w:rsid w:val="00F8468F"/>
    <w:rsid w:val="00F90425"/>
    <w:rsid w:val="00F90C9D"/>
    <w:rsid w:val="00F944F7"/>
    <w:rsid w:val="00F94D8F"/>
    <w:rsid w:val="00F954B8"/>
    <w:rsid w:val="00F962EE"/>
    <w:rsid w:val="00F963DB"/>
    <w:rsid w:val="00FA035A"/>
    <w:rsid w:val="00FA08DE"/>
    <w:rsid w:val="00FA11E0"/>
    <w:rsid w:val="00FA2C16"/>
    <w:rsid w:val="00FA429C"/>
    <w:rsid w:val="00FA42B7"/>
    <w:rsid w:val="00FA7D68"/>
    <w:rsid w:val="00FB0217"/>
    <w:rsid w:val="00FB04EF"/>
    <w:rsid w:val="00FB115C"/>
    <w:rsid w:val="00FB45FA"/>
    <w:rsid w:val="00FB4667"/>
    <w:rsid w:val="00FB4843"/>
    <w:rsid w:val="00FB559A"/>
    <w:rsid w:val="00FB592B"/>
    <w:rsid w:val="00FC10E0"/>
    <w:rsid w:val="00FC18D9"/>
    <w:rsid w:val="00FC1D44"/>
    <w:rsid w:val="00FC3349"/>
    <w:rsid w:val="00FC40DB"/>
    <w:rsid w:val="00FC4199"/>
    <w:rsid w:val="00FC434A"/>
    <w:rsid w:val="00FC4D46"/>
    <w:rsid w:val="00FC576B"/>
    <w:rsid w:val="00FC5F40"/>
    <w:rsid w:val="00FC6555"/>
    <w:rsid w:val="00FC6A12"/>
    <w:rsid w:val="00FC6EBC"/>
    <w:rsid w:val="00FC7886"/>
    <w:rsid w:val="00FD476A"/>
    <w:rsid w:val="00FD57E3"/>
    <w:rsid w:val="00FD7ACA"/>
    <w:rsid w:val="00FF0DA5"/>
    <w:rsid w:val="00FF1E42"/>
    <w:rsid w:val="00FF634F"/>
    <w:rsid w:val="00FF667D"/>
    <w:rsid w:val="00FF76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D63328"/>
  <w15:docId w15:val="{E53E8275-B0BA-4D98-A1E8-198B13AD7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76F9F"/>
  </w:style>
  <w:style w:type="paragraph" w:styleId="1">
    <w:name w:val="heading 1"/>
    <w:basedOn w:val="a"/>
    <w:link w:val="10"/>
    <w:uiPriority w:val="9"/>
    <w:qFormat/>
    <w:rsid w:val="005731E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5731E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5731E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5731EA"/>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731E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5731E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5731EA"/>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731EA"/>
    <w:rPr>
      <w:rFonts w:ascii="Times New Roman" w:eastAsia="Times New Roman" w:hAnsi="Times New Roman" w:cs="Times New Roman"/>
      <w:b/>
      <w:bCs/>
      <w:sz w:val="24"/>
      <w:szCs w:val="24"/>
      <w:lang w:eastAsia="ru-RU"/>
    </w:rPr>
  </w:style>
  <w:style w:type="paragraph" w:customStyle="1" w:styleId="msonormal0">
    <w:name w:val="msonormal"/>
    <w:basedOn w:val="a"/>
    <w:rsid w:val="00573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tle-text">
    <w:name w:val="title-text"/>
    <w:basedOn w:val="a0"/>
    <w:rsid w:val="005731EA"/>
  </w:style>
  <w:style w:type="character" w:customStyle="1" w:styleId="sr-only">
    <w:name w:val="sr-only"/>
    <w:basedOn w:val="a0"/>
    <w:rsid w:val="005731EA"/>
  </w:style>
  <w:style w:type="character" w:styleId="a3">
    <w:name w:val="Hyperlink"/>
    <w:basedOn w:val="a0"/>
    <w:uiPriority w:val="99"/>
    <w:unhideWhenUsed/>
    <w:qFormat/>
    <w:rsid w:val="005731EA"/>
    <w:rPr>
      <w:color w:val="0000FF"/>
      <w:u w:val="single"/>
    </w:rPr>
  </w:style>
  <w:style w:type="character" w:styleId="a4">
    <w:name w:val="FollowedHyperlink"/>
    <w:basedOn w:val="a0"/>
    <w:uiPriority w:val="99"/>
    <w:semiHidden/>
    <w:unhideWhenUsed/>
    <w:rsid w:val="005731EA"/>
    <w:rPr>
      <w:color w:val="800080"/>
      <w:u w:val="single"/>
    </w:rPr>
  </w:style>
  <w:style w:type="character" w:customStyle="1" w:styleId="content">
    <w:name w:val="content"/>
    <w:basedOn w:val="a0"/>
    <w:rsid w:val="005731EA"/>
  </w:style>
  <w:style w:type="character" w:customStyle="1" w:styleId="text">
    <w:name w:val="text"/>
    <w:basedOn w:val="a0"/>
    <w:rsid w:val="005731EA"/>
  </w:style>
  <w:style w:type="character" w:customStyle="1" w:styleId="author-ref">
    <w:name w:val="author-ref"/>
    <w:basedOn w:val="a0"/>
    <w:rsid w:val="005731EA"/>
  </w:style>
  <w:style w:type="character" w:customStyle="1" w:styleId="button-text">
    <w:name w:val="button-text"/>
    <w:basedOn w:val="a0"/>
    <w:rsid w:val="005731EA"/>
  </w:style>
  <w:style w:type="character" w:customStyle="1" w:styleId="button-link-text">
    <w:name w:val="button-link-text"/>
    <w:basedOn w:val="a0"/>
    <w:rsid w:val="005731EA"/>
  </w:style>
  <w:style w:type="character" w:customStyle="1" w:styleId="access-indicator">
    <w:name w:val="access-indicator"/>
    <w:basedOn w:val="a0"/>
    <w:rsid w:val="005731EA"/>
  </w:style>
  <w:style w:type="paragraph" w:styleId="a5">
    <w:name w:val="Normal (Web)"/>
    <w:basedOn w:val="a"/>
    <w:uiPriority w:val="99"/>
    <w:unhideWhenUsed/>
    <w:rsid w:val="00573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5731EA"/>
    <w:rPr>
      <w:i/>
      <w:iCs/>
    </w:rPr>
  </w:style>
  <w:style w:type="paragraph" w:customStyle="1" w:styleId="previous">
    <w:name w:val="previous"/>
    <w:basedOn w:val="a"/>
    <w:rsid w:val="00573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alternative-text">
    <w:name w:val="button-alternative-text"/>
    <w:basedOn w:val="a0"/>
    <w:rsid w:val="005731EA"/>
  </w:style>
  <w:style w:type="character" w:styleId="a7">
    <w:name w:val="Strong"/>
    <w:basedOn w:val="a0"/>
    <w:uiPriority w:val="22"/>
    <w:qFormat/>
    <w:rsid w:val="005731EA"/>
    <w:rPr>
      <w:b/>
      <w:bCs/>
    </w:rPr>
  </w:style>
  <w:style w:type="character" w:customStyle="1" w:styleId="extra-detail-1">
    <w:name w:val="extra-detail-1"/>
    <w:basedOn w:val="a0"/>
    <w:rsid w:val="005731EA"/>
  </w:style>
  <w:style w:type="character" w:customStyle="1" w:styleId="extra-detail-2">
    <w:name w:val="extra-detail-2"/>
    <w:basedOn w:val="a0"/>
    <w:rsid w:val="005731EA"/>
  </w:style>
  <w:style w:type="paragraph" w:customStyle="1" w:styleId="next">
    <w:name w:val="next"/>
    <w:basedOn w:val="a"/>
    <w:rsid w:val="00573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chor-text">
    <w:name w:val="anchor-text"/>
    <w:basedOn w:val="a0"/>
    <w:rsid w:val="005731EA"/>
  </w:style>
  <w:style w:type="character" w:customStyle="1" w:styleId="download-link-title">
    <w:name w:val="download-link-title"/>
    <w:basedOn w:val="a0"/>
    <w:rsid w:val="005731EA"/>
  </w:style>
  <w:style w:type="character" w:customStyle="1" w:styleId="captions">
    <w:name w:val="captions"/>
    <w:basedOn w:val="a0"/>
    <w:rsid w:val="005731EA"/>
  </w:style>
  <w:style w:type="character" w:customStyle="1" w:styleId="label">
    <w:name w:val="label"/>
    <w:basedOn w:val="a0"/>
    <w:rsid w:val="005731EA"/>
  </w:style>
  <w:style w:type="paragraph" w:styleId="a8">
    <w:name w:val="Balloon Text"/>
    <w:basedOn w:val="a"/>
    <w:link w:val="a9"/>
    <w:uiPriority w:val="99"/>
    <w:semiHidden/>
    <w:unhideWhenUsed/>
    <w:rsid w:val="005C503F"/>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5C503F"/>
    <w:rPr>
      <w:rFonts w:ascii="Segoe UI" w:hAnsi="Segoe UI" w:cs="Segoe UI"/>
      <w:sz w:val="18"/>
      <w:szCs w:val="18"/>
    </w:rPr>
  </w:style>
  <w:style w:type="table" w:customStyle="1" w:styleId="TableNormal">
    <w:name w:val="Table Normal"/>
    <w:uiPriority w:val="2"/>
    <w:semiHidden/>
    <w:unhideWhenUsed/>
    <w:qFormat/>
    <w:rsid w:val="005171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a">
    <w:name w:val="Body Text"/>
    <w:basedOn w:val="a"/>
    <w:link w:val="ab"/>
    <w:uiPriority w:val="1"/>
    <w:qFormat/>
    <w:rsid w:val="00517158"/>
    <w:pPr>
      <w:widowControl w:val="0"/>
      <w:autoSpaceDE w:val="0"/>
      <w:autoSpaceDN w:val="0"/>
      <w:spacing w:after="0" w:line="240" w:lineRule="auto"/>
      <w:ind w:left="938"/>
      <w:jc w:val="both"/>
    </w:pPr>
    <w:rPr>
      <w:rFonts w:ascii="Times New Roman" w:eastAsia="Times New Roman" w:hAnsi="Times New Roman" w:cs="Times New Roman"/>
      <w:sz w:val="28"/>
      <w:szCs w:val="28"/>
    </w:rPr>
  </w:style>
  <w:style w:type="character" w:customStyle="1" w:styleId="ab">
    <w:name w:val="Основной текст Знак"/>
    <w:basedOn w:val="a0"/>
    <w:link w:val="aa"/>
    <w:uiPriority w:val="1"/>
    <w:rsid w:val="00517158"/>
    <w:rPr>
      <w:rFonts w:ascii="Times New Roman" w:eastAsia="Times New Roman" w:hAnsi="Times New Roman" w:cs="Times New Roman"/>
      <w:sz w:val="28"/>
      <w:szCs w:val="28"/>
    </w:rPr>
  </w:style>
  <w:style w:type="paragraph" w:customStyle="1" w:styleId="TableParagraph">
    <w:name w:val="Table Paragraph"/>
    <w:basedOn w:val="a"/>
    <w:uiPriority w:val="1"/>
    <w:qFormat/>
    <w:rsid w:val="00517158"/>
    <w:pPr>
      <w:widowControl w:val="0"/>
      <w:autoSpaceDE w:val="0"/>
      <w:autoSpaceDN w:val="0"/>
      <w:spacing w:after="0" w:line="256" w:lineRule="exact"/>
      <w:jc w:val="center"/>
    </w:pPr>
    <w:rPr>
      <w:rFonts w:ascii="Times New Roman" w:eastAsia="Times New Roman" w:hAnsi="Times New Roman" w:cs="Times New Roman"/>
    </w:rPr>
  </w:style>
  <w:style w:type="character" w:customStyle="1" w:styleId="11">
    <w:name w:val="Неразрешенное упоминание1"/>
    <w:basedOn w:val="a0"/>
    <w:uiPriority w:val="99"/>
    <w:semiHidden/>
    <w:unhideWhenUsed/>
    <w:rsid w:val="001674FB"/>
    <w:rPr>
      <w:color w:val="605E5C"/>
      <w:shd w:val="clear" w:color="auto" w:fill="E1DFDD"/>
    </w:rPr>
  </w:style>
  <w:style w:type="character" w:styleId="HTML">
    <w:name w:val="HTML Cite"/>
    <w:basedOn w:val="a0"/>
    <w:uiPriority w:val="99"/>
    <w:semiHidden/>
    <w:unhideWhenUsed/>
    <w:rsid w:val="004636B5"/>
    <w:rPr>
      <w:i/>
      <w:iCs/>
    </w:rPr>
  </w:style>
  <w:style w:type="paragraph" w:styleId="ac">
    <w:name w:val="header"/>
    <w:basedOn w:val="a"/>
    <w:link w:val="ad"/>
    <w:uiPriority w:val="99"/>
    <w:unhideWhenUsed/>
    <w:rsid w:val="004636B5"/>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4636B5"/>
  </w:style>
  <w:style w:type="paragraph" w:styleId="12">
    <w:name w:val="toc 1"/>
    <w:basedOn w:val="a"/>
    <w:next w:val="a"/>
    <w:uiPriority w:val="39"/>
    <w:qFormat/>
    <w:rsid w:val="004636B5"/>
    <w:pPr>
      <w:widowControl w:val="0"/>
      <w:autoSpaceDE w:val="0"/>
      <w:autoSpaceDN w:val="0"/>
      <w:spacing w:after="0" w:line="240" w:lineRule="auto"/>
      <w:ind w:left="1118" w:hanging="816"/>
    </w:pPr>
    <w:rPr>
      <w:rFonts w:ascii="Times New Roman" w:eastAsia="Times New Roman" w:hAnsi="Times New Roman" w:cs="Times New Roman"/>
      <w:b/>
      <w:bCs/>
      <w:sz w:val="28"/>
      <w:szCs w:val="28"/>
    </w:rPr>
  </w:style>
  <w:style w:type="paragraph" w:styleId="31">
    <w:name w:val="toc 3"/>
    <w:basedOn w:val="a"/>
    <w:next w:val="a"/>
    <w:uiPriority w:val="39"/>
    <w:qFormat/>
    <w:rsid w:val="004636B5"/>
    <w:pPr>
      <w:widowControl w:val="0"/>
      <w:autoSpaceDE w:val="0"/>
      <w:autoSpaceDN w:val="0"/>
      <w:spacing w:after="0" w:line="322" w:lineRule="exact"/>
      <w:ind w:left="1118"/>
    </w:pPr>
    <w:rPr>
      <w:rFonts w:ascii="Times New Roman" w:eastAsia="Times New Roman" w:hAnsi="Times New Roman" w:cs="Times New Roman"/>
      <w:b/>
      <w:bCs/>
      <w:sz w:val="28"/>
      <w:szCs w:val="28"/>
    </w:rPr>
  </w:style>
  <w:style w:type="paragraph" w:styleId="21">
    <w:name w:val="toc 2"/>
    <w:basedOn w:val="a"/>
    <w:next w:val="a"/>
    <w:uiPriority w:val="39"/>
    <w:unhideWhenUsed/>
    <w:qFormat/>
    <w:rsid w:val="004636B5"/>
    <w:pPr>
      <w:widowControl w:val="0"/>
      <w:tabs>
        <w:tab w:val="left" w:pos="1117"/>
        <w:tab w:val="left" w:pos="1118"/>
        <w:tab w:val="left" w:pos="9447"/>
      </w:tabs>
      <w:autoSpaceDE w:val="0"/>
      <w:autoSpaceDN w:val="0"/>
      <w:spacing w:after="0" w:line="240" w:lineRule="auto"/>
      <w:ind w:right="-103"/>
    </w:pPr>
  </w:style>
  <w:style w:type="paragraph" w:styleId="41">
    <w:name w:val="toc 4"/>
    <w:basedOn w:val="a"/>
    <w:next w:val="a"/>
    <w:uiPriority w:val="1"/>
    <w:unhideWhenUsed/>
    <w:qFormat/>
    <w:rsid w:val="004636B5"/>
    <w:pPr>
      <w:spacing w:after="100"/>
      <w:ind w:left="660"/>
    </w:pPr>
  </w:style>
  <w:style w:type="paragraph" w:styleId="ae">
    <w:name w:val="Title"/>
    <w:basedOn w:val="a"/>
    <w:next w:val="a"/>
    <w:link w:val="af"/>
    <w:uiPriority w:val="10"/>
    <w:qFormat/>
    <w:rsid w:val="004636B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
    <w:name w:val="Заголовок Знак"/>
    <w:basedOn w:val="a0"/>
    <w:link w:val="ae"/>
    <w:uiPriority w:val="10"/>
    <w:rsid w:val="004636B5"/>
    <w:rPr>
      <w:rFonts w:asciiTheme="majorHAnsi" w:eastAsiaTheme="majorEastAsia" w:hAnsiTheme="majorHAnsi" w:cstheme="majorBidi"/>
      <w:spacing w:val="-10"/>
      <w:kern w:val="28"/>
      <w:sz w:val="56"/>
      <w:szCs w:val="56"/>
    </w:rPr>
  </w:style>
  <w:style w:type="paragraph" w:styleId="af0">
    <w:name w:val="footer"/>
    <w:basedOn w:val="a"/>
    <w:link w:val="af1"/>
    <w:uiPriority w:val="99"/>
    <w:unhideWhenUsed/>
    <w:rsid w:val="004636B5"/>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4636B5"/>
  </w:style>
  <w:style w:type="table" w:styleId="af2">
    <w:name w:val="Table Grid"/>
    <w:basedOn w:val="a1"/>
    <w:uiPriority w:val="39"/>
    <w:rsid w:val="004636B5"/>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laceholder Text"/>
    <w:basedOn w:val="a0"/>
    <w:uiPriority w:val="99"/>
    <w:semiHidden/>
    <w:rsid w:val="004636B5"/>
    <w:rPr>
      <w:color w:val="808080"/>
    </w:rPr>
  </w:style>
  <w:style w:type="paragraph" w:styleId="af4">
    <w:name w:val="List Paragraph"/>
    <w:basedOn w:val="a"/>
    <w:uiPriority w:val="1"/>
    <w:qFormat/>
    <w:rsid w:val="004636B5"/>
    <w:pPr>
      <w:ind w:left="720"/>
      <w:contextualSpacing/>
    </w:pPr>
  </w:style>
  <w:style w:type="paragraph" w:styleId="af5">
    <w:name w:val="No Spacing"/>
    <w:uiPriority w:val="1"/>
    <w:qFormat/>
    <w:rsid w:val="004636B5"/>
    <w:pPr>
      <w:spacing w:after="0" w:line="240" w:lineRule="auto"/>
    </w:pPr>
  </w:style>
  <w:style w:type="table" w:customStyle="1" w:styleId="310">
    <w:name w:val="Таблица простая 31"/>
    <w:basedOn w:val="a1"/>
    <w:uiPriority w:val="43"/>
    <w:rsid w:val="004636B5"/>
    <w:pPr>
      <w:spacing w:after="0" w:line="240" w:lineRule="auto"/>
    </w:pPr>
    <w:rPr>
      <w:rFonts w:ascii="Times New Roman" w:eastAsia="SimSun" w:hAnsi="Times New Roman" w:cs="Times New Roman"/>
      <w:sz w:val="20"/>
      <w:szCs w:val="20"/>
      <w:lang w:eastAsia="ru-RU"/>
    </w:rP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писок-таблица 1 светлая1"/>
    <w:basedOn w:val="a1"/>
    <w:uiPriority w:val="46"/>
    <w:rsid w:val="004636B5"/>
    <w:pPr>
      <w:spacing w:after="0" w:line="240" w:lineRule="auto"/>
    </w:pPr>
    <w:rPr>
      <w:rFonts w:ascii="Times New Roman" w:eastAsia="SimSun" w:hAnsi="Times New Roman" w:cs="Times New Roman"/>
      <w:sz w:val="20"/>
      <w:szCs w:val="20"/>
      <w:lang w:eastAsia="ru-RU"/>
    </w:rP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
    <w:name w:val="Таблица простая 51"/>
    <w:basedOn w:val="a1"/>
    <w:uiPriority w:val="45"/>
    <w:rsid w:val="004636B5"/>
    <w:pPr>
      <w:spacing w:after="0" w:line="240" w:lineRule="auto"/>
    </w:pPr>
    <w:rPr>
      <w:rFonts w:ascii="Times New Roman" w:eastAsia="SimSun" w:hAnsi="Times New Roman" w:cs="Times New Roman"/>
      <w:sz w:val="20"/>
      <w:szCs w:val="20"/>
      <w:lang w:eastAsia="ru-RU"/>
    </w:rP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dyjrff">
    <w:name w:val="dyjrff"/>
    <w:basedOn w:val="a0"/>
    <w:rsid w:val="004636B5"/>
  </w:style>
  <w:style w:type="paragraph" w:customStyle="1" w:styleId="action-menu-item">
    <w:name w:val="action-menu-item"/>
    <w:basedOn w:val="a"/>
    <w:rsid w:val="004636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zgwo7">
    <w:name w:val="zgwo7"/>
    <w:basedOn w:val="a0"/>
    <w:rsid w:val="004636B5"/>
  </w:style>
  <w:style w:type="character" w:customStyle="1" w:styleId="muxgbd">
    <w:name w:val="muxgbd"/>
    <w:basedOn w:val="a0"/>
    <w:rsid w:val="004636B5"/>
  </w:style>
  <w:style w:type="paragraph" w:customStyle="1" w:styleId="Style39">
    <w:name w:val="_Style 39"/>
    <w:basedOn w:val="a"/>
    <w:next w:val="ae"/>
    <w:qFormat/>
    <w:rsid w:val="004636B5"/>
    <w:pPr>
      <w:spacing w:after="0" w:line="240" w:lineRule="auto"/>
      <w:jc w:val="center"/>
    </w:pPr>
    <w:rPr>
      <w:rFonts w:ascii="KZ Times New Roman" w:eastAsia="Times New Roman" w:hAnsi="KZ Times New Roman" w:cs="Times New Roman"/>
      <w:b/>
      <w:bCs/>
      <w:sz w:val="28"/>
      <w:szCs w:val="24"/>
      <w:lang w:val="kk-KZ" w:eastAsia="ru-RU"/>
    </w:rPr>
  </w:style>
  <w:style w:type="character" w:customStyle="1" w:styleId="synonym">
    <w:name w:val="synonym"/>
    <w:basedOn w:val="a0"/>
    <w:rsid w:val="004636B5"/>
  </w:style>
  <w:style w:type="character" w:customStyle="1" w:styleId="tooltip">
    <w:name w:val="tooltip"/>
    <w:basedOn w:val="a0"/>
    <w:rsid w:val="004636B5"/>
  </w:style>
  <w:style w:type="character" w:styleId="af6">
    <w:name w:val="Book Title"/>
    <w:basedOn w:val="a0"/>
    <w:uiPriority w:val="33"/>
    <w:qFormat/>
    <w:rsid w:val="004636B5"/>
    <w:rPr>
      <w:b/>
      <w:bCs/>
      <w:i/>
      <w:iCs/>
      <w:spacing w:val="5"/>
    </w:rPr>
  </w:style>
  <w:style w:type="character" w:customStyle="1" w:styleId="wd-jnl-art-breadcrumb-issue">
    <w:name w:val="wd-jnl-art-breadcrumb-issue"/>
    <w:rsid w:val="004636B5"/>
  </w:style>
  <w:style w:type="numbering" w:customStyle="1" w:styleId="13">
    <w:name w:val="Нет списка1"/>
    <w:next w:val="a2"/>
    <w:uiPriority w:val="99"/>
    <w:semiHidden/>
    <w:unhideWhenUsed/>
    <w:rsid w:val="004636B5"/>
  </w:style>
  <w:style w:type="table" w:customStyle="1" w:styleId="32">
    <w:name w:val="Таблица простая 32"/>
    <w:basedOn w:val="a1"/>
    <w:uiPriority w:val="43"/>
    <w:rsid w:val="004636B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2">
    <w:name w:val="Список-таблица 1 светлая2"/>
    <w:basedOn w:val="a1"/>
    <w:uiPriority w:val="46"/>
    <w:rsid w:val="004636B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2">
    <w:name w:val="Таблица простая 52"/>
    <w:basedOn w:val="a1"/>
    <w:uiPriority w:val="45"/>
    <w:rsid w:val="004636B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10">
    <w:name w:val="Оглавление 11"/>
    <w:basedOn w:val="a"/>
    <w:uiPriority w:val="1"/>
    <w:qFormat/>
    <w:rsid w:val="004636B5"/>
    <w:pPr>
      <w:widowControl w:val="0"/>
      <w:autoSpaceDE w:val="0"/>
      <w:autoSpaceDN w:val="0"/>
      <w:spacing w:before="160" w:after="0" w:line="240" w:lineRule="auto"/>
      <w:ind w:left="1018"/>
    </w:pPr>
    <w:rPr>
      <w:rFonts w:ascii="Times New Roman" w:eastAsia="Times New Roman" w:hAnsi="Times New Roman" w:cs="Times New Roman"/>
      <w:sz w:val="28"/>
      <w:szCs w:val="28"/>
    </w:rPr>
  </w:style>
  <w:style w:type="paragraph" w:customStyle="1" w:styleId="210">
    <w:name w:val="Оглавление 21"/>
    <w:basedOn w:val="a"/>
    <w:uiPriority w:val="1"/>
    <w:qFormat/>
    <w:rsid w:val="004636B5"/>
    <w:pPr>
      <w:widowControl w:val="0"/>
      <w:autoSpaceDE w:val="0"/>
      <w:autoSpaceDN w:val="0"/>
      <w:spacing w:before="160" w:after="0" w:line="240" w:lineRule="auto"/>
      <w:ind w:left="1724" w:hanging="423"/>
    </w:pPr>
    <w:rPr>
      <w:rFonts w:ascii="Times New Roman" w:eastAsia="Times New Roman" w:hAnsi="Times New Roman" w:cs="Times New Roman"/>
      <w:sz w:val="28"/>
      <w:szCs w:val="28"/>
    </w:rPr>
  </w:style>
  <w:style w:type="paragraph" w:customStyle="1" w:styleId="311">
    <w:name w:val="Оглавление 31"/>
    <w:basedOn w:val="a"/>
    <w:uiPriority w:val="1"/>
    <w:qFormat/>
    <w:rsid w:val="004636B5"/>
    <w:pPr>
      <w:widowControl w:val="0"/>
      <w:autoSpaceDE w:val="0"/>
      <w:autoSpaceDN w:val="0"/>
      <w:spacing w:before="160" w:after="0" w:line="240" w:lineRule="auto"/>
      <w:ind w:left="1755"/>
    </w:pPr>
    <w:rPr>
      <w:rFonts w:ascii="Times New Roman" w:eastAsia="Times New Roman" w:hAnsi="Times New Roman" w:cs="Times New Roman"/>
      <w:sz w:val="28"/>
      <w:szCs w:val="28"/>
    </w:rPr>
  </w:style>
  <w:style w:type="paragraph" w:customStyle="1" w:styleId="410">
    <w:name w:val="Оглавление 41"/>
    <w:basedOn w:val="a"/>
    <w:uiPriority w:val="1"/>
    <w:qFormat/>
    <w:rsid w:val="004636B5"/>
    <w:pPr>
      <w:widowControl w:val="0"/>
      <w:autoSpaceDE w:val="0"/>
      <w:autoSpaceDN w:val="0"/>
      <w:spacing w:before="160" w:after="0" w:line="240" w:lineRule="auto"/>
      <w:ind w:left="3345"/>
    </w:pPr>
    <w:rPr>
      <w:rFonts w:ascii="Times New Roman" w:eastAsia="Times New Roman" w:hAnsi="Times New Roman" w:cs="Times New Roman"/>
      <w:sz w:val="28"/>
      <w:szCs w:val="28"/>
    </w:rPr>
  </w:style>
  <w:style w:type="paragraph" w:customStyle="1" w:styleId="111">
    <w:name w:val="Заголовок 11"/>
    <w:basedOn w:val="a"/>
    <w:uiPriority w:val="1"/>
    <w:qFormat/>
    <w:rsid w:val="004636B5"/>
    <w:pPr>
      <w:widowControl w:val="0"/>
      <w:autoSpaceDE w:val="0"/>
      <w:autoSpaceDN w:val="0"/>
      <w:spacing w:before="72" w:after="0" w:line="240" w:lineRule="auto"/>
      <w:ind w:left="2045"/>
      <w:outlineLvl w:val="1"/>
    </w:pPr>
    <w:rPr>
      <w:rFonts w:ascii="Times New Roman" w:eastAsia="Times New Roman" w:hAnsi="Times New Roman" w:cs="Times New Roman"/>
      <w:b/>
      <w:bCs/>
      <w:sz w:val="28"/>
      <w:szCs w:val="28"/>
    </w:rPr>
  </w:style>
  <w:style w:type="paragraph" w:customStyle="1" w:styleId="center">
    <w:name w:val="center"/>
    <w:basedOn w:val="a"/>
    <w:rsid w:val="00A57B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Неразрешенное упоминание2"/>
    <w:basedOn w:val="a0"/>
    <w:uiPriority w:val="99"/>
    <w:semiHidden/>
    <w:unhideWhenUsed/>
    <w:rsid w:val="009A2C29"/>
    <w:rPr>
      <w:color w:val="605E5C"/>
      <w:shd w:val="clear" w:color="auto" w:fill="E1DFDD"/>
    </w:rPr>
  </w:style>
  <w:style w:type="paragraph" w:styleId="af7">
    <w:name w:val="TOC Heading"/>
    <w:basedOn w:val="1"/>
    <w:next w:val="a"/>
    <w:uiPriority w:val="39"/>
    <w:unhideWhenUsed/>
    <w:qFormat/>
    <w:rsid w:val="00344A34"/>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screen-reader-only">
    <w:name w:val="screen-reader-only"/>
    <w:basedOn w:val="a0"/>
    <w:rsid w:val="007B0568"/>
  </w:style>
  <w:style w:type="character" w:customStyle="1" w:styleId="33">
    <w:name w:val="Неразрешенное упоминание3"/>
    <w:basedOn w:val="a0"/>
    <w:uiPriority w:val="99"/>
    <w:semiHidden/>
    <w:unhideWhenUsed/>
    <w:rsid w:val="00351F65"/>
    <w:rPr>
      <w:color w:val="605E5C"/>
      <w:shd w:val="clear" w:color="auto" w:fill="E1DFDD"/>
    </w:rPr>
  </w:style>
  <w:style w:type="character" w:customStyle="1" w:styleId="currentdocdiv">
    <w:name w:val="currentdocdiv"/>
    <w:basedOn w:val="a0"/>
    <w:rsid w:val="007961A6"/>
  </w:style>
  <w:style w:type="paragraph" w:customStyle="1" w:styleId="mb15">
    <w:name w:val="mb15"/>
    <w:basedOn w:val="a"/>
    <w:rsid w:val="007733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g-label">
    <w:name w:val="fig-label"/>
    <w:basedOn w:val="a0"/>
    <w:rsid w:val="00CA22F3"/>
  </w:style>
  <w:style w:type="paragraph" w:styleId="af8">
    <w:name w:val="caption"/>
    <w:basedOn w:val="a"/>
    <w:next w:val="a"/>
    <w:uiPriority w:val="35"/>
    <w:semiHidden/>
    <w:unhideWhenUsed/>
    <w:qFormat/>
    <w:rsid w:val="00A329BD"/>
    <w:pPr>
      <w:spacing w:after="200" w:line="240" w:lineRule="auto"/>
    </w:pPr>
    <w:rPr>
      <w:i/>
      <w:iCs/>
      <w:color w:val="44546A" w:themeColor="text2"/>
      <w:sz w:val="18"/>
      <w:szCs w:val="18"/>
    </w:rPr>
  </w:style>
  <w:style w:type="paragraph" w:customStyle="1" w:styleId="Style8">
    <w:name w:val="Style8"/>
    <w:basedOn w:val="a"/>
    <w:rsid w:val="001D1CF6"/>
    <w:pPr>
      <w:widowControl w:val="0"/>
      <w:autoSpaceDE w:val="0"/>
      <w:autoSpaceDN w:val="0"/>
      <w:adjustRightInd w:val="0"/>
      <w:spacing w:after="0" w:line="432" w:lineRule="exact"/>
      <w:ind w:firstLine="126"/>
    </w:pPr>
    <w:rPr>
      <w:rFonts w:ascii="Times New Roman" w:eastAsia="Times New Roman" w:hAnsi="Times New Roman" w:cs="Times New Roman"/>
      <w:sz w:val="24"/>
      <w:szCs w:val="24"/>
      <w:lang w:eastAsia="ru-RU"/>
    </w:rPr>
  </w:style>
  <w:style w:type="character" w:customStyle="1" w:styleId="FontStyle123">
    <w:name w:val="Font Style123"/>
    <w:basedOn w:val="a0"/>
    <w:rsid w:val="001D1CF6"/>
    <w:rPr>
      <w:rFonts w:ascii="Times New Roman" w:hAnsi="Times New Roman" w:cs="Times New Roman" w:hint="default"/>
      <w:sz w:val="24"/>
      <w:szCs w:val="24"/>
    </w:rPr>
  </w:style>
  <w:style w:type="paragraph" w:customStyle="1" w:styleId="Style2">
    <w:name w:val="Style2"/>
    <w:basedOn w:val="a"/>
    <w:rsid w:val="001D1CF6"/>
    <w:pPr>
      <w:widowControl w:val="0"/>
      <w:autoSpaceDE w:val="0"/>
      <w:autoSpaceDN w:val="0"/>
      <w:adjustRightInd w:val="0"/>
      <w:spacing w:after="0" w:line="441" w:lineRule="exact"/>
      <w:ind w:firstLine="666"/>
      <w:jc w:val="both"/>
    </w:pPr>
    <w:rPr>
      <w:rFonts w:ascii="Times New Roman" w:eastAsia="Times New Roman" w:hAnsi="Times New Roman" w:cs="Times New Roman"/>
      <w:sz w:val="24"/>
      <w:szCs w:val="24"/>
      <w:lang w:eastAsia="ru-RU"/>
    </w:rPr>
  </w:style>
  <w:style w:type="character" w:customStyle="1" w:styleId="FontStyle168">
    <w:name w:val="Font Style168"/>
    <w:basedOn w:val="a0"/>
    <w:rsid w:val="001D1CF6"/>
    <w:rPr>
      <w:rFonts w:ascii="Garamond" w:hAnsi="Garamond" w:cs="Garamond" w:hint="default"/>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0585">
      <w:bodyDiv w:val="1"/>
      <w:marLeft w:val="0"/>
      <w:marRight w:val="0"/>
      <w:marTop w:val="0"/>
      <w:marBottom w:val="0"/>
      <w:divBdr>
        <w:top w:val="none" w:sz="0" w:space="0" w:color="auto"/>
        <w:left w:val="none" w:sz="0" w:space="0" w:color="auto"/>
        <w:bottom w:val="none" w:sz="0" w:space="0" w:color="auto"/>
        <w:right w:val="none" w:sz="0" w:space="0" w:color="auto"/>
      </w:divBdr>
    </w:div>
    <w:div w:id="21250153">
      <w:bodyDiv w:val="1"/>
      <w:marLeft w:val="0"/>
      <w:marRight w:val="0"/>
      <w:marTop w:val="0"/>
      <w:marBottom w:val="0"/>
      <w:divBdr>
        <w:top w:val="none" w:sz="0" w:space="0" w:color="auto"/>
        <w:left w:val="none" w:sz="0" w:space="0" w:color="auto"/>
        <w:bottom w:val="none" w:sz="0" w:space="0" w:color="auto"/>
        <w:right w:val="none" w:sz="0" w:space="0" w:color="auto"/>
      </w:divBdr>
    </w:div>
    <w:div w:id="22950032">
      <w:bodyDiv w:val="1"/>
      <w:marLeft w:val="0"/>
      <w:marRight w:val="0"/>
      <w:marTop w:val="0"/>
      <w:marBottom w:val="0"/>
      <w:divBdr>
        <w:top w:val="none" w:sz="0" w:space="0" w:color="auto"/>
        <w:left w:val="none" w:sz="0" w:space="0" w:color="auto"/>
        <w:bottom w:val="none" w:sz="0" w:space="0" w:color="auto"/>
        <w:right w:val="none" w:sz="0" w:space="0" w:color="auto"/>
      </w:divBdr>
    </w:div>
    <w:div w:id="137578003">
      <w:bodyDiv w:val="1"/>
      <w:marLeft w:val="0"/>
      <w:marRight w:val="0"/>
      <w:marTop w:val="0"/>
      <w:marBottom w:val="0"/>
      <w:divBdr>
        <w:top w:val="none" w:sz="0" w:space="0" w:color="auto"/>
        <w:left w:val="none" w:sz="0" w:space="0" w:color="auto"/>
        <w:bottom w:val="none" w:sz="0" w:space="0" w:color="auto"/>
        <w:right w:val="none" w:sz="0" w:space="0" w:color="auto"/>
      </w:divBdr>
    </w:div>
    <w:div w:id="149442525">
      <w:bodyDiv w:val="1"/>
      <w:marLeft w:val="0"/>
      <w:marRight w:val="0"/>
      <w:marTop w:val="0"/>
      <w:marBottom w:val="0"/>
      <w:divBdr>
        <w:top w:val="none" w:sz="0" w:space="0" w:color="auto"/>
        <w:left w:val="none" w:sz="0" w:space="0" w:color="auto"/>
        <w:bottom w:val="none" w:sz="0" w:space="0" w:color="auto"/>
        <w:right w:val="none" w:sz="0" w:space="0" w:color="auto"/>
      </w:divBdr>
      <w:divsChild>
        <w:div w:id="23336282">
          <w:marLeft w:val="0"/>
          <w:marRight w:val="0"/>
          <w:marTop w:val="0"/>
          <w:marBottom w:val="0"/>
          <w:divBdr>
            <w:top w:val="none" w:sz="0" w:space="0" w:color="auto"/>
            <w:left w:val="none" w:sz="0" w:space="0" w:color="auto"/>
            <w:bottom w:val="none" w:sz="0" w:space="0" w:color="auto"/>
            <w:right w:val="none" w:sz="0" w:space="0" w:color="auto"/>
          </w:divBdr>
        </w:div>
        <w:div w:id="37321791">
          <w:marLeft w:val="0"/>
          <w:marRight w:val="0"/>
          <w:marTop w:val="0"/>
          <w:marBottom w:val="0"/>
          <w:divBdr>
            <w:top w:val="none" w:sz="0" w:space="0" w:color="auto"/>
            <w:left w:val="none" w:sz="0" w:space="0" w:color="auto"/>
            <w:bottom w:val="none" w:sz="0" w:space="0" w:color="auto"/>
            <w:right w:val="none" w:sz="0" w:space="0" w:color="auto"/>
          </w:divBdr>
        </w:div>
        <w:div w:id="53089356">
          <w:marLeft w:val="0"/>
          <w:marRight w:val="0"/>
          <w:marTop w:val="0"/>
          <w:marBottom w:val="0"/>
          <w:divBdr>
            <w:top w:val="none" w:sz="0" w:space="0" w:color="auto"/>
            <w:left w:val="none" w:sz="0" w:space="0" w:color="auto"/>
            <w:bottom w:val="none" w:sz="0" w:space="0" w:color="auto"/>
            <w:right w:val="none" w:sz="0" w:space="0" w:color="auto"/>
          </w:divBdr>
        </w:div>
        <w:div w:id="111367578">
          <w:marLeft w:val="0"/>
          <w:marRight w:val="0"/>
          <w:marTop w:val="0"/>
          <w:marBottom w:val="0"/>
          <w:divBdr>
            <w:top w:val="none" w:sz="0" w:space="0" w:color="auto"/>
            <w:left w:val="none" w:sz="0" w:space="0" w:color="auto"/>
            <w:bottom w:val="none" w:sz="0" w:space="0" w:color="auto"/>
            <w:right w:val="none" w:sz="0" w:space="0" w:color="auto"/>
          </w:divBdr>
        </w:div>
        <w:div w:id="124664562">
          <w:marLeft w:val="0"/>
          <w:marRight w:val="0"/>
          <w:marTop w:val="0"/>
          <w:marBottom w:val="0"/>
          <w:divBdr>
            <w:top w:val="none" w:sz="0" w:space="0" w:color="auto"/>
            <w:left w:val="none" w:sz="0" w:space="0" w:color="auto"/>
            <w:bottom w:val="none" w:sz="0" w:space="0" w:color="auto"/>
            <w:right w:val="none" w:sz="0" w:space="0" w:color="auto"/>
          </w:divBdr>
          <w:divsChild>
            <w:div w:id="735512860">
              <w:marLeft w:val="0"/>
              <w:marRight w:val="0"/>
              <w:marTop w:val="0"/>
              <w:marBottom w:val="0"/>
              <w:divBdr>
                <w:top w:val="none" w:sz="0" w:space="0" w:color="auto"/>
                <w:left w:val="none" w:sz="0" w:space="0" w:color="auto"/>
                <w:bottom w:val="none" w:sz="0" w:space="0" w:color="auto"/>
                <w:right w:val="none" w:sz="0" w:space="0" w:color="auto"/>
              </w:divBdr>
            </w:div>
          </w:divsChild>
        </w:div>
        <w:div w:id="141318773">
          <w:marLeft w:val="0"/>
          <w:marRight w:val="0"/>
          <w:marTop w:val="0"/>
          <w:marBottom w:val="0"/>
          <w:divBdr>
            <w:top w:val="none" w:sz="0" w:space="0" w:color="auto"/>
            <w:left w:val="none" w:sz="0" w:space="0" w:color="auto"/>
            <w:bottom w:val="none" w:sz="0" w:space="0" w:color="auto"/>
            <w:right w:val="none" w:sz="0" w:space="0" w:color="auto"/>
          </w:divBdr>
        </w:div>
        <w:div w:id="153448162">
          <w:marLeft w:val="0"/>
          <w:marRight w:val="0"/>
          <w:marTop w:val="0"/>
          <w:marBottom w:val="0"/>
          <w:divBdr>
            <w:top w:val="none" w:sz="0" w:space="0" w:color="auto"/>
            <w:left w:val="none" w:sz="0" w:space="0" w:color="auto"/>
            <w:bottom w:val="none" w:sz="0" w:space="0" w:color="auto"/>
            <w:right w:val="none" w:sz="0" w:space="0" w:color="auto"/>
          </w:divBdr>
        </w:div>
        <w:div w:id="238904555">
          <w:marLeft w:val="0"/>
          <w:marRight w:val="0"/>
          <w:marTop w:val="0"/>
          <w:marBottom w:val="0"/>
          <w:divBdr>
            <w:top w:val="none" w:sz="0" w:space="0" w:color="auto"/>
            <w:left w:val="none" w:sz="0" w:space="0" w:color="auto"/>
            <w:bottom w:val="none" w:sz="0" w:space="0" w:color="auto"/>
            <w:right w:val="none" w:sz="0" w:space="0" w:color="auto"/>
          </w:divBdr>
        </w:div>
        <w:div w:id="264965774">
          <w:marLeft w:val="0"/>
          <w:marRight w:val="0"/>
          <w:marTop w:val="0"/>
          <w:marBottom w:val="0"/>
          <w:divBdr>
            <w:top w:val="none" w:sz="0" w:space="0" w:color="auto"/>
            <w:left w:val="none" w:sz="0" w:space="0" w:color="auto"/>
            <w:bottom w:val="none" w:sz="0" w:space="0" w:color="auto"/>
            <w:right w:val="none" w:sz="0" w:space="0" w:color="auto"/>
          </w:divBdr>
          <w:divsChild>
            <w:div w:id="58140625">
              <w:marLeft w:val="0"/>
              <w:marRight w:val="0"/>
              <w:marTop w:val="0"/>
              <w:marBottom w:val="0"/>
              <w:divBdr>
                <w:top w:val="none" w:sz="0" w:space="0" w:color="auto"/>
                <w:left w:val="none" w:sz="0" w:space="0" w:color="auto"/>
                <w:bottom w:val="none" w:sz="0" w:space="0" w:color="auto"/>
                <w:right w:val="none" w:sz="0" w:space="0" w:color="auto"/>
              </w:divBdr>
            </w:div>
          </w:divsChild>
        </w:div>
        <w:div w:id="317881709">
          <w:marLeft w:val="0"/>
          <w:marRight w:val="0"/>
          <w:marTop w:val="0"/>
          <w:marBottom w:val="0"/>
          <w:divBdr>
            <w:top w:val="none" w:sz="0" w:space="0" w:color="auto"/>
            <w:left w:val="none" w:sz="0" w:space="0" w:color="auto"/>
            <w:bottom w:val="none" w:sz="0" w:space="0" w:color="auto"/>
            <w:right w:val="none" w:sz="0" w:space="0" w:color="auto"/>
          </w:divBdr>
        </w:div>
        <w:div w:id="334765288">
          <w:marLeft w:val="0"/>
          <w:marRight w:val="0"/>
          <w:marTop w:val="0"/>
          <w:marBottom w:val="0"/>
          <w:divBdr>
            <w:top w:val="none" w:sz="0" w:space="0" w:color="auto"/>
            <w:left w:val="none" w:sz="0" w:space="0" w:color="auto"/>
            <w:bottom w:val="none" w:sz="0" w:space="0" w:color="auto"/>
            <w:right w:val="none" w:sz="0" w:space="0" w:color="auto"/>
          </w:divBdr>
          <w:divsChild>
            <w:div w:id="937520133">
              <w:marLeft w:val="0"/>
              <w:marRight w:val="0"/>
              <w:marTop w:val="0"/>
              <w:marBottom w:val="0"/>
              <w:divBdr>
                <w:top w:val="none" w:sz="0" w:space="0" w:color="auto"/>
                <w:left w:val="none" w:sz="0" w:space="0" w:color="auto"/>
                <w:bottom w:val="none" w:sz="0" w:space="0" w:color="auto"/>
                <w:right w:val="none" w:sz="0" w:space="0" w:color="auto"/>
              </w:divBdr>
            </w:div>
          </w:divsChild>
        </w:div>
        <w:div w:id="341705064">
          <w:marLeft w:val="0"/>
          <w:marRight w:val="0"/>
          <w:marTop w:val="0"/>
          <w:marBottom w:val="0"/>
          <w:divBdr>
            <w:top w:val="none" w:sz="0" w:space="0" w:color="auto"/>
            <w:left w:val="none" w:sz="0" w:space="0" w:color="auto"/>
            <w:bottom w:val="none" w:sz="0" w:space="0" w:color="auto"/>
            <w:right w:val="none" w:sz="0" w:space="0" w:color="auto"/>
          </w:divBdr>
          <w:divsChild>
            <w:div w:id="955720183">
              <w:marLeft w:val="0"/>
              <w:marRight w:val="0"/>
              <w:marTop w:val="0"/>
              <w:marBottom w:val="0"/>
              <w:divBdr>
                <w:top w:val="none" w:sz="0" w:space="0" w:color="auto"/>
                <w:left w:val="none" w:sz="0" w:space="0" w:color="auto"/>
                <w:bottom w:val="none" w:sz="0" w:space="0" w:color="auto"/>
                <w:right w:val="none" w:sz="0" w:space="0" w:color="auto"/>
              </w:divBdr>
            </w:div>
          </w:divsChild>
        </w:div>
        <w:div w:id="345593276">
          <w:marLeft w:val="0"/>
          <w:marRight w:val="0"/>
          <w:marTop w:val="0"/>
          <w:marBottom w:val="0"/>
          <w:divBdr>
            <w:top w:val="none" w:sz="0" w:space="0" w:color="auto"/>
            <w:left w:val="none" w:sz="0" w:space="0" w:color="auto"/>
            <w:bottom w:val="none" w:sz="0" w:space="0" w:color="auto"/>
            <w:right w:val="none" w:sz="0" w:space="0" w:color="auto"/>
          </w:divBdr>
        </w:div>
        <w:div w:id="357893364">
          <w:marLeft w:val="0"/>
          <w:marRight w:val="0"/>
          <w:marTop w:val="0"/>
          <w:marBottom w:val="0"/>
          <w:divBdr>
            <w:top w:val="none" w:sz="0" w:space="0" w:color="auto"/>
            <w:left w:val="none" w:sz="0" w:space="0" w:color="auto"/>
            <w:bottom w:val="none" w:sz="0" w:space="0" w:color="auto"/>
            <w:right w:val="none" w:sz="0" w:space="0" w:color="auto"/>
          </w:divBdr>
          <w:divsChild>
            <w:div w:id="37970057">
              <w:marLeft w:val="0"/>
              <w:marRight w:val="0"/>
              <w:marTop w:val="0"/>
              <w:marBottom w:val="0"/>
              <w:divBdr>
                <w:top w:val="none" w:sz="0" w:space="0" w:color="auto"/>
                <w:left w:val="none" w:sz="0" w:space="0" w:color="auto"/>
                <w:bottom w:val="none" w:sz="0" w:space="0" w:color="auto"/>
                <w:right w:val="none" w:sz="0" w:space="0" w:color="auto"/>
              </w:divBdr>
            </w:div>
          </w:divsChild>
        </w:div>
        <w:div w:id="368578308">
          <w:marLeft w:val="0"/>
          <w:marRight w:val="0"/>
          <w:marTop w:val="0"/>
          <w:marBottom w:val="0"/>
          <w:divBdr>
            <w:top w:val="none" w:sz="0" w:space="0" w:color="auto"/>
            <w:left w:val="none" w:sz="0" w:space="0" w:color="auto"/>
            <w:bottom w:val="none" w:sz="0" w:space="0" w:color="auto"/>
            <w:right w:val="none" w:sz="0" w:space="0" w:color="auto"/>
          </w:divBdr>
          <w:divsChild>
            <w:div w:id="1846745517">
              <w:marLeft w:val="0"/>
              <w:marRight w:val="0"/>
              <w:marTop w:val="0"/>
              <w:marBottom w:val="0"/>
              <w:divBdr>
                <w:top w:val="none" w:sz="0" w:space="0" w:color="auto"/>
                <w:left w:val="none" w:sz="0" w:space="0" w:color="auto"/>
                <w:bottom w:val="none" w:sz="0" w:space="0" w:color="auto"/>
                <w:right w:val="none" w:sz="0" w:space="0" w:color="auto"/>
              </w:divBdr>
            </w:div>
          </w:divsChild>
        </w:div>
        <w:div w:id="387727116">
          <w:marLeft w:val="0"/>
          <w:marRight w:val="0"/>
          <w:marTop w:val="0"/>
          <w:marBottom w:val="0"/>
          <w:divBdr>
            <w:top w:val="none" w:sz="0" w:space="0" w:color="auto"/>
            <w:left w:val="none" w:sz="0" w:space="0" w:color="auto"/>
            <w:bottom w:val="none" w:sz="0" w:space="0" w:color="auto"/>
            <w:right w:val="none" w:sz="0" w:space="0" w:color="auto"/>
          </w:divBdr>
        </w:div>
        <w:div w:id="397677000">
          <w:marLeft w:val="0"/>
          <w:marRight w:val="0"/>
          <w:marTop w:val="0"/>
          <w:marBottom w:val="0"/>
          <w:divBdr>
            <w:top w:val="none" w:sz="0" w:space="0" w:color="auto"/>
            <w:left w:val="none" w:sz="0" w:space="0" w:color="auto"/>
            <w:bottom w:val="none" w:sz="0" w:space="0" w:color="auto"/>
            <w:right w:val="none" w:sz="0" w:space="0" w:color="auto"/>
          </w:divBdr>
          <w:divsChild>
            <w:div w:id="946354858">
              <w:marLeft w:val="0"/>
              <w:marRight w:val="0"/>
              <w:marTop w:val="0"/>
              <w:marBottom w:val="0"/>
              <w:divBdr>
                <w:top w:val="none" w:sz="0" w:space="0" w:color="auto"/>
                <w:left w:val="none" w:sz="0" w:space="0" w:color="auto"/>
                <w:bottom w:val="none" w:sz="0" w:space="0" w:color="auto"/>
                <w:right w:val="none" w:sz="0" w:space="0" w:color="auto"/>
              </w:divBdr>
            </w:div>
          </w:divsChild>
        </w:div>
        <w:div w:id="401416858">
          <w:marLeft w:val="0"/>
          <w:marRight w:val="0"/>
          <w:marTop w:val="0"/>
          <w:marBottom w:val="0"/>
          <w:divBdr>
            <w:top w:val="none" w:sz="0" w:space="0" w:color="auto"/>
            <w:left w:val="none" w:sz="0" w:space="0" w:color="auto"/>
            <w:bottom w:val="none" w:sz="0" w:space="0" w:color="auto"/>
            <w:right w:val="none" w:sz="0" w:space="0" w:color="auto"/>
          </w:divBdr>
        </w:div>
        <w:div w:id="410202811">
          <w:marLeft w:val="0"/>
          <w:marRight w:val="0"/>
          <w:marTop w:val="0"/>
          <w:marBottom w:val="0"/>
          <w:divBdr>
            <w:top w:val="none" w:sz="0" w:space="0" w:color="auto"/>
            <w:left w:val="none" w:sz="0" w:space="0" w:color="auto"/>
            <w:bottom w:val="none" w:sz="0" w:space="0" w:color="auto"/>
            <w:right w:val="none" w:sz="0" w:space="0" w:color="auto"/>
          </w:divBdr>
        </w:div>
        <w:div w:id="413934993">
          <w:marLeft w:val="0"/>
          <w:marRight w:val="0"/>
          <w:marTop w:val="0"/>
          <w:marBottom w:val="0"/>
          <w:divBdr>
            <w:top w:val="none" w:sz="0" w:space="0" w:color="auto"/>
            <w:left w:val="none" w:sz="0" w:space="0" w:color="auto"/>
            <w:bottom w:val="none" w:sz="0" w:space="0" w:color="auto"/>
            <w:right w:val="none" w:sz="0" w:space="0" w:color="auto"/>
          </w:divBdr>
          <w:divsChild>
            <w:div w:id="1377774826">
              <w:marLeft w:val="0"/>
              <w:marRight w:val="0"/>
              <w:marTop w:val="0"/>
              <w:marBottom w:val="0"/>
              <w:divBdr>
                <w:top w:val="none" w:sz="0" w:space="0" w:color="auto"/>
                <w:left w:val="none" w:sz="0" w:space="0" w:color="auto"/>
                <w:bottom w:val="none" w:sz="0" w:space="0" w:color="auto"/>
                <w:right w:val="none" w:sz="0" w:space="0" w:color="auto"/>
              </w:divBdr>
            </w:div>
          </w:divsChild>
        </w:div>
        <w:div w:id="457846515">
          <w:marLeft w:val="0"/>
          <w:marRight w:val="0"/>
          <w:marTop w:val="0"/>
          <w:marBottom w:val="0"/>
          <w:divBdr>
            <w:top w:val="none" w:sz="0" w:space="0" w:color="auto"/>
            <w:left w:val="none" w:sz="0" w:space="0" w:color="auto"/>
            <w:bottom w:val="none" w:sz="0" w:space="0" w:color="auto"/>
            <w:right w:val="none" w:sz="0" w:space="0" w:color="auto"/>
          </w:divBdr>
        </w:div>
        <w:div w:id="535117684">
          <w:marLeft w:val="0"/>
          <w:marRight w:val="0"/>
          <w:marTop w:val="0"/>
          <w:marBottom w:val="0"/>
          <w:divBdr>
            <w:top w:val="none" w:sz="0" w:space="0" w:color="auto"/>
            <w:left w:val="none" w:sz="0" w:space="0" w:color="auto"/>
            <w:bottom w:val="none" w:sz="0" w:space="0" w:color="auto"/>
            <w:right w:val="none" w:sz="0" w:space="0" w:color="auto"/>
          </w:divBdr>
        </w:div>
        <w:div w:id="552468512">
          <w:marLeft w:val="0"/>
          <w:marRight w:val="0"/>
          <w:marTop w:val="0"/>
          <w:marBottom w:val="0"/>
          <w:divBdr>
            <w:top w:val="none" w:sz="0" w:space="0" w:color="auto"/>
            <w:left w:val="none" w:sz="0" w:space="0" w:color="auto"/>
            <w:bottom w:val="none" w:sz="0" w:space="0" w:color="auto"/>
            <w:right w:val="none" w:sz="0" w:space="0" w:color="auto"/>
          </w:divBdr>
        </w:div>
        <w:div w:id="553736937">
          <w:marLeft w:val="0"/>
          <w:marRight w:val="0"/>
          <w:marTop w:val="0"/>
          <w:marBottom w:val="0"/>
          <w:divBdr>
            <w:top w:val="none" w:sz="0" w:space="0" w:color="auto"/>
            <w:left w:val="none" w:sz="0" w:space="0" w:color="auto"/>
            <w:bottom w:val="none" w:sz="0" w:space="0" w:color="auto"/>
            <w:right w:val="none" w:sz="0" w:space="0" w:color="auto"/>
          </w:divBdr>
        </w:div>
        <w:div w:id="573974316">
          <w:marLeft w:val="0"/>
          <w:marRight w:val="0"/>
          <w:marTop w:val="0"/>
          <w:marBottom w:val="0"/>
          <w:divBdr>
            <w:top w:val="none" w:sz="0" w:space="0" w:color="auto"/>
            <w:left w:val="none" w:sz="0" w:space="0" w:color="auto"/>
            <w:bottom w:val="none" w:sz="0" w:space="0" w:color="auto"/>
            <w:right w:val="none" w:sz="0" w:space="0" w:color="auto"/>
          </w:divBdr>
          <w:divsChild>
            <w:div w:id="658383305">
              <w:marLeft w:val="0"/>
              <w:marRight w:val="0"/>
              <w:marTop w:val="0"/>
              <w:marBottom w:val="0"/>
              <w:divBdr>
                <w:top w:val="none" w:sz="0" w:space="0" w:color="auto"/>
                <w:left w:val="none" w:sz="0" w:space="0" w:color="auto"/>
                <w:bottom w:val="none" w:sz="0" w:space="0" w:color="auto"/>
                <w:right w:val="none" w:sz="0" w:space="0" w:color="auto"/>
              </w:divBdr>
              <w:divsChild>
                <w:div w:id="354967426">
                  <w:marLeft w:val="0"/>
                  <w:marRight w:val="0"/>
                  <w:marTop w:val="0"/>
                  <w:marBottom w:val="0"/>
                  <w:divBdr>
                    <w:top w:val="none" w:sz="0" w:space="0" w:color="auto"/>
                    <w:left w:val="none" w:sz="0" w:space="0" w:color="auto"/>
                    <w:bottom w:val="none" w:sz="0" w:space="0" w:color="auto"/>
                    <w:right w:val="none" w:sz="0" w:space="0" w:color="auto"/>
                  </w:divBdr>
                  <w:divsChild>
                    <w:div w:id="2118286155">
                      <w:marLeft w:val="0"/>
                      <w:marRight w:val="0"/>
                      <w:marTop w:val="240"/>
                      <w:marBottom w:val="240"/>
                      <w:divBdr>
                        <w:top w:val="single" w:sz="12" w:space="0" w:color="EBEBEB"/>
                        <w:left w:val="none" w:sz="0" w:space="0" w:color="auto"/>
                        <w:bottom w:val="single" w:sz="12" w:space="0" w:color="EBEBEB"/>
                        <w:right w:val="none" w:sz="0" w:space="0" w:color="auto"/>
                      </w:divBdr>
                      <w:divsChild>
                        <w:div w:id="108149191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453983384">
                  <w:marLeft w:val="0"/>
                  <w:marRight w:val="0"/>
                  <w:marTop w:val="0"/>
                  <w:marBottom w:val="0"/>
                  <w:divBdr>
                    <w:top w:val="none" w:sz="0" w:space="0" w:color="auto"/>
                    <w:left w:val="none" w:sz="0" w:space="0" w:color="auto"/>
                    <w:bottom w:val="none" w:sz="0" w:space="0" w:color="auto"/>
                    <w:right w:val="none" w:sz="0" w:space="0" w:color="auto"/>
                  </w:divBdr>
                  <w:divsChild>
                    <w:div w:id="528951148">
                      <w:marLeft w:val="0"/>
                      <w:marRight w:val="0"/>
                      <w:marTop w:val="240"/>
                      <w:marBottom w:val="240"/>
                      <w:divBdr>
                        <w:top w:val="single" w:sz="12" w:space="0" w:color="EBEBEB"/>
                        <w:left w:val="none" w:sz="0" w:space="0" w:color="auto"/>
                        <w:bottom w:val="single" w:sz="12" w:space="0" w:color="EBEBEB"/>
                        <w:right w:val="none" w:sz="0" w:space="0" w:color="auto"/>
                      </w:divBdr>
                      <w:divsChild>
                        <w:div w:id="2081444530">
                          <w:marLeft w:val="0"/>
                          <w:marRight w:val="0"/>
                          <w:marTop w:val="240"/>
                          <w:marBottom w:val="240"/>
                          <w:divBdr>
                            <w:top w:val="none" w:sz="0" w:space="0" w:color="auto"/>
                            <w:left w:val="none" w:sz="0" w:space="0" w:color="auto"/>
                            <w:bottom w:val="none" w:sz="0" w:space="0" w:color="auto"/>
                            <w:right w:val="none" w:sz="0" w:space="0" w:color="auto"/>
                          </w:divBdr>
                        </w:div>
                      </w:divsChild>
                    </w:div>
                    <w:div w:id="2044092020">
                      <w:marLeft w:val="0"/>
                      <w:marRight w:val="0"/>
                      <w:marTop w:val="240"/>
                      <w:marBottom w:val="240"/>
                      <w:divBdr>
                        <w:top w:val="single" w:sz="12" w:space="0" w:color="EBEBEB"/>
                        <w:left w:val="none" w:sz="0" w:space="0" w:color="auto"/>
                        <w:bottom w:val="single" w:sz="12" w:space="0" w:color="EBEBEB"/>
                        <w:right w:val="none" w:sz="0" w:space="0" w:color="auto"/>
                      </w:divBdr>
                      <w:divsChild>
                        <w:div w:id="168690307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31343685">
                  <w:marLeft w:val="0"/>
                  <w:marRight w:val="0"/>
                  <w:marTop w:val="0"/>
                  <w:marBottom w:val="0"/>
                  <w:divBdr>
                    <w:top w:val="none" w:sz="0" w:space="0" w:color="auto"/>
                    <w:left w:val="none" w:sz="0" w:space="0" w:color="auto"/>
                    <w:bottom w:val="none" w:sz="0" w:space="0" w:color="auto"/>
                    <w:right w:val="none" w:sz="0" w:space="0" w:color="auto"/>
                  </w:divBdr>
                  <w:divsChild>
                    <w:div w:id="1061708898">
                      <w:marLeft w:val="0"/>
                      <w:marRight w:val="0"/>
                      <w:marTop w:val="240"/>
                      <w:marBottom w:val="240"/>
                      <w:divBdr>
                        <w:top w:val="single" w:sz="12" w:space="0" w:color="EBEBEB"/>
                        <w:left w:val="none" w:sz="0" w:space="0" w:color="auto"/>
                        <w:bottom w:val="single" w:sz="12" w:space="0" w:color="EBEBEB"/>
                        <w:right w:val="none" w:sz="0" w:space="0" w:color="auto"/>
                      </w:divBdr>
                      <w:divsChild>
                        <w:div w:id="22283142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79641303">
                  <w:marLeft w:val="0"/>
                  <w:marRight w:val="0"/>
                  <w:marTop w:val="0"/>
                  <w:marBottom w:val="0"/>
                  <w:divBdr>
                    <w:top w:val="none" w:sz="0" w:space="0" w:color="auto"/>
                    <w:left w:val="none" w:sz="0" w:space="0" w:color="auto"/>
                    <w:bottom w:val="none" w:sz="0" w:space="0" w:color="auto"/>
                    <w:right w:val="none" w:sz="0" w:space="0" w:color="auto"/>
                  </w:divBdr>
                  <w:divsChild>
                    <w:div w:id="2058242835">
                      <w:marLeft w:val="0"/>
                      <w:marRight w:val="0"/>
                      <w:marTop w:val="240"/>
                      <w:marBottom w:val="240"/>
                      <w:divBdr>
                        <w:top w:val="single" w:sz="12" w:space="0" w:color="EBEBEB"/>
                        <w:left w:val="none" w:sz="0" w:space="0" w:color="auto"/>
                        <w:bottom w:val="single" w:sz="12" w:space="0" w:color="EBEBEB"/>
                        <w:right w:val="none" w:sz="0" w:space="0" w:color="auto"/>
                      </w:divBdr>
                      <w:divsChild>
                        <w:div w:id="163521363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62550254">
                  <w:marLeft w:val="0"/>
                  <w:marRight w:val="0"/>
                  <w:marTop w:val="0"/>
                  <w:marBottom w:val="0"/>
                  <w:divBdr>
                    <w:top w:val="none" w:sz="0" w:space="0" w:color="auto"/>
                    <w:left w:val="none" w:sz="0" w:space="0" w:color="auto"/>
                    <w:bottom w:val="none" w:sz="0" w:space="0" w:color="auto"/>
                    <w:right w:val="none" w:sz="0" w:space="0" w:color="auto"/>
                  </w:divBdr>
                  <w:divsChild>
                    <w:div w:id="966743114">
                      <w:marLeft w:val="0"/>
                      <w:marRight w:val="0"/>
                      <w:marTop w:val="240"/>
                      <w:marBottom w:val="240"/>
                      <w:divBdr>
                        <w:top w:val="single" w:sz="12" w:space="0" w:color="EBEBEB"/>
                        <w:left w:val="none" w:sz="0" w:space="0" w:color="auto"/>
                        <w:bottom w:val="single" w:sz="12" w:space="0" w:color="EBEBEB"/>
                        <w:right w:val="none" w:sz="0" w:space="0" w:color="auto"/>
                      </w:divBdr>
                      <w:divsChild>
                        <w:div w:id="130019082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68714937">
                  <w:marLeft w:val="0"/>
                  <w:marRight w:val="0"/>
                  <w:marTop w:val="0"/>
                  <w:marBottom w:val="0"/>
                  <w:divBdr>
                    <w:top w:val="none" w:sz="0" w:space="0" w:color="auto"/>
                    <w:left w:val="none" w:sz="0" w:space="0" w:color="auto"/>
                    <w:bottom w:val="none" w:sz="0" w:space="0" w:color="auto"/>
                    <w:right w:val="none" w:sz="0" w:space="0" w:color="auto"/>
                  </w:divBdr>
                </w:div>
                <w:div w:id="1202589990">
                  <w:marLeft w:val="0"/>
                  <w:marRight w:val="0"/>
                  <w:marTop w:val="0"/>
                  <w:marBottom w:val="0"/>
                  <w:divBdr>
                    <w:top w:val="none" w:sz="0" w:space="0" w:color="auto"/>
                    <w:left w:val="none" w:sz="0" w:space="0" w:color="auto"/>
                    <w:bottom w:val="none" w:sz="0" w:space="0" w:color="auto"/>
                    <w:right w:val="none" w:sz="0" w:space="0" w:color="auto"/>
                  </w:divBdr>
                  <w:divsChild>
                    <w:div w:id="1369916840">
                      <w:marLeft w:val="0"/>
                      <w:marRight w:val="0"/>
                      <w:marTop w:val="240"/>
                      <w:marBottom w:val="240"/>
                      <w:divBdr>
                        <w:top w:val="single" w:sz="12" w:space="0" w:color="EBEBEB"/>
                        <w:left w:val="none" w:sz="0" w:space="0" w:color="auto"/>
                        <w:bottom w:val="single" w:sz="12" w:space="0" w:color="EBEBEB"/>
                        <w:right w:val="none" w:sz="0" w:space="0" w:color="auto"/>
                      </w:divBdr>
                      <w:divsChild>
                        <w:div w:id="164832163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58249293">
                  <w:marLeft w:val="0"/>
                  <w:marRight w:val="0"/>
                  <w:marTop w:val="0"/>
                  <w:marBottom w:val="0"/>
                  <w:divBdr>
                    <w:top w:val="none" w:sz="0" w:space="0" w:color="auto"/>
                    <w:left w:val="none" w:sz="0" w:space="0" w:color="auto"/>
                    <w:bottom w:val="none" w:sz="0" w:space="0" w:color="auto"/>
                    <w:right w:val="none" w:sz="0" w:space="0" w:color="auto"/>
                  </w:divBdr>
                  <w:divsChild>
                    <w:div w:id="957638068">
                      <w:marLeft w:val="0"/>
                      <w:marRight w:val="0"/>
                      <w:marTop w:val="240"/>
                      <w:marBottom w:val="240"/>
                      <w:divBdr>
                        <w:top w:val="single" w:sz="12" w:space="0" w:color="EBEBEB"/>
                        <w:left w:val="none" w:sz="0" w:space="0" w:color="auto"/>
                        <w:bottom w:val="single" w:sz="12" w:space="0" w:color="EBEBEB"/>
                        <w:right w:val="none" w:sz="0" w:space="0" w:color="auto"/>
                      </w:divBdr>
                      <w:divsChild>
                        <w:div w:id="191280858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324431270">
                  <w:marLeft w:val="0"/>
                  <w:marRight w:val="0"/>
                  <w:marTop w:val="0"/>
                  <w:marBottom w:val="0"/>
                  <w:divBdr>
                    <w:top w:val="none" w:sz="0" w:space="0" w:color="auto"/>
                    <w:left w:val="none" w:sz="0" w:space="0" w:color="auto"/>
                    <w:bottom w:val="none" w:sz="0" w:space="0" w:color="auto"/>
                    <w:right w:val="none" w:sz="0" w:space="0" w:color="auto"/>
                  </w:divBdr>
                </w:div>
                <w:div w:id="1717854935">
                  <w:marLeft w:val="0"/>
                  <w:marRight w:val="0"/>
                  <w:marTop w:val="0"/>
                  <w:marBottom w:val="0"/>
                  <w:divBdr>
                    <w:top w:val="none" w:sz="0" w:space="0" w:color="auto"/>
                    <w:left w:val="none" w:sz="0" w:space="0" w:color="auto"/>
                    <w:bottom w:val="none" w:sz="0" w:space="0" w:color="auto"/>
                    <w:right w:val="none" w:sz="0" w:space="0" w:color="auto"/>
                  </w:divBdr>
                  <w:divsChild>
                    <w:div w:id="1195314163">
                      <w:marLeft w:val="0"/>
                      <w:marRight w:val="0"/>
                      <w:marTop w:val="240"/>
                      <w:marBottom w:val="240"/>
                      <w:divBdr>
                        <w:top w:val="single" w:sz="12" w:space="0" w:color="EBEBEB"/>
                        <w:left w:val="none" w:sz="0" w:space="0" w:color="auto"/>
                        <w:bottom w:val="single" w:sz="12" w:space="0" w:color="EBEBEB"/>
                        <w:right w:val="none" w:sz="0" w:space="0" w:color="auto"/>
                      </w:divBdr>
                      <w:divsChild>
                        <w:div w:id="20008814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591622666">
          <w:marLeft w:val="0"/>
          <w:marRight w:val="0"/>
          <w:marTop w:val="0"/>
          <w:marBottom w:val="0"/>
          <w:divBdr>
            <w:top w:val="none" w:sz="0" w:space="0" w:color="auto"/>
            <w:left w:val="none" w:sz="0" w:space="0" w:color="auto"/>
            <w:bottom w:val="none" w:sz="0" w:space="0" w:color="auto"/>
            <w:right w:val="none" w:sz="0" w:space="0" w:color="auto"/>
          </w:divBdr>
          <w:divsChild>
            <w:div w:id="1850633071">
              <w:marLeft w:val="0"/>
              <w:marRight w:val="0"/>
              <w:marTop w:val="0"/>
              <w:marBottom w:val="0"/>
              <w:divBdr>
                <w:top w:val="none" w:sz="0" w:space="0" w:color="auto"/>
                <w:left w:val="none" w:sz="0" w:space="0" w:color="auto"/>
                <w:bottom w:val="none" w:sz="0" w:space="0" w:color="auto"/>
                <w:right w:val="none" w:sz="0" w:space="0" w:color="auto"/>
              </w:divBdr>
            </w:div>
          </w:divsChild>
        </w:div>
        <w:div w:id="609316906">
          <w:marLeft w:val="0"/>
          <w:marRight w:val="0"/>
          <w:marTop w:val="0"/>
          <w:marBottom w:val="0"/>
          <w:divBdr>
            <w:top w:val="none" w:sz="0" w:space="0" w:color="auto"/>
            <w:left w:val="none" w:sz="0" w:space="0" w:color="auto"/>
            <w:bottom w:val="none" w:sz="0" w:space="0" w:color="auto"/>
            <w:right w:val="none" w:sz="0" w:space="0" w:color="auto"/>
          </w:divBdr>
        </w:div>
        <w:div w:id="638533518">
          <w:marLeft w:val="0"/>
          <w:marRight w:val="0"/>
          <w:marTop w:val="0"/>
          <w:marBottom w:val="0"/>
          <w:divBdr>
            <w:top w:val="none" w:sz="0" w:space="0" w:color="auto"/>
            <w:left w:val="none" w:sz="0" w:space="0" w:color="auto"/>
            <w:bottom w:val="none" w:sz="0" w:space="0" w:color="auto"/>
            <w:right w:val="none" w:sz="0" w:space="0" w:color="auto"/>
          </w:divBdr>
          <w:divsChild>
            <w:div w:id="155265882">
              <w:marLeft w:val="0"/>
              <w:marRight w:val="0"/>
              <w:marTop w:val="0"/>
              <w:marBottom w:val="0"/>
              <w:divBdr>
                <w:top w:val="none" w:sz="0" w:space="0" w:color="auto"/>
                <w:left w:val="none" w:sz="0" w:space="0" w:color="auto"/>
                <w:bottom w:val="none" w:sz="0" w:space="0" w:color="auto"/>
                <w:right w:val="none" w:sz="0" w:space="0" w:color="auto"/>
              </w:divBdr>
            </w:div>
          </w:divsChild>
        </w:div>
        <w:div w:id="644706418">
          <w:marLeft w:val="0"/>
          <w:marRight w:val="0"/>
          <w:marTop w:val="0"/>
          <w:marBottom w:val="0"/>
          <w:divBdr>
            <w:top w:val="none" w:sz="0" w:space="0" w:color="auto"/>
            <w:left w:val="none" w:sz="0" w:space="0" w:color="auto"/>
            <w:bottom w:val="none" w:sz="0" w:space="0" w:color="auto"/>
            <w:right w:val="none" w:sz="0" w:space="0" w:color="auto"/>
          </w:divBdr>
          <w:divsChild>
            <w:div w:id="1182476105">
              <w:marLeft w:val="0"/>
              <w:marRight w:val="0"/>
              <w:marTop w:val="0"/>
              <w:marBottom w:val="0"/>
              <w:divBdr>
                <w:top w:val="none" w:sz="0" w:space="0" w:color="auto"/>
                <w:left w:val="none" w:sz="0" w:space="0" w:color="auto"/>
                <w:bottom w:val="none" w:sz="0" w:space="0" w:color="auto"/>
                <w:right w:val="none" w:sz="0" w:space="0" w:color="auto"/>
              </w:divBdr>
            </w:div>
          </w:divsChild>
        </w:div>
        <w:div w:id="663822904">
          <w:marLeft w:val="0"/>
          <w:marRight w:val="0"/>
          <w:marTop w:val="0"/>
          <w:marBottom w:val="0"/>
          <w:divBdr>
            <w:top w:val="none" w:sz="0" w:space="0" w:color="auto"/>
            <w:left w:val="none" w:sz="0" w:space="0" w:color="auto"/>
            <w:bottom w:val="none" w:sz="0" w:space="0" w:color="auto"/>
            <w:right w:val="none" w:sz="0" w:space="0" w:color="auto"/>
          </w:divBdr>
          <w:divsChild>
            <w:div w:id="746339116">
              <w:marLeft w:val="0"/>
              <w:marRight w:val="0"/>
              <w:marTop w:val="0"/>
              <w:marBottom w:val="0"/>
              <w:divBdr>
                <w:top w:val="none" w:sz="0" w:space="0" w:color="auto"/>
                <w:left w:val="none" w:sz="0" w:space="0" w:color="auto"/>
                <w:bottom w:val="none" w:sz="0" w:space="0" w:color="auto"/>
                <w:right w:val="none" w:sz="0" w:space="0" w:color="auto"/>
              </w:divBdr>
            </w:div>
          </w:divsChild>
        </w:div>
        <w:div w:id="667364412">
          <w:marLeft w:val="0"/>
          <w:marRight w:val="0"/>
          <w:marTop w:val="0"/>
          <w:marBottom w:val="0"/>
          <w:divBdr>
            <w:top w:val="none" w:sz="0" w:space="0" w:color="auto"/>
            <w:left w:val="none" w:sz="0" w:space="0" w:color="auto"/>
            <w:bottom w:val="none" w:sz="0" w:space="0" w:color="auto"/>
            <w:right w:val="none" w:sz="0" w:space="0" w:color="auto"/>
          </w:divBdr>
        </w:div>
        <w:div w:id="686756314">
          <w:marLeft w:val="0"/>
          <w:marRight w:val="0"/>
          <w:marTop w:val="0"/>
          <w:marBottom w:val="0"/>
          <w:divBdr>
            <w:top w:val="none" w:sz="0" w:space="0" w:color="auto"/>
            <w:left w:val="none" w:sz="0" w:space="0" w:color="auto"/>
            <w:bottom w:val="none" w:sz="0" w:space="0" w:color="auto"/>
            <w:right w:val="none" w:sz="0" w:space="0" w:color="auto"/>
          </w:divBdr>
          <w:divsChild>
            <w:div w:id="852233094">
              <w:marLeft w:val="0"/>
              <w:marRight w:val="0"/>
              <w:marTop w:val="0"/>
              <w:marBottom w:val="0"/>
              <w:divBdr>
                <w:top w:val="none" w:sz="0" w:space="0" w:color="auto"/>
                <w:left w:val="none" w:sz="0" w:space="0" w:color="auto"/>
                <w:bottom w:val="none" w:sz="0" w:space="0" w:color="auto"/>
                <w:right w:val="none" w:sz="0" w:space="0" w:color="auto"/>
              </w:divBdr>
            </w:div>
          </w:divsChild>
        </w:div>
        <w:div w:id="708452335">
          <w:marLeft w:val="0"/>
          <w:marRight w:val="0"/>
          <w:marTop w:val="0"/>
          <w:marBottom w:val="120"/>
          <w:divBdr>
            <w:top w:val="none" w:sz="0" w:space="0" w:color="auto"/>
            <w:left w:val="none" w:sz="0" w:space="0" w:color="auto"/>
            <w:bottom w:val="none" w:sz="0" w:space="0" w:color="auto"/>
            <w:right w:val="none" w:sz="0" w:space="0" w:color="auto"/>
          </w:divBdr>
          <w:divsChild>
            <w:div w:id="677004262">
              <w:marLeft w:val="0"/>
              <w:marRight w:val="0"/>
              <w:marTop w:val="0"/>
              <w:marBottom w:val="0"/>
              <w:divBdr>
                <w:top w:val="none" w:sz="0" w:space="0" w:color="auto"/>
                <w:left w:val="none" w:sz="0" w:space="0" w:color="auto"/>
                <w:bottom w:val="none" w:sz="0" w:space="0" w:color="auto"/>
                <w:right w:val="none" w:sz="0" w:space="0" w:color="auto"/>
              </w:divBdr>
              <w:divsChild>
                <w:div w:id="851993331">
                  <w:marLeft w:val="0"/>
                  <w:marRight w:val="0"/>
                  <w:marTop w:val="0"/>
                  <w:marBottom w:val="0"/>
                  <w:divBdr>
                    <w:top w:val="none" w:sz="0" w:space="0" w:color="auto"/>
                    <w:left w:val="none" w:sz="0" w:space="0" w:color="auto"/>
                    <w:bottom w:val="none" w:sz="0" w:space="0" w:color="auto"/>
                    <w:right w:val="none" w:sz="0" w:space="0" w:color="auto"/>
                  </w:divBdr>
                  <w:divsChild>
                    <w:div w:id="132076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14849">
              <w:marLeft w:val="0"/>
              <w:marRight w:val="0"/>
              <w:marTop w:val="0"/>
              <w:marBottom w:val="0"/>
              <w:divBdr>
                <w:top w:val="none" w:sz="0" w:space="0" w:color="auto"/>
                <w:left w:val="none" w:sz="0" w:space="0" w:color="auto"/>
                <w:bottom w:val="single" w:sz="6" w:space="0" w:color="000000"/>
                <w:right w:val="none" w:sz="0" w:space="0" w:color="auto"/>
              </w:divBdr>
              <w:divsChild>
                <w:div w:id="1095324116">
                  <w:marLeft w:val="0"/>
                  <w:marRight w:val="0"/>
                  <w:marTop w:val="0"/>
                  <w:marBottom w:val="0"/>
                  <w:divBdr>
                    <w:top w:val="none" w:sz="0" w:space="0" w:color="auto"/>
                    <w:left w:val="none" w:sz="0" w:space="0" w:color="auto"/>
                    <w:bottom w:val="none" w:sz="0" w:space="0" w:color="auto"/>
                    <w:right w:val="none" w:sz="0" w:space="0" w:color="auto"/>
                  </w:divBdr>
                  <w:divsChild>
                    <w:div w:id="1794204434">
                      <w:marLeft w:val="0"/>
                      <w:marRight w:val="0"/>
                      <w:marTop w:val="0"/>
                      <w:marBottom w:val="0"/>
                      <w:divBdr>
                        <w:top w:val="none" w:sz="0" w:space="0" w:color="auto"/>
                        <w:left w:val="none" w:sz="0" w:space="0" w:color="auto"/>
                        <w:bottom w:val="none" w:sz="0" w:space="0" w:color="auto"/>
                        <w:right w:val="none" w:sz="0" w:space="0" w:color="auto"/>
                      </w:divBdr>
                      <w:divsChild>
                        <w:div w:id="205300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332560">
                  <w:marLeft w:val="0"/>
                  <w:marRight w:val="0"/>
                  <w:marTop w:val="0"/>
                  <w:marBottom w:val="0"/>
                  <w:divBdr>
                    <w:top w:val="none" w:sz="0" w:space="0" w:color="auto"/>
                    <w:left w:val="none" w:sz="0" w:space="0" w:color="auto"/>
                    <w:bottom w:val="none" w:sz="0" w:space="0" w:color="auto"/>
                    <w:right w:val="none" w:sz="0" w:space="0" w:color="auto"/>
                  </w:divBdr>
                  <w:divsChild>
                    <w:div w:id="1375305545">
                      <w:marLeft w:val="0"/>
                      <w:marRight w:val="0"/>
                      <w:marTop w:val="0"/>
                      <w:marBottom w:val="0"/>
                      <w:divBdr>
                        <w:top w:val="none" w:sz="0" w:space="0" w:color="auto"/>
                        <w:left w:val="none" w:sz="0" w:space="0" w:color="auto"/>
                        <w:bottom w:val="none" w:sz="0" w:space="0" w:color="auto"/>
                        <w:right w:val="none" w:sz="0" w:space="0" w:color="auto"/>
                      </w:divBdr>
                      <w:divsChild>
                        <w:div w:id="158167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314586">
          <w:marLeft w:val="0"/>
          <w:marRight w:val="0"/>
          <w:marTop w:val="0"/>
          <w:marBottom w:val="0"/>
          <w:divBdr>
            <w:top w:val="none" w:sz="0" w:space="0" w:color="auto"/>
            <w:left w:val="none" w:sz="0" w:space="0" w:color="auto"/>
            <w:bottom w:val="none" w:sz="0" w:space="0" w:color="auto"/>
            <w:right w:val="none" w:sz="0" w:space="0" w:color="auto"/>
          </w:divBdr>
        </w:div>
        <w:div w:id="714891967">
          <w:marLeft w:val="0"/>
          <w:marRight w:val="0"/>
          <w:marTop w:val="0"/>
          <w:marBottom w:val="0"/>
          <w:divBdr>
            <w:top w:val="none" w:sz="0" w:space="0" w:color="auto"/>
            <w:left w:val="none" w:sz="0" w:space="0" w:color="auto"/>
            <w:bottom w:val="none" w:sz="0" w:space="0" w:color="auto"/>
            <w:right w:val="none" w:sz="0" w:space="0" w:color="auto"/>
          </w:divBdr>
          <w:divsChild>
            <w:div w:id="1933009411">
              <w:marLeft w:val="0"/>
              <w:marRight w:val="0"/>
              <w:marTop w:val="0"/>
              <w:marBottom w:val="0"/>
              <w:divBdr>
                <w:top w:val="none" w:sz="0" w:space="0" w:color="auto"/>
                <w:left w:val="none" w:sz="0" w:space="0" w:color="auto"/>
                <w:bottom w:val="none" w:sz="0" w:space="0" w:color="auto"/>
                <w:right w:val="none" w:sz="0" w:space="0" w:color="auto"/>
              </w:divBdr>
            </w:div>
          </w:divsChild>
        </w:div>
        <w:div w:id="752626393">
          <w:marLeft w:val="0"/>
          <w:marRight w:val="0"/>
          <w:marTop w:val="0"/>
          <w:marBottom w:val="0"/>
          <w:divBdr>
            <w:top w:val="none" w:sz="0" w:space="0" w:color="auto"/>
            <w:left w:val="none" w:sz="0" w:space="0" w:color="auto"/>
            <w:bottom w:val="none" w:sz="0" w:space="0" w:color="auto"/>
            <w:right w:val="none" w:sz="0" w:space="0" w:color="auto"/>
          </w:divBdr>
          <w:divsChild>
            <w:div w:id="489756041">
              <w:marLeft w:val="0"/>
              <w:marRight w:val="0"/>
              <w:marTop w:val="0"/>
              <w:marBottom w:val="0"/>
              <w:divBdr>
                <w:top w:val="none" w:sz="0" w:space="0" w:color="auto"/>
                <w:left w:val="none" w:sz="0" w:space="0" w:color="auto"/>
                <w:bottom w:val="none" w:sz="0" w:space="0" w:color="auto"/>
                <w:right w:val="none" w:sz="0" w:space="0" w:color="auto"/>
              </w:divBdr>
            </w:div>
          </w:divsChild>
        </w:div>
        <w:div w:id="773018209">
          <w:marLeft w:val="0"/>
          <w:marRight w:val="0"/>
          <w:marTop w:val="0"/>
          <w:marBottom w:val="0"/>
          <w:divBdr>
            <w:top w:val="none" w:sz="0" w:space="0" w:color="auto"/>
            <w:left w:val="none" w:sz="0" w:space="0" w:color="auto"/>
            <w:bottom w:val="none" w:sz="0" w:space="0" w:color="auto"/>
            <w:right w:val="none" w:sz="0" w:space="0" w:color="auto"/>
          </w:divBdr>
          <w:divsChild>
            <w:div w:id="1841191860">
              <w:marLeft w:val="0"/>
              <w:marRight w:val="0"/>
              <w:marTop w:val="0"/>
              <w:marBottom w:val="0"/>
              <w:divBdr>
                <w:top w:val="none" w:sz="0" w:space="0" w:color="auto"/>
                <w:left w:val="none" w:sz="0" w:space="0" w:color="auto"/>
                <w:bottom w:val="none" w:sz="0" w:space="0" w:color="auto"/>
                <w:right w:val="none" w:sz="0" w:space="0" w:color="auto"/>
              </w:divBdr>
            </w:div>
          </w:divsChild>
        </w:div>
        <w:div w:id="786856835">
          <w:marLeft w:val="0"/>
          <w:marRight w:val="0"/>
          <w:marTop w:val="0"/>
          <w:marBottom w:val="0"/>
          <w:divBdr>
            <w:top w:val="none" w:sz="0" w:space="0" w:color="auto"/>
            <w:left w:val="none" w:sz="0" w:space="0" w:color="auto"/>
            <w:bottom w:val="none" w:sz="0" w:space="0" w:color="auto"/>
            <w:right w:val="none" w:sz="0" w:space="0" w:color="auto"/>
          </w:divBdr>
        </w:div>
        <w:div w:id="830827810">
          <w:marLeft w:val="0"/>
          <w:marRight w:val="0"/>
          <w:marTop w:val="0"/>
          <w:marBottom w:val="0"/>
          <w:divBdr>
            <w:top w:val="none" w:sz="0" w:space="0" w:color="auto"/>
            <w:left w:val="none" w:sz="0" w:space="0" w:color="auto"/>
            <w:bottom w:val="none" w:sz="0" w:space="0" w:color="auto"/>
            <w:right w:val="none" w:sz="0" w:space="0" w:color="auto"/>
          </w:divBdr>
          <w:divsChild>
            <w:div w:id="1729106032">
              <w:marLeft w:val="0"/>
              <w:marRight w:val="0"/>
              <w:marTop w:val="0"/>
              <w:marBottom w:val="0"/>
              <w:divBdr>
                <w:top w:val="none" w:sz="0" w:space="0" w:color="auto"/>
                <w:left w:val="none" w:sz="0" w:space="0" w:color="auto"/>
                <w:bottom w:val="none" w:sz="0" w:space="0" w:color="auto"/>
                <w:right w:val="none" w:sz="0" w:space="0" w:color="auto"/>
              </w:divBdr>
            </w:div>
          </w:divsChild>
        </w:div>
        <w:div w:id="867909957">
          <w:marLeft w:val="0"/>
          <w:marRight w:val="0"/>
          <w:marTop w:val="0"/>
          <w:marBottom w:val="0"/>
          <w:divBdr>
            <w:top w:val="none" w:sz="0" w:space="0" w:color="auto"/>
            <w:left w:val="none" w:sz="0" w:space="0" w:color="auto"/>
            <w:bottom w:val="none" w:sz="0" w:space="0" w:color="auto"/>
            <w:right w:val="none" w:sz="0" w:space="0" w:color="auto"/>
          </w:divBdr>
        </w:div>
        <w:div w:id="883953242">
          <w:marLeft w:val="0"/>
          <w:marRight w:val="0"/>
          <w:marTop w:val="0"/>
          <w:marBottom w:val="0"/>
          <w:divBdr>
            <w:top w:val="none" w:sz="0" w:space="0" w:color="auto"/>
            <w:left w:val="none" w:sz="0" w:space="0" w:color="auto"/>
            <w:bottom w:val="none" w:sz="0" w:space="0" w:color="auto"/>
            <w:right w:val="none" w:sz="0" w:space="0" w:color="auto"/>
          </w:divBdr>
          <w:divsChild>
            <w:div w:id="1095633338">
              <w:marLeft w:val="0"/>
              <w:marRight w:val="0"/>
              <w:marTop w:val="0"/>
              <w:marBottom w:val="0"/>
              <w:divBdr>
                <w:top w:val="none" w:sz="0" w:space="0" w:color="auto"/>
                <w:left w:val="none" w:sz="0" w:space="0" w:color="auto"/>
                <w:bottom w:val="none" w:sz="0" w:space="0" w:color="auto"/>
                <w:right w:val="none" w:sz="0" w:space="0" w:color="auto"/>
              </w:divBdr>
            </w:div>
          </w:divsChild>
        </w:div>
        <w:div w:id="904071517">
          <w:marLeft w:val="0"/>
          <w:marRight w:val="0"/>
          <w:marTop w:val="0"/>
          <w:marBottom w:val="0"/>
          <w:divBdr>
            <w:top w:val="none" w:sz="0" w:space="0" w:color="auto"/>
            <w:left w:val="none" w:sz="0" w:space="0" w:color="auto"/>
            <w:bottom w:val="none" w:sz="0" w:space="0" w:color="auto"/>
            <w:right w:val="none" w:sz="0" w:space="0" w:color="auto"/>
          </w:divBdr>
        </w:div>
        <w:div w:id="919407798">
          <w:marLeft w:val="0"/>
          <w:marRight w:val="0"/>
          <w:marTop w:val="0"/>
          <w:marBottom w:val="0"/>
          <w:divBdr>
            <w:top w:val="none" w:sz="0" w:space="0" w:color="auto"/>
            <w:left w:val="none" w:sz="0" w:space="0" w:color="auto"/>
            <w:bottom w:val="none" w:sz="0" w:space="0" w:color="auto"/>
            <w:right w:val="none" w:sz="0" w:space="0" w:color="auto"/>
          </w:divBdr>
        </w:div>
        <w:div w:id="937254155">
          <w:marLeft w:val="0"/>
          <w:marRight w:val="0"/>
          <w:marTop w:val="0"/>
          <w:marBottom w:val="0"/>
          <w:divBdr>
            <w:top w:val="none" w:sz="0" w:space="0" w:color="auto"/>
            <w:left w:val="none" w:sz="0" w:space="0" w:color="auto"/>
            <w:bottom w:val="none" w:sz="0" w:space="0" w:color="auto"/>
            <w:right w:val="none" w:sz="0" w:space="0" w:color="auto"/>
          </w:divBdr>
          <w:divsChild>
            <w:div w:id="1346904741">
              <w:marLeft w:val="0"/>
              <w:marRight w:val="0"/>
              <w:marTop w:val="0"/>
              <w:marBottom w:val="0"/>
              <w:divBdr>
                <w:top w:val="none" w:sz="0" w:space="0" w:color="auto"/>
                <w:left w:val="none" w:sz="0" w:space="0" w:color="auto"/>
                <w:bottom w:val="none" w:sz="0" w:space="0" w:color="auto"/>
                <w:right w:val="none" w:sz="0" w:space="0" w:color="auto"/>
              </w:divBdr>
            </w:div>
          </w:divsChild>
        </w:div>
        <w:div w:id="956108070">
          <w:marLeft w:val="0"/>
          <w:marRight w:val="0"/>
          <w:marTop w:val="0"/>
          <w:marBottom w:val="0"/>
          <w:divBdr>
            <w:top w:val="none" w:sz="0" w:space="0" w:color="auto"/>
            <w:left w:val="none" w:sz="0" w:space="0" w:color="auto"/>
            <w:bottom w:val="none" w:sz="0" w:space="0" w:color="auto"/>
            <w:right w:val="none" w:sz="0" w:space="0" w:color="auto"/>
          </w:divBdr>
        </w:div>
        <w:div w:id="963655619">
          <w:marLeft w:val="0"/>
          <w:marRight w:val="0"/>
          <w:marTop w:val="0"/>
          <w:marBottom w:val="0"/>
          <w:divBdr>
            <w:top w:val="none" w:sz="0" w:space="0" w:color="auto"/>
            <w:left w:val="none" w:sz="0" w:space="0" w:color="auto"/>
            <w:bottom w:val="none" w:sz="0" w:space="0" w:color="auto"/>
            <w:right w:val="none" w:sz="0" w:space="0" w:color="auto"/>
          </w:divBdr>
          <w:divsChild>
            <w:div w:id="1942184765">
              <w:marLeft w:val="0"/>
              <w:marRight w:val="0"/>
              <w:marTop w:val="0"/>
              <w:marBottom w:val="0"/>
              <w:divBdr>
                <w:top w:val="none" w:sz="0" w:space="0" w:color="auto"/>
                <w:left w:val="none" w:sz="0" w:space="0" w:color="auto"/>
                <w:bottom w:val="none" w:sz="0" w:space="0" w:color="auto"/>
                <w:right w:val="none" w:sz="0" w:space="0" w:color="auto"/>
              </w:divBdr>
            </w:div>
          </w:divsChild>
        </w:div>
        <w:div w:id="1009455206">
          <w:marLeft w:val="0"/>
          <w:marRight w:val="0"/>
          <w:marTop w:val="0"/>
          <w:marBottom w:val="0"/>
          <w:divBdr>
            <w:top w:val="none" w:sz="0" w:space="0" w:color="auto"/>
            <w:left w:val="none" w:sz="0" w:space="0" w:color="auto"/>
            <w:bottom w:val="none" w:sz="0" w:space="0" w:color="auto"/>
            <w:right w:val="none" w:sz="0" w:space="0" w:color="auto"/>
          </w:divBdr>
          <w:divsChild>
            <w:div w:id="1534466271">
              <w:marLeft w:val="0"/>
              <w:marRight w:val="0"/>
              <w:marTop w:val="0"/>
              <w:marBottom w:val="0"/>
              <w:divBdr>
                <w:top w:val="none" w:sz="0" w:space="0" w:color="auto"/>
                <w:left w:val="none" w:sz="0" w:space="0" w:color="auto"/>
                <w:bottom w:val="none" w:sz="0" w:space="0" w:color="auto"/>
                <w:right w:val="none" w:sz="0" w:space="0" w:color="auto"/>
              </w:divBdr>
            </w:div>
          </w:divsChild>
        </w:div>
        <w:div w:id="1009720850">
          <w:marLeft w:val="0"/>
          <w:marRight w:val="0"/>
          <w:marTop w:val="0"/>
          <w:marBottom w:val="0"/>
          <w:divBdr>
            <w:top w:val="none" w:sz="0" w:space="0" w:color="auto"/>
            <w:left w:val="none" w:sz="0" w:space="0" w:color="auto"/>
            <w:bottom w:val="none" w:sz="0" w:space="0" w:color="auto"/>
            <w:right w:val="none" w:sz="0" w:space="0" w:color="auto"/>
          </w:divBdr>
          <w:divsChild>
            <w:div w:id="1469935195">
              <w:marLeft w:val="0"/>
              <w:marRight w:val="0"/>
              <w:marTop w:val="0"/>
              <w:marBottom w:val="0"/>
              <w:divBdr>
                <w:top w:val="none" w:sz="0" w:space="0" w:color="auto"/>
                <w:left w:val="none" w:sz="0" w:space="0" w:color="auto"/>
                <w:bottom w:val="none" w:sz="0" w:space="0" w:color="auto"/>
                <w:right w:val="none" w:sz="0" w:space="0" w:color="auto"/>
              </w:divBdr>
            </w:div>
          </w:divsChild>
        </w:div>
        <w:div w:id="1019770774">
          <w:marLeft w:val="0"/>
          <w:marRight w:val="0"/>
          <w:marTop w:val="0"/>
          <w:marBottom w:val="0"/>
          <w:divBdr>
            <w:top w:val="none" w:sz="0" w:space="0" w:color="auto"/>
            <w:left w:val="none" w:sz="0" w:space="0" w:color="auto"/>
            <w:bottom w:val="none" w:sz="0" w:space="0" w:color="auto"/>
            <w:right w:val="none" w:sz="0" w:space="0" w:color="auto"/>
          </w:divBdr>
        </w:div>
        <w:div w:id="1020426441">
          <w:marLeft w:val="0"/>
          <w:marRight w:val="0"/>
          <w:marTop w:val="0"/>
          <w:marBottom w:val="0"/>
          <w:divBdr>
            <w:top w:val="none" w:sz="0" w:space="0" w:color="auto"/>
            <w:left w:val="none" w:sz="0" w:space="0" w:color="auto"/>
            <w:bottom w:val="none" w:sz="0" w:space="0" w:color="auto"/>
            <w:right w:val="none" w:sz="0" w:space="0" w:color="auto"/>
          </w:divBdr>
        </w:div>
        <w:div w:id="1030689586">
          <w:marLeft w:val="0"/>
          <w:marRight w:val="0"/>
          <w:marTop w:val="0"/>
          <w:marBottom w:val="0"/>
          <w:divBdr>
            <w:top w:val="none" w:sz="0" w:space="0" w:color="auto"/>
            <w:left w:val="none" w:sz="0" w:space="0" w:color="auto"/>
            <w:bottom w:val="none" w:sz="0" w:space="0" w:color="auto"/>
            <w:right w:val="none" w:sz="0" w:space="0" w:color="auto"/>
          </w:divBdr>
        </w:div>
        <w:div w:id="1036731859">
          <w:marLeft w:val="0"/>
          <w:marRight w:val="0"/>
          <w:marTop w:val="0"/>
          <w:marBottom w:val="0"/>
          <w:divBdr>
            <w:top w:val="none" w:sz="0" w:space="0" w:color="auto"/>
            <w:left w:val="none" w:sz="0" w:space="0" w:color="auto"/>
            <w:bottom w:val="none" w:sz="0" w:space="0" w:color="auto"/>
            <w:right w:val="none" w:sz="0" w:space="0" w:color="auto"/>
          </w:divBdr>
        </w:div>
        <w:div w:id="1040712623">
          <w:marLeft w:val="0"/>
          <w:marRight w:val="0"/>
          <w:marTop w:val="0"/>
          <w:marBottom w:val="0"/>
          <w:divBdr>
            <w:top w:val="none" w:sz="0" w:space="0" w:color="auto"/>
            <w:left w:val="none" w:sz="0" w:space="0" w:color="auto"/>
            <w:bottom w:val="none" w:sz="0" w:space="0" w:color="auto"/>
            <w:right w:val="none" w:sz="0" w:space="0" w:color="auto"/>
          </w:divBdr>
          <w:divsChild>
            <w:div w:id="1159469006">
              <w:marLeft w:val="0"/>
              <w:marRight w:val="0"/>
              <w:marTop w:val="0"/>
              <w:marBottom w:val="0"/>
              <w:divBdr>
                <w:top w:val="none" w:sz="0" w:space="0" w:color="auto"/>
                <w:left w:val="none" w:sz="0" w:space="0" w:color="auto"/>
                <w:bottom w:val="none" w:sz="0" w:space="0" w:color="auto"/>
                <w:right w:val="none" w:sz="0" w:space="0" w:color="auto"/>
              </w:divBdr>
            </w:div>
          </w:divsChild>
        </w:div>
        <w:div w:id="1049694642">
          <w:marLeft w:val="0"/>
          <w:marRight w:val="0"/>
          <w:marTop w:val="0"/>
          <w:marBottom w:val="0"/>
          <w:divBdr>
            <w:top w:val="none" w:sz="0" w:space="0" w:color="auto"/>
            <w:left w:val="none" w:sz="0" w:space="0" w:color="auto"/>
            <w:bottom w:val="none" w:sz="0" w:space="0" w:color="auto"/>
            <w:right w:val="none" w:sz="0" w:space="0" w:color="auto"/>
          </w:divBdr>
          <w:divsChild>
            <w:div w:id="1233934160">
              <w:marLeft w:val="0"/>
              <w:marRight w:val="0"/>
              <w:marTop w:val="0"/>
              <w:marBottom w:val="0"/>
              <w:divBdr>
                <w:top w:val="none" w:sz="0" w:space="0" w:color="auto"/>
                <w:left w:val="none" w:sz="0" w:space="0" w:color="auto"/>
                <w:bottom w:val="none" w:sz="0" w:space="0" w:color="auto"/>
                <w:right w:val="none" w:sz="0" w:space="0" w:color="auto"/>
              </w:divBdr>
            </w:div>
          </w:divsChild>
        </w:div>
        <w:div w:id="1075123931">
          <w:marLeft w:val="0"/>
          <w:marRight w:val="0"/>
          <w:marTop w:val="0"/>
          <w:marBottom w:val="0"/>
          <w:divBdr>
            <w:top w:val="none" w:sz="0" w:space="0" w:color="auto"/>
            <w:left w:val="none" w:sz="0" w:space="0" w:color="auto"/>
            <w:bottom w:val="none" w:sz="0" w:space="0" w:color="auto"/>
            <w:right w:val="none" w:sz="0" w:space="0" w:color="auto"/>
          </w:divBdr>
        </w:div>
        <w:div w:id="1079327658">
          <w:marLeft w:val="0"/>
          <w:marRight w:val="0"/>
          <w:marTop w:val="0"/>
          <w:marBottom w:val="0"/>
          <w:divBdr>
            <w:top w:val="none" w:sz="0" w:space="0" w:color="auto"/>
            <w:left w:val="none" w:sz="0" w:space="0" w:color="auto"/>
            <w:bottom w:val="none" w:sz="0" w:space="0" w:color="auto"/>
            <w:right w:val="none" w:sz="0" w:space="0" w:color="auto"/>
          </w:divBdr>
        </w:div>
        <w:div w:id="1085998413">
          <w:marLeft w:val="0"/>
          <w:marRight w:val="0"/>
          <w:marTop w:val="0"/>
          <w:marBottom w:val="0"/>
          <w:divBdr>
            <w:top w:val="none" w:sz="0" w:space="0" w:color="auto"/>
            <w:left w:val="none" w:sz="0" w:space="0" w:color="auto"/>
            <w:bottom w:val="none" w:sz="0" w:space="0" w:color="auto"/>
            <w:right w:val="none" w:sz="0" w:space="0" w:color="auto"/>
          </w:divBdr>
        </w:div>
        <w:div w:id="1099761293">
          <w:marLeft w:val="0"/>
          <w:marRight w:val="0"/>
          <w:marTop w:val="0"/>
          <w:marBottom w:val="0"/>
          <w:divBdr>
            <w:top w:val="none" w:sz="0" w:space="0" w:color="auto"/>
            <w:left w:val="none" w:sz="0" w:space="0" w:color="auto"/>
            <w:bottom w:val="none" w:sz="0" w:space="0" w:color="auto"/>
            <w:right w:val="none" w:sz="0" w:space="0" w:color="auto"/>
          </w:divBdr>
        </w:div>
        <w:div w:id="1120882718">
          <w:marLeft w:val="0"/>
          <w:marRight w:val="0"/>
          <w:marTop w:val="0"/>
          <w:marBottom w:val="0"/>
          <w:divBdr>
            <w:top w:val="none" w:sz="0" w:space="0" w:color="auto"/>
            <w:left w:val="none" w:sz="0" w:space="0" w:color="auto"/>
            <w:bottom w:val="none" w:sz="0" w:space="0" w:color="auto"/>
            <w:right w:val="none" w:sz="0" w:space="0" w:color="auto"/>
          </w:divBdr>
          <w:divsChild>
            <w:div w:id="126438217">
              <w:marLeft w:val="0"/>
              <w:marRight w:val="0"/>
              <w:marTop w:val="0"/>
              <w:marBottom w:val="0"/>
              <w:divBdr>
                <w:top w:val="none" w:sz="0" w:space="0" w:color="auto"/>
                <w:left w:val="none" w:sz="0" w:space="0" w:color="auto"/>
                <w:bottom w:val="none" w:sz="0" w:space="0" w:color="auto"/>
                <w:right w:val="none" w:sz="0" w:space="0" w:color="auto"/>
              </w:divBdr>
            </w:div>
          </w:divsChild>
        </w:div>
        <w:div w:id="1159082735">
          <w:marLeft w:val="0"/>
          <w:marRight w:val="0"/>
          <w:marTop w:val="0"/>
          <w:marBottom w:val="0"/>
          <w:divBdr>
            <w:top w:val="none" w:sz="0" w:space="0" w:color="auto"/>
            <w:left w:val="none" w:sz="0" w:space="0" w:color="auto"/>
            <w:bottom w:val="none" w:sz="0" w:space="0" w:color="auto"/>
            <w:right w:val="none" w:sz="0" w:space="0" w:color="auto"/>
          </w:divBdr>
          <w:divsChild>
            <w:div w:id="1307541221">
              <w:marLeft w:val="0"/>
              <w:marRight w:val="0"/>
              <w:marTop w:val="0"/>
              <w:marBottom w:val="0"/>
              <w:divBdr>
                <w:top w:val="none" w:sz="0" w:space="0" w:color="auto"/>
                <w:left w:val="none" w:sz="0" w:space="0" w:color="auto"/>
                <w:bottom w:val="none" w:sz="0" w:space="0" w:color="auto"/>
                <w:right w:val="none" w:sz="0" w:space="0" w:color="auto"/>
              </w:divBdr>
            </w:div>
          </w:divsChild>
        </w:div>
        <w:div w:id="1193417835">
          <w:marLeft w:val="0"/>
          <w:marRight w:val="0"/>
          <w:marTop w:val="0"/>
          <w:marBottom w:val="0"/>
          <w:divBdr>
            <w:top w:val="none" w:sz="0" w:space="0" w:color="auto"/>
            <w:left w:val="none" w:sz="0" w:space="0" w:color="auto"/>
            <w:bottom w:val="none" w:sz="0" w:space="0" w:color="auto"/>
            <w:right w:val="none" w:sz="0" w:space="0" w:color="auto"/>
          </w:divBdr>
        </w:div>
        <w:div w:id="1289776526">
          <w:marLeft w:val="0"/>
          <w:marRight w:val="0"/>
          <w:marTop w:val="0"/>
          <w:marBottom w:val="0"/>
          <w:divBdr>
            <w:top w:val="none" w:sz="0" w:space="0" w:color="auto"/>
            <w:left w:val="none" w:sz="0" w:space="0" w:color="auto"/>
            <w:bottom w:val="none" w:sz="0" w:space="0" w:color="auto"/>
            <w:right w:val="none" w:sz="0" w:space="0" w:color="auto"/>
          </w:divBdr>
        </w:div>
        <w:div w:id="1306668846">
          <w:marLeft w:val="0"/>
          <w:marRight w:val="0"/>
          <w:marTop w:val="0"/>
          <w:marBottom w:val="0"/>
          <w:divBdr>
            <w:top w:val="none" w:sz="0" w:space="0" w:color="auto"/>
            <w:left w:val="none" w:sz="0" w:space="0" w:color="auto"/>
            <w:bottom w:val="none" w:sz="0" w:space="0" w:color="auto"/>
            <w:right w:val="none" w:sz="0" w:space="0" w:color="auto"/>
          </w:divBdr>
        </w:div>
        <w:div w:id="1306810780">
          <w:marLeft w:val="0"/>
          <w:marRight w:val="0"/>
          <w:marTop w:val="0"/>
          <w:marBottom w:val="0"/>
          <w:divBdr>
            <w:top w:val="none" w:sz="0" w:space="0" w:color="auto"/>
            <w:left w:val="none" w:sz="0" w:space="0" w:color="auto"/>
            <w:bottom w:val="none" w:sz="0" w:space="0" w:color="auto"/>
            <w:right w:val="none" w:sz="0" w:space="0" w:color="auto"/>
          </w:divBdr>
        </w:div>
        <w:div w:id="1331716143">
          <w:marLeft w:val="0"/>
          <w:marRight w:val="0"/>
          <w:marTop w:val="0"/>
          <w:marBottom w:val="0"/>
          <w:divBdr>
            <w:top w:val="none" w:sz="0" w:space="0" w:color="auto"/>
            <w:left w:val="none" w:sz="0" w:space="0" w:color="auto"/>
            <w:bottom w:val="none" w:sz="0" w:space="0" w:color="auto"/>
            <w:right w:val="none" w:sz="0" w:space="0" w:color="auto"/>
          </w:divBdr>
        </w:div>
        <w:div w:id="1346400380">
          <w:marLeft w:val="0"/>
          <w:marRight w:val="0"/>
          <w:marTop w:val="0"/>
          <w:marBottom w:val="0"/>
          <w:divBdr>
            <w:top w:val="none" w:sz="0" w:space="0" w:color="auto"/>
            <w:left w:val="none" w:sz="0" w:space="0" w:color="auto"/>
            <w:bottom w:val="none" w:sz="0" w:space="0" w:color="auto"/>
            <w:right w:val="none" w:sz="0" w:space="0" w:color="auto"/>
          </w:divBdr>
        </w:div>
        <w:div w:id="1412577358">
          <w:marLeft w:val="0"/>
          <w:marRight w:val="0"/>
          <w:marTop w:val="0"/>
          <w:marBottom w:val="0"/>
          <w:divBdr>
            <w:top w:val="none" w:sz="0" w:space="0" w:color="auto"/>
            <w:left w:val="none" w:sz="0" w:space="0" w:color="auto"/>
            <w:bottom w:val="none" w:sz="0" w:space="0" w:color="auto"/>
            <w:right w:val="none" w:sz="0" w:space="0" w:color="auto"/>
          </w:divBdr>
        </w:div>
        <w:div w:id="1422023008">
          <w:marLeft w:val="0"/>
          <w:marRight w:val="0"/>
          <w:marTop w:val="0"/>
          <w:marBottom w:val="0"/>
          <w:divBdr>
            <w:top w:val="none" w:sz="0" w:space="0" w:color="auto"/>
            <w:left w:val="none" w:sz="0" w:space="0" w:color="auto"/>
            <w:bottom w:val="none" w:sz="0" w:space="0" w:color="auto"/>
            <w:right w:val="none" w:sz="0" w:space="0" w:color="auto"/>
          </w:divBdr>
        </w:div>
        <w:div w:id="1437289068">
          <w:marLeft w:val="0"/>
          <w:marRight w:val="0"/>
          <w:marTop w:val="0"/>
          <w:marBottom w:val="0"/>
          <w:divBdr>
            <w:top w:val="none" w:sz="0" w:space="0" w:color="auto"/>
            <w:left w:val="none" w:sz="0" w:space="0" w:color="auto"/>
            <w:bottom w:val="none" w:sz="0" w:space="0" w:color="auto"/>
            <w:right w:val="none" w:sz="0" w:space="0" w:color="auto"/>
          </w:divBdr>
        </w:div>
        <w:div w:id="1444031883">
          <w:marLeft w:val="0"/>
          <w:marRight w:val="0"/>
          <w:marTop w:val="0"/>
          <w:marBottom w:val="0"/>
          <w:divBdr>
            <w:top w:val="none" w:sz="0" w:space="0" w:color="auto"/>
            <w:left w:val="none" w:sz="0" w:space="0" w:color="auto"/>
            <w:bottom w:val="none" w:sz="0" w:space="0" w:color="auto"/>
            <w:right w:val="none" w:sz="0" w:space="0" w:color="auto"/>
          </w:divBdr>
        </w:div>
        <w:div w:id="1449668068">
          <w:marLeft w:val="0"/>
          <w:marRight w:val="0"/>
          <w:marTop w:val="0"/>
          <w:marBottom w:val="0"/>
          <w:divBdr>
            <w:top w:val="none" w:sz="0" w:space="0" w:color="auto"/>
            <w:left w:val="none" w:sz="0" w:space="0" w:color="auto"/>
            <w:bottom w:val="none" w:sz="0" w:space="0" w:color="auto"/>
            <w:right w:val="none" w:sz="0" w:space="0" w:color="auto"/>
          </w:divBdr>
          <w:divsChild>
            <w:div w:id="168643071">
              <w:marLeft w:val="0"/>
              <w:marRight w:val="0"/>
              <w:marTop w:val="0"/>
              <w:marBottom w:val="0"/>
              <w:divBdr>
                <w:top w:val="none" w:sz="0" w:space="0" w:color="auto"/>
                <w:left w:val="none" w:sz="0" w:space="0" w:color="auto"/>
                <w:bottom w:val="none" w:sz="0" w:space="0" w:color="auto"/>
                <w:right w:val="none" w:sz="0" w:space="0" w:color="auto"/>
              </w:divBdr>
            </w:div>
          </w:divsChild>
        </w:div>
        <w:div w:id="1459033699">
          <w:marLeft w:val="0"/>
          <w:marRight w:val="0"/>
          <w:marTop w:val="0"/>
          <w:marBottom w:val="0"/>
          <w:divBdr>
            <w:top w:val="none" w:sz="0" w:space="0" w:color="auto"/>
            <w:left w:val="none" w:sz="0" w:space="0" w:color="auto"/>
            <w:bottom w:val="none" w:sz="0" w:space="0" w:color="auto"/>
            <w:right w:val="none" w:sz="0" w:space="0" w:color="auto"/>
          </w:divBdr>
          <w:divsChild>
            <w:div w:id="492376364">
              <w:marLeft w:val="0"/>
              <w:marRight w:val="0"/>
              <w:marTop w:val="0"/>
              <w:marBottom w:val="0"/>
              <w:divBdr>
                <w:top w:val="none" w:sz="0" w:space="0" w:color="auto"/>
                <w:left w:val="none" w:sz="0" w:space="0" w:color="auto"/>
                <w:bottom w:val="none" w:sz="0" w:space="0" w:color="auto"/>
                <w:right w:val="none" w:sz="0" w:space="0" w:color="auto"/>
              </w:divBdr>
            </w:div>
          </w:divsChild>
        </w:div>
        <w:div w:id="1496215887">
          <w:marLeft w:val="0"/>
          <w:marRight w:val="0"/>
          <w:marTop w:val="0"/>
          <w:marBottom w:val="0"/>
          <w:divBdr>
            <w:top w:val="none" w:sz="0" w:space="0" w:color="auto"/>
            <w:left w:val="none" w:sz="0" w:space="0" w:color="auto"/>
            <w:bottom w:val="none" w:sz="0" w:space="0" w:color="auto"/>
            <w:right w:val="none" w:sz="0" w:space="0" w:color="auto"/>
          </w:divBdr>
        </w:div>
        <w:div w:id="1528524956">
          <w:marLeft w:val="0"/>
          <w:marRight w:val="0"/>
          <w:marTop w:val="0"/>
          <w:marBottom w:val="0"/>
          <w:divBdr>
            <w:top w:val="none" w:sz="0" w:space="0" w:color="auto"/>
            <w:left w:val="none" w:sz="0" w:space="0" w:color="auto"/>
            <w:bottom w:val="none" w:sz="0" w:space="0" w:color="auto"/>
            <w:right w:val="none" w:sz="0" w:space="0" w:color="auto"/>
          </w:divBdr>
          <w:divsChild>
            <w:div w:id="172651000">
              <w:marLeft w:val="0"/>
              <w:marRight w:val="0"/>
              <w:marTop w:val="0"/>
              <w:marBottom w:val="0"/>
              <w:divBdr>
                <w:top w:val="none" w:sz="0" w:space="0" w:color="auto"/>
                <w:left w:val="none" w:sz="0" w:space="0" w:color="auto"/>
                <w:bottom w:val="none" w:sz="0" w:space="0" w:color="auto"/>
                <w:right w:val="none" w:sz="0" w:space="0" w:color="auto"/>
              </w:divBdr>
            </w:div>
          </w:divsChild>
        </w:div>
        <w:div w:id="1533692425">
          <w:marLeft w:val="0"/>
          <w:marRight w:val="0"/>
          <w:marTop w:val="0"/>
          <w:marBottom w:val="0"/>
          <w:divBdr>
            <w:top w:val="none" w:sz="0" w:space="0" w:color="auto"/>
            <w:left w:val="none" w:sz="0" w:space="0" w:color="auto"/>
            <w:bottom w:val="none" w:sz="0" w:space="0" w:color="auto"/>
            <w:right w:val="none" w:sz="0" w:space="0" w:color="auto"/>
          </w:divBdr>
        </w:div>
        <w:div w:id="1549144055">
          <w:marLeft w:val="0"/>
          <w:marRight w:val="0"/>
          <w:marTop w:val="0"/>
          <w:marBottom w:val="0"/>
          <w:divBdr>
            <w:top w:val="none" w:sz="0" w:space="0" w:color="auto"/>
            <w:left w:val="none" w:sz="0" w:space="0" w:color="auto"/>
            <w:bottom w:val="none" w:sz="0" w:space="0" w:color="auto"/>
            <w:right w:val="none" w:sz="0" w:space="0" w:color="auto"/>
          </w:divBdr>
          <w:divsChild>
            <w:div w:id="1107044227">
              <w:marLeft w:val="0"/>
              <w:marRight w:val="0"/>
              <w:marTop w:val="0"/>
              <w:marBottom w:val="0"/>
              <w:divBdr>
                <w:top w:val="none" w:sz="0" w:space="0" w:color="auto"/>
                <w:left w:val="none" w:sz="0" w:space="0" w:color="auto"/>
                <w:bottom w:val="none" w:sz="0" w:space="0" w:color="auto"/>
                <w:right w:val="none" w:sz="0" w:space="0" w:color="auto"/>
              </w:divBdr>
            </w:div>
          </w:divsChild>
        </w:div>
        <w:div w:id="1567645930">
          <w:marLeft w:val="0"/>
          <w:marRight w:val="0"/>
          <w:marTop w:val="0"/>
          <w:marBottom w:val="0"/>
          <w:divBdr>
            <w:top w:val="none" w:sz="0" w:space="0" w:color="auto"/>
            <w:left w:val="none" w:sz="0" w:space="0" w:color="auto"/>
            <w:bottom w:val="none" w:sz="0" w:space="0" w:color="auto"/>
            <w:right w:val="none" w:sz="0" w:space="0" w:color="auto"/>
          </w:divBdr>
        </w:div>
        <w:div w:id="1573924958">
          <w:marLeft w:val="0"/>
          <w:marRight w:val="0"/>
          <w:marTop w:val="0"/>
          <w:marBottom w:val="0"/>
          <w:divBdr>
            <w:top w:val="none" w:sz="0" w:space="0" w:color="auto"/>
            <w:left w:val="none" w:sz="0" w:space="0" w:color="auto"/>
            <w:bottom w:val="none" w:sz="0" w:space="0" w:color="auto"/>
            <w:right w:val="none" w:sz="0" w:space="0" w:color="auto"/>
          </w:divBdr>
        </w:div>
        <w:div w:id="1575356599">
          <w:marLeft w:val="0"/>
          <w:marRight w:val="0"/>
          <w:marTop w:val="0"/>
          <w:marBottom w:val="0"/>
          <w:divBdr>
            <w:top w:val="none" w:sz="0" w:space="0" w:color="auto"/>
            <w:left w:val="none" w:sz="0" w:space="0" w:color="auto"/>
            <w:bottom w:val="none" w:sz="0" w:space="0" w:color="auto"/>
            <w:right w:val="none" w:sz="0" w:space="0" w:color="auto"/>
          </w:divBdr>
          <w:divsChild>
            <w:div w:id="1562903198">
              <w:marLeft w:val="0"/>
              <w:marRight w:val="0"/>
              <w:marTop w:val="0"/>
              <w:marBottom w:val="0"/>
              <w:divBdr>
                <w:top w:val="none" w:sz="0" w:space="0" w:color="auto"/>
                <w:left w:val="none" w:sz="0" w:space="0" w:color="auto"/>
                <w:bottom w:val="none" w:sz="0" w:space="0" w:color="auto"/>
                <w:right w:val="none" w:sz="0" w:space="0" w:color="auto"/>
              </w:divBdr>
            </w:div>
          </w:divsChild>
        </w:div>
        <w:div w:id="1599874528">
          <w:marLeft w:val="0"/>
          <w:marRight w:val="0"/>
          <w:marTop w:val="0"/>
          <w:marBottom w:val="0"/>
          <w:divBdr>
            <w:top w:val="none" w:sz="0" w:space="0" w:color="auto"/>
            <w:left w:val="none" w:sz="0" w:space="0" w:color="auto"/>
            <w:bottom w:val="none" w:sz="0" w:space="0" w:color="auto"/>
            <w:right w:val="none" w:sz="0" w:space="0" w:color="auto"/>
          </w:divBdr>
        </w:div>
        <w:div w:id="1601718647">
          <w:marLeft w:val="0"/>
          <w:marRight w:val="0"/>
          <w:marTop w:val="0"/>
          <w:marBottom w:val="0"/>
          <w:divBdr>
            <w:top w:val="none" w:sz="0" w:space="0" w:color="auto"/>
            <w:left w:val="none" w:sz="0" w:space="0" w:color="auto"/>
            <w:bottom w:val="none" w:sz="0" w:space="0" w:color="auto"/>
            <w:right w:val="none" w:sz="0" w:space="0" w:color="auto"/>
          </w:divBdr>
        </w:div>
        <w:div w:id="1628898891">
          <w:marLeft w:val="0"/>
          <w:marRight w:val="0"/>
          <w:marTop w:val="0"/>
          <w:marBottom w:val="0"/>
          <w:divBdr>
            <w:top w:val="none" w:sz="0" w:space="0" w:color="auto"/>
            <w:left w:val="none" w:sz="0" w:space="0" w:color="auto"/>
            <w:bottom w:val="none" w:sz="0" w:space="0" w:color="auto"/>
            <w:right w:val="none" w:sz="0" w:space="0" w:color="auto"/>
          </w:divBdr>
        </w:div>
        <w:div w:id="1641643019">
          <w:marLeft w:val="0"/>
          <w:marRight w:val="0"/>
          <w:marTop w:val="0"/>
          <w:marBottom w:val="0"/>
          <w:divBdr>
            <w:top w:val="none" w:sz="0" w:space="0" w:color="auto"/>
            <w:left w:val="none" w:sz="0" w:space="0" w:color="auto"/>
            <w:bottom w:val="none" w:sz="0" w:space="0" w:color="auto"/>
            <w:right w:val="none" w:sz="0" w:space="0" w:color="auto"/>
          </w:divBdr>
        </w:div>
        <w:div w:id="1686707261">
          <w:marLeft w:val="0"/>
          <w:marRight w:val="0"/>
          <w:marTop w:val="0"/>
          <w:marBottom w:val="480"/>
          <w:divBdr>
            <w:top w:val="none" w:sz="0" w:space="0" w:color="auto"/>
            <w:left w:val="none" w:sz="0" w:space="0" w:color="auto"/>
            <w:bottom w:val="single" w:sz="12" w:space="24" w:color="EBEBEB"/>
            <w:right w:val="none" w:sz="0" w:space="0" w:color="auto"/>
          </w:divBdr>
          <w:divsChild>
            <w:div w:id="1208375441">
              <w:marLeft w:val="0"/>
              <w:marRight w:val="0"/>
              <w:marTop w:val="0"/>
              <w:marBottom w:val="0"/>
              <w:divBdr>
                <w:top w:val="none" w:sz="0" w:space="0" w:color="auto"/>
                <w:left w:val="none" w:sz="0" w:space="0" w:color="auto"/>
                <w:bottom w:val="none" w:sz="0" w:space="0" w:color="auto"/>
                <w:right w:val="none" w:sz="0" w:space="0" w:color="auto"/>
              </w:divBdr>
              <w:divsChild>
                <w:div w:id="13115864">
                  <w:marLeft w:val="0"/>
                  <w:marRight w:val="0"/>
                  <w:marTop w:val="0"/>
                  <w:marBottom w:val="0"/>
                  <w:divBdr>
                    <w:top w:val="none" w:sz="0" w:space="0" w:color="auto"/>
                    <w:left w:val="none" w:sz="0" w:space="0" w:color="auto"/>
                    <w:bottom w:val="none" w:sz="0" w:space="0" w:color="auto"/>
                    <w:right w:val="none" w:sz="0" w:space="0" w:color="auto"/>
                  </w:divBdr>
                </w:div>
                <w:div w:id="1813600429">
                  <w:marLeft w:val="0"/>
                  <w:marRight w:val="0"/>
                  <w:marTop w:val="0"/>
                  <w:marBottom w:val="0"/>
                  <w:divBdr>
                    <w:top w:val="none" w:sz="0" w:space="0" w:color="auto"/>
                    <w:left w:val="none" w:sz="0" w:space="0" w:color="auto"/>
                    <w:bottom w:val="none" w:sz="0" w:space="0" w:color="auto"/>
                    <w:right w:val="none" w:sz="0" w:space="0" w:color="auto"/>
                  </w:divBdr>
                </w:div>
                <w:div w:id="1925257391">
                  <w:marLeft w:val="0"/>
                  <w:marRight w:val="0"/>
                  <w:marTop w:val="0"/>
                  <w:marBottom w:val="0"/>
                  <w:divBdr>
                    <w:top w:val="none" w:sz="0" w:space="0" w:color="auto"/>
                    <w:left w:val="none" w:sz="0" w:space="0" w:color="auto"/>
                    <w:bottom w:val="none" w:sz="0" w:space="0" w:color="auto"/>
                    <w:right w:val="none" w:sz="0" w:space="0" w:color="auto"/>
                  </w:divBdr>
                </w:div>
                <w:div w:id="203059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590188">
          <w:marLeft w:val="0"/>
          <w:marRight w:val="0"/>
          <w:marTop w:val="0"/>
          <w:marBottom w:val="0"/>
          <w:divBdr>
            <w:top w:val="none" w:sz="0" w:space="0" w:color="auto"/>
            <w:left w:val="none" w:sz="0" w:space="0" w:color="auto"/>
            <w:bottom w:val="none" w:sz="0" w:space="0" w:color="auto"/>
            <w:right w:val="none" w:sz="0" w:space="0" w:color="auto"/>
          </w:divBdr>
        </w:div>
        <w:div w:id="1751268691">
          <w:marLeft w:val="0"/>
          <w:marRight w:val="0"/>
          <w:marTop w:val="0"/>
          <w:marBottom w:val="0"/>
          <w:divBdr>
            <w:top w:val="none" w:sz="0" w:space="0" w:color="auto"/>
            <w:left w:val="none" w:sz="0" w:space="0" w:color="auto"/>
            <w:bottom w:val="none" w:sz="0" w:space="0" w:color="auto"/>
            <w:right w:val="none" w:sz="0" w:space="0" w:color="auto"/>
          </w:divBdr>
          <w:divsChild>
            <w:div w:id="391932871">
              <w:marLeft w:val="0"/>
              <w:marRight w:val="0"/>
              <w:marTop w:val="0"/>
              <w:marBottom w:val="0"/>
              <w:divBdr>
                <w:top w:val="none" w:sz="0" w:space="0" w:color="auto"/>
                <w:left w:val="none" w:sz="0" w:space="0" w:color="auto"/>
                <w:bottom w:val="none" w:sz="0" w:space="0" w:color="auto"/>
                <w:right w:val="none" w:sz="0" w:space="0" w:color="auto"/>
              </w:divBdr>
            </w:div>
          </w:divsChild>
        </w:div>
        <w:div w:id="1752267868">
          <w:marLeft w:val="0"/>
          <w:marRight w:val="0"/>
          <w:marTop w:val="0"/>
          <w:marBottom w:val="0"/>
          <w:divBdr>
            <w:top w:val="none" w:sz="0" w:space="0" w:color="auto"/>
            <w:left w:val="none" w:sz="0" w:space="0" w:color="auto"/>
            <w:bottom w:val="none" w:sz="0" w:space="0" w:color="auto"/>
            <w:right w:val="none" w:sz="0" w:space="0" w:color="auto"/>
          </w:divBdr>
          <w:divsChild>
            <w:div w:id="2044749053">
              <w:marLeft w:val="0"/>
              <w:marRight w:val="0"/>
              <w:marTop w:val="0"/>
              <w:marBottom w:val="0"/>
              <w:divBdr>
                <w:top w:val="none" w:sz="0" w:space="0" w:color="auto"/>
                <w:left w:val="none" w:sz="0" w:space="0" w:color="auto"/>
                <w:bottom w:val="none" w:sz="0" w:space="0" w:color="auto"/>
                <w:right w:val="none" w:sz="0" w:space="0" w:color="auto"/>
              </w:divBdr>
            </w:div>
          </w:divsChild>
        </w:div>
        <w:div w:id="1795950786">
          <w:marLeft w:val="0"/>
          <w:marRight w:val="0"/>
          <w:marTop w:val="0"/>
          <w:marBottom w:val="0"/>
          <w:divBdr>
            <w:top w:val="none" w:sz="0" w:space="0" w:color="auto"/>
            <w:left w:val="none" w:sz="0" w:space="0" w:color="auto"/>
            <w:bottom w:val="none" w:sz="0" w:space="0" w:color="auto"/>
            <w:right w:val="none" w:sz="0" w:space="0" w:color="auto"/>
          </w:divBdr>
        </w:div>
        <w:div w:id="1805998816">
          <w:marLeft w:val="0"/>
          <w:marRight w:val="0"/>
          <w:marTop w:val="0"/>
          <w:marBottom w:val="0"/>
          <w:divBdr>
            <w:top w:val="none" w:sz="0" w:space="0" w:color="auto"/>
            <w:left w:val="none" w:sz="0" w:space="0" w:color="auto"/>
            <w:bottom w:val="none" w:sz="0" w:space="0" w:color="auto"/>
            <w:right w:val="none" w:sz="0" w:space="0" w:color="auto"/>
          </w:divBdr>
          <w:divsChild>
            <w:div w:id="1796679842">
              <w:marLeft w:val="0"/>
              <w:marRight w:val="0"/>
              <w:marTop w:val="0"/>
              <w:marBottom w:val="0"/>
              <w:divBdr>
                <w:top w:val="none" w:sz="0" w:space="0" w:color="auto"/>
                <w:left w:val="none" w:sz="0" w:space="0" w:color="auto"/>
                <w:bottom w:val="none" w:sz="0" w:space="0" w:color="auto"/>
                <w:right w:val="none" w:sz="0" w:space="0" w:color="auto"/>
              </w:divBdr>
            </w:div>
          </w:divsChild>
        </w:div>
        <w:div w:id="1817453606">
          <w:marLeft w:val="0"/>
          <w:marRight w:val="0"/>
          <w:marTop w:val="0"/>
          <w:marBottom w:val="0"/>
          <w:divBdr>
            <w:top w:val="none" w:sz="0" w:space="0" w:color="auto"/>
            <w:left w:val="none" w:sz="0" w:space="0" w:color="auto"/>
            <w:bottom w:val="none" w:sz="0" w:space="0" w:color="auto"/>
            <w:right w:val="none" w:sz="0" w:space="0" w:color="auto"/>
          </w:divBdr>
        </w:div>
        <w:div w:id="1854831351">
          <w:marLeft w:val="0"/>
          <w:marRight w:val="0"/>
          <w:marTop w:val="0"/>
          <w:marBottom w:val="0"/>
          <w:divBdr>
            <w:top w:val="none" w:sz="0" w:space="0" w:color="auto"/>
            <w:left w:val="none" w:sz="0" w:space="0" w:color="auto"/>
            <w:bottom w:val="none" w:sz="0" w:space="0" w:color="auto"/>
            <w:right w:val="none" w:sz="0" w:space="0" w:color="auto"/>
          </w:divBdr>
        </w:div>
        <w:div w:id="1900631685">
          <w:marLeft w:val="0"/>
          <w:marRight w:val="0"/>
          <w:marTop w:val="0"/>
          <w:marBottom w:val="0"/>
          <w:divBdr>
            <w:top w:val="none" w:sz="0" w:space="0" w:color="auto"/>
            <w:left w:val="none" w:sz="0" w:space="0" w:color="auto"/>
            <w:bottom w:val="none" w:sz="0" w:space="0" w:color="auto"/>
            <w:right w:val="none" w:sz="0" w:space="0" w:color="auto"/>
          </w:divBdr>
          <w:divsChild>
            <w:div w:id="36050848">
              <w:marLeft w:val="0"/>
              <w:marRight w:val="0"/>
              <w:marTop w:val="0"/>
              <w:marBottom w:val="120"/>
              <w:divBdr>
                <w:top w:val="none" w:sz="0" w:space="0" w:color="auto"/>
                <w:left w:val="none" w:sz="0" w:space="0" w:color="auto"/>
                <w:bottom w:val="none" w:sz="0" w:space="0" w:color="auto"/>
                <w:right w:val="none" w:sz="0" w:space="0" w:color="auto"/>
              </w:divBdr>
              <w:divsChild>
                <w:div w:id="118413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220716">
          <w:marLeft w:val="0"/>
          <w:marRight w:val="0"/>
          <w:marTop w:val="0"/>
          <w:marBottom w:val="0"/>
          <w:divBdr>
            <w:top w:val="none" w:sz="0" w:space="0" w:color="auto"/>
            <w:left w:val="none" w:sz="0" w:space="0" w:color="auto"/>
            <w:bottom w:val="none" w:sz="0" w:space="0" w:color="auto"/>
            <w:right w:val="none" w:sz="0" w:space="0" w:color="auto"/>
          </w:divBdr>
          <w:divsChild>
            <w:div w:id="8216225">
              <w:marLeft w:val="0"/>
              <w:marRight w:val="0"/>
              <w:marTop w:val="0"/>
              <w:marBottom w:val="0"/>
              <w:divBdr>
                <w:top w:val="none" w:sz="0" w:space="0" w:color="auto"/>
                <w:left w:val="none" w:sz="0" w:space="0" w:color="auto"/>
                <w:bottom w:val="none" w:sz="0" w:space="0" w:color="auto"/>
                <w:right w:val="none" w:sz="0" w:space="0" w:color="auto"/>
              </w:divBdr>
            </w:div>
          </w:divsChild>
        </w:div>
        <w:div w:id="1965188749">
          <w:marLeft w:val="0"/>
          <w:marRight w:val="0"/>
          <w:marTop w:val="0"/>
          <w:marBottom w:val="30"/>
          <w:divBdr>
            <w:top w:val="none" w:sz="0" w:space="0" w:color="auto"/>
            <w:left w:val="none" w:sz="0" w:space="0" w:color="auto"/>
            <w:bottom w:val="none" w:sz="0" w:space="0" w:color="auto"/>
            <w:right w:val="none" w:sz="0" w:space="0" w:color="auto"/>
          </w:divBdr>
          <w:divsChild>
            <w:div w:id="415054491">
              <w:marLeft w:val="0"/>
              <w:marRight w:val="0"/>
              <w:marTop w:val="0"/>
              <w:marBottom w:val="0"/>
              <w:divBdr>
                <w:top w:val="none" w:sz="0" w:space="0" w:color="auto"/>
                <w:left w:val="none" w:sz="0" w:space="0" w:color="auto"/>
                <w:bottom w:val="none" w:sz="0" w:space="0" w:color="auto"/>
                <w:right w:val="none" w:sz="0" w:space="0" w:color="auto"/>
              </w:divBdr>
            </w:div>
            <w:div w:id="1464696277">
              <w:marLeft w:val="0"/>
              <w:marRight w:val="0"/>
              <w:marTop w:val="0"/>
              <w:marBottom w:val="0"/>
              <w:divBdr>
                <w:top w:val="none" w:sz="0" w:space="0" w:color="auto"/>
                <w:left w:val="none" w:sz="0" w:space="0" w:color="auto"/>
                <w:bottom w:val="none" w:sz="0" w:space="0" w:color="auto"/>
                <w:right w:val="none" w:sz="0" w:space="0" w:color="auto"/>
              </w:divBdr>
            </w:div>
          </w:divsChild>
        </w:div>
        <w:div w:id="1988168623">
          <w:marLeft w:val="0"/>
          <w:marRight w:val="0"/>
          <w:marTop w:val="0"/>
          <w:marBottom w:val="0"/>
          <w:divBdr>
            <w:top w:val="none" w:sz="0" w:space="0" w:color="auto"/>
            <w:left w:val="none" w:sz="0" w:space="0" w:color="auto"/>
            <w:bottom w:val="none" w:sz="0" w:space="0" w:color="auto"/>
            <w:right w:val="none" w:sz="0" w:space="0" w:color="auto"/>
          </w:divBdr>
        </w:div>
        <w:div w:id="2000884015">
          <w:marLeft w:val="0"/>
          <w:marRight w:val="0"/>
          <w:marTop w:val="0"/>
          <w:marBottom w:val="0"/>
          <w:divBdr>
            <w:top w:val="none" w:sz="0" w:space="0" w:color="auto"/>
            <w:left w:val="none" w:sz="0" w:space="0" w:color="auto"/>
            <w:bottom w:val="none" w:sz="0" w:space="0" w:color="auto"/>
            <w:right w:val="none" w:sz="0" w:space="0" w:color="auto"/>
          </w:divBdr>
        </w:div>
        <w:div w:id="2034839482">
          <w:marLeft w:val="0"/>
          <w:marRight w:val="0"/>
          <w:marTop w:val="0"/>
          <w:marBottom w:val="0"/>
          <w:divBdr>
            <w:top w:val="none" w:sz="0" w:space="0" w:color="auto"/>
            <w:left w:val="none" w:sz="0" w:space="0" w:color="auto"/>
            <w:bottom w:val="none" w:sz="0" w:space="0" w:color="auto"/>
            <w:right w:val="none" w:sz="0" w:space="0" w:color="auto"/>
          </w:divBdr>
        </w:div>
        <w:div w:id="2058042097">
          <w:marLeft w:val="0"/>
          <w:marRight w:val="0"/>
          <w:marTop w:val="0"/>
          <w:marBottom w:val="0"/>
          <w:divBdr>
            <w:top w:val="none" w:sz="0" w:space="0" w:color="auto"/>
            <w:left w:val="none" w:sz="0" w:space="0" w:color="auto"/>
            <w:bottom w:val="none" w:sz="0" w:space="0" w:color="auto"/>
            <w:right w:val="none" w:sz="0" w:space="0" w:color="auto"/>
          </w:divBdr>
          <w:divsChild>
            <w:div w:id="1946233085">
              <w:marLeft w:val="0"/>
              <w:marRight w:val="0"/>
              <w:marTop w:val="0"/>
              <w:marBottom w:val="0"/>
              <w:divBdr>
                <w:top w:val="none" w:sz="0" w:space="0" w:color="auto"/>
                <w:left w:val="none" w:sz="0" w:space="0" w:color="auto"/>
                <w:bottom w:val="none" w:sz="0" w:space="0" w:color="auto"/>
                <w:right w:val="none" w:sz="0" w:space="0" w:color="auto"/>
              </w:divBdr>
            </w:div>
          </w:divsChild>
        </w:div>
        <w:div w:id="2066442934">
          <w:marLeft w:val="0"/>
          <w:marRight w:val="0"/>
          <w:marTop w:val="0"/>
          <w:marBottom w:val="0"/>
          <w:divBdr>
            <w:top w:val="none" w:sz="0" w:space="0" w:color="auto"/>
            <w:left w:val="none" w:sz="0" w:space="0" w:color="auto"/>
            <w:bottom w:val="none" w:sz="0" w:space="0" w:color="auto"/>
            <w:right w:val="none" w:sz="0" w:space="0" w:color="auto"/>
          </w:divBdr>
          <w:divsChild>
            <w:div w:id="1648315100">
              <w:marLeft w:val="0"/>
              <w:marRight w:val="0"/>
              <w:marTop w:val="0"/>
              <w:marBottom w:val="0"/>
              <w:divBdr>
                <w:top w:val="none" w:sz="0" w:space="0" w:color="auto"/>
                <w:left w:val="none" w:sz="0" w:space="0" w:color="auto"/>
                <w:bottom w:val="none" w:sz="0" w:space="0" w:color="auto"/>
                <w:right w:val="none" w:sz="0" w:space="0" w:color="auto"/>
              </w:divBdr>
            </w:div>
          </w:divsChild>
        </w:div>
        <w:div w:id="2109620098">
          <w:marLeft w:val="0"/>
          <w:marRight w:val="0"/>
          <w:marTop w:val="0"/>
          <w:marBottom w:val="0"/>
          <w:divBdr>
            <w:top w:val="none" w:sz="0" w:space="0" w:color="auto"/>
            <w:left w:val="none" w:sz="0" w:space="0" w:color="auto"/>
            <w:bottom w:val="none" w:sz="0" w:space="0" w:color="auto"/>
            <w:right w:val="none" w:sz="0" w:space="0" w:color="auto"/>
          </w:divBdr>
        </w:div>
        <w:div w:id="2113937753">
          <w:marLeft w:val="0"/>
          <w:marRight w:val="0"/>
          <w:marTop w:val="0"/>
          <w:marBottom w:val="0"/>
          <w:divBdr>
            <w:top w:val="none" w:sz="0" w:space="0" w:color="auto"/>
            <w:left w:val="none" w:sz="0" w:space="0" w:color="auto"/>
            <w:bottom w:val="none" w:sz="0" w:space="0" w:color="auto"/>
            <w:right w:val="none" w:sz="0" w:space="0" w:color="auto"/>
          </w:divBdr>
          <w:divsChild>
            <w:div w:id="95830344">
              <w:marLeft w:val="0"/>
              <w:marRight w:val="0"/>
              <w:marTop w:val="0"/>
              <w:marBottom w:val="0"/>
              <w:divBdr>
                <w:top w:val="none" w:sz="0" w:space="0" w:color="auto"/>
                <w:left w:val="none" w:sz="0" w:space="0" w:color="auto"/>
                <w:bottom w:val="none" w:sz="0" w:space="0" w:color="auto"/>
                <w:right w:val="none" w:sz="0" w:space="0" w:color="auto"/>
              </w:divBdr>
            </w:div>
          </w:divsChild>
        </w:div>
        <w:div w:id="2136096693">
          <w:marLeft w:val="0"/>
          <w:marRight w:val="0"/>
          <w:marTop w:val="0"/>
          <w:marBottom w:val="0"/>
          <w:divBdr>
            <w:top w:val="none" w:sz="0" w:space="0" w:color="auto"/>
            <w:left w:val="none" w:sz="0" w:space="0" w:color="auto"/>
            <w:bottom w:val="none" w:sz="0" w:space="0" w:color="auto"/>
            <w:right w:val="none" w:sz="0" w:space="0" w:color="auto"/>
          </w:divBdr>
        </w:div>
        <w:div w:id="2137791752">
          <w:marLeft w:val="0"/>
          <w:marRight w:val="0"/>
          <w:marTop w:val="0"/>
          <w:marBottom w:val="0"/>
          <w:divBdr>
            <w:top w:val="none" w:sz="0" w:space="0" w:color="auto"/>
            <w:left w:val="none" w:sz="0" w:space="0" w:color="auto"/>
            <w:bottom w:val="none" w:sz="0" w:space="0" w:color="auto"/>
            <w:right w:val="none" w:sz="0" w:space="0" w:color="auto"/>
          </w:divBdr>
          <w:divsChild>
            <w:div w:id="3271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41326">
      <w:bodyDiv w:val="1"/>
      <w:marLeft w:val="0"/>
      <w:marRight w:val="0"/>
      <w:marTop w:val="0"/>
      <w:marBottom w:val="0"/>
      <w:divBdr>
        <w:top w:val="none" w:sz="0" w:space="0" w:color="auto"/>
        <w:left w:val="none" w:sz="0" w:space="0" w:color="auto"/>
        <w:bottom w:val="none" w:sz="0" w:space="0" w:color="auto"/>
        <w:right w:val="none" w:sz="0" w:space="0" w:color="auto"/>
      </w:divBdr>
    </w:div>
    <w:div w:id="179128673">
      <w:bodyDiv w:val="1"/>
      <w:marLeft w:val="0"/>
      <w:marRight w:val="0"/>
      <w:marTop w:val="0"/>
      <w:marBottom w:val="0"/>
      <w:divBdr>
        <w:top w:val="none" w:sz="0" w:space="0" w:color="auto"/>
        <w:left w:val="none" w:sz="0" w:space="0" w:color="auto"/>
        <w:bottom w:val="none" w:sz="0" w:space="0" w:color="auto"/>
        <w:right w:val="none" w:sz="0" w:space="0" w:color="auto"/>
      </w:divBdr>
      <w:divsChild>
        <w:div w:id="847062888">
          <w:marLeft w:val="0"/>
          <w:marRight w:val="0"/>
          <w:marTop w:val="0"/>
          <w:marBottom w:val="0"/>
          <w:divBdr>
            <w:top w:val="none" w:sz="0" w:space="0" w:color="auto"/>
            <w:left w:val="none" w:sz="0" w:space="0" w:color="auto"/>
            <w:bottom w:val="none" w:sz="0" w:space="0" w:color="auto"/>
            <w:right w:val="none" w:sz="0" w:space="0" w:color="auto"/>
          </w:divBdr>
          <w:divsChild>
            <w:div w:id="1787117137">
              <w:marLeft w:val="0"/>
              <w:marRight w:val="0"/>
              <w:marTop w:val="0"/>
              <w:marBottom w:val="0"/>
              <w:divBdr>
                <w:top w:val="none" w:sz="0" w:space="0" w:color="auto"/>
                <w:left w:val="none" w:sz="0" w:space="0" w:color="auto"/>
                <w:bottom w:val="none" w:sz="0" w:space="0" w:color="auto"/>
                <w:right w:val="none" w:sz="0" w:space="0" w:color="auto"/>
              </w:divBdr>
            </w:div>
          </w:divsChild>
        </w:div>
        <w:div w:id="1182934723">
          <w:marLeft w:val="0"/>
          <w:marRight w:val="0"/>
          <w:marTop w:val="0"/>
          <w:marBottom w:val="0"/>
          <w:divBdr>
            <w:top w:val="none" w:sz="0" w:space="0" w:color="auto"/>
            <w:left w:val="none" w:sz="0" w:space="0" w:color="auto"/>
            <w:bottom w:val="none" w:sz="0" w:space="0" w:color="auto"/>
            <w:right w:val="none" w:sz="0" w:space="0" w:color="auto"/>
          </w:divBdr>
        </w:div>
      </w:divsChild>
    </w:div>
    <w:div w:id="221865914">
      <w:bodyDiv w:val="1"/>
      <w:marLeft w:val="0"/>
      <w:marRight w:val="0"/>
      <w:marTop w:val="0"/>
      <w:marBottom w:val="0"/>
      <w:divBdr>
        <w:top w:val="none" w:sz="0" w:space="0" w:color="auto"/>
        <w:left w:val="none" w:sz="0" w:space="0" w:color="auto"/>
        <w:bottom w:val="none" w:sz="0" w:space="0" w:color="auto"/>
        <w:right w:val="none" w:sz="0" w:space="0" w:color="auto"/>
      </w:divBdr>
    </w:div>
    <w:div w:id="228226175">
      <w:bodyDiv w:val="1"/>
      <w:marLeft w:val="0"/>
      <w:marRight w:val="0"/>
      <w:marTop w:val="0"/>
      <w:marBottom w:val="0"/>
      <w:divBdr>
        <w:top w:val="none" w:sz="0" w:space="0" w:color="auto"/>
        <w:left w:val="none" w:sz="0" w:space="0" w:color="auto"/>
        <w:bottom w:val="none" w:sz="0" w:space="0" w:color="auto"/>
        <w:right w:val="none" w:sz="0" w:space="0" w:color="auto"/>
      </w:divBdr>
    </w:div>
    <w:div w:id="276832635">
      <w:bodyDiv w:val="1"/>
      <w:marLeft w:val="0"/>
      <w:marRight w:val="0"/>
      <w:marTop w:val="0"/>
      <w:marBottom w:val="0"/>
      <w:divBdr>
        <w:top w:val="none" w:sz="0" w:space="0" w:color="auto"/>
        <w:left w:val="none" w:sz="0" w:space="0" w:color="auto"/>
        <w:bottom w:val="none" w:sz="0" w:space="0" w:color="auto"/>
        <w:right w:val="none" w:sz="0" w:space="0" w:color="auto"/>
      </w:divBdr>
      <w:divsChild>
        <w:div w:id="185407003">
          <w:marLeft w:val="0"/>
          <w:marRight w:val="0"/>
          <w:marTop w:val="0"/>
          <w:marBottom w:val="0"/>
          <w:divBdr>
            <w:top w:val="none" w:sz="0" w:space="0" w:color="auto"/>
            <w:left w:val="none" w:sz="0" w:space="0" w:color="auto"/>
            <w:bottom w:val="none" w:sz="0" w:space="0" w:color="auto"/>
            <w:right w:val="none" w:sz="0" w:space="0" w:color="auto"/>
          </w:divBdr>
        </w:div>
        <w:div w:id="1694767560">
          <w:marLeft w:val="0"/>
          <w:marRight w:val="0"/>
          <w:marTop w:val="0"/>
          <w:marBottom w:val="0"/>
          <w:divBdr>
            <w:top w:val="none" w:sz="0" w:space="0" w:color="auto"/>
            <w:left w:val="none" w:sz="0" w:space="0" w:color="auto"/>
            <w:bottom w:val="none" w:sz="0" w:space="0" w:color="auto"/>
            <w:right w:val="none" w:sz="0" w:space="0" w:color="auto"/>
          </w:divBdr>
          <w:divsChild>
            <w:div w:id="1577744548">
              <w:marLeft w:val="0"/>
              <w:marRight w:val="0"/>
              <w:marTop w:val="240"/>
              <w:marBottom w:val="240"/>
              <w:divBdr>
                <w:top w:val="single" w:sz="12" w:space="0" w:color="EBEBEB"/>
                <w:left w:val="none" w:sz="0" w:space="0" w:color="auto"/>
                <w:bottom w:val="single" w:sz="12" w:space="0" w:color="EBEBEB"/>
                <w:right w:val="none" w:sz="0" w:space="0" w:color="auto"/>
              </w:divBdr>
              <w:divsChild>
                <w:div w:id="11436783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303658305">
      <w:bodyDiv w:val="1"/>
      <w:marLeft w:val="0"/>
      <w:marRight w:val="0"/>
      <w:marTop w:val="0"/>
      <w:marBottom w:val="0"/>
      <w:divBdr>
        <w:top w:val="none" w:sz="0" w:space="0" w:color="auto"/>
        <w:left w:val="none" w:sz="0" w:space="0" w:color="auto"/>
        <w:bottom w:val="none" w:sz="0" w:space="0" w:color="auto"/>
        <w:right w:val="none" w:sz="0" w:space="0" w:color="auto"/>
      </w:divBdr>
    </w:div>
    <w:div w:id="308487040">
      <w:bodyDiv w:val="1"/>
      <w:marLeft w:val="0"/>
      <w:marRight w:val="0"/>
      <w:marTop w:val="0"/>
      <w:marBottom w:val="0"/>
      <w:divBdr>
        <w:top w:val="none" w:sz="0" w:space="0" w:color="auto"/>
        <w:left w:val="none" w:sz="0" w:space="0" w:color="auto"/>
        <w:bottom w:val="none" w:sz="0" w:space="0" w:color="auto"/>
        <w:right w:val="none" w:sz="0" w:space="0" w:color="auto"/>
      </w:divBdr>
    </w:div>
    <w:div w:id="313265447">
      <w:bodyDiv w:val="1"/>
      <w:marLeft w:val="0"/>
      <w:marRight w:val="0"/>
      <w:marTop w:val="0"/>
      <w:marBottom w:val="0"/>
      <w:divBdr>
        <w:top w:val="none" w:sz="0" w:space="0" w:color="auto"/>
        <w:left w:val="none" w:sz="0" w:space="0" w:color="auto"/>
        <w:bottom w:val="none" w:sz="0" w:space="0" w:color="auto"/>
        <w:right w:val="none" w:sz="0" w:space="0" w:color="auto"/>
      </w:divBdr>
    </w:div>
    <w:div w:id="324551783">
      <w:bodyDiv w:val="1"/>
      <w:marLeft w:val="0"/>
      <w:marRight w:val="0"/>
      <w:marTop w:val="0"/>
      <w:marBottom w:val="0"/>
      <w:divBdr>
        <w:top w:val="none" w:sz="0" w:space="0" w:color="auto"/>
        <w:left w:val="none" w:sz="0" w:space="0" w:color="auto"/>
        <w:bottom w:val="none" w:sz="0" w:space="0" w:color="auto"/>
        <w:right w:val="none" w:sz="0" w:space="0" w:color="auto"/>
      </w:divBdr>
    </w:div>
    <w:div w:id="336738680">
      <w:bodyDiv w:val="1"/>
      <w:marLeft w:val="0"/>
      <w:marRight w:val="0"/>
      <w:marTop w:val="0"/>
      <w:marBottom w:val="0"/>
      <w:divBdr>
        <w:top w:val="none" w:sz="0" w:space="0" w:color="auto"/>
        <w:left w:val="none" w:sz="0" w:space="0" w:color="auto"/>
        <w:bottom w:val="none" w:sz="0" w:space="0" w:color="auto"/>
        <w:right w:val="none" w:sz="0" w:space="0" w:color="auto"/>
      </w:divBdr>
      <w:divsChild>
        <w:div w:id="1677884165">
          <w:marLeft w:val="0"/>
          <w:marRight w:val="0"/>
          <w:marTop w:val="240"/>
          <w:marBottom w:val="240"/>
          <w:divBdr>
            <w:top w:val="none" w:sz="0" w:space="0" w:color="auto"/>
            <w:left w:val="none" w:sz="0" w:space="0" w:color="auto"/>
            <w:bottom w:val="none" w:sz="0" w:space="0" w:color="auto"/>
            <w:right w:val="none" w:sz="0" w:space="0" w:color="auto"/>
          </w:divBdr>
        </w:div>
      </w:divsChild>
    </w:div>
    <w:div w:id="405029339">
      <w:bodyDiv w:val="1"/>
      <w:marLeft w:val="0"/>
      <w:marRight w:val="0"/>
      <w:marTop w:val="0"/>
      <w:marBottom w:val="0"/>
      <w:divBdr>
        <w:top w:val="none" w:sz="0" w:space="0" w:color="auto"/>
        <w:left w:val="none" w:sz="0" w:space="0" w:color="auto"/>
        <w:bottom w:val="none" w:sz="0" w:space="0" w:color="auto"/>
        <w:right w:val="none" w:sz="0" w:space="0" w:color="auto"/>
      </w:divBdr>
      <w:divsChild>
        <w:div w:id="55861466">
          <w:marLeft w:val="0"/>
          <w:marRight w:val="0"/>
          <w:marTop w:val="0"/>
          <w:marBottom w:val="0"/>
          <w:divBdr>
            <w:top w:val="none" w:sz="0" w:space="0" w:color="auto"/>
            <w:left w:val="none" w:sz="0" w:space="0" w:color="auto"/>
            <w:bottom w:val="none" w:sz="0" w:space="0" w:color="auto"/>
            <w:right w:val="none" w:sz="0" w:space="0" w:color="auto"/>
          </w:divBdr>
        </w:div>
        <w:div w:id="825901963">
          <w:marLeft w:val="0"/>
          <w:marRight w:val="0"/>
          <w:marTop w:val="0"/>
          <w:marBottom w:val="0"/>
          <w:divBdr>
            <w:top w:val="none" w:sz="0" w:space="0" w:color="auto"/>
            <w:left w:val="none" w:sz="0" w:space="0" w:color="auto"/>
            <w:bottom w:val="none" w:sz="0" w:space="0" w:color="auto"/>
            <w:right w:val="none" w:sz="0" w:space="0" w:color="auto"/>
          </w:divBdr>
        </w:div>
        <w:div w:id="1529903145">
          <w:marLeft w:val="0"/>
          <w:marRight w:val="0"/>
          <w:marTop w:val="0"/>
          <w:marBottom w:val="0"/>
          <w:divBdr>
            <w:top w:val="none" w:sz="0" w:space="0" w:color="auto"/>
            <w:left w:val="none" w:sz="0" w:space="0" w:color="auto"/>
            <w:bottom w:val="none" w:sz="0" w:space="0" w:color="auto"/>
            <w:right w:val="none" w:sz="0" w:space="0" w:color="auto"/>
          </w:divBdr>
          <w:divsChild>
            <w:div w:id="1277712669">
              <w:marLeft w:val="0"/>
              <w:marRight w:val="0"/>
              <w:marTop w:val="0"/>
              <w:marBottom w:val="0"/>
              <w:divBdr>
                <w:top w:val="none" w:sz="0" w:space="0" w:color="auto"/>
                <w:left w:val="none" w:sz="0" w:space="0" w:color="auto"/>
                <w:bottom w:val="none" w:sz="0" w:space="0" w:color="auto"/>
                <w:right w:val="none" w:sz="0" w:space="0" w:color="auto"/>
              </w:divBdr>
            </w:div>
          </w:divsChild>
        </w:div>
        <w:div w:id="1737166515">
          <w:marLeft w:val="0"/>
          <w:marRight w:val="0"/>
          <w:marTop w:val="0"/>
          <w:marBottom w:val="0"/>
          <w:divBdr>
            <w:top w:val="none" w:sz="0" w:space="0" w:color="auto"/>
            <w:left w:val="none" w:sz="0" w:space="0" w:color="auto"/>
            <w:bottom w:val="none" w:sz="0" w:space="0" w:color="auto"/>
            <w:right w:val="none" w:sz="0" w:space="0" w:color="auto"/>
          </w:divBdr>
          <w:divsChild>
            <w:div w:id="1145270853">
              <w:marLeft w:val="0"/>
              <w:marRight w:val="0"/>
              <w:marTop w:val="0"/>
              <w:marBottom w:val="0"/>
              <w:divBdr>
                <w:top w:val="none" w:sz="0" w:space="0" w:color="auto"/>
                <w:left w:val="none" w:sz="0" w:space="0" w:color="auto"/>
                <w:bottom w:val="none" w:sz="0" w:space="0" w:color="auto"/>
                <w:right w:val="none" w:sz="0" w:space="0" w:color="auto"/>
              </w:divBdr>
            </w:div>
          </w:divsChild>
        </w:div>
        <w:div w:id="2043748758">
          <w:marLeft w:val="0"/>
          <w:marRight w:val="0"/>
          <w:marTop w:val="0"/>
          <w:marBottom w:val="0"/>
          <w:divBdr>
            <w:top w:val="none" w:sz="0" w:space="0" w:color="auto"/>
            <w:left w:val="none" w:sz="0" w:space="0" w:color="auto"/>
            <w:bottom w:val="none" w:sz="0" w:space="0" w:color="auto"/>
            <w:right w:val="none" w:sz="0" w:space="0" w:color="auto"/>
          </w:divBdr>
        </w:div>
      </w:divsChild>
    </w:div>
    <w:div w:id="435444410">
      <w:bodyDiv w:val="1"/>
      <w:marLeft w:val="0"/>
      <w:marRight w:val="0"/>
      <w:marTop w:val="0"/>
      <w:marBottom w:val="0"/>
      <w:divBdr>
        <w:top w:val="none" w:sz="0" w:space="0" w:color="auto"/>
        <w:left w:val="none" w:sz="0" w:space="0" w:color="auto"/>
        <w:bottom w:val="none" w:sz="0" w:space="0" w:color="auto"/>
        <w:right w:val="none" w:sz="0" w:space="0" w:color="auto"/>
      </w:divBdr>
    </w:div>
    <w:div w:id="444036508">
      <w:bodyDiv w:val="1"/>
      <w:marLeft w:val="0"/>
      <w:marRight w:val="0"/>
      <w:marTop w:val="0"/>
      <w:marBottom w:val="0"/>
      <w:divBdr>
        <w:top w:val="none" w:sz="0" w:space="0" w:color="auto"/>
        <w:left w:val="none" w:sz="0" w:space="0" w:color="auto"/>
        <w:bottom w:val="none" w:sz="0" w:space="0" w:color="auto"/>
        <w:right w:val="none" w:sz="0" w:space="0" w:color="auto"/>
      </w:divBdr>
    </w:div>
    <w:div w:id="482158017">
      <w:bodyDiv w:val="1"/>
      <w:marLeft w:val="0"/>
      <w:marRight w:val="0"/>
      <w:marTop w:val="0"/>
      <w:marBottom w:val="0"/>
      <w:divBdr>
        <w:top w:val="none" w:sz="0" w:space="0" w:color="auto"/>
        <w:left w:val="none" w:sz="0" w:space="0" w:color="auto"/>
        <w:bottom w:val="none" w:sz="0" w:space="0" w:color="auto"/>
        <w:right w:val="none" w:sz="0" w:space="0" w:color="auto"/>
      </w:divBdr>
    </w:div>
    <w:div w:id="541671260">
      <w:bodyDiv w:val="1"/>
      <w:marLeft w:val="0"/>
      <w:marRight w:val="0"/>
      <w:marTop w:val="0"/>
      <w:marBottom w:val="0"/>
      <w:divBdr>
        <w:top w:val="none" w:sz="0" w:space="0" w:color="auto"/>
        <w:left w:val="none" w:sz="0" w:space="0" w:color="auto"/>
        <w:bottom w:val="none" w:sz="0" w:space="0" w:color="auto"/>
        <w:right w:val="none" w:sz="0" w:space="0" w:color="auto"/>
      </w:divBdr>
    </w:div>
    <w:div w:id="571235157">
      <w:bodyDiv w:val="1"/>
      <w:marLeft w:val="0"/>
      <w:marRight w:val="0"/>
      <w:marTop w:val="0"/>
      <w:marBottom w:val="0"/>
      <w:divBdr>
        <w:top w:val="none" w:sz="0" w:space="0" w:color="auto"/>
        <w:left w:val="none" w:sz="0" w:space="0" w:color="auto"/>
        <w:bottom w:val="none" w:sz="0" w:space="0" w:color="auto"/>
        <w:right w:val="none" w:sz="0" w:space="0" w:color="auto"/>
      </w:divBdr>
    </w:div>
    <w:div w:id="655764758">
      <w:bodyDiv w:val="1"/>
      <w:marLeft w:val="0"/>
      <w:marRight w:val="0"/>
      <w:marTop w:val="0"/>
      <w:marBottom w:val="0"/>
      <w:divBdr>
        <w:top w:val="none" w:sz="0" w:space="0" w:color="auto"/>
        <w:left w:val="none" w:sz="0" w:space="0" w:color="auto"/>
        <w:bottom w:val="none" w:sz="0" w:space="0" w:color="auto"/>
        <w:right w:val="none" w:sz="0" w:space="0" w:color="auto"/>
      </w:divBdr>
    </w:div>
    <w:div w:id="691152414">
      <w:bodyDiv w:val="1"/>
      <w:marLeft w:val="0"/>
      <w:marRight w:val="0"/>
      <w:marTop w:val="0"/>
      <w:marBottom w:val="0"/>
      <w:divBdr>
        <w:top w:val="none" w:sz="0" w:space="0" w:color="auto"/>
        <w:left w:val="none" w:sz="0" w:space="0" w:color="auto"/>
        <w:bottom w:val="none" w:sz="0" w:space="0" w:color="auto"/>
        <w:right w:val="none" w:sz="0" w:space="0" w:color="auto"/>
      </w:divBdr>
      <w:divsChild>
        <w:div w:id="237323686">
          <w:marLeft w:val="0"/>
          <w:marRight w:val="0"/>
          <w:marTop w:val="0"/>
          <w:marBottom w:val="120"/>
          <w:divBdr>
            <w:top w:val="none" w:sz="0" w:space="0" w:color="auto"/>
            <w:left w:val="none" w:sz="0" w:space="0" w:color="auto"/>
            <w:bottom w:val="none" w:sz="0" w:space="0" w:color="auto"/>
            <w:right w:val="none" w:sz="0" w:space="0" w:color="auto"/>
          </w:divBdr>
          <w:divsChild>
            <w:div w:id="2045017068">
              <w:marLeft w:val="0"/>
              <w:marRight w:val="0"/>
              <w:marTop w:val="0"/>
              <w:marBottom w:val="0"/>
              <w:divBdr>
                <w:top w:val="none" w:sz="0" w:space="0" w:color="auto"/>
                <w:left w:val="none" w:sz="0" w:space="0" w:color="auto"/>
                <w:bottom w:val="none" w:sz="0" w:space="0" w:color="auto"/>
                <w:right w:val="none" w:sz="0" w:space="0" w:color="auto"/>
              </w:divBdr>
              <w:divsChild>
                <w:div w:id="786897678">
                  <w:marLeft w:val="0"/>
                  <w:marRight w:val="0"/>
                  <w:marTop w:val="0"/>
                  <w:marBottom w:val="0"/>
                  <w:divBdr>
                    <w:top w:val="none" w:sz="0" w:space="0" w:color="auto"/>
                    <w:left w:val="none" w:sz="0" w:space="0" w:color="auto"/>
                    <w:bottom w:val="none" w:sz="0" w:space="0" w:color="auto"/>
                    <w:right w:val="none" w:sz="0" w:space="0" w:color="auto"/>
                  </w:divBdr>
                  <w:divsChild>
                    <w:div w:id="18456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111359">
              <w:marLeft w:val="0"/>
              <w:marRight w:val="0"/>
              <w:marTop w:val="0"/>
              <w:marBottom w:val="0"/>
              <w:divBdr>
                <w:top w:val="none" w:sz="0" w:space="0" w:color="auto"/>
                <w:left w:val="none" w:sz="0" w:space="0" w:color="auto"/>
                <w:bottom w:val="single" w:sz="6" w:space="0" w:color="000000"/>
                <w:right w:val="none" w:sz="0" w:space="0" w:color="auto"/>
              </w:divBdr>
              <w:divsChild>
                <w:div w:id="735081407">
                  <w:marLeft w:val="0"/>
                  <w:marRight w:val="0"/>
                  <w:marTop w:val="0"/>
                  <w:marBottom w:val="0"/>
                  <w:divBdr>
                    <w:top w:val="none" w:sz="0" w:space="0" w:color="auto"/>
                    <w:left w:val="none" w:sz="0" w:space="0" w:color="auto"/>
                    <w:bottom w:val="none" w:sz="0" w:space="0" w:color="auto"/>
                    <w:right w:val="none" w:sz="0" w:space="0" w:color="auto"/>
                  </w:divBdr>
                  <w:divsChild>
                    <w:div w:id="772626783">
                      <w:marLeft w:val="0"/>
                      <w:marRight w:val="0"/>
                      <w:marTop w:val="0"/>
                      <w:marBottom w:val="0"/>
                      <w:divBdr>
                        <w:top w:val="none" w:sz="0" w:space="0" w:color="auto"/>
                        <w:left w:val="none" w:sz="0" w:space="0" w:color="auto"/>
                        <w:bottom w:val="none" w:sz="0" w:space="0" w:color="auto"/>
                        <w:right w:val="none" w:sz="0" w:space="0" w:color="auto"/>
                      </w:divBdr>
                      <w:divsChild>
                        <w:div w:id="66258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27">
                  <w:marLeft w:val="0"/>
                  <w:marRight w:val="0"/>
                  <w:marTop w:val="0"/>
                  <w:marBottom w:val="0"/>
                  <w:divBdr>
                    <w:top w:val="none" w:sz="0" w:space="0" w:color="auto"/>
                    <w:left w:val="none" w:sz="0" w:space="0" w:color="auto"/>
                    <w:bottom w:val="none" w:sz="0" w:space="0" w:color="auto"/>
                    <w:right w:val="none" w:sz="0" w:space="0" w:color="auto"/>
                  </w:divBdr>
                  <w:divsChild>
                    <w:div w:id="1375688937">
                      <w:marLeft w:val="0"/>
                      <w:marRight w:val="0"/>
                      <w:marTop w:val="0"/>
                      <w:marBottom w:val="0"/>
                      <w:divBdr>
                        <w:top w:val="none" w:sz="0" w:space="0" w:color="auto"/>
                        <w:left w:val="none" w:sz="0" w:space="0" w:color="auto"/>
                        <w:bottom w:val="none" w:sz="0" w:space="0" w:color="auto"/>
                        <w:right w:val="none" w:sz="0" w:space="0" w:color="auto"/>
                      </w:divBdr>
                      <w:divsChild>
                        <w:div w:id="50228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643898">
          <w:marLeft w:val="0"/>
          <w:marRight w:val="0"/>
          <w:marTop w:val="0"/>
          <w:marBottom w:val="0"/>
          <w:divBdr>
            <w:top w:val="none" w:sz="0" w:space="0" w:color="auto"/>
            <w:left w:val="none" w:sz="0" w:space="0" w:color="auto"/>
            <w:bottom w:val="none" w:sz="0" w:space="0" w:color="auto"/>
            <w:right w:val="none" w:sz="0" w:space="0" w:color="auto"/>
          </w:divBdr>
        </w:div>
        <w:div w:id="737822389">
          <w:marLeft w:val="0"/>
          <w:marRight w:val="0"/>
          <w:marTop w:val="0"/>
          <w:marBottom w:val="30"/>
          <w:divBdr>
            <w:top w:val="none" w:sz="0" w:space="0" w:color="auto"/>
            <w:left w:val="none" w:sz="0" w:space="0" w:color="auto"/>
            <w:bottom w:val="none" w:sz="0" w:space="0" w:color="auto"/>
            <w:right w:val="none" w:sz="0" w:space="0" w:color="auto"/>
          </w:divBdr>
          <w:divsChild>
            <w:div w:id="830875635">
              <w:marLeft w:val="0"/>
              <w:marRight w:val="0"/>
              <w:marTop w:val="0"/>
              <w:marBottom w:val="0"/>
              <w:divBdr>
                <w:top w:val="none" w:sz="0" w:space="0" w:color="auto"/>
                <w:left w:val="none" w:sz="0" w:space="0" w:color="auto"/>
                <w:bottom w:val="none" w:sz="0" w:space="0" w:color="auto"/>
                <w:right w:val="none" w:sz="0" w:space="0" w:color="auto"/>
              </w:divBdr>
            </w:div>
            <w:div w:id="701368785">
              <w:marLeft w:val="0"/>
              <w:marRight w:val="0"/>
              <w:marTop w:val="0"/>
              <w:marBottom w:val="0"/>
              <w:divBdr>
                <w:top w:val="none" w:sz="0" w:space="0" w:color="auto"/>
                <w:left w:val="none" w:sz="0" w:space="0" w:color="auto"/>
                <w:bottom w:val="none" w:sz="0" w:space="0" w:color="auto"/>
                <w:right w:val="none" w:sz="0" w:space="0" w:color="auto"/>
              </w:divBdr>
            </w:div>
          </w:divsChild>
        </w:div>
        <w:div w:id="1186600272">
          <w:marLeft w:val="0"/>
          <w:marRight w:val="0"/>
          <w:marTop w:val="0"/>
          <w:marBottom w:val="0"/>
          <w:divBdr>
            <w:top w:val="none" w:sz="0" w:space="0" w:color="auto"/>
            <w:left w:val="none" w:sz="0" w:space="0" w:color="auto"/>
            <w:bottom w:val="none" w:sz="0" w:space="0" w:color="auto"/>
            <w:right w:val="none" w:sz="0" w:space="0" w:color="auto"/>
          </w:divBdr>
          <w:divsChild>
            <w:div w:id="300039181">
              <w:marLeft w:val="0"/>
              <w:marRight w:val="0"/>
              <w:marTop w:val="0"/>
              <w:marBottom w:val="120"/>
              <w:divBdr>
                <w:top w:val="none" w:sz="0" w:space="0" w:color="auto"/>
                <w:left w:val="none" w:sz="0" w:space="0" w:color="auto"/>
                <w:bottom w:val="none" w:sz="0" w:space="0" w:color="auto"/>
                <w:right w:val="none" w:sz="0" w:space="0" w:color="auto"/>
              </w:divBdr>
              <w:divsChild>
                <w:div w:id="85138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159085">
          <w:marLeft w:val="0"/>
          <w:marRight w:val="0"/>
          <w:marTop w:val="0"/>
          <w:marBottom w:val="480"/>
          <w:divBdr>
            <w:top w:val="none" w:sz="0" w:space="0" w:color="auto"/>
            <w:left w:val="none" w:sz="0" w:space="0" w:color="auto"/>
            <w:bottom w:val="single" w:sz="12" w:space="24" w:color="EBEBEB"/>
            <w:right w:val="none" w:sz="0" w:space="0" w:color="auto"/>
          </w:divBdr>
          <w:divsChild>
            <w:div w:id="594175302">
              <w:marLeft w:val="0"/>
              <w:marRight w:val="0"/>
              <w:marTop w:val="0"/>
              <w:marBottom w:val="0"/>
              <w:divBdr>
                <w:top w:val="none" w:sz="0" w:space="0" w:color="auto"/>
                <w:left w:val="none" w:sz="0" w:space="0" w:color="auto"/>
                <w:bottom w:val="none" w:sz="0" w:space="0" w:color="auto"/>
                <w:right w:val="none" w:sz="0" w:space="0" w:color="auto"/>
              </w:divBdr>
              <w:divsChild>
                <w:div w:id="1721443422">
                  <w:marLeft w:val="0"/>
                  <w:marRight w:val="0"/>
                  <w:marTop w:val="0"/>
                  <w:marBottom w:val="0"/>
                  <w:divBdr>
                    <w:top w:val="none" w:sz="0" w:space="0" w:color="auto"/>
                    <w:left w:val="none" w:sz="0" w:space="0" w:color="auto"/>
                    <w:bottom w:val="none" w:sz="0" w:space="0" w:color="auto"/>
                    <w:right w:val="none" w:sz="0" w:space="0" w:color="auto"/>
                  </w:divBdr>
                </w:div>
                <w:div w:id="838350623">
                  <w:marLeft w:val="0"/>
                  <w:marRight w:val="0"/>
                  <w:marTop w:val="0"/>
                  <w:marBottom w:val="0"/>
                  <w:divBdr>
                    <w:top w:val="none" w:sz="0" w:space="0" w:color="auto"/>
                    <w:left w:val="none" w:sz="0" w:space="0" w:color="auto"/>
                    <w:bottom w:val="none" w:sz="0" w:space="0" w:color="auto"/>
                    <w:right w:val="none" w:sz="0" w:space="0" w:color="auto"/>
                  </w:divBdr>
                </w:div>
                <w:div w:id="1091051040">
                  <w:marLeft w:val="0"/>
                  <w:marRight w:val="0"/>
                  <w:marTop w:val="0"/>
                  <w:marBottom w:val="0"/>
                  <w:divBdr>
                    <w:top w:val="none" w:sz="0" w:space="0" w:color="auto"/>
                    <w:left w:val="none" w:sz="0" w:space="0" w:color="auto"/>
                    <w:bottom w:val="none" w:sz="0" w:space="0" w:color="auto"/>
                    <w:right w:val="none" w:sz="0" w:space="0" w:color="auto"/>
                  </w:divBdr>
                </w:div>
                <w:div w:id="85434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129857">
          <w:marLeft w:val="0"/>
          <w:marRight w:val="0"/>
          <w:marTop w:val="0"/>
          <w:marBottom w:val="0"/>
          <w:divBdr>
            <w:top w:val="none" w:sz="0" w:space="0" w:color="auto"/>
            <w:left w:val="none" w:sz="0" w:space="0" w:color="auto"/>
            <w:bottom w:val="none" w:sz="0" w:space="0" w:color="auto"/>
            <w:right w:val="none" w:sz="0" w:space="0" w:color="auto"/>
          </w:divBdr>
          <w:divsChild>
            <w:div w:id="1845851085">
              <w:marLeft w:val="0"/>
              <w:marRight w:val="0"/>
              <w:marTop w:val="0"/>
              <w:marBottom w:val="0"/>
              <w:divBdr>
                <w:top w:val="none" w:sz="0" w:space="0" w:color="auto"/>
                <w:left w:val="none" w:sz="0" w:space="0" w:color="auto"/>
                <w:bottom w:val="none" w:sz="0" w:space="0" w:color="auto"/>
                <w:right w:val="none" w:sz="0" w:space="0" w:color="auto"/>
              </w:divBdr>
              <w:divsChild>
                <w:div w:id="5353892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355028">
      <w:bodyDiv w:val="1"/>
      <w:marLeft w:val="0"/>
      <w:marRight w:val="0"/>
      <w:marTop w:val="0"/>
      <w:marBottom w:val="0"/>
      <w:divBdr>
        <w:top w:val="none" w:sz="0" w:space="0" w:color="auto"/>
        <w:left w:val="none" w:sz="0" w:space="0" w:color="auto"/>
        <w:bottom w:val="none" w:sz="0" w:space="0" w:color="auto"/>
        <w:right w:val="none" w:sz="0" w:space="0" w:color="auto"/>
      </w:divBdr>
    </w:div>
    <w:div w:id="702948735">
      <w:bodyDiv w:val="1"/>
      <w:marLeft w:val="0"/>
      <w:marRight w:val="0"/>
      <w:marTop w:val="0"/>
      <w:marBottom w:val="0"/>
      <w:divBdr>
        <w:top w:val="none" w:sz="0" w:space="0" w:color="auto"/>
        <w:left w:val="none" w:sz="0" w:space="0" w:color="auto"/>
        <w:bottom w:val="none" w:sz="0" w:space="0" w:color="auto"/>
        <w:right w:val="none" w:sz="0" w:space="0" w:color="auto"/>
      </w:divBdr>
    </w:div>
    <w:div w:id="789665541">
      <w:bodyDiv w:val="1"/>
      <w:marLeft w:val="0"/>
      <w:marRight w:val="0"/>
      <w:marTop w:val="0"/>
      <w:marBottom w:val="0"/>
      <w:divBdr>
        <w:top w:val="none" w:sz="0" w:space="0" w:color="auto"/>
        <w:left w:val="none" w:sz="0" w:space="0" w:color="auto"/>
        <w:bottom w:val="none" w:sz="0" w:space="0" w:color="auto"/>
        <w:right w:val="none" w:sz="0" w:space="0" w:color="auto"/>
      </w:divBdr>
    </w:div>
    <w:div w:id="819540209">
      <w:bodyDiv w:val="1"/>
      <w:marLeft w:val="0"/>
      <w:marRight w:val="0"/>
      <w:marTop w:val="0"/>
      <w:marBottom w:val="0"/>
      <w:divBdr>
        <w:top w:val="none" w:sz="0" w:space="0" w:color="auto"/>
        <w:left w:val="none" w:sz="0" w:space="0" w:color="auto"/>
        <w:bottom w:val="none" w:sz="0" w:space="0" w:color="auto"/>
        <w:right w:val="none" w:sz="0" w:space="0" w:color="auto"/>
      </w:divBdr>
      <w:divsChild>
        <w:div w:id="673992070">
          <w:marLeft w:val="0"/>
          <w:marRight w:val="0"/>
          <w:marTop w:val="0"/>
          <w:marBottom w:val="0"/>
          <w:divBdr>
            <w:top w:val="none" w:sz="0" w:space="0" w:color="auto"/>
            <w:left w:val="none" w:sz="0" w:space="0" w:color="auto"/>
            <w:bottom w:val="none" w:sz="0" w:space="0" w:color="auto"/>
            <w:right w:val="none" w:sz="0" w:space="0" w:color="auto"/>
          </w:divBdr>
        </w:div>
      </w:divsChild>
    </w:div>
    <w:div w:id="825632412">
      <w:bodyDiv w:val="1"/>
      <w:marLeft w:val="0"/>
      <w:marRight w:val="0"/>
      <w:marTop w:val="0"/>
      <w:marBottom w:val="0"/>
      <w:divBdr>
        <w:top w:val="none" w:sz="0" w:space="0" w:color="auto"/>
        <w:left w:val="none" w:sz="0" w:space="0" w:color="auto"/>
        <w:bottom w:val="none" w:sz="0" w:space="0" w:color="auto"/>
        <w:right w:val="none" w:sz="0" w:space="0" w:color="auto"/>
      </w:divBdr>
    </w:div>
    <w:div w:id="849754353">
      <w:bodyDiv w:val="1"/>
      <w:marLeft w:val="0"/>
      <w:marRight w:val="0"/>
      <w:marTop w:val="0"/>
      <w:marBottom w:val="0"/>
      <w:divBdr>
        <w:top w:val="none" w:sz="0" w:space="0" w:color="auto"/>
        <w:left w:val="none" w:sz="0" w:space="0" w:color="auto"/>
        <w:bottom w:val="none" w:sz="0" w:space="0" w:color="auto"/>
        <w:right w:val="none" w:sz="0" w:space="0" w:color="auto"/>
      </w:divBdr>
    </w:div>
    <w:div w:id="858352697">
      <w:bodyDiv w:val="1"/>
      <w:marLeft w:val="0"/>
      <w:marRight w:val="0"/>
      <w:marTop w:val="0"/>
      <w:marBottom w:val="0"/>
      <w:divBdr>
        <w:top w:val="none" w:sz="0" w:space="0" w:color="auto"/>
        <w:left w:val="none" w:sz="0" w:space="0" w:color="auto"/>
        <w:bottom w:val="none" w:sz="0" w:space="0" w:color="auto"/>
        <w:right w:val="none" w:sz="0" w:space="0" w:color="auto"/>
      </w:divBdr>
    </w:div>
    <w:div w:id="863254547">
      <w:bodyDiv w:val="1"/>
      <w:marLeft w:val="0"/>
      <w:marRight w:val="0"/>
      <w:marTop w:val="0"/>
      <w:marBottom w:val="0"/>
      <w:divBdr>
        <w:top w:val="none" w:sz="0" w:space="0" w:color="auto"/>
        <w:left w:val="none" w:sz="0" w:space="0" w:color="auto"/>
        <w:bottom w:val="none" w:sz="0" w:space="0" w:color="auto"/>
        <w:right w:val="none" w:sz="0" w:space="0" w:color="auto"/>
      </w:divBdr>
      <w:divsChild>
        <w:div w:id="541938074">
          <w:marLeft w:val="0"/>
          <w:marRight w:val="0"/>
          <w:marTop w:val="0"/>
          <w:marBottom w:val="0"/>
          <w:divBdr>
            <w:top w:val="none" w:sz="0" w:space="0" w:color="auto"/>
            <w:left w:val="none" w:sz="0" w:space="0" w:color="auto"/>
            <w:bottom w:val="none" w:sz="0" w:space="0" w:color="auto"/>
            <w:right w:val="none" w:sz="0" w:space="0" w:color="auto"/>
          </w:divBdr>
        </w:div>
      </w:divsChild>
    </w:div>
    <w:div w:id="935402294">
      <w:bodyDiv w:val="1"/>
      <w:marLeft w:val="0"/>
      <w:marRight w:val="0"/>
      <w:marTop w:val="0"/>
      <w:marBottom w:val="0"/>
      <w:divBdr>
        <w:top w:val="none" w:sz="0" w:space="0" w:color="auto"/>
        <w:left w:val="none" w:sz="0" w:space="0" w:color="auto"/>
        <w:bottom w:val="none" w:sz="0" w:space="0" w:color="auto"/>
        <w:right w:val="none" w:sz="0" w:space="0" w:color="auto"/>
      </w:divBdr>
    </w:div>
    <w:div w:id="949506525">
      <w:bodyDiv w:val="1"/>
      <w:marLeft w:val="0"/>
      <w:marRight w:val="0"/>
      <w:marTop w:val="0"/>
      <w:marBottom w:val="0"/>
      <w:divBdr>
        <w:top w:val="none" w:sz="0" w:space="0" w:color="auto"/>
        <w:left w:val="none" w:sz="0" w:space="0" w:color="auto"/>
        <w:bottom w:val="none" w:sz="0" w:space="0" w:color="auto"/>
        <w:right w:val="none" w:sz="0" w:space="0" w:color="auto"/>
      </w:divBdr>
    </w:div>
    <w:div w:id="984972308">
      <w:bodyDiv w:val="1"/>
      <w:marLeft w:val="0"/>
      <w:marRight w:val="0"/>
      <w:marTop w:val="0"/>
      <w:marBottom w:val="0"/>
      <w:divBdr>
        <w:top w:val="none" w:sz="0" w:space="0" w:color="auto"/>
        <w:left w:val="none" w:sz="0" w:space="0" w:color="auto"/>
        <w:bottom w:val="none" w:sz="0" w:space="0" w:color="auto"/>
        <w:right w:val="none" w:sz="0" w:space="0" w:color="auto"/>
      </w:divBdr>
    </w:div>
    <w:div w:id="995378347">
      <w:bodyDiv w:val="1"/>
      <w:marLeft w:val="0"/>
      <w:marRight w:val="0"/>
      <w:marTop w:val="0"/>
      <w:marBottom w:val="0"/>
      <w:divBdr>
        <w:top w:val="none" w:sz="0" w:space="0" w:color="auto"/>
        <w:left w:val="none" w:sz="0" w:space="0" w:color="auto"/>
        <w:bottom w:val="none" w:sz="0" w:space="0" w:color="auto"/>
        <w:right w:val="none" w:sz="0" w:space="0" w:color="auto"/>
      </w:divBdr>
    </w:div>
    <w:div w:id="1007246857">
      <w:bodyDiv w:val="1"/>
      <w:marLeft w:val="0"/>
      <w:marRight w:val="0"/>
      <w:marTop w:val="0"/>
      <w:marBottom w:val="0"/>
      <w:divBdr>
        <w:top w:val="none" w:sz="0" w:space="0" w:color="auto"/>
        <w:left w:val="none" w:sz="0" w:space="0" w:color="auto"/>
        <w:bottom w:val="none" w:sz="0" w:space="0" w:color="auto"/>
        <w:right w:val="none" w:sz="0" w:space="0" w:color="auto"/>
      </w:divBdr>
    </w:div>
    <w:div w:id="1009718244">
      <w:bodyDiv w:val="1"/>
      <w:marLeft w:val="0"/>
      <w:marRight w:val="0"/>
      <w:marTop w:val="0"/>
      <w:marBottom w:val="0"/>
      <w:divBdr>
        <w:top w:val="none" w:sz="0" w:space="0" w:color="auto"/>
        <w:left w:val="none" w:sz="0" w:space="0" w:color="auto"/>
        <w:bottom w:val="none" w:sz="0" w:space="0" w:color="auto"/>
        <w:right w:val="none" w:sz="0" w:space="0" w:color="auto"/>
      </w:divBdr>
      <w:divsChild>
        <w:div w:id="241259984">
          <w:marLeft w:val="0"/>
          <w:marRight w:val="0"/>
          <w:marTop w:val="0"/>
          <w:marBottom w:val="0"/>
          <w:divBdr>
            <w:top w:val="none" w:sz="0" w:space="0" w:color="auto"/>
            <w:left w:val="none" w:sz="0" w:space="0" w:color="auto"/>
            <w:bottom w:val="none" w:sz="0" w:space="0" w:color="auto"/>
            <w:right w:val="none" w:sz="0" w:space="0" w:color="auto"/>
          </w:divBdr>
        </w:div>
      </w:divsChild>
    </w:div>
    <w:div w:id="1024744740">
      <w:bodyDiv w:val="1"/>
      <w:marLeft w:val="0"/>
      <w:marRight w:val="0"/>
      <w:marTop w:val="0"/>
      <w:marBottom w:val="0"/>
      <w:divBdr>
        <w:top w:val="none" w:sz="0" w:space="0" w:color="auto"/>
        <w:left w:val="none" w:sz="0" w:space="0" w:color="auto"/>
        <w:bottom w:val="none" w:sz="0" w:space="0" w:color="auto"/>
        <w:right w:val="none" w:sz="0" w:space="0" w:color="auto"/>
      </w:divBdr>
    </w:div>
    <w:div w:id="1027489214">
      <w:bodyDiv w:val="1"/>
      <w:marLeft w:val="0"/>
      <w:marRight w:val="0"/>
      <w:marTop w:val="0"/>
      <w:marBottom w:val="0"/>
      <w:divBdr>
        <w:top w:val="none" w:sz="0" w:space="0" w:color="auto"/>
        <w:left w:val="none" w:sz="0" w:space="0" w:color="auto"/>
        <w:bottom w:val="none" w:sz="0" w:space="0" w:color="auto"/>
        <w:right w:val="none" w:sz="0" w:space="0" w:color="auto"/>
      </w:divBdr>
      <w:divsChild>
        <w:div w:id="106655380">
          <w:marLeft w:val="0"/>
          <w:marRight w:val="0"/>
          <w:marTop w:val="0"/>
          <w:marBottom w:val="0"/>
          <w:divBdr>
            <w:top w:val="none" w:sz="0" w:space="0" w:color="auto"/>
            <w:left w:val="none" w:sz="0" w:space="0" w:color="auto"/>
            <w:bottom w:val="none" w:sz="0" w:space="0" w:color="auto"/>
            <w:right w:val="none" w:sz="0" w:space="0" w:color="auto"/>
          </w:divBdr>
        </w:div>
      </w:divsChild>
    </w:div>
    <w:div w:id="1089229432">
      <w:bodyDiv w:val="1"/>
      <w:marLeft w:val="0"/>
      <w:marRight w:val="0"/>
      <w:marTop w:val="0"/>
      <w:marBottom w:val="0"/>
      <w:divBdr>
        <w:top w:val="none" w:sz="0" w:space="0" w:color="auto"/>
        <w:left w:val="none" w:sz="0" w:space="0" w:color="auto"/>
        <w:bottom w:val="none" w:sz="0" w:space="0" w:color="auto"/>
        <w:right w:val="none" w:sz="0" w:space="0" w:color="auto"/>
      </w:divBdr>
      <w:divsChild>
        <w:div w:id="695035242">
          <w:marLeft w:val="0"/>
          <w:marRight w:val="0"/>
          <w:marTop w:val="0"/>
          <w:marBottom w:val="0"/>
          <w:divBdr>
            <w:top w:val="none" w:sz="0" w:space="0" w:color="auto"/>
            <w:left w:val="none" w:sz="0" w:space="0" w:color="auto"/>
            <w:bottom w:val="none" w:sz="0" w:space="0" w:color="auto"/>
            <w:right w:val="none" w:sz="0" w:space="0" w:color="auto"/>
          </w:divBdr>
        </w:div>
        <w:div w:id="887843178">
          <w:marLeft w:val="0"/>
          <w:marRight w:val="0"/>
          <w:marTop w:val="0"/>
          <w:marBottom w:val="0"/>
          <w:divBdr>
            <w:top w:val="none" w:sz="0" w:space="0" w:color="auto"/>
            <w:left w:val="none" w:sz="0" w:space="0" w:color="auto"/>
            <w:bottom w:val="none" w:sz="0" w:space="0" w:color="auto"/>
            <w:right w:val="none" w:sz="0" w:space="0" w:color="auto"/>
          </w:divBdr>
          <w:divsChild>
            <w:div w:id="28268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07294">
      <w:bodyDiv w:val="1"/>
      <w:marLeft w:val="0"/>
      <w:marRight w:val="0"/>
      <w:marTop w:val="0"/>
      <w:marBottom w:val="0"/>
      <w:divBdr>
        <w:top w:val="none" w:sz="0" w:space="0" w:color="auto"/>
        <w:left w:val="none" w:sz="0" w:space="0" w:color="auto"/>
        <w:bottom w:val="none" w:sz="0" w:space="0" w:color="auto"/>
        <w:right w:val="none" w:sz="0" w:space="0" w:color="auto"/>
      </w:divBdr>
    </w:div>
    <w:div w:id="1097211304">
      <w:bodyDiv w:val="1"/>
      <w:marLeft w:val="0"/>
      <w:marRight w:val="0"/>
      <w:marTop w:val="0"/>
      <w:marBottom w:val="0"/>
      <w:divBdr>
        <w:top w:val="none" w:sz="0" w:space="0" w:color="auto"/>
        <w:left w:val="none" w:sz="0" w:space="0" w:color="auto"/>
        <w:bottom w:val="none" w:sz="0" w:space="0" w:color="auto"/>
        <w:right w:val="none" w:sz="0" w:space="0" w:color="auto"/>
      </w:divBdr>
    </w:div>
    <w:div w:id="1137145004">
      <w:bodyDiv w:val="1"/>
      <w:marLeft w:val="0"/>
      <w:marRight w:val="0"/>
      <w:marTop w:val="0"/>
      <w:marBottom w:val="0"/>
      <w:divBdr>
        <w:top w:val="none" w:sz="0" w:space="0" w:color="auto"/>
        <w:left w:val="none" w:sz="0" w:space="0" w:color="auto"/>
        <w:bottom w:val="none" w:sz="0" w:space="0" w:color="auto"/>
        <w:right w:val="none" w:sz="0" w:space="0" w:color="auto"/>
      </w:divBdr>
    </w:div>
    <w:div w:id="1207720233">
      <w:bodyDiv w:val="1"/>
      <w:marLeft w:val="0"/>
      <w:marRight w:val="0"/>
      <w:marTop w:val="0"/>
      <w:marBottom w:val="0"/>
      <w:divBdr>
        <w:top w:val="none" w:sz="0" w:space="0" w:color="auto"/>
        <w:left w:val="none" w:sz="0" w:space="0" w:color="auto"/>
        <w:bottom w:val="none" w:sz="0" w:space="0" w:color="auto"/>
        <w:right w:val="none" w:sz="0" w:space="0" w:color="auto"/>
      </w:divBdr>
    </w:div>
    <w:div w:id="1311865253">
      <w:bodyDiv w:val="1"/>
      <w:marLeft w:val="0"/>
      <w:marRight w:val="0"/>
      <w:marTop w:val="0"/>
      <w:marBottom w:val="0"/>
      <w:divBdr>
        <w:top w:val="none" w:sz="0" w:space="0" w:color="auto"/>
        <w:left w:val="none" w:sz="0" w:space="0" w:color="auto"/>
        <w:bottom w:val="none" w:sz="0" w:space="0" w:color="auto"/>
        <w:right w:val="none" w:sz="0" w:space="0" w:color="auto"/>
      </w:divBdr>
    </w:div>
    <w:div w:id="1358433163">
      <w:bodyDiv w:val="1"/>
      <w:marLeft w:val="0"/>
      <w:marRight w:val="0"/>
      <w:marTop w:val="0"/>
      <w:marBottom w:val="0"/>
      <w:divBdr>
        <w:top w:val="none" w:sz="0" w:space="0" w:color="auto"/>
        <w:left w:val="none" w:sz="0" w:space="0" w:color="auto"/>
        <w:bottom w:val="none" w:sz="0" w:space="0" w:color="auto"/>
        <w:right w:val="none" w:sz="0" w:space="0" w:color="auto"/>
      </w:divBdr>
    </w:div>
    <w:div w:id="1374378060">
      <w:bodyDiv w:val="1"/>
      <w:marLeft w:val="0"/>
      <w:marRight w:val="0"/>
      <w:marTop w:val="0"/>
      <w:marBottom w:val="0"/>
      <w:divBdr>
        <w:top w:val="none" w:sz="0" w:space="0" w:color="auto"/>
        <w:left w:val="none" w:sz="0" w:space="0" w:color="auto"/>
        <w:bottom w:val="none" w:sz="0" w:space="0" w:color="auto"/>
        <w:right w:val="none" w:sz="0" w:space="0" w:color="auto"/>
      </w:divBdr>
    </w:div>
    <w:div w:id="1422027176">
      <w:bodyDiv w:val="1"/>
      <w:marLeft w:val="0"/>
      <w:marRight w:val="0"/>
      <w:marTop w:val="0"/>
      <w:marBottom w:val="0"/>
      <w:divBdr>
        <w:top w:val="none" w:sz="0" w:space="0" w:color="auto"/>
        <w:left w:val="none" w:sz="0" w:space="0" w:color="auto"/>
        <w:bottom w:val="none" w:sz="0" w:space="0" w:color="auto"/>
        <w:right w:val="none" w:sz="0" w:space="0" w:color="auto"/>
      </w:divBdr>
      <w:divsChild>
        <w:div w:id="855532896">
          <w:marLeft w:val="0"/>
          <w:marRight w:val="0"/>
          <w:marTop w:val="0"/>
          <w:marBottom w:val="0"/>
          <w:divBdr>
            <w:top w:val="none" w:sz="0" w:space="0" w:color="auto"/>
            <w:left w:val="none" w:sz="0" w:space="0" w:color="auto"/>
            <w:bottom w:val="none" w:sz="0" w:space="0" w:color="auto"/>
            <w:right w:val="none" w:sz="0" w:space="0" w:color="auto"/>
          </w:divBdr>
        </w:div>
        <w:div w:id="1176577135">
          <w:marLeft w:val="0"/>
          <w:marRight w:val="0"/>
          <w:marTop w:val="0"/>
          <w:marBottom w:val="0"/>
          <w:divBdr>
            <w:top w:val="none" w:sz="0" w:space="0" w:color="auto"/>
            <w:left w:val="none" w:sz="0" w:space="0" w:color="auto"/>
            <w:bottom w:val="none" w:sz="0" w:space="0" w:color="auto"/>
            <w:right w:val="none" w:sz="0" w:space="0" w:color="auto"/>
          </w:divBdr>
        </w:div>
      </w:divsChild>
    </w:div>
    <w:div w:id="1493646412">
      <w:bodyDiv w:val="1"/>
      <w:marLeft w:val="0"/>
      <w:marRight w:val="0"/>
      <w:marTop w:val="0"/>
      <w:marBottom w:val="0"/>
      <w:divBdr>
        <w:top w:val="none" w:sz="0" w:space="0" w:color="auto"/>
        <w:left w:val="none" w:sz="0" w:space="0" w:color="auto"/>
        <w:bottom w:val="none" w:sz="0" w:space="0" w:color="auto"/>
        <w:right w:val="none" w:sz="0" w:space="0" w:color="auto"/>
      </w:divBdr>
    </w:div>
    <w:div w:id="1516769071">
      <w:bodyDiv w:val="1"/>
      <w:marLeft w:val="0"/>
      <w:marRight w:val="0"/>
      <w:marTop w:val="0"/>
      <w:marBottom w:val="0"/>
      <w:divBdr>
        <w:top w:val="none" w:sz="0" w:space="0" w:color="auto"/>
        <w:left w:val="none" w:sz="0" w:space="0" w:color="auto"/>
        <w:bottom w:val="none" w:sz="0" w:space="0" w:color="auto"/>
        <w:right w:val="none" w:sz="0" w:space="0" w:color="auto"/>
      </w:divBdr>
      <w:divsChild>
        <w:div w:id="880703129">
          <w:marLeft w:val="0"/>
          <w:marRight w:val="0"/>
          <w:marTop w:val="0"/>
          <w:marBottom w:val="0"/>
          <w:divBdr>
            <w:top w:val="none" w:sz="0" w:space="0" w:color="auto"/>
            <w:left w:val="none" w:sz="0" w:space="0" w:color="auto"/>
            <w:bottom w:val="none" w:sz="0" w:space="0" w:color="auto"/>
            <w:right w:val="none" w:sz="0" w:space="0" w:color="auto"/>
          </w:divBdr>
        </w:div>
        <w:div w:id="1308706445">
          <w:marLeft w:val="0"/>
          <w:marRight w:val="0"/>
          <w:marTop w:val="0"/>
          <w:marBottom w:val="0"/>
          <w:divBdr>
            <w:top w:val="none" w:sz="0" w:space="0" w:color="auto"/>
            <w:left w:val="none" w:sz="0" w:space="0" w:color="auto"/>
            <w:bottom w:val="none" w:sz="0" w:space="0" w:color="auto"/>
            <w:right w:val="none" w:sz="0" w:space="0" w:color="auto"/>
          </w:divBdr>
        </w:div>
        <w:div w:id="1756901929">
          <w:marLeft w:val="0"/>
          <w:marRight w:val="0"/>
          <w:marTop w:val="0"/>
          <w:marBottom w:val="0"/>
          <w:divBdr>
            <w:top w:val="none" w:sz="0" w:space="0" w:color="auto"/>
            <w:left w:val="none" w:sz="0" w:space="0" w:color="auto"/>
            <w:bottom w:val="none" w:sz="0" w:space="0" w:color="auto"/>
            <w:right w:val="none" w:sz="0" w:space="0" w:color="auto"/>
          </w:divBdr>
        </w:div>
        <w:div w:id="1791044793">
          <w:marLeft w:val="0"/>
          <w:marRight w:val="0"/>
          <w:marTop w:val="0"/>
          <w:marBottom w:val="0"/>
          <w:divBdr>
            <w:top w:val="none" w:sz="0" w:space="0" w:color="auto"/>
            <w:left w:val="none" w:sz="0" w:space="0" w:color="auto"/>
            <w:bottom w:val="none" w:sz="0" w:space="0" w:color="auto"/>
            <w:right w:val="none" w:sz="0" w:space="0" w:color="auto"/>
          </w:divBdr>
        </w:div>
      </w:divsChild>
    </w:div>
    <w:div w:id="1547647231">
      <w:bodyDiv w:val="1"/>
      <w:marLeft w:val="0"/>
      <w:marRight w:val="0"/>
      <w:marTop w:val="0"/>
      <w:marBottom w:val="0"/>
      <w:divBdr>
        <w:top w:val="none" w:sz="0" w:space="0" w:color="auto"/>
        <w:left w:val="none" w:sz="0" w:space="0" w:color="auto"/>
        <w:bottom w:val="none" w:sz="0" w:space="0" w:color="auto"/>
        <w:right w:val="none" w:sz="0" w:space="0" w:color="auto"/>
      </w:divBdr>
      <w:divsChild>
        <w:div w:id="1546478900">
          <w:marLeft w:val="0"/>
          <w:marRight w:val="0"/>
          <w:marTop w:val="0"/>
          <w:marBottom w:val="0"/>
          <w:divBdr>
            <w:top w:val="none" w:sz="0" w:space="0" w:color="auto"/>
            <w:left w:val="none" w:sz="0" w:space="0" w:color="auto"/>
            <w:bottom w:val="none" w:sz="0" w:space="0" w:color="auto"/>
            <w:right w:val="none" w:sz="0" w:space="0" w:color="auto"/>
          </w:divBdr>
        </w:div>
      </w:divsChild>
    </w:div>
    <w:div w:id="1595552118">
      <w:bodyDiv w:val="1"/>
      <w:marLeft w:val="0"/>
      <w:marRight w:val="0"/>
      <w:marTop w:val="0"/>
      <w:marBottom w:val="0"/>
      <w:divBdr>
        <w:top w:val="none" w:sz="0" w:space="0" w:color="auto"/>
        <w:left w:val="none" w:sz="0" w:space="0" w:color="auto"/>
        <w:bottom w:val="none" w:sz="0" w:space="0" w:color="auto"/>
        <w:right w:val="none" w:sz="0" w:space="0" w:color="auto"/>
      </w:divBdr>
      <w:divsChild>
        <w:div w:id="97333027">
          <w:marLeft w:val="0"/>
          <w:marRight w:val="0"/>
          <w:marTop w:val="0"/>
          <w:marBottom w:val="150"/>
          <w:divBdr>
            <w:top w:val="none" w:sz="0" w:space="0" w:color="auto"/>
            <w:left w:val="none" w:sz="0" w:space="0" w:color="auto"/>
            <w:bottom w:val="none" w:sz="0" w:space="0" w:color="auto"/>
            <w:right w:val="none" w:sz="0" w:space="0" w:color="auto"/>
          </w:divBdr>
        </w:div>
        <w:div w:id="256404241">
          <w:marLeft w:val="0"/>
          <w:marRight w:val="0"/>
          <w:marTop w:val="0"/>
          <w:marBottom w:val="150"/>
          <w:divBdr>
            <w:top w:val="none" w:sz="0" w:space="0" w:color="auto"/>
            <w:left w:val="none" w:sz="0" w:space="0" w:color="auto"/>
            <w:bottom w:val="none" w:sz="0" w:space="0" w:color="auto"/>
            <w:right w:val="none" w:sz="0" w:space="0" w:color="auto"/>
          </w:divBdr>
        </w:div>
      </w:divsChild>
    </w:div>
    <w:div w:id="1730182812">
      <w:bodyDiv w:val="1"/>
      <w:marLeft w:val="0"/>
      <w:marRight w:val="0"/>
      <w:marTop w:val="0"/>
      <w:marBottom w:val="0"/>
      <w:divBdr>
        <w:top w:val="none" w:sz="0" w:space="0" w:color="auto"/>
        <w:left w:val="none" w:sz="0" w:space="0" w:color="auto"/>
        <w:bottom w:val="none" w:sz="0" w:space="0" w:color="auto"/>
        <w:right w:val="none" w:sz="0" w:space="0" w:color="auto"/>
      </w:divBdr>
    </w:div>
    <w:div w:id="1789930719">
      <w:bodyDiv w:val="1"/>
      <w:marLeft w:val="0"/>
      <w:marRight w:val="0"/>
      <w:marTop w:val="0"/>
      <w:marBottom w:val="0"/>
      <w:divBdr>
        <w:top w:val="none" w:sz="0" w:space="0" w:color="auto"/>
        <w:left w:val="none" w:sz="0" w:space="0" w:color="auto"/>
        <w:bottom w:val="none" w:sz="0" w:space="0" w:color="auto"/>
        <w:right w:val="none" w:sz="0" w:space="0" w:color="auto"/>
      </w:divBdr>
    </w:div>
    <w:div w:id="1791822935">
      <w:bodyDiv w:val="1"/>
      <w:marLeft w:val="0"/>
      <w:marRight w:val="0"/>
      <w:marTop w:val="0"/>
      <w:marBottom w:val="0"/>
      <w:divBdr>
        <w:top w:val="none" w:sz="0" w:space="0" w:color="auto"/>
        <w:left w:val="none" w:sz="0" w:space="0" w:color="auto"/>
        <w:bottom w:val="none" w:sz="0" w:space="0" w:color="auto"/>
        <w:right w:val="none" w:sz="0" w:space="0" w:color="auto"/>
      </w:divBdr>
    </w:div>
    <w:div w:id="1844976855">
      <w:bodyDiv w:val="1"/>
      <w:marLeft w:val="0"/>
      <w:marRight w:val="0"/>
      <w:marTop w:val="0"/>
      <w:marBottom w:val="0"/>
      <w:divBdr>
        <w:top w:val="none" w:sz="0" w:space="0" w:color="auto"/>
        <w:left w:val="none" w:sz="0" w:space="0" w:color="auto"/>
        <w:bottom w:val="none" w:sz="0" w:space="0" w:color="auto"/>
        <w:right w:val="none" w:sz="0" w:space="0" w:color="auto"/>
      </w:divBdr>
    </w:div>
    <w:div w:id="1855797834">
      <w:bodyDiv w:val="1"/>
      <w:marLeft w:val="0"/>
      <w:marRight w:val="0"/>
      <w:marTop w:val="0"/>
      <w:marBottom w:val="0"/>
      <w:divBdr>
        <w:top w:val="none" w:sz="0" w:space="0" w:color="auto"/>
        <w:left w:val="none" w:sz="0" w:space="0" w:color="auto"/>
        <w:bottom w:val="none" w:sz="0" w:space="0" w:color="auto"/>
        <w:right w:val="none" w:sz="0" w:space="0" w:color="auto"/>
      </w:divBdr>
    </w:div>
    <w:div w:id="1866557878">
      <w:bodyDiv w:val="1"/>
      <w:marLeft w:val="0"/>
      <w:marRight w:val="0"/>
      <w:marTop w:val="0"/>
      <w:marBottom w:val="0"/>
      <w:divBdr>
        <w:top w:val="none" w:sz="0" w:space="0" w:color="auto"/>
        <w:left w:val="none" w:sz="0" w:space="0" w:color="auto"/>
        <w:bottom w:val="none" w:sz="0" w:space="0" w:color="auto"/>
        <w:right w:val="none" w:sz="0" w:space="0" w:color="auto"/>
      </w:divBdr>
      <w:divsChild>
        <w:div w:id="799884619">
          <w:marLeft w:val="0"/>
          <w:marRight w:val="0"/>
          <w:marTop w:val="0"/>
          <w:marBottom w:val="0"/>
          <w:divBdr>
            <w:top w:val="none" w:sz="0" w:space="0" w:color="auto"/>
            <w:left w:val="none" w:sz="0" w:space="0" w:color="auto"/>
            <w:bottom w:val="none" w:sz="0" w:space="0" w:color="auto"/>
            <w:right w:val="none" w:sz="0" w:space="0" w:color="auto"/>
          </w:divBdr>
          <w:divsChild>
            <w:div w:id="180094737">
              <w:marLeft w:val="0"/>
              <w:marRight w:val="0"/>
              <w:marTop w:val="240"/>
              <w:marBottom w:val="240"/>
              <w:divBdr>
                <w:top w:val="single" w:sz="12" w:space="0" w:color="EBEBEB"/>
                <w:left w:val="none" w:sz="0" w:space="0" w:color="auto"/>
                <w:bottom w:val="single" w:sz="12" w:space="0" w:color="EBEBEB"/>
                <w:right w:val="none" w:sz="0" w:space="0" w:color="auto"/>
              </w:divBdr>
              <w:divsChild>
                <w:div w:id="413678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959674700">
      <w:bodyDiv w:val="1"/>
      <w:marLeft w:val="0"/>
      <w:marRight w:val="0"/>
      <w:marTop w:val="0"/>
      <w:marBottom w:val="0"/>
      <w:divBdr>
        <w:top w:val="none" w:sz="0" w:space="0" w:color="auto"/>
        <w:left w:val="none" w:sz="0" w:space="0" w:color="auto"/>
        <w:bottom w:val="none" w:sz="0" w:space="0" w:color="auto"/>
        <w:right w:val="none" w:sz="0" w:space="0" w:color="auto"/>
      </w:divBdr>
    </w:div>
    <w:div w:id="2001419361">
      <w:bodyDiv w:val="1"/>
      <w:marLeft w:val="0"/>
      <w:marRight w:val="0"/>
      <w:marTop w:val="0"/>
      <w:marBottom w:val="0"/>
      <w:divBdr>
        <w:top w:val="none" w:sz="0" w:space="0" w:color="auto"/>
        <w:left w:val="none" w:sz="0" w:space="0" w:color="auto"/>
        <w:bottom w:val="none" w:sz="0" w:space="0" w:color="auto"/>
        <w:right w:val="none" w:sz="0" w:space="0" w:color="auto"/>
      </w:divBdr>
    </w:div>
    <w:div w:id="2008631580">
      <w:bodyDiv w:val="1"/>
      <w:marLeft w:val="0"/>
      <w:marRight w:val="0"/>
      <w:marTop w:val="0"/>
      <w:marBottom w:val="0"/>
      <w:divBdr>
        <w:top w:val="none" w:sz="0" w:space="0" w:color="auto"/>
        <w:left w:val="none" w:sz="0" w:space="0" w:color="auto"/>
        <w:bottom w:val="none" w:sz="0" w:space="0" w:color="auto"/>
        <w:right w:val="none" w:sz="0" w:space="0" w:color="auto"/>
      </w:divBdr>
      <w:divsChild>
        <w:div w:id="617108300">
          <w:marLeft w:val="0"/>
          <w:marRight w:val="0"/>
          <w:marTop w:val="0"/>
          <w:marBottom w:val="0"/>
          <w:divBdr>
            <w:top w:val="none" w:sz="0" w:space="0" w:color="auto"/>
            <w:left w:val="none" w:sz="0" w:space="0" w:color="auto"/>
            <w:bottom w:val="none" w:sz="0" w:space="0" w:color="auto"/>
            <w:right w:val="none" w:sz="0" w:space="0" w:color="auto"/>
          </w:divBdr>
          <w:divsChild>
            <w:div w:id="36900125">
              <w:marLeft w:val="0"/>
              <w:marRight w:val="0"/>
              <w:marTop w:val="0"/>
              <w:marBottom w:val="0"/>
              <w:divBdr>
                <w:top w:val="none" w:sz="0" w:space="0" w:color="auto"/>
                <w:left w:val="none" w:sz="0" w:space="0" w:color="auto"/>
                <w:bottom w:val="none" w:sz="0" w:space="0" w:color="auto"/>
                <w:right w:val="none" w:sz="0" w:space="0" w:color="auto"/>
              </w:divBdr>
              <w:divsChild>
                <w:div w:id="406458723">
                  <w:marLeft w:val="0"/>
                  <w:marRight w:val="0"/>
                  <w:marTop w:val="0"/>
                  <w:marBottom w:val="0"/>
                  <w:divBdr>
                    <w:top w:val="none" w:sz="0" w:space="0" w:color="auto"/>
                    <w:left w:val="none" w:sz="0" w:space="0" w:color="auto"/>
                    <w:bottom w:val="none" w:sz="0" w:space="0" w:color="auto"/>
                    <w:right w:val="none" w:sz="0" w:space="0" w:color="auto"/>
                  </w:divBdr>
                </w:div>
              </w:divsChild>
            </w:div>
            <w:div w:id="2093619062">
              <w:marLeft w:val="0"/>
              <w:marRight w:val="0"/>
              <w:marTop w:val="0"/>
              <w:marBottom w:val="0"/>
              <w:divBdr>
                <w:top w:val="none" w:sz="0" w:space="0" w:color="auto"/>
                <w:left w:val="none" w:sz="0" w:space="0" w:color="auto"/>
                <w:bottom w:val="none" w:sz="0" w:space="0" w:color="auto"/>
                <w:right w:val="none" w:sz="0" w:space="0" w:color="auto"/>
              </w:divBdr>
            </w:div>
          </w:divsChild>
        </w:div>
        <w:div w:id="812136785">
          <w:marLeft w:val="0"/>
          <w:marRight w:val="0"/>
          <w:marTop w:val="0"/>
          <w:marBottom w:val="0"/>
          <w:divBdr>
            <w:top w:val="none" w:sz="0" w:space="0" w:color="auto"/>
            <w:left w:val="none" w:sz="0" w:space="0" w:color="auto"/>
            <w:bottom w:val="none" w:sz="0" w:space="0" w:color="auto"/>
            <w:right w:val="none" w:sz="0" w:space="0" w:color="auto"/>
          </w:divBdr>
        </w:div>
      </w:divsChild>
    </w:div>
    <w:div w:id="2017265673">
      <w:bodyDiv w:val="1"/>
      <w:marLeft w:val="0"/>
      <w:marRight w:val="0"/>
      <w:marTop w:val="0"/>
      <w:marBottom w:val="0"/>
      <w:divBdr>
        <w:top w:val="none" w:sz="0" w:space="0" w:color="auto"/>
        <w:left w:val="none" w:sz="0" w:space="0" w:color="auto"/>
        <w:bottom w:val="none" w:sz="0" w:space="0" w:color="auto"/>
        <w:right w:val="none" w:sz="0" w:space="0" w:color="auto"/>
      </w:divBdr>
    </w:div>
    <w:div w:id="2037386854">
      <w:bodyDiv w:val="1"/>
      <w:marLeft w:val="0"/>
      <w:marRight w:val="0"/>
      <w:marTop w:val="0"/>
      <w:marBottom w:val="0"/>
      <w:divBdr>
        <w:top w:val="none" w:sz="0" w:space="0" w:color="auto"/>
        <w:left w:val="none" w:sz="0" w:space="0" w:color="auto"/>
        <w:bottom w:val="none" w:sz="0" w:space="0" w:color="auto"/>
        <w:right w:val="none" w:sz="0" w:space="0" w:color="auto"/>
      </w:divBdr>
    </w:div>
    <w:div w:id="2065981831">
      <w:bodyDiv w:val="1"/>
      <w:marLeft w:val="0"/>
      <w:marRight w:val="0"/>
      <w:marTop w:val="0"/>
      <w:marBottom w:val="0"/>
      <w:divBdr>
        <w:top w:val="none" w:sz="0" w:space="0" w:color="auto"/>
        <w:left w:val="none" w:sz="0" w:space="0" w:color="auto"/>
        <w:bottom w:val="none" w:sz="0" w:space="0" w:color="auto"/>
        <w:right w:val="none" w:sz="0" w:space="0" w:color="auto"/>
      </w:divBdr>
    </w:div>
    <w:div w:id="2141411528">
      <w:bodyDiv w:val="1"/>
      <w:marLeft w:val="0"/>
      <w:marRight w:val="0"/>
      <w:marTop w:val="0"/>
      <w:marBottom w:val="0"/>
      <w:divBdr>
        <w:top w:val="none" w:sz="0" w:space="0" w:color="auto"/>
        <w:left w:val="none" w:sz="0" w:space="0" w:color="auto"/>
        <w:bottom w:val="none" w:sz="0" w:space="0" w:color="auto"/>
        <w:right w:val="none" w:sz="0" w:space="0" w:color="auto"/>
      </w:divBdr>
      <w:divsChild>
        <w:div w:id="1132556489">
          <w:marLeft w:val="0"/>
          <w:marRight w:val="0"/>
          <w:marTop w:val="0"/>
          <w:marBottom w:val="0"/>
          <w:divBdr>
            <w:top w:val="none" w:sz="0" w:space="0" w:color="auto"/>
            <w:left w:val="none" w:sz="0" w:space="0" w:color="auto"/>
            <w:bottom w:val="none" w:sz="0" w:space="0" w:color="auto"/>
            <w:right w:val="none" w:sz="0" w:space="0" w:color="auto"/>
          </w:divBdr>
        </w:div>
        <w:div w:id="1744375704">
          <w:marLeft w:val="0"/>
          <w:marRight w:val="0"/>
          <w:marTop w:val="0"/>
          <w:marBottom w:val="0"/>
          <w:divBdr>
            <w:top w:val="none" w:sz="0" w:space="0" w:color="auto"/>
            <w:left w:val="none" w:sz="0" w:space="0" w:color="auto"/>
            <w:bottom w:val="none" w:sz="0" w:space="0" w:color="auto"/>
            <w:right w:val="none" w:sz="0" w:space="0" w:color="auto"/>
          </w:divBdr>
        </w:div>
        <w:div w:id="1770588770">
          <w:marLeft w:val="0"/>
          <w:marRight w:val="0"/>
          <w:marTop w:val="0"/>
          <w:marBottom w:val="0"/>
          <w:divBdr>
            <w:top w:val="none" w:sz="0" w:space="0" w:color="auto"/>
            <w:left w:val="none" w:sz="0" w:space="0" w:color="auto"/>
            <w:bottom w:val="none" w:sz="0" w:space="0" w:color="auto"/>
            <w:right w:val="none" w:sz="0" w:space="0" w:color="auto"/>
          </w:divBdr>
        </w:div>
        <w:div w:id="18153725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direct.com/science/article/pii/S0032579119390108" TargetMode="External"/><Relationship Id="rId21" Type="http://schemas.openxmlformats.org/officeDocument/2006/relationships/hyperlink" Target="https://www.sciencedirect.com/science/article/pii/S0032579119323843" TargetMode="External"/><Relationship Id="rId42" Type="http://schemas.openxmlformats.org/officeDocument/2006/relationships/oleObject" Target="embeddings/oleObject4.bin"/><Relationship Id="rId63" Type="http://schemas.openxmlformats.org/officeDocument/2006/relationships/hyperlink" Target="https://www.sciencedirect.com/science/article/pii/S0032579119390108" TargetMode="External"/><Relationship Id="rId84" Type="http://schemas.openxmlformats.org/officeDocument/2006/relationships/image" Target="media/image15.jpeg"/><Relationship Id="rId138" Type="http://schemas.openxmlformats.org/officeDocument/2006/relationships/chart" Target="charts/chart34.xml"/><Relationship Id="rId159" Type="http://schemas.openxmlformats.org/officeDocument/2006/relationships/image" Target="media/image23.emf"/><Relationship Id="rId170" Type="http://schemas.openxmlformats.org/officeDocument/2006/relationships/image" Target="media/image34.emf"/><Relationship Id="rId191" Type="http://schemas.openxmlformats.org/officeDocument/2006/relationships/image" Target="media/image55.emf"/><Relationship Id="rId196" Type="http://schemas.openxmlformats.org/officeDocument/2006/relationships/image" Target="media/image60.emf"/><Relationship Id="rId200" Type="http://schemas.openxmlformats.org/officeDocument/2006/relationships/theme" Target="theme/theme1.xml"/><Relationship Id="rId16" Type="http://schemas.openxmlformats.org/officeDocument/2006/relationships/hyperlink" Target="https://tengrinews.kz/article" TargetMode="External"/><Relationship Id="rId107" Type="http://schemas.openxmlformats.org/officeDocument/2006/relationships/hyperlink" Target="https://www.sciencedirect.com/science/article/pii/S0032579119390108" TargetMode="External"/><Relationship Id="rId11" Type="http://schemas.openxmlformats.org/officeDocument/2006/relationships/hyperlink" Target="https://eldala.kz/" TargetMode="External"/><Relationship Id="rId32" Type="http://schemas.openxmlformats.org/officeDocument/2006/relationships/image" Target="media/image5.png"/><Relationship Id="rId37" Type="http://schemas.openxmlformats.org/officeDocument/2006/relationships/hyperlink" Target="https://standartgost.ru/g/%D0%93%D0%9E%D0%A1%D0%A2_7702.2.7-95" TargetMode="External"/><Relationship Id="rId53" Type="http://schemas.openxmlformats.org/officeDocument/2006/relationships/hyperlink" Target="https://www.sciencedirect.com/science/article/pii/S0032579119390108" TargetMode="External"/><Relationship Id="rId58" Type="http://schemas.openxmlformats.org/officeDocument/2006/relationships/hyperlink" Target="https://www.sciencedirect.com/science/article/pii/S0032579119390108" TargetMode="External"/><Relationship Id="rId74" Type="http://schemas.openxmlformats.org/officeDocument/2006/relationships/chart" Target="charts/chart5.xml"/><Relationship Id="rId79" Type="http://schemas.openxmlformats.org/officeDocument/2006/relationships/chart" Target="charts/chart10.xml"/><Relationship Id="rId102" Type="http://schemas.openxmlformats.org/officeDocument/2006/relationships/image" Target="media/image18.gif"/><Relationship Id="rId123" Type="http://schemas.openxmlformats.org/officeDocument/2006/relationships/hyperlink" Target="https://www.sciencedirect.com/science/article/pii/S0032579119390108" TargetMode="External"/><Relationship Id="rId128" Type="http://schemas.openxmlformats.org/officeDocument/2006/relationships/hyperlink" Target="https://www.sciencedirect.com/science/article/pii/S0032579119390108" TargetMode="External"/><Relationship Id="rId144" Type="http://schemas.openxmlformats.org/officeDocument/2006/relationships/hyperlink" Target="https://www.akorda.kz/ru/poslanie-glavy-gosudarstva-kasym-zhomarta-tokaeva-narodu-kazahstana-1623953" TargetMode="External"/><Relationship Id="rId149" Type="http://schemas.openxmlformats.org/officeDocument/2006/relationships/hyperlink" Target="https://elibrary.ru/item.asp?id=48572544" TargetMode="External"/><Relationship Id="rId5" Type="http://schemas.openxmlformats.org/officeDocument/2006/relationships/webSettings" Target="webSettings.xml"/><Relationship Id="rId90" Type="http://schemas.openxmlformats.org/officeDocument/2006/relationships/chart" Target="charts/chart17.xml"/><Relationship Id="rId95" Type="http://schemas.openxmlformats.org/officeDocument/2006/relationships/chart" Target="charts/chart22.xml"/><Relationship Id="rId160" Type="http://schemas.openxmlformats.org/officeDocument/2006/relationships/image" Target="media/image24.emf"/><Relationship Id="rId165" Type="http://schemas.openxmlformats.org/officeDocument/2006/relationships/image" Target="media/image29.emf"/><Relationship Id="rId181" Type="http://schemas.openxmlformats.org/officeDocument/2006/relationships/image" Target="media/image45.emf"/><Relationship Id="rId186" Type="http://schemas.openxmlformats.org/officeDocument/2006/relationships/image" Target="media/image50.emf"/><Relationship Id="rId22" Type="http://schemas.openxmlformats.org/officeDocument/2006/relationships/hyperlink" Target="https://www.sciencedirect.com/science/article/pii/S0032579119323843" TargetMode="External"/><Relationship Id="rId27" Type="http://schemas.openxmlformats.org/officeDocument/2006/relationships/hyperlink" Target="https://www.sciencedirect.com/science/article/pii/S0032579119323843" TargetMode="External"/><Relationship Id="rId43" Type="http://schemas.openxmlformats.org/officeDocument/2006/relationships/image" Target="media/image10.wmf"/><Relationship Id="rId48" Type="http://schemas.openxmlformats.org/officeDocument/2006/relationships/oleObject" Target="embeddings/oleObject7.bin"/><Relationship Id="rId64" Type="http://schemas.openxmlformats.org/officeDocument/2006/relationships/hyperlink" Target="https://www.sciencedirect.com/science/article/pii/S0032579119390108" TargetMode="External"/><Relationship Id="rId69" Type="http://schemas.openxmlformats.org/officeDocument/2006/relationships/hyperlink" Target="https://www.sciencedirect.com/science/article/pii/S0032579119390108" TargetMode="External"/><Relationship Id="rId113" Type="http://schemas.openxmlformats.org/officeDocument/2006/relationships/hyperlink" Target="https://www.sciencedirect.com/science/article/pii/S0032579119390108" TargetMode="External"/><Relationship Id="rId118" Type="http://schemas.openxmlformats.org/officeDocument/2006/relationships/hyperlink" Target="https://www.sciencedirect.com/science/article/pii/S0032579119390108" TargetMode="External"/><Relationship Id="rId134" Type="http://schemas.openxmlformats.org/officeDocument/2006/relationships/chart" Target="charts/chart30.xml"/><Relationship Id="rId139" Type="http://schemas.openxmlformats.org/officeDocument/2006/relationships/chart" Target="charts/chart35.xml"/><Relationship Id="rId80" Type="http://schemas.openxmlformats.org/officeDocument/2006/relationships/chart" Target="charts/chart11.xml"/><Relationship Id="rId85" Type="http://schemas.openxmlformats.org/officeDocument/2006/relationships/image" Target="media/image16.jpeg"/><Relationship Id="rId150" Type="http://schemas.openxmlformats.org/officeDocument/2006/relationships/hyperlink" Target="https://cyberleninka.ru/journal/n/nauka-krasnoyarya" TargetMode="External"/><Relationship Id="rId155" Type="http://schemas.openxmlformats.org/officeDocument/2006/relationships/hyperlink" Target="https://doi.org/10.15587/1729-4061.2021.230318" TargetMode="External"/><Relationship Id="rId171" Type="http://schemas.openxmlformats.org/officeDocument/2006/relationships/image" Target="media/image35.emf"/><Relationship Id="rId176" Type="http://schemas.openxmlformats.org/officeDocument/2006/relationships/image" Target="media/image40.emf"/><Relationship Id="rId192" Type="http://schemas.openxmlformats.org/officeDocument/2006/relationships/image" Target="media/image56.emf"/><Relationship Id="rId197" Type="http://schemas.openxmlformats.org/officeDocument/2006/relationships/image" Target="media/image61.emf"/><Relationship Id="rId12" Type="http://schemas.openxmlformats.org/officeDocument/2006/relationships/hyperlink" Target="https://eldala.kz/" TargetMode="External"/><Relationship Id="rId17" Type="http://schemas.openxmlformats.org/officeDocument/2006/relationships/hyperlink" Target="https://www.sciencedirect.com/topics/agricultural-and-biological-sciences/microbial-load" TargetMode="External"/><Relationship Id="rId33" Type="http://schemas.openxmlformats.org/officeDocument/2006/relationships/oleObject" Target="embeddings/oleObject1.bin"/><Relationship Id="rId38" Type="http://schemas.openxmlformats.org/officeDocument/2006/relationships/chart" Target="charts/chart3.xml"/><Relationship Id="rId59" Type="http://schemas.openxmlformats.org/officeDocument/2006/relationships/hyperlink" Target="https://www.sciencedirect.com/science/article/pii/S0032579119390108" TargetMode="External"/><Relationship Id="rId103" Type="http://schemas.openxmlformats.org/officeDocument/2006/relationships/hyperlink" Target="https://www.sciencedirect.com/science/article/pii/S0032579119390108" TargetMode="External"/><Relationship Id="rId108" Type="http://schemas.openxmlformats.org/officeDocument/2006/relationships/hyperlink" Target="https://www.sciencedirect.com/science/article/pii/S0032579119390108" TargetMode="External"/><Relationship Id="rId124" Type="http://schemas.openxmlformats.org/officeDocument/2006/relationships/hyperlink" Target="https://www.sciencedirect.com/science/article/pii/S0032579119390108" TargetMode="External"/><Relationship Id="rId129" Type="http://schemas.openxmlformats.org/officeDocument/2006/relationships/hyperlink" Target="https://www.sciencedirect.com/science/article/pii/S0032579119390108" TargetMode="External"/><Relationship Id="rId54" Type="http://schemas.openxmlformats.org/officeDocument/2006/relationships/hyperlink" Target="https://www.sciencedirect.com/science/article/pii/S0032579119390108" TargetMode="External"/><Relationship Id="rId70" Type="http://schemas.openxmlformats.org/officeDocument/2006/relationships/hyperlink" Target="https://www.sciencedirect.com/science/article/pii/S0032579119390108" TargetMode="External"/><Relationship Id="rId75" Type="http://schemas.openxmlformats.org/officeDocument/2006/relationships/chart" Target="charts/chart6.xml"/><Relationship Id="rId91" Type="http://schemas.openxmlformats.org/officeDocument/2006/relationships/chart" Target="charts/chart18.xml"/><Relationship Id="rId96" Type="http://schemas.openxmlformats.org/officeDocument/2006/relationships/chart" Target="charts/chart23.xml"/><Relationship Id="rId140" Type="http://schemas.openxmlformats.org/officeDocument/2006/relationships/image" Target="media/image18.emf"/><Relationship Id="rId145" Type="http://schemas.openxmlformats.org/officeDocument/2006/relationships/hyperlink" Target="https://expeducation.ru/ru/article/view?id=8396" TargetMode="External"/><Relationship Id="rId161" Type="http://schemas.openxmlformats.org/officeDocument/2006/relationships/image" Target="media/image25.emf"/><Relationship Id="rId166" Type="http://schemas.openxmlformats.org/officeDocument/2006/relationships/image" Target="media/image30.emf"/><Relationship Id="rId182" Type="http://schemas.openxmlformats.org/officeDocument/2006/relationships/image" Target="media/image46.emf"/><Relationship Id="rId187"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ciencedirect.com/science/article/pii/S0032579119323843" TargetMode="External"/><Relationship Id="rId28" Type="http://schemas.openxmlformats.org/officeDocument/2006/relationships/hyperlink" Target="https://www.sciencedirect.com/science/article/pii/S0032579119323843" TargetMode="External"/><Relationship Id="rId49" Type="http://schemas.openxmlformats.org/officeDocument/2006/relationships/hyperlink" Target="https://www.sciencedirect.com/science/article/pii/S0032579119390108" TargetMode="External"/><Relationship Id="rId114" Type="http://schemas.openxmlformats.org/officeDocument/2006/relationships/hyperlink" Target="https://www.sciencedirect.com/science/article/pii/S0032579119390108" TargetMode="External"/><Relationship Id="rId119" Type="http://schemas.openxmlformats.org/officeDocument/2006/relationships/hyperlink" Target="https://www.sciencedirect.com/science/article/pii/S0032579119390108" TargetMode="External"/><Relationship Id="rId44" Type="http://schemas.openxmlformats.org/officeDocument/2006/relationships/oleObject" Target="embeddings/oleObject5.bin"/><Relationship Id="rId60" Type="http://schemas.openxmlformats.org/officeDocument/2006/relationships/hyperlink" Target="https://www.sciencedirect.com/science/article/pii/S0032579119390108" TargetMode="External"/><Relationship Id="rId65" Type="http://schemas.openxmlformats.org/officeDocument/2006/relationships/hyperlink" Target="https://www.sciencedirect.com/science/article/pii/S0032579119390108" TargetMode="External"/><Relationship Id="rId81" Type="http://schemas.openxmlformats.org/officeDocument/2006/relationships/chart" Target="charts/chart12.xml"/><Relationship Id="rId86" Type="http://schemas.openxmlformats.org/officeDocument/2006/relationships/image" Target="media/image17.jpeg"/><Relationship Id="rId130" Type="http://schemas.openxmlformats.org/officeDocument/2006/relationships/hyperlink" Target="https://www.sciencedirect.com/science/article/pii/S0032579119390108" TargetMode="External"/><Relationship Id="rId135" Type="http://schemas.openxmlformats.org/officeDocument/2006/relationships/chart" Target="charts/chart31.xml"/><Relationship Id="rId151" Type="http://schemas.openxmlformats.org/officeDocument/2006/relationships/hyperlink" Target="https://www.meatbranch.com/publ/view/82.html" TargetMode="External"/><Relationship Id="rId156" Type="http://schemas.openxmlformats.org/officeDocument/2006/relationships/image" Target="media/image20.emf"/><Relationship Id="rId177" Type="http://schemas.openxmlformats.org/officeDocument/2006/relationships/image" Target="media/image41.emf"/><Relationship Id="rId198" Type="http://schemas.openxmlformats.org/officeDocument/2006/relationships/footer" Target="footer2.xml"/><Relationship Id="rId172" Type="http://schemas.openxmlformats.org/officeDocument/2006/relationships/image" Target="media/image36.emf"/><Relationship Id="rId193" Type="http://schemas.openxmlformats.org/officeDocument/2006/relationships/image" Target="media/image57.emf"/><Relationship Id="rId13" Type="http://schemas.openxmlformats.org/officeDocument/2006/relationships/chart" Target="charts/chart1.xml"/><Relationship Id="rId18" Type="http://schemas.openxmlformats.org/officeDocument/2006/relationships/image" Target="media/image1.png"/><Relationship Id="rId39" Type="http://schemas.openxmlformats.org/officeDocument/2006/relationships/image" Target="media/image8.wmf"/><Relationship Id="rId109" Type="http://schemas.openxmlformats.org/officeDocument/2006/relationships/hyperlink" Target="https://www.sciencedirect.com/science/article/pii/S0032579119390108" TargetMode="External"/><Relationship Id="rId34" Type="http://schemas.openxmlformats.org/officeDocument/2006/relationships/image" Target="media/image6.png"/><Relationship Id="rId50" Type="http://schemas.openxmlformats.org/officeDocument/2006/relationships/hyperlink" Target="https://www.sciencedirect.com/science/article/pii/S0032579119390108" TargetMode="External"/><Relationship Id="rId55" Type="http://schemas.openxmlformats.org/officeDocument/2006/relationships/hyperlink" Target="https://www.sciencedirect.com/science/article/pii/S0032579119390108" TargetMode="External"/><Relationship Id="rId76" Type="http://schemas.openxmlformats.org/officeDocument/2006/relationships/chart" Target="charts/chart7.xml"/><Relationship Id="rId97" Type="http://schemas.openxmlformats.org/officeDocument/2006/relationships/chart" Target="charts/chart24.xml"/><Relationship Id="rId104" Type="http://schemas.openxmlformats.org/officeDocument/2006/relationships/hyperlink" Target="https://www.sciencedirect.com/science/article/pii/S0032579119390108" TargetMode="External"/><Relationship Id="rId120" Type="http://schemas.openxmlformats.org/officeDocument/2006/relationships/hyperlink" Target="https://www.sciencedirect.com/science/article/pii/S0032579119390108" TargetMode="External"/><Relationship Id="rId125" Type="http://schemas.openxmlformats.org/officeDocument/2006/relationships/hyperlink" Target="https://www.sciencedirect.com/science/article/pii/S0032579119390108" TargetMode="External"/><Relationship Id="rId141" Type="http://schemas.openxmlformats.org/officeDocument/2006/relationships/image" Target="media/image19.emf"/><Relationship Id="rId146" Type="http://schemas.openxmlformats.org/officeDocument/2006/relationships/hyperlink" Target="https://elibrary.ru/item.asp?id=48572543" TargetMode="External"/><Relationship Id="rId167" Type="http://schemas.openxmlformats.org/officeDocument/2006/relationships/image" Target="media/image31.emf"/><Relationship Id="rId188"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hyperlink" Target="https://www.sciencedirect.com/science/article/pii/S0032579119390108" TargetMode="External"/><Relationship Id="rId92" Type="http://schemas.openxmlformats.org/officeDocument/2006/relationships/chart" Target="charts/chart19.xml"/><Relationship Id="rId162" Type="http://schemas.openxmlformats.org/officeDocument/2006/relationships/image" Target="media/image26.emf"/><Relationship Id="rId183"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image" Target="media/image2.jpeg"/><Relationship Id="rId24" Type="http://schemas.openxmlformats.org/officeDocument/2006/relationships/hyperlink" Target="https://www.sciencedirect.com/science/article/pii/S0032579119323843" TargetMode="External"/><Relationship Id="rId40" Type="http://schemas.openxmlformats.org/officeDocument/2006/relationships/oleObject" Target="embeddings/oleObject3.bin"/><Relationship Id="rId45" Type="http://schemas.openxmlformats.org/officeDocument/2006/relationships/image" Target="media/image11.wmf"/><Relationship Id="rId66" Type="http://schemas.openxmlformats.org/officeDocument/2006/relationships/hyperlink" Target="https://www.sciencedirect.com/science/article/pii/S0032579119390108" TargetMode="External"/><Relationship Id="rId87" Type="http://schemas.openxmlformats.org/officeDocument/2006/relationships/chart" Target="charts/chart14.xml"/><Relationship Id="rId110" Type="http://schemas.openxmlformats.org/officeDocument/2006/relationships/hyperlink" Target="https://www.sciencedirect.com/science/article/pii/S0032579119390108" TargetMode="External"/><Relationship Id="rId115" Type="http://schemas.openxmlformats.org/officeDocument/2006/relationships/hyperlink" Target="https://www.sciencedirect.com/science/article/pii/S0032579119390108" TargetMode="External"/><Relationship Id="rId131" Type="http://schemas.openxmlformats.org/officeDocument/2006/relationships/hyperlink" Target="https://www.sciencedirect.com/science/article/pii/S0032579119390108" TargetMode="External"/><Relationship Id="rId136" Type="http://schemas.openxmlformats.org/officeDocument/2006/relationships/chart" Target="charts/chart32.xml"/><Relationship Id="rId157" Type="http://schemas.openxmlformats.org/officeDocument/2006/relationships/image" Target="media/image21.emf"/><Relationship Id="rId178" Type="http://schemas.openxmlformats.org/officeDocument/2006/relationships/image" Target="media/image42.emf"/><Relationship Id="rId61" Type="http://schemas.openxmlformats.org/officeDocument/2006/relationships/hyperlink" Target="https://www.sciencedirect.com/science/article/pii/S0032579119390108" TargetMode="External"/><Relationship Id="rId82" Type="http://schemas.openxmlformats.org/officeDocument/2006/relationships/chart" Target="charts/chart13.xml"/><Relationship Id="rId152" Type="http://schemas.openxmlformats.org/officeDocument/2006/relationships/hyperlink" Target="https://iopscience.iop.org/journal/1757-899X" TargetMode="External"/><Relationship Id="rId173" Type="http://schemas.openxmlformats.org/officeDocument/2006/relationships/image" Target="media/image37.emf"/><Relationship Id="rId194" Type="http://schemas.openxmlformats.org/officeDocument/2006/relationships/image" Target="media/image58.emf"/><Relationship Id="rId199" Type="http://schemas.openxmlformats.org/officeDocument/2006/relationships/fontTable" Target="fontTable.xml"/><Relationship Id="rId19" Type="http://schemas.openxmlformats.org/officeDocument/2006/relationships/hyperlink" Target="https://www.sciencedirect.com/science/article/pii/S0032579119323843" TargetMode="External"/><Relationship Id="rId14" Type="http://schemas.openxmlformats.org/officeDocument/2006/relationships/hyperlink" Target="https://tengrinews.kz/article" TargetMode="External"/><Relationship Id="rId30" Type="http://schemas.openxmlformats.org/officeDocument/2006/relationships/image" Target="media/image3.jpeg"/><Relationship Id="rId35" Type="http://schemas.openxmlformats.org/officeDocument/2006/relationships/oleObject" Target="embeddings/oleObject2.bin"/><Relationship Id="rId56" Type="http://schemas.openxmlformats.org/officeDocument/2006/relationships/hyperlink" Target="https://www.sciencedirect.com/science/article/pii/S0032579119390108" TargetMode="External"/><Relationship Id="rId77" Type="http://schemas.openxmlformats.org/officeDocument/2006/relationships/chart" Target="charts/chart8.xml"/><Relationship Id="rId100" Type="http://schemas.openxmlformats.org/officeDocument/2006/relationships/chart" Target="charts/chart27.xml"/><Relationship Id="rId105" Type="http://schemas.openxmlformats.org/officeDocument/2006/relationships/hyperlink" Target="https://www.sciencedirect.com/science/article/pii/S0032579119390108" TargetMode="External"/><Relationship Id="rId126" Type="http://schemas.openxmlformats.org/officeDocument/2006/relationships/hyperlink" Target="https://www.sciencedirect.com/science/article/pii/S0032579119390108" TargetMode="External"/><Relationship Id="rId147" Type="http://schemas.openxmlformats.org/officeDocument/2006/relationships/hyperlink" Target="https://elibrary.ru/item.asp?id=49092057" TargetMode="External"/><Relationship Id="rId168" Type="http://schemas.openxmlformats.org/officeDocument/2006/relationships/image" Target="media/image32.emf"/><Relationship Id="rId8" Type="http://schemas.openxmlformats.org/officeDocument/2006/relationships/footer" Target="footer1.xml"/><Relationship Id="rId51" Type="http://schemas.openxmlformats.org/officeDocument/2006/relationships/hyperlink" Target="https://www.sciencedirect.com/science/article/pii/S0032579119390108" TargetMode="External"/><Relationship Id="rId72" Type="http://schemas.openxmlformats.org/officeDocument/2006/relationships/hyperlink" Target="https://www.sciencedirect.com/science/article/pii/S0032579119390108" TargetMode="External"/><Relationship Id="rId93" Type="http://schemas.openxmlformats.org/officeDocument/2006/relationships/chart" Target="charts/chart20.xml"/><Relationship Id="rId98" Type="http://schemas.openxmlformats.org/officeDocument/2006/relationships/chart" Target="charts/chart25.xml"/><Relationship Id="rId121" Type="http://schemas.openxmlformats.org/officeDocument/2006/relationships/hyperlink" Target="https://www.sciencedirect.com/science/article/pii/S0032579119390108" TargetMode="External"/><Relationship Id="rId142" Type="http://schemas.openxmlformats.org/officeDocument/2006/relationships/image" Target="media/image180.emf"/><Relationship Id="rId163" Type="http://schemas.openxmlformats.org/officeDocument/2006/relationships/image" Target="media/image27.emf"/><Relationship Id="rId184" Type="http://schemas.openxmlformats.org/officeDocument/2006/relationships/image" Target="media/image48.emf"/><Relationship Id="rId189" Type="http://schemas.openxmlformats.org/officeDocument/2006/relationships/image" Target="media/image53.emf"/><Relationship Id="rId3" Type="http://schemas.openxmlformats.org/officeDocument/2006/relationships/styles" Target="styles.xml"/><Relationship Id="rId25" Type="http://schemas.openxmlformats.org/officeDocument/2006/relationships/hyperlink" Target="https://www.sciencedirect.com/science/article/pii/S0032579119323843" TargetMode="External"/><Relationship Id="rId46" Type="http://schemas.openxmlformats.org/officeDocument/2006/relationships/oleObject" Target="embeddings/oleObject6.bin"/><Relationship Id="rId67" Type="http://schemas.openxmlformats.org/officeDocument/2006/relationships/hyperlink" Target="https://www.sciencedirect.com/science/article/pii/S0032579119390108" TargetMode="External"/><Relationship Id="rId116" Type="http://schemas.openxmlformats.org/officeDocument/2006/relationships/hyperlink" Target="https://www.sciencedirect.com/science/article/pii/S0032579119390108" TargetMode="External"/><Relationship Id="rId137" Type="http://schemas.openxmlformats.org/officeDocument/2006/relationships/chart" Target="charts/chart33.xml"/><Relationship Id="rId158" Type="http://schemas.openxmlformats.org/officeDocument/2006/relationships/image" Target="media/image22.emf"/><Relationship Id="rId20" Type="http://schemas.openxmlformats.org/officeDocument/2006/relationships/hyperlink" Target="https://www.sciencedirect.com/science/article/pii/S0032579119323843" TargetMode="External"/><Relationship Id="rId41" Type="http://schemas.openxmlformats.org/officeDocument/2006/relationships/image" Target="media/image9.wmf"/><Relationship Id="rId62" Type="http://schemas.openxmlformats.org/officeDocument/2006/relationships/hyperlink" Target="https://www.sciencedirect.com/science/article/pii/S0032579119390108" TargetMode="External"/><Relationship Id="rId83" Type="http://schemas.openxmlformats.org/officeDocument/2006/relationships/image" Target="media/image14.jpeg"/><Relationship Id="rId88" Type="http://schemas.openxmlformats.org/officeDocument/2006/relationships/chart" Target="charts/chart15.xml"/><Relationship Id="rId111" Type="http://schemas.openxmlformats.org/officeDocument/2006/relationships/hyperlink" Target="https://www.sciencedirect.com/science/article/pii/S0032579119390108" TargetMode="External"/><Relationship Id="rId132" Type="http://schemas.openxmlformats.org/officeDocument/2006/relationships/hyperlink" Target="https://www.sciencedirect.com/science/article/pii/S0032579119390108" TargetMode="External"/><Relationship Id="rId153" Type="http://schemas.openxmlformats.org/officeDocument/2006/relationships/hyperlink" Target="https://iopscience.iop.org/volume/1757-899X/994" TargetMode="External"/><Relationship Id="rId174" Type="http://schemas.openxmlformats.org/officeDocument/2006/relationships/image" Target="media/image38.emf"/><Relationship Id="rId179" Type="http://schemas.openxmlformats.org/officeDocument/2006/relationships/image" Target="media/image43.emf"/><Relationship Id="rId195" Type="http://schemas.openxmlformats.org/officeDocument/2006/relationships/image" Target="media/image59.emf"/><Relationship Id="rId190" Type="http://schemas.openxmlformats.org/officeDocument/2006/relationships/image" Target="media/image54.emf"/><Relationship Id="rId15" Type="http://schemas.openxmlformats.org/officeDocument/2006/relationships/chart" Target="charts/chart2.xml"/><Relationship Id="rId36" Type="http://schemas.openxmlformats.org/officeDocument/2006/relationships/image" Target="media/image7.png"/><Relationship Id="rId57" Type="http://schemas.openxmlformats.org/officeDocument/2006/relationships/hyperlink" Target="https://www.sciencedirect.com/science/article/pii/S0032579119390108" TargetMode="External"/><Relationship Id="rId106" Type="http://schemas.openxmlformats.org/officeDocument/2006/relationships/hyperlink" Target="https://www.sciencedirect.com/science/article/pii/S0032579119390108" TargetMode="External"/><Relationship Id="rId127" Type="http://schemas.openxmlformats.org/officeDocument/2006/relationships/hyperlink" Target="https://www.sciencedirect.com/science/article/pii/S0032579119390108" TargetMode="External"/><Relationship Id="rId10" Type="http://schemas.openxmlformats.org/officeDocument/2006/relationships/hyperlink" Target="https://translate.yandex.ru/translate?lang=en-ru&amp;url=https%3A%2F%2Fen.wikipedia.org%2Fwiki%2FGood_manufacturing_practice&amp;view=c" TargetMode="External"/><Relationship Id="rId31" Type="http://schemas.openxmlformats.org/officeDocument/2006/relationships/image" Target="media/image4.jpeg"/><Relationship Id="rId52" Type="http://schemas.openxmlformats.org/officeDocument/2006/relationships/hyperlink" Target="https://www.sciencedirect.com/science/article/pii/S0032579119390108" TargetMode="External"/><Relationship Id="rId73" Type="http://schemas.openxmlformats.org/officeDocument/2006/relationships/chart" Target="charts/chart4.xml"/><Relationship Id="rId78" Type="http://schemas.openxmlformats.org/officeDocument/2006/relationships/chart" Target="charts/chart9.xml"/><Relationship Id="rId94" Type="http://schemas.openxmlformats.org/officeDocument/2006/relationships/chart" Target="charts/chart21.xml"/><Relationship Id="rId99" Type="http://schemas.openxmlformats.org/officeDocument/2006/relationships/chart" Target="charts/chart26.xml"/><Relationship Id="rId101" Type="http://schemas.openxmlformats.org/officeDocument/2006/relationships/chart" Target="charts/chart28.xml"/><Relationship Id="rId122" Type="http://schemas.openxmlformats.org/officeDocument/2006/relationships/hyperlink" Target="https://www.sciencedirect.com/science/article/pii/S0032579119390108" TargetMode="External"/><Relationship Id="rId143" Type="http://schemas.openxmlformats.org/officeDocument/2006/relationships/image" Target="media/image190.emf"/><Relationship Id="rId148" Type="http://schemas.openxmlformats.org/officeDocument/2006/relationships/hyperlink" Target="https://elibrary.ru/item.asp?id=48227639" TargetMode="External"/><Relationship Id="rId164" Type="http://schemas.openxmlformats.org/officeDocument/2006/relationships/image" Target="media/image28.emf"/><Relationship Id="rId169" Type="http://schemas.openxmlformats.org/officeDocument/2006/relationships/image" Target="media/image33.emf"/><Relationship Id="rId185"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hyperlink" Target="https://translated.turbopages.org/proxy_u/en-ru.ru.a8403e32-639382db-f579d45c-74722d776562/https/en.wikipedia.org/wiki/Packaging" TargetMode="External"/><Relationship Id="rId180" Type="http://schemas.openxmlformats.org/officeDocument/2006/relationships/image" Target="media/image44.emf"/><Relationship Id="rId26" Type="http://schemas.openxmlformats.org/officeDocument/2006/relationships/hyperlink" Target="https://www.sciencedirect.com/science/article/pii/S0032579119323843" TargetMode="External"/><Relationship Id="rId47" Type="http://schemas.openxmlformats.org/officeDocument/2006/relationships/image" Target="media/image12.wmf"/><Relationship Id="rId68" Type="http://schemas.openxmlformats.org/officeDocument/2006/relationships/hyperlink" Target="https://www.sciencedirect.com/science/article/pii/S0032579119390108" TargetMode="External"/><Relationship Id="rId89" Type="http://schemas.openxmlformats.org/officeDocument/2006/relationships/chart" Target="charts/chart16.xml"/><Relationship Id="rId112" Type="http://schemas.openxmlformats.org/officeDocument/2006/relationships/hyperlink" Target="https://www.sciencedirect.com/science/article/pii/S0032579119390108" TargetMode="External"/><Relationship Id="rId133" Type="http://schemas.openxmlformats.org/officeDocument/2006/relationships/chart" Target="charts/chart29.xml"/><Relationship Id="rId154" Type="http://schemas.openxmlformats.org/officeDocument/2006/relationships/hyperlink" Target="http://sofienko.hmarka.net/wpcontent/Ster_report_gamma/ster_report_gamma_sofiienko.pdf/" TargetMode="External"/><Relationship Id="rId175" Type="http://schemas.openxmlformats.org/officeDocument/2006/relationships/image" Target="media/image39.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Столбец2</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trendline>
            <c:spPr>
              <a:ln w="6350" cap="rnd" cmpd="sng" algn="ctr">
                <a:solidFill>
                  <a:schemeClr val="tx1"/>
                </a:solidFill>
                <a:prstDash val="solid"/>
                <a:round/>
              </a:ln>
              <a:effectLst/>
            </c:spPr>
            <c:trendlineType val="exp"/>
            <c:dispRSqr val="0"/>
            <c:dispEq val="0"/>
          </c:trendline>
          <c:cat>
            <c:numRef>
              <c:f>Лист1!$A$2:$A$24</c:f>
              <c:numCache>
                <c:formatCode>General</c:formatCode>
                <c:ptCount val="23"/>
                <c:pt idx="0">
                  <c:v>1990</c:v>
                </c:pt>
                <c:pt idx="1">
                  <c:v>1996</c:v>
                </c:pt>
                <c:pt idx="2">
                  <c:v>1998</c:v>
                </c:pt>
                <c:pt idx="3">
                  <c:v>2000</c:v>
                </c:pt>
                <c:pt idx="4">
                  <c:v>2002</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Лист1!$B$2:$B$24</c:f>
              <c:numCache>
                <c:formatCode>General</c:formatCode>
                <c:ptCount val="23"/>
                <c:pt idx="0">
                  <c:v>200.9</c:v>
                </c:pt>
                <c:pt idx="1">
                  <c:v>31</c:v>
                </c:pt>
                <c:pt idx="2">
                  <c:v>25</c:v>
                </c:pt>
                <c:pt idx="3">
                  <c:v>34</c:v>
                </c:pt>
                <c:pt idx="4">
                  <c:v>38</c:v>
                </c:pt>
                <c:pt idx="5">
                  <c:v>41.3</c:v>
                </c:pt>
                <c:pt idx="6">
                  <c:v>45.7</c:v>
                </c:pt>
                <c:pt idx="7">
                  <c:v>64.5</c:v>
                </c:pt>
                <c:pt idx="8">
                  <c:v>64.3</c:v>
                </c:pt>
                <c:pt idx="9">
                  <c:v>65.3</c:v>
                </c:pt>
                <c:pt idx="10">
                  <c:v>79.400000000000006</c:v>
                </c:pt>
                <c:pt idx="11">
                  <c:v>103</c:v>
                </c:pt>
                <c:pt idx="12">
                  <c:v>102</c:v>
                </c:pt>
                <c:pt idx="13">
                  <c:v>123.1</c:v>
                </c:pt>
                <c:pt idx="14">
                  <c:v>135.80000000000001</c:v>
                </c:pt>
                <c:pt idx="15">
                  <c:v>134.19999999999999</c:v>
                </c:pt>
                <c:pt idx="16">
                  <c:v>146.1</c:v>
                </c:pt>
                <c:pt idx="17">
                  <c:v>152.69999999999999</c:v>
                </c:pt>
                <c:pt idx="18">
                  <c:v>179.6</c:v>
                </c:pt>
                <c:pt idx="19">
                  <c:v>192</c:v>
                </c:pt>
                <c:pt idx="20">
                  <c:v>223</c:v>
                </c:pt>
                <c:pt idx="21">
                  <c:v>239.2</c:v>
                </c:pt>
                <c:pt idx="22">
                  <c:v>283</c:v>
                </c:pt>
              </c:numCache>
            </c:numRef>
          </c:val>
          <c:extLst>
            <c:ext xmlns:c16="http://schemas.microsoft.com/office/drawing/2014/chart" uri="{C3380CC4-5D6E-409C-BE32-E72D297353CC}">
              <c16:uniqueId val="{00000000-DDF6-4FE4-919D-9C78A0FAD0D6}"/>
            </c:ext>
          </c:extLst>
        </c:ser>
        <c:dLbls>
          <c:showLegendKey val="0"/>
          <c:showVal val="0"/>
          <c:showCatName val="0"/>
          <c:showSerName val="0"/>
          <c:showPercent val="0"/>
          <c:showBubbleSize val="0"/>
        </c:dLbls>
        <c:gapWidth val="150"/>
        <c:axId val="42353024"/>
        <c:axId val="42354944"/>
      </c:barChart>
      <c:catAx>
        <c:axId val="4235302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itchFamily="18" charset="0"/>
                    <a:ea typeface="+mn-ea"/>
                    <a:cs typeface="Times New Roman" pitchFamily="18" charset="0"/>
                  </a:defRPr>
                </a:pPr>
                <a:r>
                  <a:rPr lang="ru-RU"/>
                  <a:t>Период,</a:t>
                </a:r>
                <a:r>
                  <a:rPr lang="ru-RU" baseline="0"/>
                  <a:t> год</a:t>
                </a:r>
                <a:endParaRPr lang="ru-RU"/>
              </a:p>
            </c:rich>
          </c:tx>
          <c:overlay val="0"/>
          <c:spPr>
            <a:noFill/>
            <a:ln>
              <a:noFill/>
            </a:ln>
            <a:effectLst/>
          </c:sp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itchFamily="18" charset="0"/>
                <a:ea typeface="+mn-ea"/>
                <a:cs typeface="Times New Roman" pitchFamily="18" charset="0"/>
              </a:defRPr>
            </a:pPr>
            <a:endParaRPr lang="ru-RU"/>
          </a:p>
        </c:txPr>
        <c:crossAx val="42354944"/>
        <c:crosses val="autoZero"/>
        <c:auto val="1"/>
        <c:lblAlgn val="ctr"/>
        <c:lblOffset val="100"/>
        <c:noMultiLvlLbl val="0"/>
      </c:catAx>
      <c:valAx>
        <c:axId val="42354944"/>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itchFamily="18" charset="0"/>
                    <a:ea typeface="+mn-ea"/>
                    <a:cs typeface="Times New Roman" pitchFamily="18" charset="0"/>
                  </a:defRPr>
                </a:pPr>
                <a:r>
                  <a:rPr lang="ru-RU"/>
                  <a:t>Производство мяса птицы, тыс. тонн</a:t>
                </a:r>
              </a:p>
            </c:rich>
          </c:tx>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itchFamily="18" charset="0"/>
                <a:ea typeface="+mn-ea"/>
                <a:cs typeface="Times New Roman" pitchFamily="18" charset="0"/>
              </a:defRPr>
            </a:pPr>
            <a:endParaRPr lang="ru-RU"/>
          </a:p>
        </c:txPr>
        <c:crossAx val="42353024"/>
        <c:crosses val="autoZero"/>
        <c:crossBetween val="between"/>
      </c:valAx>
      <c:spPr>
        <a:solidFill>
          <a:schemeClr val="bg1"/>
        </a:solidFill>
        <a:ln>
          <a:noFill/>
        </a:ln>
        <a:effectLst/>
      </c:spPr>
    </c:plotArea>
    <c:plotVisOnly val="1"/>
    <c:dispBlanksAs val="gap"/>
    <c:showDLblsOverMax val="0"/>
  </c:chart>
  <c:spPr>
    <a:noFill/>
    <a:ln w="6350" cap="flat" cmpd="sng" algn="ctr">
      <a:solidFill>
        <a:schemeClr val="tx1">
          <a:tint val="75000"/>
        </a:schemeClr>
      </a:solidFill>
      <a:prstDash val="solid"/>
      <a:round/>
    </a:ln>
    <a:effectLst/>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Дозы облучения и время хранения (0+2°С) при 5 сутках</a:t>
            </a:r>
          </a:p>
        </c:rich>
      </c:tx>
      <c:layout>
        <c:manualLayout>
          <c:xMode val="edge"/>
          <c:yMode val="edge"/>
          <c:x val="0.16609080416816871"/>
          <c:y val="0"/>
        </c:manualLayout>
      </c:layout>
      <c:overlay val="0"/>
    </c:title>
    <c:autoTitleDeleted val="0"/>
    <c:plotArea>
      <c:layout>
        <c:manualLayout>
          <c:layoutTarget val="inner"/>
          <c:xMode val="edge"/>
          <c:yMode val="edge"/>
          <c:x val="9.5563797385470745E-2"/>
          <c:y val="0.12590799031476999"/>
          <c:w val="0.84935959548525553"/>
          <c:h val="0.5286715356752657"/>
        </c:manualLayout>
      </c:layout>
      <c:barChart>
        <c:barDir val="col"/>
        <c:grouping val="clustered"/>
        <c:varyColors val="0"/>
        <c:ser>
          <c:idx val="0"/>
          <c:order val="0"/>
          <c:tx>
            <c:strRef>
              <c:f>Лист1!$B$1</c:f>
              <c:strCache>
                <c:ptCount val="1"/>
                <c:pt idx="0">
                  <c:v>Влага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Лист1!$B$2:$B$9</c:f>
              <c:numCache>
                <c:formatCode>General</c:formatCode>
                <c:ptCount val="8"/>
                <c:pt idx="0">
                  <c:v>75.319999999999993</c:v>
                </c:pt>
                <c:pt idx="1">
                  <c:v>76.239999999999995</c:v>
                </c:pt>
                <c:pt idx="2">
                  <c:v>74.209999999999994</c:v>
                </c:pt>
                <c:pt idx="3">
                  <c:v>74.19</c:v>
                </c:pt>
                <c:pt idx="4">
                  <c:v>72.42</c:v>
                </c:pt>
                <c:pt idx="5">
                  <c:v>71.33</c:v>
                </c:pt>
                <c:pt idx="6">
                  <c:v>65.55</c:v>
                </c:pt>
                <c:pt idx="7">
                  <c:v>69.19</c:v>
                </c:pt>
              </c:numCache>
            </c:numRef>
          </c:val>
          <c:extLst>
            <c:ext xmlns:c16="http://schemas.microsoft.com/office/drawing/2014/chart" uri="{C3380CC4-5D6E-409C-BE32-E72D297353CC}">
              <c16:uniqueId val="{00000000-AFEC-4436-9D7B-BD21A3AFD207}"/>
            </c:ext>
          </c:extLst>
        </c:ser>
        <c:ser>
          <c:idx val="1"/>
          <c:order val="1"/>
          <c:tx>
            <c:strRef>
              <c:f>Лист1!$C$1</c:f>
              <c:strCache>
                <c:ptCount val="1"/>
                <c:pt idx="0">
                  <c:v>Белок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Лист1!$C$2:$C$9</c:f>
              <c:numCache>
                <c:formatCode>General</c:formatCode>
                <c:ptCount val="8"/>
                <c:pt idx="0">
                  <c:v>27.49</c:v>
                </c:pt>
                <c:pt idx="1">
                  <c:v>23.59</c:v>
                </c:pt>
                <c:pt idx="2">
                  <c:v>25.55</c:v>
                </c:pt>
                <c:pt idx="3">
                  <c:v>22.53</c:v>
                </c:pt>
                <c:pt idx="4">
                  <c:v>25.53</c:v>
                </c:pt>
                <c:pt idx="5">
                  <c:v>21.56</c:v>
                </c:pt>
                <c:pt idx="6">
                  <c:v>19.079999999999988</c:v>
                </c:pt>
                <c:pt idx="7">
                  <c:v>18.72</c:v>
                </c:pt>
              </c:numCache>
            </c:numRef>
          </c:val>
          <c:extLst>
            <c:ext xmlns:c16="http://schemas.microsoft.com/office/drawing/2014/chart" uri="{C3380CC4-5D6E-409C-BE32-E72D297353CC}">
              <c16:uniqueId val="{00000001-AFEC-4436-9D7B-BD21A3AFD207}"/>
            </c:ext>
          </c:extLst>
        </c:ser>
        <c:ser>
          <c:idx val="2"/>
          <c:order val="2"/>
          <c:tx>
            <c:strRef>
              <c:f>Лист1!$D$1</c:f>
              <c:strCache>
                <c:ptCount val="1"/>
                <c:pt idx="0">
                  <c:v>Жир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Лист1!$D$2:$D$9</c:f>
              <c:numCache>
                <c:formatCode>General</c:formatCode>
                <c:ptCount val="8"/>
                <c:pt idx="0">
                  <c:v>2.8299999999999987</c:v>
                </c:pt>
                <c:pt idx="1">
                  <c:v>7.4700000000000024</c:v>
                </c:pt>
                <c:pt idx="2">
                  <c:v>2.0099999999999998</c:v>
                </c:pt>
                <c:pt idx="3">
                  <c:v>7.13</c:v>
                </c:pt>
                <c:pt idx="4">
                  <c:v>1.9200000000000021</c:v>
                </c:pt>
                <c:pt idx="5">
                  <c:v>6.54</c:v>
                </c:pt>
                <c:pt idx="6">
                  <c:v>1.2</c:v>
                </c:pt>
                <c:pt idx="7">
                  <c:v>6.02</c:v>
                </c:pt>
              </c:numCache>
            </c:numRef>
          </c:val>
          <c:extLst>
            <c:ext xmlns:c16="http://schemas.microsoft.com/office/drawing/2014/chart" uri="{C3380CC4-5D6E-409C-BE32-E72D297353CC}">
              <c16:uniqueId val="{00000002-AFEC-4436-9D7B-BD21A3AFD207}"/>
            </c:ext>
          </c:extLst>
        </c:ser>
        <c:ser>
          <c:idx val="3"/>
          <c:order val="3"/>
          <c:tx>
            <c:strRef>
              <c:f>Лист1!$E$1</c:f>
              <c:strCache>
                <c:ptCount val="1"/>
                <c:pt idx="0">
                  <c:v>Массовая доля сухих веществ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Лист1!$E$2:$E$9</c:f>
              <c:numCache>
                <c:formatCode>General</c:formatCode>
                <c:ptCount val="8"/>
                <c:pt idx="0">
                  <c:v>25.82</c:v>
                </c:pt>
                <c:pt idx="1">
                  <c:v>25.439999999999987</c:v>
                </c:pt>
                <c:pt idx="2">
                  <c:v>25.12</c:v>
                </c:pt>
                <c:pt idx="3">
                  <c:v>24.29</c:v>
                </c:pt>
                <c:pt idx="4">
                  <c:v>24.130000000000031</c:v>
                </c:pt>
                <c:pt idx="5">
                  <c:v>23.34</c:v>
                </c:pt>
                <c:pt idx="6">
                  <c:v>20.12</c:v>
                </c:pt>
                <c:pt idx="7">
                  <c:v>18.12</c:v>
                </c:pt>
              </c:numCache>
            </c:numRef>
          </c:val>
          <c:extLst>
            <c:ext xmlns:c16="http://schemas.microsoft.com/office/drawing/2014/chart" uri="{C3380CC4-5D6E-409C-BE32-E72D297353CC}">
              <c16:uniqueId val="{00000003-AFEC-4436-9D7B-BD21A3AFD207}"/>
            </c:ext>
          </c:extLst>
        </c:ser>
        <c:ser>
          <c:idx val="4"/>
          <c:order val="4"/>
          <c:tx>
            <c:strRef>
              <c:f>Лист1!$F$1</c:f>
              <c:strCache>
                <c:ptCount val="1"/>
                <c:pt idx="0">
                  <c:v>Зола (%)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Лист1!$F$2:$F$9</c:f>
              <c:numCache>
                <c:formatCode>General</c:formatCode>
                <c:ptCount val="8"/>
                <c:pt idx="0">
                  <c:v>0.91</c:v>
                </c:pt>
                <c:pt idx="1">
                  <c:v>1.01</c:v>
                </c:pt>
                <c:pt idx="2">
                  <c:v>0.91</c:v>
                </c:pt>
                <c:pt idx="3">
                  <c:v>1.01</c:v>
                </c:pt>
                <c:pt idx="4">
                  <c:v>1.03</c:v>
                </c:pt>
                <c:pt idx="5">
                  <c:v>1.04</c:v>
                </c:pt>
                <c:pt idx="6">
                  <c:v>1.05</c:v>
                </c:pt>
                <c:pt idx="7">
                  <c:v>1.07</c:v>
                </c:pt>
              </c:numCache>
            </c:numRef>
          </c:val>
          <c:extLst>
            <c:ext xmlns:c16="http://schemas.microsoft.com/office/drawing/2014/chart" uri="{C3380CC4-5D6E-409C-BE32-E72D297353CC}">
              <c16:uniqueId val="{00000004-AFEC-4436-9D7B-BD21A3AFD207}"/>
            </c:ext>
          </c:extLst>
        </c:ser>
        <c:dLbls>
          <c:showLegendKey val="0"/>
          <c:showVal val="0"/>
          <c:showCatName val="0"/>
          <c:showSerName val="0"/>
          <c:showPercent val="0"/>
          <c:showBubbleSize val="0"/>
        </c:dLbls>
        <c:gapWidth val="150"/>
        <c:axId val="327171072"/>
        <c:axId val="327242880"/>
      </c:barChart>
      <c:catAx>
        <c:axId val="327171072"/>
        <c:scaling>
          <c:orientation val="minMax"/>
        </c:scaling>
        <c:delete val="0"/>
        <c:axPos val="b"/>
        <c:title>
          <c:tx>
            <c:rich>
              <a:bodyPr/>
              <a:lstStyle/>
              <a:p>
                <a:pPr>
                  <a:defRPr/>
                </a:pPr>
                <a:r>
                  <a:rPr lang="ru-RU"/>
                  <a:t>Контроль</a:t>
                </a:r>
              </a:p>
            </c:rich>
          </c:tx>
          <c:layout>
            <c:manualLayout>
              <c:xMode val="edge"/>
              <c:yMode val="edge"/>
              <c:x val="0.15082510160820409"/>
              <c:y val="0.77569623931877574"/>
            </c:manualLayout>
          </c:layout>
          <c:overlay val="0"/>
        </c:title>
        <c:numFmt formatCode="General" sourceLinked="0"/>
        <c:majorTickMark val="none"/>
        <c:minorTickMark val="none"/>
        <c:tickLblPos val="nextTo"/>
        <c:crossAx val="327242880"/>
        <c:crosses val="autoZero"/>
        <c:auto val="1"/>
        <c:lblAlgn val="ctr"/>
        <c:lblOffset val="100"/>
        <c:noMultiLvlLbl val="0"/>
      </c:catAx>
      <c:valAx>
        <c:axId val="327242880"/>
        <c:scaling>
          <c:orientation val="minMax"/>
        </c:scaling>
        <c:delete val="0"/>
        <c:axPos val="l"/>
        <c:majorGridlines/>
        <c:title>
          <c:tx>
            <c:rich>
              <a:bodyPr/>
              <a:lstStyle/>
              <a:p>
                <a:pPr>
                  <a:defRPr/>
                </a:pPr>
                <a:r>
                  <a:rPr lang="ru-RU"/>
                  <a:t>содержание химического состава,%</a:t>
                </a:r>
              </a:p>
            </c:rich>
          </c:tx>
          <c:layout>
            <c:manualLayout>
              <c:xMode val="edge"/>
              <c:yMode val="edge"/>
              <c:x val="1.6799664006719867E-2"/>
              <c:y val="0.13274336521331961"/>
            </c:manualLayout>
          </c:layout>
          <c:overlay val="0"/>
        </c:title>
        <c:numFmt formatCode="General" sourceLinked="1"/>
        <c:majorTickMark val="out"/>
        <c:minorTickMark val="none"/>
        <c:tickLblPos val="nextTo"/>
        <c:crossAx val="327171072"/>
        <c:crosses val="autoZero"/>
        <c:crossBetween val="between"/>
      </c:valAx>
    </c:plotArea>
    <c:legend>
      <c:legendPos val="b"/>
      <c:layout>
        <c:manualLayout>
          <c:xMode val="edge"/>
          <c:yMode val="edge"/>
          <c:x val="4.3071296054393894E-2"/>
          <c:y val="0.85658177297215854"/>
          <c:w val="0.89705774388449244"/>
          <c:h val="5.7977352113282477E-2"/>
        </c:manualLayout>
      </c:layout>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ru-RU" sz="1200" b="1" i="0" baseline="0">
                <a:solidFill>
                  <a:sysClr val="windowText" lastClr="000000"/>
                </a:solidFill>
                <a:effectLst/>
              </a:rPr>
              <a:t>Дозы облучения и время хранения (0+2°С) при 14 сутках</a:t>
            </a:r>
            <a:endParaRPr lang="ru-RU" sz="1200">
              <a:solidFill>
                <a:sysClr val="windowText" lastClr="000000"/>
              </a:solidFill>
              <a:effectLst/>
            </a:endParaRPr>
          </a:p>
        </c:rich>
      </c:tx>
      <c:layout>
        <c:manualLayout>
          <c:xMode val="edge"/>
          <c:yMode val="edge"/>
          <c:x val="0.18899622007559988"/>
          <c:y val="0"/>
        </c:manualLayout>
      </c:layout>
      <c:overlay val="0"/>
    </c:title>
    <c:autoTitleDeleted val="0"/>
    <c:plotArea>
      <c:layout>
        <c:manualLayout>
          <c:layoutTarget val="inner"/>
          <c:xMode val="edge"/>
          <c:yMode val="edge"/>
          <c:x val="9.5563797385470745E-2"/>
          <c:y val="0.12590799031476999"/>
          <c:w val="0.83675984748022558"/>
          <c:h val="0.5378951490255377"/>
        </c:manualLayout>
      </c:layout>
      <c:barChart>
        <c:barDir val="col"/>
        <c:grouping val="clustered"/>
        <c:varyColors val="0"/>
        <c:ser>
          <c:idx val="0"/>
          <c:order val="0"/>
          <c:tx>
            <c:strRef>
              <c:f>Лист1!$B$1</c:f>
              <c:strCache>
                <c:ptCount val="1"/>
                <c:pt idx="0">
                  <c:v>Влага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Лист1!$B$2:$B$9</c:f>
              <c:numCache>
                <c:formatCode>General</c:formatCode>
                <c:ptCount val="8"/>
                <c:pt idx="0">
                  <c:v>74.2</c:v>
                </c:pt>
                <c:pt idx="1">
                  <c:v>75.34</c:v>
                </c:pt>
                <c:pt idx="2">
                  <c:v>72.52</c:v>
                </c:pt>
                <c:pt idx="3">
                  <c:v>73.83</c:v>
                </c:pt>
                <c:pt idx="4">
                  <c:v>70.45</c:v>
                </c:pt>
                <c:pt idx="5">
                  <c:v>69.52</c:v>
                </c:pt>
                <c:pt idx="6">
                  <c:v>60.54</c:v>
                </c:pt>
                <c:pt idx="7">
                  <c:v>61.85</c:v>
                </c:pt>
              </c:numCache>
            </c:numRef>
          </c:val>
          <c:extLst>
            <c:ext xmlns:c16="http://schemas.microsoft.com/office/drawing/2014/chart" uri="{C3380CC4-5D6E-409C-BE32-E72D297353CC}">
              <c16:uniqueId val="{00000000-1B6F-4C76-AD46-EA2B3FCEB1F4}"/>
            </c:ext>
          </c:extLst>
        </c:ser>
        <c:ser>
          <c:idx val="1"/>
          <c:order val="1"/>
          <c:tx>
            <c:strRef>
              <c:f>Лист1!$C$1</c:f>
              <c:strCache>
                <c:ptCount val="1"/>
                <c:pt idx="0">
                  <c:v>Белок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Лист1!$C$2:$C$9</c:f>
              <c:numCache>
                <c:formatCode>General</c:formatCode>
                <c:ptCount val="8"/>
                <c:pt idx="0">
                  <c:v>25.56</c:v>
                </c:pt>
                <c:pt idx="1">
                  <c:v>21.279999999999987</c:v>
                </c:pt>
                <c:pt idx="2">
                  <c:v>24.64</c:v>
                </c:pt>
                <c:pt idx="3">
                  <c:v>20.99</c:v>
                </c:pt>
                <c:pt idx="4">
                  <c:v>22.110000000000031</c:v>
                </c:pt>
                <c:pt idx="5">
                  <c:v>19.079999999999988</c:v>
                </c:pt>
                <c:pt idx="6">
                  <c:v>15.02</c:v>
                </c:pt>
                <c:pt idx="7">
                  <c:v>13.75</c:v>
                </c:pt>
              </c:numCache>
            </c:numRef>
          </c:val>
          <c:extLst>
            <c:ext xmlns:c16="http://schemas.microsoft.com/office/drawing/2014/chart" uri="{C3380CC4-5D6E-409C-BE32-E72D297353CC}">
              <c16:uniqueId val="{00000001-1B6F-4C76-AD46-EA2B3FCEB1F4}"/>
            </c:ext>
          </c:extLst>
        </c:ser>
        <c:ser>
          <c:idx val="2"/>
          <c:order val="2"/>
          <c:tx>
            <c:strRef>
              <c:f>Лист1!$D$1</c:f>
              <c:strCache>
                <c:ptCount val="1"/>
                <c:pt idx="0">
                  <c:v>Жир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Лист1!$D$2:$D$9</c:f>
              <c:numCache>
                <c:formatCode>General</c:formatCode>
                <c:ptCount val="8"/>
                <c:pt idx="0">
                  <c:v>2.3499999999999988</c:v>
                </c:pt>
                <c:pt idx="1">
                  <c:v>7.41</c:v>
                </c:pt>
                <c:pt idx="2">
                  <c:v>2.0499999999999998</c:v>
                </c:pt>
                <c:pt idx="3">
                  <c:v>7.08</c:v>
                </c:pt>
                <c:pt idx="4">
                  <c:v>1.82</c:v>
                </c:pt>
                <c:pt idx="5">
                  <c:v>6.51</c:v>
                </c:pt>
                <c:pt idx="6">
                  <c:v>1.24</c:v>
                </c:pt>
                <c:pt idx="7">
                  <c:v>5.9300000000000024</c:v>
                </c:pt>
              </c:numCache>
            </c:numRef>
          </c:val>
          <c:extLst>
            <c:ext xmlns:c16="http://schemas.microsoft.com/office/drawing/2014/chart" uri="{C3380CC4-5D6E-409C-BE32-E72D297353CC}">
              <c16:uniqueId val="{00000002-1B6F-4C76-AD46-EA2B3FCEB1F4}"/>
            </c:ext>
          </c:extLst>
        </c:ser>
        <c:ser>
          <c:idx val="3"/>
          <c:order val="3"/>
          <c:tx>
            <c:strRef>
              <c:f>Лист1!$E$1</c:f>
              <c:strCache>
                <c:ptCount val="1"/>
                <c:pt idx="0">
                  <c:v>Массовая доля сухих веществ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Лист1!$E$2:$E$9</c:f>
              <c:numCache>
                <c:formatCode>General</c:formatCode>
                <c:ptCount val="8"/>
                <c:pt idx="0">
                  <c:v>24.73</c:v>
                </c:pt>
                <c:pt idx="1">
                  <c:v>23.85</c:v>
                </c:pt>
                <c:pt idx="2">
                  <c:v>24.12</c:v>
                </c:pt>
                <c:pt idx="3">
                  <c:v>22.47</c:v>
                </c:pt>
                <c:pt idx="4">
                  <c:v>22.14</c:v>
                </c:pt>
                <c:pt idx="5">
                  <c:v>21.14</c:v>
                </c:pt>
                <c:pt idx="6">
                  <c:v>19.850000000000001</c:v>
                </c:pt>
                <c:pt idx="7">
                  <c:v>16.100000000000001</c:v>
                </c:pt>
              </c:numCache>
            </c:numRef>
          </c:val>
          <c:extLst>
            <c:ext xmlns:c16="http://schemas.microsoft.com/office/drawing/2014/chart" uri="{C3380CC4-5D6E-409C-BE32-E72D297353CC}">
              <c16:uniqueId val="{00000003-1B6F-4C76-AD46-EA2B3FCEB1F4}"/>
            </c:ext>
          </c:extLst>
        </c:ser>
        <c:ser>
          <c:idx val="4"/>
          <c:order val="4"/>
          <c:tx>
            <c:strRef>
              <c:f>Лист1!$F$1</c:f>
              <c:strCache>
                <c:ptCount val="1"/>
                <c:pt idx="0">
                  <c:v>Зола (%)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Лист1!$F$2:$F$9</c:f>
              <c:numCache>
                <c:formatCode>General</c:formatCode>
                <c:ptCount val="8"/>
                <c:pt idx="0">
                  <c:v>1.05</c:v>
                </c:pt>
                <c:pt idx="1">
                  <c:v>1.05</c:v>
                </c:pt>
                <c:pt idx="2">
                  <c:v>1.07</c:v>
                </c:pt>
                <c:pt idx="3">
                  <c:v>1.08</c:v>
                </c:pt>
                <c:pt idx="4">
                  <c:v>1.07</c:v>
                </c:pt>
                <c:pt idx="5">
                  <c:v>1.0900000000000001</c:v>
                </c:pt>
                <c:pt idx="6">
                  <c:v>1.0900000000000001</c:v>
                </c:pt>
                <c:pt idx="7">
                  <c:v>1.1100000000000001</c:v>
                </c:pt>
              </c:numCache>
            </c:numRef>
          </c:val>
          <c:extLst>
            <c:ext xmlns:c16="http://schemas.microsoft.com/office/drawing/2014/chart" uri="{C3380CC4-5D6E-409C-BE32-E72D297353CC}">
              <c16:uniqueId val="{00000004-1B6F-4C76-AD46-EA2B3FCEB1F4}"/>
            </c:ext>
          </c:extLst>
        </c:ser>
        <c:dLbls>
          <c:showLegendKey val="0"/>
          <c:showVal val="0"/>
          <c:showCatName val="0"/>
          <c:showSerName val="0"/>
          <c:showPercent val="0"/>
          <c:showBubbleSize val="0"/>
        </c:dLbls>
        <c:gapWidth val="150"/>
        <c:axId val="325769472"/>
        <c:axId val="327307648"/>
      </c:barChart>
      <c:catAx>
        <c:axId val="325769472"/>
        <c:scaling>
          <c:orientation val="minMax"/>
        </c:scaling>
        <c:delete val="0"/>
        <c:axPos val="b"/>
        <c:title>
          <c:tx>
            <c:rich>
              <a:bodyPr/>
              <a:lstStyle/>
              <a:p>
                <a:pPr>
                  <a:defRPr/>
                </a:pPr>
                <a:r>
                  <a:rPr lang="ru-RU"/>
                  <a:t>Контроль</a:t>
                </a:r>
              </a:p>
            </c:rich>
          </c:tx>
          <c:layout>
            <c:manualLayout>
              <c:xMode val="edge"/>
              <c:yMode val="edge"/>
              <c:x val="8.9721615016518583E-2"/>
              <c:y val="0.79808143278049526"/>
            </c:manualLayout>
          </c:layout>
          <c:overlay val="0"/>
        </c:title>
        <c:numFmt formatCode="General" sourceLinked="0"/>
        <c:majorTickMark val="none"/>
        <c:minorTickMark val="none"/>
        <c:tickLblPos val="nextTo"/>
        <c:crossAx val="327307648"/>
        <c:crosses val="autoZero"/>
        <c:auto val="1"/>
        <c:lblAlgn val="ctr"/>
        <c:lblOffset val="100"/>
        <c:noMultiLvlLbl val="0"/>
      </c:catAx>
      <c:valAx>
        <c:axId val="327307648"/>
        <c:scaling>
          <c:orientation val="minMax"/>
        </c:scaling>
        <c:delete val="0"/>
        <c:axPos val="l"/>
        <c:majorGridlines/>
        <c:title>
          <c:tx>
            <c:rich>
              <a:bodyPr/>
              <a:lstStyle/>
              <a:p>
                <a:pPr>
                  <a:defRPr/>
                </a:pPr>
                <a:r>
                  <a:rPr lang="ru-RU" sz="900" b="1" i="0" baseline="0">
                    <a:effectLst/>
                  </a:rPr>
                  <a:t>содержание химического состава,%</a:t>
                </a:r>
                <a:endParaRPr lang="ru-RU" sz="900">
                  <a:effectLst/>
                </a:endParaRPr>
              </a:p>
            </c:rich>
          </c:tx>
          <c:layout>
            <c:manualLayout>
              <c:xMode val="edge"/>
              <c:yMode val="edge"/>
              <c:x val="1.889962200755985E-2"/>
              <c:y val="0.18677525746174944"/>
            </c:manualLayout>
          </c:layout>
          <c:overlay val="0"/>
        </c:title>
        <c:numFmt formatCode="General" sourceLinked="1"/>
        <c:majorTickMark val="out"/>
        <c:minorTickMark val="none"/>
        <c:tickLblPos val="nextTo"/>
        <c:crossAx val="325769472"/>
        <c:crosses val="autoZero"/>
        <c:crossBetween val="between"/>
      </c:valAx>
    </c:plotArea>
    <c:legend>
      <c:legendPos val="b"/>
      <c:layout>
        <c:manualLayout>
          <c:xMode val="edge"/>
          <c:yMode val="edge"/>
          <c:x val="5.1471128057753786E-2"/>
          <c:y val="0.85449315801544212"/>
          <c:w val="0.89705774388449244"/>
          <c:h val="5.8821682483864275E-2"/>
        </c:manualLayout>
      </c:layout>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effectLst/>
              </a:rPr>
              <a:t>Дозы облучение и время хранения (-18° С), 1,5  мес</a:t>
            </a:r>
            <a:endParaRPr lang="ru-RU"/>
          </a:p>
        </c:rich>
      </c:tx>
      <c:overlay val="0"/>
    </c:title>
    <c:autoTitleDeleted val="0"/>
    <c:plotArea>
      <c:layout>
        <c:manualLayout>
          <c:layoutTarget val="inner"/>
          <c:xMode val="edge"/>
          <c:yMode val="edge"/>
          <c:x val="9.5563797385470745E-2"/>
          <c:y val="0.12590799031476999"/>
          <c:w val="0.85985938548945562"/>
          <c:h val="0.52299479514213276"/>
        </c:manualLayout>
      </c:layout>
      <c:barChart>
        <c:barDir val="col"/>
        <c:grouping val="clustered"/>
        <c:varyColors val="0"/>
        <c:ser>
          <c:idx val="0"/>
          <c:order val="0"/>
          <c:tx>
            <c:strRef>
              <c:f>Лист1!$B$1</c:f>
              <c:strCache>
                <c:ptCount val="1"/>
                <c:pt idx="0">
                  <c:v>Влага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Лист1!$B$2:$B$9</c:f>
              <c:numCache>
                <c:formatCode>General</c:formatCode>
                <c:ptCount val="8"/>
                <c:pt idx="0">
                  <c:v>74.16</c:v>
                </c:pt>
                <c:pt idx="1">
                  <c:v>73.3</c:v>
                </c:pt>
                <c:pt idx="2">
                  <c:v>71.099999999999994</c:v>
                </c:pt>
                <c:pt idx="3">
                  <c:v>72.28</c:v>
                </c:pt>
                <c:pt idx="4">
                  <c:v>68.169999999999987</c:v>
                </c:pt>
                <c:pt idx="5">
                  <c:v>64.19</c:v>
                </c:pt>
                <c:pt idx="6">
                  <c:v>59.06</c:v>
                </c:pt>
                <c:pt idx="7">
                  <c:v>60.120000000000012</c:v>
                </c:pt>
              </c:numCache>
            </c:numRef>
          </c:val>
          <c:extLst>
            <c:ext xmlns:c16="http://schemas.microsoft.com/office/drawing/2014/chart" uri="{C3380CC4-5D6E-409C-BE32-E72D297353CC}">
              <c16:uniqueId val="{00000000-26A4-41BE-BA5F-0140C3F75D26}"/>
            </c:ext>
          </c:extLst>
        </c:ser>
        <c:ser>
          <c:idx val="1"/>
          <c:order val="1"/>
          <c:tx>
            <c:strRef>
              <c:f>Лист1!$C$1</c:f>
              <c:strCache>
                <c:ptCount val="1"/>
                <c:pt idx="0">
                  <c:v>Белок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Лист1!$C$2:$C$9</c:f>
              <c:numCache>
                <c:formatCode>General</c:formatCode>
                <c:ptCount val="8"/>
                <c:pt idx="0">
                  <c:v>22.06</c:v>
                </c:pt>
                <c:pt idx="1">
                  <c:v>19.22</c:v>
                </c:pt>
                <c:pt idx="2">
                  <c:v>21.759999999999987</c:v>
                </c:pt>
                <c:pt idx="3">
                  <c:v>19.079999999999988</c:v>
                </c:pt>
                <c:pt idx="4">
                  <c:v>20.149999999999999</c:v>
                </c:pt>
                <c:pt idx="5">
                  <c:v>18.779999999999987</c:v>
                </c:pt>
                <c:pt idx="6">
                  <c:v>18.12</c:v>
                </c:pt>
                <c:pt idx="7">
                  <c:v>16.12</c:v>
                </c:pt>
              </c:numCache>
            </c:numRef>
          </c:val>
          <c:extLst>
            <c:ext xmlns:c16="http://schemas.microsoft.com/office/drawing/2014/chart" uri="{C3380CC4-5D6E-409C-BE32-E72D297353CC}">
              <c16:uniqueId val="{00000001-26A4-41BE-BA5F-0140C3F75D26}"/>
            </c:ext>
          </c:extLst>
        </c:ser>
        <c:ser>
          <c:idx val="2"/>
          <c:order val="2"/>
          <c:tx>
            <c:strRef>
              <c:f>Лист1!$D$1</c:f>
              <c:strCache>
                <c:ptCount val="1"/>
                <c:pt idx="0">
                  <c:v>Жир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Лист1!$D$2:$D$9</c:f>
              <c:numCache>
                <c:formatCode>General</c:formatCode>
                <c:ptCount val="8"/>
                <c:pt idx="0">
                  <c:v>2.0499999999999998</c:v>
                </c:pt>
                <c:pt idx="1">
                  <c:v>6.41</c:v>
                </c:pt>
                <c:pt idx="2">
                  <c:v>1.22</c:v>
                </c:pt>
                <c:pt idx="3">
                  <c:v>4.3499999999999996</c:v>
                </c:pt>
                <c:pt idx="4">
                  <c:v>1.1200000000000001</c:v>
                </c:pt>
              </c:numCache>
            </c:numRef>
          </c:val>
          <c:extLst>
            <c:ext xmlns:c16="http://schemas.microsoft.com/office/drawing/2014/chart" uri="{C3380CC4-5D6E-409C-BE32-E72D297353CC}">
              <c16:uniqueId val="{00000002-26A4-41BE-BA5F-0140C3F75D26}"/>
            </c:ext>
          </c:extLst>
        </c:ser>
        <c:ser>
          <c:idx val="3"/>
          <c:order val="3"/>
          <c:tx>
            <c:strRef>
              <c:f>Лист1!$E$1</c:f>
              <c:strCache>
                <c:ptCount val="1"/>
                <c:pt idx="0">
                  <c:v>Массовая доля сухих веществ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Лист1!$E$2:$E$9</c:f>
              <c:numCache>
                <c:formatCode>General</c:formatCode>
                <c:ptCount val="8"/>
                <c:pt idx="0">
                  <c:v>23.1</c:v>
                </c:pt>
                <c:pt idx="1">
                  <c:v>22.18</c:v>
                </c:pt>
                <c:pt idx="2">
                  <c:v>23.02</c:v>
                </c:pt>
                <c:pt idx="3">
                  <c:v>21.29</c:v>
                </c:pt>
                <c:pt idx="4">
                  <c:v>21.56</c:v>
                </c:pt>
                <c:pt idx="5">
                  <c:v>20.149999999999999</c:v>
                </c:pt>
                <c:pt idx="6">
                  <c:v>18.54</c:v>
                </c:pt>
                <c:pt idx="7">
                  <c:v>15.28</c:v>
                </c:pt>
              </c:numCache>
            </c:numRef>
          </c:val>
          <c:extLst>
            <c:ext xmlns:c16="http://schemas.microsoft.com/office/drawing/2014/chart" uri="{C3380CC4-5D6E-409C-BE32-E72D297353CC}">
              <c16:uniqueId val="{00000003-26A4-41BE-BA5F-0140C3F75D26}"/>
            </c:ext>
          </c:extLst>
        </c:ser>
        <c:ser>
          <c:idx val="4"/>
          <c:order val="4"/>
          <c:tx>
            <c:strRef>
              <c:f>Лист1!$F$1</c:f>
              <c:strCache>
                <c:ptCount val="1"/>
                <c:pt idx="0">
                  <c:v>Зола (%)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Лист1!$F$2:$F$9</c:f>
              <c:numCache>
                <c:formatCode>General</c:formatCode>
                <c:ptCount val="8"/>
                <c:pt idx="0">
                  <c:v>1.05</c:v>
                </c:pt>
                <c:pt idx="1">
                  <c:v>1.05</c:v>
                </c:pt>
                <c:pt idx="2">
                  <c:v>1.07</c:v>
                </c:pt>
                <c:pt idx="3">
                  <c:v>1.08</c:v>
                </c:pt>
                <c:pt idx="4">
                  <c:v>1.08</c:v>
                </c:pt>
                <c:pt idx="5">
                  <c:v>1.0900000000000001</c:v>
                </c:pt>
                <c:pt idx="6">
                  <c:v>1.1200000000000001</c:v>
                </c:pt>
                <c:pt idx="7">
                  <c:v>1.1200000000000001</c:v>
                </c:pt>
              </c:numCache>
            </c:numRef>
          </c:val>
          <c:extLst>
            <c:ext xmlns:c16="http://schemas.microsoft.com/office/drawing/2014/chart" uri="{C3380CC4-5D6E-409C-BE32-E72D297353CC}">
              <c16:uniqueId val="{00000004-26A4-41BE-BA5F-0140C3F75D26}"/>
            </c:ext>
          </c:extLst>
        </c:ser>
        <c:dLbls>
          <c:showLegendKey val="0"/>
          <c:showVal val="0"/>
          <c:showCatName val="0"/>
          <c:showSerName val="0"/>
          <c:showPercent val="0"/>
          <c:showBubbleSize val="0"/>
        </c:dLbls>
        <c:gapWidth val="150"/>
        <c:axId val="327333376"/>
        <c:axId val="327335296"/>
      </c:barChart>
      <c:catAx>
        <c:axId val="327333376"/>
        <c:scaling>
          <c:orientation val="minMax"/>
        </c:scaling>
        <c:delete val="0"/>
        <c:axPos val="b"/>
        <c:title>
          <c:tx>
            <c:rich>
              <a:bodyPr/>
              <a:lstStyle/>
              <a:p>
                <a:pPr>
                  <a:defRPr/>
                </a:pPr>
                <a:r>
                  <a:rPr lang="ru-RU"/>
                  <a:t>Контроль</a:t>
                </a:r>
              </a:p>
            </c:rich>
          </c:tx>
          <c:layout>
            <c:manualLayout>
              <c:xMode val="edge"/>
              <c:yMode val="edge"/>
              <c:x val="0.13480771329455057"/>
              <c:y val="0.79808143278049526"/>
            </c:manualLayout>
          </c:layout>
          <c:overlay val="0"/>
        </c:title>
        <c:numFmt formatCode="General" sourceLinked="0"/>
        <c:majorTickMark val="none"/>
        <c:minorTickMark val="none"/>
        <c:tickLblPos val="nextTo"/>
        <c:crossAx val="327335296"/>
        <c:crosses val="autoZero"/>
        <c:auto val="1"/>
        <c:lblAlgn val="ctr"/>
        <c:lblOffset val="100"/>
        <c:noMultiLvlLbl val="0"/>
      </c:catAx>
      <c:valAx>
        <c:axId val="327335296"/>
        <c:scaling>
          <c:orientation val="minMax"/>
        </c:scaling>
        <c:delete val="0"/>
        <c:axPos val="l"/>
        <c:majorGridlines/>
        <c:title>
          <c:tx>
            <c:rich>
              <a:bodyPr/>
              <a:lstStyle/>
              <a:p>
                <a:pPr>
                  <a:defRPr/>
                </a:pPr>
                <a:r>
                  <a:rPr lang="ru-RU" sz="900" b="1" i="0" baseline="0">
                    <a:effectLst/>
                  </a:rPr>
                  <a:t>содержание химического состава,%</a:t>
                </a:r>
                <a:endParaRPr lang="ru-RU" sz="900">
                  <a:effectLst/>
                </a:endParaRPr>
              </a:p>
            </c:rich>
          </c:tx>
          <c:layout>
            <c:manualLayout>
              <c:xMode val="edge"/>
              <c:yMode val="edge"/>
              <c:x val="1.889962200755985E-2"/>
              <c:y val="0.11100763643136516"/>
            </c:manualLayout>
          </c:layout>
          <c:overlay val="0"/>
        </c:title>
        <c:numFmt formatCode="General" sourceLinked="1"/>
        <c:majorTickMark val="out"/>
        <c:minorTickMark val="none"/>
        <c:tickLblPos val="nextTo"/>
        <c:crossAx val="327333376"/>
        <c:crosses val="autoZero"/>
        <c:crossBetween val="between"/>
      </c:valAx>
    </c:plotArea>
    <c:legend>
      <c:legendPos val="b"/>
      <c:layout>
        <c:manualLayout>
          <c:xMode val="edge"/>
          <c:yMode val="edge"/>
          <c:x val="4.0971338053553887E-2"/>
          <c:y val="0.8511299190599968"/>
          <c:w val="0.89705774388449244"/>
          <c:h val="6.3193046110435733E-2"/>
        </c:manualLayout>
      </c:layout>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effectLst/>
              </a:rPr>
              <a:t>Дозы облучение и время хранения (-18° С), 4,5 мес</a:t>
            </a:r>
            <a:endParaRPr lang="ru-RU" sz="1200">
              <a:effectLst/>
            </a:endParaRPr>
          </a:p>
        </c:rich>
      </c:tx>
      <c:layout>
        <c:manualLayout>
          <c:xMode val="edge"/>
          <c:yMode val="edge"/>
          <c:x val="0.17047459050818986"/>
          <c:y val="0"/>
        </c:manualLayout>
      </c:layout>
      <c:overlay val="0"/>
    </c:title>
    <c:autoTitleDeleted val="0"/>
    <c:plotArea>
      <c:layout>
        <c:manualLayout>
          <c:layoutTarget val="inner"/>
          <c:xMode val="edge"/>
          <c:yMode val="edge"/>
          <c:x val="9.5563797385470745E-2"/>
          <c:y val="0.12590799031476999"/>
          <c:w val="0.87245913349451065"/>
          <c:h val="0.50809444125872805"/>
        </c:manualLayout>
      </c:layout>
      <c:barChart>
        <c:barDir val="col"/>
        <c:grouping val="clustered"/>
        <c:varyColors val="0"/>
        <c:ser>
          <c:idx val="0"/>
          <c:order val="0"/>
          <c:tx>
            <c:strRef>
              <c:f>Лист1!$B$1</c:f>
              <c:strCache>
                <c:ptCount val="1"/>
                <c:pt idx="0">
                  <c:v>Влага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Лист1!$B$2:$B$9</c:f>
              <c:numCache>
                <c:formatCode>General</c:formatCode>
                <c:ptCount val="8"/>
                <c:pt idx="0">
                  <c:v>71.11</c:v>
                </c:pt>
                <c:pt idx="1">
                  <c:v>72.069999999999993</c:v>
                </c:pt>
                <c:pt idx="2">
                  <c:v>70.13</c:v>
                </c:pt>
                <c:pt idx="3">
                  <c:v>70.33</c:v>
                </c:pt>
                <c:pt idx="4">
                  <c:v>66.14</c:v>
                </c:pt>
                <c:pt idx="5">
                  <c:v>62</c:v>
                </c:pt>
                <c:pt idx="6">
                  <c:v>55.15</c:v>
                </c:pt>
                <c:pt idx="7">
                  <c:v>57.120000000000012</c:v>
                </c:pt>
              </c:numCache>
            </c:numRef>
          </c:val>
          <c:extLst>
            <c:ext xmlns:c16="http://schemas.microsoft.com/office/drawing/2014/chart" uri="{C3380CC4-5D6E-409C-BE32-E72D297353CC}">
              <c16:uniqueId val="{00000000-0E4C-45DE-AC3F-6AE6097A136B}"/>
            </c:ext>
          </c:extLst>
        </c:ser>
        <c:ser>
          <c:idx val="1"/>
          <c:order val="1"/>
          <c:tx>
            <c:strRef>
              <c:f>Лист1!$C$1</c:f>
              <c:strCache>
                <c:ptCount val="1"/>
                <c:pt idx="0">
                  <c:v>Белок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Лист1!$C$2:$C$9</c:f>
              <c:numCache>
                <c:formatCode>General</c:formatCode>
                <c:ptCount val="8"/>
                <c:pt idx="0">
                  <c:v>20.3</c:v>
                </c:pt>
                <c:pt idx="1">
                  <c:v>18.079999999999988</c:v>
                </c:pt>
                <c:pt idx="2">
                  <c:v>19.559999999999999</c:v>
                </c:pt>
                <c:pt idx="3">
                  <c:v>17.16</c:v>
                </c:pt>
                <c:pt idx="4">
                  <c:v>18.12</c:v>
                </c:pt>
                <c:pt idx="5">
                  <c:v>15.4</c:v>
                </c:pt>
                <c:pt idx="6">
                  <c:v>17.130000000000031</c:v>
                </c:pt>
                <c:pt idx="7">
                  <c:v>15.14</c:v>
                </c:pt>
              </c:numCache>
            </c:numRef>
          </c:val>
          <c:extLst>
            <c:ext xmlns:c16="http://schemas.microsoft.com/office/drawing/2014/chart" uri="{C3380CC4-5D6E-409C-BE32-E72D297353CC}">
              <c16:uniqueId val="{00000001-0E4C-45DE-AC3F-6AE6097A136B}"/>
            </c:ext>
          </c:extLst>
        </c:ser>
        <c:ser>
          <c:idx val="2"/>
          <c:order val="2"/>
          <c:tx>
            <c:strRef>
              <c:f>Лист1!$D$1</c:f>
              <c:strCache>
                <c:ptCount val="1"/>
                <c:pt idx="0">
                  <c:v>Жир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Лист1!$D$2:$D$9</c:f>
              <c:numCache>
                <c:formatCode>General</c:formatCode>
                <c:ptCount val="8"/>
                <c:pt idx="0">
                  <c:v>2.0099999999999998</c:v>
                </c:pt>
                <c:pt idx="1">
                  <c:v>7.13</c:v>
                </c:pt>
                <c:pt idx="2">
                  <c:v>1.1399999999999815</c:v>
                </c:pt>
                <c:pt idx="3">
                  <c:v>4.2300000000000004</c:v>
                </c:pt>
                <c:pt idx="4">
                  <c:v>0.98</c:v>
                </c:pt>
                <c:pt idx="5">
                  <c:v>2.17</c:v>
                </c:pt>
                <c:pt idx="6">
                  <c:v>0.82000000000000062</c:v>
                </c:pt>
                <c:pt idx="7">
                  <c:v>1.33</c:v>
                </c:pt>
              </c:numCache>
            </c:numRef>
          </c:val>
          <c:extLst>
            <c:ext xmlns:c16="http://schemas.microsoft.com/office/drawing/2014/chart" uri="{C3380CC4-5D6E-409C-BE32-E72D297353CC}">
              <c16:uniqueId val="{00000002-0E4C-45DE-AC3F-6AE6097A136B}"/>
            </c:ext>
          </c:extLst>
        </c:ser>
        <c:ser>
          <c:idx val="3"/>
          <c:order val="3"/>
          <c:tx>
            <c:strRef>
              <c:f>Лист1!$E$1</c:f>
              <c:strCache>
                <c:ptCount val="1"/>
                <c:pt idx="0">
                  <c:v>Массовая доля сухих веществ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Лист1!$E$2:$E$9</c:f>
              <c:numCache>
                <c:formatCode>General</c:formatCode>
                <c:ptCount val="8"/>
                <c:pt idx="0">
                  <c:v>20.650000000000031</c:v>
                </c:pt>
                <c:pt idx="1">
                  <c:v>19.559999999999999</c:v>
                </c:pt>
                <c:pt idx="2">
                  <c:v>19.149999999999999</c:v>
                </c:pt>
                <c:pt idx="3">
                  <c:v>18.16</c:v>
                </c:pt>
                <c:pt idx="4">
                  <c:v>18.75</c:v>
                </c:pt>
                <c:pt idx="5">
                  <c:v>17.23</c:v>
                </c:pt>
                <c:pt idx="6">
                  <c:v>16.34</c:v>
                </c:pt>
                <c:pt idx="7">
                  <c:v>15.28</c:v>
                </c:pt>
              </c:numCache>
            </c:numRef>
          </c:val>
          <c:extLst>
            <c:ext xmlns:c16="http://schemas.microsoft.com/office/drawing/2014/chart" uri="{C3380CC4-5D6E-409C-BE32-E72D297353CC}">
              <c16:uniqueId val="{00000003-0E4C-45DE-AC3F-6AE6097A136B}"/>
            </c:ext>
          </c:extLst>
        </c:ser>
        <c:ser>
          <c:idx val="4"/>
          <c:order val="4"/>
          <c:tx>
            <c:strRef>
              <c:f>Лист1!$F$1</c:f>
              <c:strCache>
                <c:ptCount val="1"/>
                <c:pt idx="0">
                  <c:v>Зола (%) </c:v>
                </c:pt>
              </c:strCache>
            </c:strRef>
          </c:tx>
          <c:invertIfNegative val="0"/>
          <c:cat>
            <c:strRef>
              <c:f>Лист1!$A$2:$A$9</c:f>
              <c:strCache>
                <c:ptCount val="8"/>
                <c:pt idx="0">
                  <c:v>Белые мышцы</c:v>
                </c:pt>
                <c:pt idx="1">
                  <c:v>Красные мышцы</c:v>
                </c:pt>
                <c:pt idx="2">
                  <c:v>Белые мышцы</c:v>
                </c:pt>
                <c:pt idx="3">
                  <c:v>Красные мышцы</c:v>
                </c:pt>
                <c:pt idx="4">
                  <c:v>Белые мышцы</c:v>
                </c:pt>
                <c:pt idx="5">
                  <c:v>Красные мышцы</c:v>
                </c:pt>
                <c:pt idx="6">
                  <c:v>Белые мышцы</c:v>
                </c:pt>
                <c:pt idx="7">
                  <c:v>Красные мышцы</c:v>
                </c:pt>
              </c:strCache>
            </c:strRef>
          </c:cat>
          <c:val>
            <c:numRef>
              <c:f>Лист1!$F$2:$F$9</c:f>
              <c:numCache>
                <c:formatCode>General</c:formatCode>
                <c:ptCount val="8"/>
                <c:pt idx="0">
                  <c:v>1.01</c:v>
                </c:pt>
                <c:pt idx="1">
                  <c:v>1.06</c:v>
                </c:pt>
                <c:pt idx="2">
                  <c:v>1.04</c:v>
                </c:pt>
                <c:pt idx="3">
                  <c:v>1.0900000000000001</c:v>
                </c:pt>
                <c:pt idx="4">
                  <c:v>1.08</c:v>
                </c:pt>
                <c:pt idx="5">
                  <c:v>1.1499999999999815</c:v>
                </c:pt>
                <c:pt idx="6">
                  <c:v>1.1599999999999826</c:v>
                </c:pt>
                <c:pt idx="7">
                  <c:v>1.1800000000000141</c:v>
                </c:pt>
              </c:numCache>
            </c:numRef>
          </c:val>
          <c:extLst>
            <c:ext xmlns:c16="http://schemas.microsoft.com/office/drawing/2014/chart" uri="{C3380CC4-5D6E-409C-BE32-E72D297353CC}">
              <c16:uniqueId val="{00000004-0E4C-45DE-AC3F-6AE6097A136B}"/>
            </c:ext>
          </c:extLst>
        </c:ser>
        <c:dLbls>
          <c:showLegendKey val="0"/>
          <c:showVal val="0"/>
          <c:showCatName val="0"/>
          <c:showSerName val="0"/>
          <c:showPercent val="0"/>
          <c:showBubbleSize val="0"/>
        </c:dLbls>
        <c:gapWidth val="150"/>
        <c:axId val="327357568"/>
        <c:axId val="327359488"/>
      </c:barChart>
      <c:catAx>
        <c:axId val="327357568"/>
        <c:scaling>
          <c:orientation val="minMax"/>
        </c:scaling>
        <c:delete val="0"/>
        <c:axPos val="b"/>
        <c:title>
          <c:tx>
            <c:rich>
              <a:bodyPr/>
              <a:lstStyle/>
              <a:p>
                <a:pPr>
                  <a:defRPr/>
                </a:pPr>
                <a:r>
                  <a:rPr lang="ru-RU"/>
                  <a:t>Контроль</a:t>
                </a:r>
              </a:p>
            </c:rich>
          </c:tx>
          <c:layout>
            <c:manualLayout>
              <c:xMode val="edge"/>
              <c:yMode val="edge"/>
              <c:x val="0.13172077503331817"/>
              <c:y val="0.77200581348455033"/>
            </c:manualLayout>
          </c:layout>
          <c:overlay val="0"/>
        </c:title>
        <c:numFmt formatCode="General" sourceLinked="0"/>
        <c:majorTickMark val="none"/>
        <c:minorTickMark val="none"/>
        <c:tickLblPos val="nextTo"/>
        <c:crossAx val="327359488"/>
        <c:crosses val="autoZero"/>
        <c:auto val="1"/>
        <c:lblAlgn val="ctr"/>
        <c:lblOffset val="100"/>
        <c:noMultiLvlLbl val="0"/>
      </c:catAx>
      <c:valAx>
        <c:axId val="327359488"/>
        <c:scaling>
          <c:orientation val="minMax"/>
        </c:scaling>
        <c:delete val="0"/>
        <c:axPos val="l"/>
        <c:majorGridlines/>
        <c:title>
          <c:tx>
            <c:rich>
              <a:bodyPr/>
              <a:lstStyle/>
              <a:p>
                <a:pPr>
                  <a:defRPr/>
                </a:pPr>
                <a:r>
                  <a:rPr lang="ru-RU" sz="900" b="1" i="0" baseline="0">
                    <a:effectLst/>
                  </a:rPr>
                  <a:t>содержание химического состава,%</a:t>
                </a:r>
                <a:endParaRPr lang="ru-RU" sz="900">
                  <a:effectLst/>
                </a:endParaRPr>
              </a:p>
            </c:rich>
          </c:tx>
          <c:layout>
            <c:manualLayout>
              <c:xMode val="edge"/>
              <c:yMode val="edge"/>
              <c:x val="1.6799664006719867E-2"/>
              <c:y val="0.11845781337306745"/>
            </c:manualLayout>
          </c:layout>
          <c:overlay val="0"/>
        </c:title>
        <c:numFmt formatCode="General" sourceLinked="1"/>
        <c:majorTickMark val="out"/>
        <c:minorTickMark val="none"/>
        <c:tickLblPos val="nextTo"/>
        <c:crossAx val="327357568"/>
        <c:crosses val="autoZero"/>
        <c:crossBetween val="between"/>
      </c:valAx>
    </c:plotArea>
    <c:legend>
      <c:legendPos val="b"/>
      <c:layout>
        <c:manualLayout>
          <c:xMode val="edge"/>
          <c:yMode val="edge"/>
          <c:x val="5.1471128057753786E-2"/>
          <c:y val="0.83622956517658265"/>
          <c:w val="0.89705774388449244"/>
          <c:h val="6.3193046110435733E-2"/>
        </c:manualLayout>
      </c:layout>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Количество кокков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Лист1!$A$2:$A$7</c:f>
              <c:numCache>
                <c:formatCode>General</c:formatCode>
                <c:ptCount val="6"/>
                <c:pt idx="0">
                  <c:v>1</c:v>
                </c:pt>
                <c:pt idx="1">
                  <c:v>2</c:v>
                </c:pt>
                <c:pt idx="2">
                  <c:v>3</c:v>
                </c:pt>
                <c:pt idx="3">
                  <c:v>4</c:v>
                </c:pt>
                <c:pt idx="4">
                  <c:v>5</c:v>
                </c:pt>
                <c:pt idx="5">
                  <c:v>6</c:v>
                </c:pt>
              </c:numCache>
            </c:numRef>
          </c:cat>
          <c:val>
            <c:numRef>
              <c:f>Лист1!$B$2:$B$7</c:f>
              <c:numCache>
                <c:formatCode>General</c:formatCode>
                <c:ptCount val="6"/>
                <c:pt idx="0">
                  <c:v>11</c:v>
                </c:pt>
                <c:pt idx="1">
                  <c:v>12</c:v>
                </c:pt>
                <c:pt idx="2">
                  <c:v>12</c:v>
                </c:pt>
                <c:pt idx="3">
                  <c:v>12</c:v>
                </c:pt>
                <c:pt idx="4">
                  <c:v>11</c:v>
                </c:pt>
                <c:pt idx="5">
                  <c:v>12</c:v>
                </c:pt>
              </c:numCache>
            </c:numRef>
          </c:val>
          <c:extLst>
            <c:ext xmlns:c16="http://schemas.microsoft.com/office/drawing/2014/chart" uri="{C3380CC4-5D6E-409C-BE32-E72D297353CC}">
              <c16:uniqueId val="{00000000-5D19-4FAB-96DA-ABEFC30BC708}"/>
            </c:ext>
          </c:extLst>
        </c:ser>
        <c:ser>
          <c:idx val="1"/>
          <c:order val="1"/>
          <c:tx>
            <c:strRef>
              <c:f>Лист1!$C$1</c:f>
              <c:strCache>
                <c:ptCount val="1"/>
                <c:pt idx="0">
                  <c:v>Количество палочек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Лист1!$A$2:$A$7</c:f>
              <c:numCache>
                <c:formatCode>General</c:formatCode>
                <c:ptCount val="6"/>
                <c:pt idx="0">
                  <c:v>1</c:v>
                </c:pt>
                <c:pt idx="1">
                  <c:v>2</c:v>
                </c:pt>
                <c:pt idx="2">
                  <c:v>3</c:v>
                </c:pt>
                <c:pt idx="3">
                  <c:v>4</c:v>
                </c:pt>
                <c:pt idx="4">
                  <c:v>5</c:v>
                </c:pt>
                <c:pt idx="5">
                  <c:v>6</c:v>
                </c:pt>
              </c:numCache>
            </c:numRef>
          </c:cat>
          <c:val>
            <c:numRef>
              <c:f>Лист1!$C$2:$C$7</c:f>
              <c:numCache>
                <c:formatCode>General</c:formatCode>
                <c:ptCount val="6"/>
                <c:pt idx="0">
                  <c:v>6</c:v>
                </c:pt>
                <c:pt idx="1">
                  <c:v>14</c:v>
                </c:pt>
                <c:pt idx="2">
                  <c:v>5</c:v>
                </c:pt>
                <c:pt idx="3">
                  <c:v>6</c:v>
                </c:pt>
                <c:pt idx="4">
                  <c:v>13</c:v>
                </c:pt>
                <c:pt idx="5">
                  <c:v>6</c:v>
                </c:pt>
              </c:numCache>
            </c:numRef>
          </c:val>
          <c:extLst>
            <c:ext xmlns:c16="http://schemas.microsoft.com/office/drawing/2014/chart" uri="{C3380CC4-5D6E-409C-BE32-E72D297353CC}">
              <c16:uniqueId val="{00000001-5D19-4FAB-96DA-ABEFC30BC708}"/>
            </c:ext>
          </c:extLst>
        </c:ser>
        <c:ser>
          <c:idx val="2"/>
          <c:order val="2"/>
          <c:tx>
            <c:strRef>
              <c:f>Лист1!$D$1</c:f>
              <c:strCache>
                <c:ptCount val="1"/>
                <c:pt idx="0">
                  <c:v>Всего МО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Лист1!$A$2:$A$7</c:f>
              <c:numCache>
                <c:formatCode>General</c:formatCode>
                <c:ptCount val="6"/>
                <c:pt idx="0">
                  <c:v>1</c:v>
                </c:pt>
                <c:pt idx="1">
                  <c:v>2</c:v>
                </c:pt>
                <c:pt idx="2">
                  <c:v>3</c:v>
                </c:pt>
                <c:pt idx="3">
                  <c:v>4</c:v>
                </c:pt>
                <c:pt idx="4">
                  <c:v>5</c:v>
                </c:pt>
                <c:pt idx="5">
                  <c:v>6</c:v>
                </c:pt>
              </c:numCache>
            </c:numRef>
          </c:cat>
          <c:val>
            <c:numRef>
              <c:f>Лист1!$D$2:$D$7</c:f>
              <c:numCache>
                <c:formatCode>General</c:formatCode>
                <c:ptCount val="6"/>
                <c:pt idx="0">
                  <c:v>17</c:v>
                </c:pt>
                <c:pt idx="1">
                  <c:v>26</c:v>
                </c:pt>
                <c:pt idx="2">
                  <c:v>17</c:v>
                </c:pt>
                <c:pt idx="3">
                  <c:v>18</c:v>
                </c:pt>
                <c:pt idx="4">
                  <c:v>24</c:v>
                </c:pt>
                <c:pt idx="5">
                  <c:v>18</c:v>
                </c:pt>
              </c:numCache>
            </c:numRef>
          </c:val>
          <c:extLst>
            <c:ext xmlns:c16="http://schemas.microsoft.com/office/drawing/2014/chart" uri="{C3380CC4-5D6E-409C-BE32-E72D297353CC}">
              <c16:uniqueId val="{00000002-5D19-4FAB-96DA-ABEFC30BC708}"/>
            </c:ext>
          </c:extLst>
        </c:ser>
        <c:dLbls>
          <c:showLegendKey val="0"/>
          <c:showVal val="0"/>
          <c:showCatName val="0"/>
          <c:showSerName val="0"/>
          <c:showPercent val="0"/>
          <c:showBubbleSize val="0"/>
        </c:dLbls>
        <c:gapWidth val="150"/>
        <c:axId val="368881024"/>
        <c:axId val="369014272"/>
      </c:barChart>
      <c:catAx>
        <c:axId val="368881024"/>
        <c:scaling>
          <c:orientation val="minMax"/>
        </c:scaling>
        <c:delete val="0"/>
        <c:axPos val="b"/>
        <c:title>
          <c:tx>
            <c:rich>
              <a:bodyPr/>
              <a:lstStyle/>
              <a:p>
                <a:pPr>
                  <a:defRPr/>
                </a:pPr>
                <a:r>
                  <a:rPr lang="ru-RU"/>
                  <a:t>образцы проб</a:t>
                </a:r>
              </a:p>
            </c:rich>
          </c:tx>
          <c:overlay val="0"/>
        </c:title>
        <c:numFmt formatCode="General" sourceLinked="1"/>
        <c:majorTickMark val="none"/>
        <c:minorTickMark val="none"/>
        <c:tickLblPos val="nextTo"/>
        <c:crossAx val="369014272"/>
        <c:crosses val="autoZero"/>
        <c:auto val="1"/>
        <c:lblAlgn val="ctr"/>
        <c:lblOffset val="100"/>
        <c:noMultiLvlLbl val="0"/>
      </c:catAx>
      <c:valAx>
        <c:axId val="369014272"/>
        <c:scaling>
          <c:orientation val="minMax"/>
        </c:scaling>
        <c:delete val="0"/>
        <c:axPos val="l"/>
        <c:majorGridlines/>
        <c:title>
          <c:tx>
            <c:rich>
              <a:bodyPr/>
              <a:lstStyle/>
              <a:p>
                <a:pPr>
                  <a:defRPr/>
                </a:pPr>
                <a:r>
                  <a:rPr lang="ru-RU"/>
                  <a:t>содержание  кокков и палочек</a:t>
                </a:r>
              </a:p>
            </c:rich>
          </c:tx>
          <c:overlay val="0"/>
        </c:title>
        <c:numFmt formatCode="General" sourceLinked="1"/>
        <c:majorTickMark val="out"/>
        <c:minorTickMark val="none"/>
        <c:tickLblPos val="nextTo"/>
        <c:crossAx val="368881024"/>
        <c:crosses val="autoZero"/>
        <c:crossBetween val="between"/>
      </c:valAx>
    </c:plotArea>
    <c:legend>
      <c:legendPos val="r"/>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1009051471124556"/>
          <c:y val="6.6051743532058477E-2"/>
          <c:w val="0.74820307805591368"/>
          <c:h val="0.69279746281714782"/>
        </c:manualLayout>
      </c:layout>
      <c:bar3DChart>
        <c:barDir val="col"/>
        <c:grouping val="stacked"/>
        <c:varyColors val="0"/>
        <c:ser>
          <c:idx val="0"/>
          <c:order val="0"/>
          <c:tx>
            <c:strRef>
              <c:f>Лист1!$B$1</c:f>
              <c:strCache>
                <c:ptCount val="1"/>
                <c:pt idx="0">
                  <c:v>Control</c:v>
                </c:pt>
              </c:strCache>
            </c:strRef>
          </c:tx>
          <c:invertIfNegative val="0"/>
          <c:dLbls>
            <c:dLbl>
              <c:idx val="0"/>
              <c:layout>
                <c:manualLayout>
                  <c:x val="1.2201945753692984E-2"/>
                  <c:y val="-0.37218628921385827"/>
                </c:manualLayout>
              </c:layout>
              <c:tx>
                <c:rich>
                  <a:bodyPr/>
                  <a:lstStyle/>
                  <a:p>
                    <a:pPr>
                      <a:defRPr/>
                    </a:pPr>
                    <a:r>
                      <a:rPr lang="en-US"/>
                      <a:t>SE=7.89</a:t>
                    </a:r>
                  </a:p>
                  <a:p>
                    <a:pPr>
                      <a:defRPr/>
                    </a:pPr>
                    <a:r>
                      <a:rPr lang="en-US" sz="1400" b="1"/>
                      <a:t>a</a:t>
                    </a:r>
                  </a:p>
                </c:rich>
              </c:tx>
              <c:spPr>
                <a:noFill/>
                <a:ln>
                  <a:noFill/>
                </a:ln>
                <a:effectLst/>
              </c:spPr>
              <c:showLegendKey val="0"/>
              <c:showVal val="1"/>
              <c:showCatName val="1"/>
              <c:showSerName val="1"/>
              <c:showPercent val="0"/>
              <c:showBubbleSize val="0"/>
              <c:extLst>
                <c:ext xmlns:c15="http://schemas.microsoft.com/office/drawing/2012/chart" uri="{CE6537A1-D6FC-4f65-9D91-7224C49458BB}"/>
                <c:ext xmlns:c16="http://schemas.microsoft.com/office/drawing/2014/chart" uri="{C3380CC4-5D6E-409C-BE32-E72D297353CC}">
                  <c16:uniqueId val="{00000000-FDC0-412A-9E06-30C7BCF2BA09}"/>
                </c:ext>
              </c:extLst>
            </c:dLbl>
            <c:dLbl>
              <c:idx val="3"/>
              <c:layout>
                <c:manualLayout>
                  <c:x val="1.8140402680115953E-2"/>
                  <c:y val="-0.18962830239742043"/>
                </c:manualLayout>
              </c:layout>
              <c:tx>
                <c:rich>
                  <a:bodyPr/>
                  <a:lstStyle/>
                  <a:p>
                    <a:r>
                      <a:rPr lang="en-US" sz="1000" dirty="0">
                        <a:latin typeface="Times New Roman" pitchFamily="18" charset="0"/>
                        <a:cs typeface="Times New Roman" pitchFamily="18" charset="0"/>
                      </a:rPr>
                      <a:t>S</a:t>
                    </a:r>
                    <a:r>
                      <a:rPr lang="en-US" sz="1000" dirty="0"/>
                      <a:t>E=0.88</a:t>
                    </a:r>
                  </a:p>
                  <a:p>
                    <a:r>
                      <a:rPr lang="en-US" sz="1000" b="1" dirty="0"/>
                      <a:t>X</a:t>
                    </a:r>
                  </a:p>
                </c:rich>
              </c:tx>
              <c:showLegendKey val="0"/>
              <c:showVal val="1"/>
              <c:showCatName val="1"/>
              <c:showSerName val="1"/>
              <c:showPercent val="0"/>
              <c:showBubbleSize val="0"/>
              <c:extLst>
                <c:ext xmlns:c15="http://schemas.microsoft.com/office/drawing/2012/chart" uri="{CE6537A1-D6FC-4f65-9D91-7224C49458BB}"/>
                <c:ext xmlns:c16="http://schemas.microsoft.com/office/drawing/2014/chart" uri="{C3380CC4-5D6E-409C-BE32-E72D297353CC}">
                  <c16:uniqueId val="{00000001-FDC0-412A-9E06-30C7BCF2BA09}"/>
                </c:ext>
              </c:extLst>
            </c:dLbl>
            <c:spPr>
              <a:noFill/>
              <a:ln>
                <a:noFill/>
              </a:ln>
              <a:effectLst/>
            </c:spPr>
            <c:showLegendKey val="0"/>
            <c:showVal val="1"/>
            <c:showCatName val="1"/>
            <c:showSerName val="1"/>
            <c:showPercent val="0"/>
            <c:showBubbleSize val="0"/>
            <c:showLeaderLines val="0"/>
            <c:extLst>
              <c:ext xmlns:c15="http://schemas.microsoft.com/office/drawing/2012/chart" uri="{CE6537A1-D6FC-4f65-9D91-7224C49458BB}">
                <c15:showLeaderLines val="0"/>
              </c:ext>
            </c:extLst>
          </c:dLbls>
          <c:cat>
            <c:strRef>
              <c:f>Лист1!$A$2:$A$7</c:f>
              <c:strCache>
                <c:ptCount val="6"/>
                <c:pt idx="0">
                  <c:v>a</c:v>
                </c:pt>
                <c:pt idx="1">
                  <c:v>b</c:v>
                </c:pt>
                <c:pt idx="2">
                  <c:v>b</c:v>
                </c:pt>
                <c:pt idx="3">
                  <c:v>x</c:v>
                </c:pt>
                <c:pt idx="4">
                  <c:v>y</c:v>
                </c:pt>
                <c:pt idx="5">
                  <c:v>y</c:v>
                </c:pt>
              </c:strCache>
            </c:strRef>
          </c:cat>
          <c:val>
            <c:numRef>
              <c:f>Лист1!$B$2:$B$7</c:f>
              <c:numCache>
                <c:formatCode>General</c:formatCode>
                <c:ptCount val="6"/>
                <c:pt idx="0">
                  <c:v>42</c:v>
                </c:pt>
                <c:pt idx="3">
                  <c:v>12</c:v>
                </c:pt>
              </c:numCache>
            </c:numRef>
          </c:val>
          <c:extLst>
            <c:ext xmlns:c16="http://schemas.microsoft.com/office/drawing/2014/chart" uri="{C3380CC4-5D6E-409C-BE32-E72D297353CC}">
              <c16:uniqueId val="{00000002-FDC0-412A-9E06-30C7BCF2BA09}"/>
            </c:ext>
          </c:extLst>
        </c:ser>
        <c:ser>
          <c:idx val="1"/>
          <c:order val="1"/>
          <c:tx>
            <c:strRef>
              <c:f>Лист1!$C$1</c:f>
              <c:strCache>
                <c:ptCount val="1"/>
                <c:pt idx="0">
                  <c:v>2 kGy</c:v>
                </c:pt>
              </c:strCache>
            </c:strRef>
          </c:tx>
          <c:invertIfNegative val="0"/>
          <c:dLbls>
            <c:dLbl>
              <c:idx val="1"/>
              <c:layout>
                <c:manualLayout>
                  <c:x val="5.4421636557171532E-3"/>
                  <c:y val="-0.12246827863166512"/>
                </c:manualLayout>
              </c:layout>
              <c:tx>
                <c:rich>
                  <a:bodyPr/>
                  <a:lstStyle/>
                  <a:p>
                    <a:r>
                      <a:rPr lang="en-US" sz="1000" dirty="0"/>
                      <a:t>SE=0.00</a:t>
                    </a:r>
                  </a:p>
                  <a:p>
                    <a:r>
                      <a:rPr lang="en-US" sz="1600" b="1" dirty="0"/>
                      <a:t>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C0-412A-9E06-30C7BCF2BA09}"/>
                </c:ext>
              </c:extLst>
            </c:dLbl>
            <c:dLbl>
              <c:idx val="4"/>
              <c:layout>
                <c:manualLayout>
                  <c:x val="9.0702727595283247E-3"/>
                  <c:y val="-0.12246827863166512"/>
                </c:manualLayout>
              </c:layout>
              <c:tx>
                <c:rich>
                  <a:bodyPr/>
                  <a:lstStyle/>
                  <a:p>
                    <a:r>
                      <a:rPr lang="en-US" sz="1000" dirty="0"/>
                      <a:t>SE=0.00</a:t>
                    </a:r>
                  </a:p>
                  <a:p>
                    <a:r>
                      <a:rPr lang="en-US" sz="1600" b="1" dirty="0"/>
                      <a:t>y</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C0-412A-9E06-30C7BCF2BA0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a</c:v>
                </c:pt>
                <c:pt idx="1">
                  <c:v>b</c:v>
                </c:pt>
                <c:pt idx="2">
                  <c:v>b</c:v>
                </c:pt>
                <c:pt idx="3">
                  <c:v>x</c:v>
                </c:pt>
                <c:pt idx="4">
                  <c:v>y</c:v>
                </c:pt>
                <c:pt idx="5">
                  <c:v>y</c:v>
                </c:pt>
              </c:strCache>
            </c:strRef>
          </c:cat>
          <c:val>
            <c:numRef>
              <c:f>Лист1!$C$2:$C$7</c:f>
              <c:numCache>
                <c:formatCode>General</c:formatCode>
                <c:ptCount val="6"/>
                <c:pt idx="1">
                  <c:v>0</c:v>
                </c:pt>
                <c:pt idx="4">
                  <c:v>0</c:v>
                </c:pt>
              </c:numCache>
            </c:numRef>
          </c:val>
          <c:extLst>
            <c:ext xmlns:c16="http://schemas.microsoft.com/office/drawing/2014/chart" uri="{C3380CC4-5D6E-409C-BE32-E72D297353CC}">
              <c16:uniqueId val="{00000005-FDC0-412A-9E06-30C7BCF2BA09}"/>
            </c:ext>
          </c:extLst>
        </c:ser>
        <c:ser>
          <c:idx val="2"/>
          <c:order val="2"/>
          <c:tx>
            <c:strRef>
              <c:f>Лист1!$D$1</c:f>
              <c:strCache>
                <c:ptCount val="1"/>
                <c:pt idx="0">
                  <c:v>8 kGy</c:v>
                </c:pt>
              </c:strCache>
            </c:strRef>
          </c:tx>
          <c:invertIfNegative val="0"/>
          <c:dLbls>
            <c:dLbl>
              <c:idx val="2"/>
              <c:layout>
                <c:manualLayout>
                  <c:x val="1.6326490967151042E-2"/>
                  <c:y val="-0.12246827863166512"/>
                </c:manualLayout>
              </c:layout>
              <c:tx>
                <c:rich>
                  <a:bodyPr/>
                  <a:lstStyle/>
                  <a:p>
                    <a:r>
                      <a:rPr lang="en-US" sz="1000" dirty="0"/>
                      <a:t>SE=0.00</a:t>
                    </a:r>
                  </a:p>
                  <a:p>
                    <a:r>
                      <a:rPr lang="en-US" sz="1600" b="1" dirty="0"/>
                      <a:t>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C0-412A-9E06-30C7BCF2BA09}"/>
                </c:ext>
              </c:extLst>
            </c:dLbl>
            <c:dLbl>
              <c:idx val="5"/>
              <c:layout>
                <c:manualLayout>
                  <c:x val="1.9954600070962461E-2"/>
                  <c:y val="-0.10271533046526762"/>
                </c:manualLayout>
              </c:layout>
              <c:tx>
                <c:rich>
                  <a:bodyPr/>
                  <a:lstStyle/>
                  <a:p>
                    <a:r>
                      <a:rPr lang="en-US" sz="1000" dirty="0"/>
                      <a:t>SE=0.00</a:t>
                    </a:r>
                  </a:p>
                  <a:p>
                    <a:r>
                      <a:rPr lang="en-US" sz="1600" b="1" dirty="0"/>
                      <a:t>y</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C0-412A-9E06-30C7BCF2BA0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a</c:v>
                </c:pt>
                <c:pt idx="1">
                  <c:v>b</c:v>
                </c:pt>
                <c:pt idx="2">
                  <c:v>b</c:v>
                </c:pt>
                <c:pt idx="3">
                  <c:v>x</c:v>
                </c:pt>
                <c:pt idx="4">
                  <c:v>y</c:v>
                </c:pt>
                <c:pt idx="5">
                  <c:v>y</c:v>
                </c:pt>
              </c:strCache>
            </c:strRef>
          </c:cat>
          <c:val>
            <c:numRef>
              <c:f>Лист1!$D$2:$D$7</c:f>
              <c:numCache>
                <c:formatCode>General</c:formatCode>
                <c:ptCount val="6"/>
                <c:pt idx="2">
                  <c:v>0</c:v>
                </c:pt>
                <c:pt idx="5">
                  <c:v>0</c:v>
                </c:pt>
              </c:numCache>
            </c:numRef>
          </c:val>
          <c:extLst>
            <c:ext xmlns:c16="http://schemas.microsoft.com/office/drawing/2014/chart" uri="{C3380CC4-5D6E-409C-BE32-E72D297353CC}">
              <c16:uniqueId val="{00000008-FDC0-412A-9E06-30C7BCF2BA09}"/>
            </c:ext>
          </c:extLst>
        </c:ser>
        <c:dLbls>
          <c:showLegendKey val="0"/>
          <c:showVal val="0"/>
          <c:showCatName val="0"/>
          <c:showSerName val="0"/>
          <c:showPercent val="0"/>
          <c:showBubbleSize val="0"/>
        </c:dLbls>
        <c:gapWidth val="75"/>
        <c:gapDepth val="75"/>
        <c:shape val="box"/>
        <c:axId val="368865664"/>
        <c:axId val="368867584"/>
        <c:axId val="0"/>
      </c:bar3DChart>
      <c:catAx>
        <c:axId val="368865664"/>
        <c:scaling>
          <c:orientation val="minMax"/>
        </c:scaling>
        <c:delete val="0"/>
        <c:axPos val="b"/>
        <c:title>
          <c:tx>
            <c:rich>
              <a:bodyPr/>
              <a:lstStyle/>
              <a:p>
                <a:pPr algn="ctr" rtl="0">
                  <a:defRPr/>
                </a:pPr>
                <a:r>
                  <a:rPr lang="en-US"/>
                  <a:t>Salmonella</a:t>
                </a:r>
                <a:r>
                  <a:rPr lang="ru-RU"/>
                  <a:t>                                                          </a:t>
                </a:r>
                <a:r>
                  <a:rPr lang="en-US" sz="1200" b="1" i="0" u="none" strike="noStrike" baseline="0"/>
                  <a:t>Proteus</a:t>
                </a:r>
                <a:endParaRPr lang="ru-RU"/>
              </a:p>
              <a:p>
                <a:pPr algn="ctr" rtl="0">
                  <a:defRPr/>
                </a:pPr>
                <a:endParaRPr lang="ru-RU"/>
              </a:p>
            </c:rich>
          </c:tx>
          <c:layout>
            <c:manualLayout>
              <c:xMode val="edge"/>
              <c:yMode val="edge"/>
              <c:x val="0.1872942905519048"/>
              <c:y val="0.83909818863328278"/>
            </c:manualLayout>
          </c:layout>
          <c:overlay val="0"/>
        </c:title>
        <c:numFmt formatCode="General" sourceLinked="1"/>
        <c:majorTickMark val="out"/>
        <c:minorTickMark val="none"/>
        <c:tickLblPos val="nextTo"/>
        <c:crossAx val="368867584"/>
        <c:crosses val="autoZero"/>
        <c:auto val="1"/>
        <c:lblAlgn val="ctr"/>
        <c:lblOffset val="100"/>
        <c:noMultiLvlLbl val="0"/>
      </c:catAx>
      <c:valAx>
        <c:axId val="368867584"/>
        <c:scaling>
          <c:orientation val="minMax"/>
        </c:scaling>
        <c:delete val="0"/>
        <c:axPos val="l"/>
        <c:majorGridlines/>
        <c:title>
          <c:tx>
            <c:rich>
              <a:bodyPr/>
              <a:lstStyle/>
              <a:p>
                <a:pPr>
                  <a:defRPr/>
                </a:pPr>
                <a:r>
                  <a:rPr lang="ru-RU"/>
                  <a:t>Положительные пробы,% </a:t>
                </a:r>
              </a:p>
            </c:rich>
          </c:tx>
          <c:layout>
            <c:manualLayout>
              <c:xMode val="edge"/>
              <c:yMode val="edge"/>
              <c:x val="2.3957875173205242E-2"/>
              <c:y val="0.18026982140285774"/>
            </c:manualLayout>
          </c:layout>
          <c:overlay val="0"/>
        </c:title>
        <c:numFmt formatCode="General" sourceLinked="1"/>
        <c:majorTickMark val="out"/>
        <c:minorTickMark val="none"/>
        <c:tickLblPos val="nextTo"/>
        <c:crossAx val="368865664"/>
        <c:crosses val="autoZero"/>
        <c:crossBetween val="between"/>
      </c:valAx>
    </c:plotArea>
    <c:legend>
      <c:legendPos val="r"/>
      <c:layout>
        <c:manualLayout>
          <c:xMode val="edge"/>
          <c:yMode val="edge"/>
          <c:x val="0.85062994326260233"/>
          <c:y val="3.3315171628114412E-2"/>
          <c:w val="0.13954215411100437"/>
          <c:h val="0.2741234823669943"/>
        </c:manualLayout>
      </c:layout>
      <c:overlay val="0"/>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КМАФАнМ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-18°С</a:t>
            </a:r>
            <a:endParaRPr lang="ru-RU" sz="1200" cap="small" baseline="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Лист1!$A$2:$A$12</c:f>
              <c:numCache>
                <c:formatCode>General</c:formatCode>
                <c:ptCount val="11"/>
                <c:pt idx="0">
                  <c:v>1</c:v>
                </c:pt>
                <c:pt idx="1">
                  <c:v>15</c:v>
                </c:pt>
                <c:pt idx="2">
                  <c:v>30</c:v>
                </c:pt>
                <c:pt idx="3">
                  <c:v>45</c:v>
                </c:pt>
                <c:pt idx="4">
                  <c:v>60</c:v>
                </c:pt>
                <c:pt idx="5">
                  <c:v>75</c:v>
                </c:pt>
                <c:pt idx="6">
                  <c:v>90</c:v>
                </c:pt>
                <c:pt idx="7">
                  <c:v>105</c:v>
                </c:pt>
                <c:pt idx="8">
                  <c:v>120</c:v>
                </c:pt>
                <c:pt idx="9">
                  <c:v>135</c:v>
                </c:pt>
                <c:pt idx="10">
                  <c:v>150</c:v>
                </c:pt>
              </c:numCache>
            </c:numRef>
          </c:cat>
          <c:val>
            <c:numRef>
              <c:f>Лист1!$B$2:$B$12</c:f>
              <c:numCache>
                <c:formatCode>General</c:formatCode>
                <c:ptCount val="11"/>
                <c:pt idx="0">
                  <c:v>1</c:v>
                </c:pt>
                <c:pt idx="1">
                  <c:v>2.8</c:v>
                </c:pt>
                <c:pt idx="2">
                  <c:v>3.2</c:v>
                </c:pt>
                <c:pt idx="3">
                  <c:v>3.2</c:v>
                </c:pt>
                <c:pt idx="4">
                  <c:v>3.2</c:v>
                </c:pt>
                <c:pt idx="5">
                  <c:v>3.2</c:v>
                </c:pt>
                <c:pt idx="6">
                  <c:v>3</c:v>
                </c:pt>
                <c:pt idx="7">
                  <c:v>3</c:v>
                </c:pt>
                <c:pt idx="8">
                  <c:v>3</c:v>
                </c:pt>
                <c:pt idx="9">
                  <c:v>3</c:v>
                </c:pt>
                <c:pt idx="10">
                  <c:v>3</c:v>
                </c:pt>
              </c:numCache>
            </c:numRef>
          </c:val>
          <c:smooth val="0"/>
          <c:extLst>
            <c:ext xmlns:c16="http://schemas.microsoft.com/office/drawing/2014/chart" uri="{C3380CC4-5D6E-409C-BE32-E72D297353CC}">
              <c16:uniqueId val="{00000000-0368-4FF4-9FD2-31E5F81C8600}"/>
            </c:ext>
          </c:extLst>
        </c:ser>
        <c:ser>
          <c:idx val="1"/>
          <c:order val="1"/>
          <c:tx>
            <c:strRef>
              <c:f>Лист1!$C$1</c:f>
              <c:strCache>
                <c:ptCount val="1"/>
                <c:pt idx="0">
                  <c:v>200 мДж/см2 </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Лист1!$A$2:$A$12</c:f>
              <c:numCache>
                <c:formatCode>General</c:formatCode>
                <c:ptCount val="11"/>
                <c:pt idx="0">
                  <c:v>1</c:v>
                </c:pt>
                <c:pt idx="1">
                  <c:v>15</c:v>
                </c:pt>
                <c:pt idx="2">
                  <c:v>30</c:v>
                </c:pt>
                <c:pt idx="3">
                  <c:v>45</c:v>
                </c:pt>
                <c:pt idx="4">
                  <c:v>60</c:v>
                </c:pt>
                <c:pt idx="5">
                  <c:v>75</c:v>
                </c:pt>
                <c:pt idx="6">
                  <c:v>90</c:v>
                </c:pt>
                <c:pt idx="7">
                  <c:v>105</c:v>
                </c:pt>
                <c:pt idx="8">
                  <c:v>120</c:v>
                </c:pt>
                <c:pt idx="9">
                  <c:v>135</c:v>
                </c:pt>
                <c:pt idx="10">
                  <c:v>150</c:v>
                </c:pt>
              </c:numCache>
            </c:numRef>
          </c:cat>
          <c:val>
            <c:numRef>
              <c:f>Лист1!$C$2:$C$12</c:f>
              <c:numCache>
                <c:formatCode>General</c:formatCode>
                <c:ptCount val="11"/>
                <c:pt idx="0">
                  <c:v>1</c:v>
                </c:pt>
                <c:pt idx="1">
                  <c:v>1.5</c:v>
                </c:pt>
                <c:pt idx="2">
                  <c:v>2</c:v>
                </c:pt>
                <c:pt idx="3">
                  <c:v>2.8</c:v>
                </c:pt>
                <c:pt idx="4">
                  <c:v>2.8</c:v>
                </c:pt>
                <c:pt idx="5">
                  <c:v>2.8</c:v>
                </c:pt>
                <c:pt idx="6">
                  <c:v>2.6</c:v>
                </c:pt>
                <c:pt idx="7">
                  <c:v>2.6</c:v>
                </c:pt>
                <c:pt idx="8">
                  <c:v>2.6</c:v>
                </c:pt>
                <c:pt idx="9">
                  <c:v>2.5</c:v>
                </c:pt>
                <c:pt idx="10">
                  <c:v>2.5</c:v>
                </c:pt>
              </c:numCache>
            </c:numRef>
          </c:val>
          <c:smooth val="0"/>
          <c:extLst>
            <c:ext xmlns:c16="http://schemas.microsoft.com/office/drawing/2014/chart" uri="{C3380CC4-5D6E-409C-BE32-E72D297353CC}">
              <c16:uniqueId val="{00000001-0368-4FF4-9FD2-31E5F81C8600}"/>
            </c:ext>
          </c:extLst>
        </c:ser>
        <c:ser>
          <c:idx val="2"/>
          <c:order val="2"/>
          <c:tx>
            <c:strRef>
              <c:f>Лист1!$D$1</c:f>
              <c:strCache>
                <c:ptCount val="1"/>
                <c:pt idx="0">
                  <c:v>254 мДж/см2 </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Лист1!$A$2:$A$12</c:f>
              <c:numCache>
                <c:formatCode>General</c:formatCode>
                <c:ptCount val="11"/>
                <c:pt idx="0">
                  <c:v>1</c:v>
                </c:pt>
                <c:pt idx="1">
                  <c:v>15</c:v>
                </c:pt>
                <c:pt idx="2">
                  <c:v>30</c:v>
                </c:pt>
                <c:pt idx="3">
                  <c:v>45</c:v>
                </c:pt>
                <c:pt idx="4">
                  <c:v>60</c:v>
                </c:pt>
                <c:pt idx="5">
                  <c:v>75</c:v>
                </c:pt>
                <c:pt idx="6">
                  <c:v>90</c:v>
                </c:pt>
                <c:pt idx="7">
                  <c:v>105</c:v>
                </c:pt>
                <c:pt idx="8">
                  <c:v>120</c:v>
                </c:pt>
                <c:pt idx="9">
                  <c:v>135</c:v>
                </c:pt>
                <c:pt idx="10">
                  <c:v>150</c:v>
                </c:pt>
              </c:numCache>
            </c:numRef>
          </c:cat>
          <c:val>
            <c:numRef>
              <c:f>Лист1!$D$2:$D$12</c:f>
              <c:numCache>
                <c:formatCode>General</c:formatCode>
                <c:ptCount val="11"/>
                <c:pt idx="0">
                  <c:v>1</c:v>
                </c:pt>
                <c:pt idx="1">
                  <c:v>1.1000000000000001</c:v>
                </c:pt>
                <c:pt idx="2">
                  <c:v>1.2</c:v>
                </c:pt>
                <c:pt idx="3">
                  <c:v>1.6</c:v>
                </c:pt>
                <c:pt idx="4">
                  <c:v>1.5</c:v>
                </c:pt>
                <c:pt idx="5">
                  <c:v>1.5</c:v>
                </c:pt>
                <c:pt idx="6">
                  <c:v>1.4</c:v>
                </c:pt>
                <c:pt idx="7">
                  <c:v>1.4</c:v>
                </c:pt>
                <c:pt idx="8">
                  <c:v>1.4</c:v>
                </c:pt>
                <c:pt idx="9">
                  <c:v>1.4</c:v>
                </c:pt>
                <c:pt idx="10">
                  <c:v>1.4</c:v>
                </c:pt>
              </c:numCache>
            </c:numRef>
          </c:val>
          <c:smooth val="0"/>
          <c:extLst>
            <c:ext xmlns:c16="http://schemas.microsoft.com/office/drawing/2014/chart" uri="{C3380CC4-5D6E-409C-BE32-E72D297353CC}">
              <c16:uniqueId val="{00000002-0368-4FF4-9FD2-31E5F81C8600}"/>
            </c:ext>
          </c:extLst>
        </c:ser>
        <c:ser>
          <c:idx val="3"/>
          <c:order val="3"/>
          <c:tx>
            <c:strRef>
              <c:f>Лист1!$E$1</c:f>
              <c:strCache>
                <c:ptCount val="1"/>
                <c:pt idx="0">
                  <c:v>2кГр</c:v>
                </c:pt>
              </c:strCache>
            </c:strRef>
          </c:tx>
          <c:spPr>
            <a:ln w="38100" cap="rnd">
              <a:solidFill>
                <a:schemeClr val="accent4"/>
              </a:solidFill>
              <a:round/>
            </a:ln>
            <a:effectLst/>
          </c:spPr>
          <c:marker>
            <c:symbol val="circle"/>
            <c:size val="8"/>
            <c:spPr>
              <a:solidFill>
                <a:schemeClr val="accent4"/>
              </a:solidFill>
              <a:ln>
                <a:noFill/>
              </a:ln>
              <a:effectLst/>
            </c:spPr>
          </c:marker>
          <c:cat>
            <c:numRef>
              <c:f>Лист1!$A$2:$A$12</c:f>
              <c:numCache>
                <c:formatCode>General</c:formatCode>
                <c:ptCount val="11"/>
                <c:pt idx="0">
                  <c:v>1</c:v>
                </c:pt>
                <c:pt idx="1">
                  <c:v>15</c:v>
                </c:pt>
                <c:pt idx="2">
                  <c:v>30</c:v>
                </c:pt>
                <c:pt idx="3">
                  <c:v>45</c:v>
                </c:pt>
                <c:pt idx="4">
                  <c:v>60</c:v>
                </c:pt>
                <c:pt idx="5">
                  <c:v>75</c:v>
                </c:pt>
                <c:pt idx="6">
                  <c:v>90</c:v>
                </c:pt>
                <c:pt idx="7">
                  <c:v>105</c:v>
                </c:pt>
                <c:pt idx="8">
                  <c:v>120</c:v>
                </c:pt>
                <c:pt idx="9">
                  <c:v>135</c:v>
                </c:pt>
                <c:pt idx="10">
                  <c:v>150</c:v>
                </c:pt>
              </c:numCache>
            </c:numRef>
          </c:cat>
          <c:val>
            <c:numRef>
              <c:f>Лист1!$E$2:$E$12</c:f>
              <c:numCache>
                <c:formatCode>General</c:formatCode>
                <c:ptCount val="11"/>
                <c:pt idx="0">
                  <c:v>1</c:v>
                </c:pt>
                <c:pt idx="1">
                  <c:v>1.5</c:v>
                </c:pt>
                <c:pt idx="2">
                  <c:v>2</c:v>
                </c:pt>
                <c:pt idx="3">
                  <c:v>2.6</c:v>
                </c:pt>
                <c:pt idx="4">
                  <c:v>2.6</c:v>
                </c:pt>
                <c:pt idx="5">
                  <c:v>2.6</c:v>
                </c:pt>
                <c:pt idx="6">
                  <c:v>2.5</c:v>
                </c:pt>
                <c:pt idx="7">
                  <c:v>2.5</c:v>
                </c:pt>
                <c:pt idx="8">
                  <c:v>2.5</c:v>
                </c:pt>
                <c:pt idx="9">
                  <c:v>2.1</c:v>
                </c:pt>
                <c:pt idx="10">
                  <c:v>2.1</c:v>
                </c:pt>
              </c:numCache>
            </c:numRef>
          </c:val>
          <c:smooth val="0"/>
          <c:extLst>
            <c:ext xmlns:c16="http://schemas.microsoft.com/office/drawing/2014/chart" uri="{C3380CC4-5D6E-409C-BE32-E72D297353CC}">
              <c16:uniqueId val="{00000003-0368-4FF4-9FD2-31E5F81C8600}"/>
            </c:ext>
          </c:extLst>
        </c:ser>
        <c:ser>
          <c:idx val="4"/>
          <c:order val="4"/>
          <c:tx>
            <c:strRef>
              <c:f>Лист1!$F$1</c:f>
              <c:strCache>
                <c:ptCount val="1"/>
                <c:pt idx="0">
                  <c:v>8 кГр</c:v>
                </c:pt>
              </c:strCache>
            </c:strRef>
          </c:tx>
          <c:spPr>
            <a:ln w="38100" cap="rnd">
              <a:solidFill>
                <a:schemeClr val="accent5"/>
              </a:solidFill>
              <a:round/>
            </a:ln>
            <a:effectLst/>
          </c:spPr>
          <c:marker>
            <c:symbol val="circle"/>
            <c:size val="8"/>
            <c:spPr>
              <a:solidFill>
                <a:schemeClr val="accent5"/>
              </a:solidFill>
              <a:ln>
                <a:noFill/>
              </a:ln>
              <a:effectLst/>
            </c:spPr>
          </c:marker>
          <c:cat>
            <c:numRef>
              <c:f>Лист1!$A$2:$A$12</c:f>
              <c:numCache>
                <c:formatCode>General</c:formatCode>
                <c:ptCount val="11"/>
                <c:pt idx="0">
                  <c:v>1</c:v>
                </c:pt>
                <c:pt idx="1">
                  <c:v>15</c:v>
                </c:pt>
                <c:pt idx="2">
                  <c:v>30</c:v>
                </c:pt>
                <c:pt idx="3">
                  <c:v>45</c:v>
                </c:pt>
                <c:pt idx="4">
                  <c:v>60</c:v>
                </c:pt>
                <c:pt idx="5">
                  <c:v>75</c:v>
                </c:pt>
                <c:pt idx="6">
                  <c:v>90</c:v>
                </c:pt>
                <c:pt idx="7">
                  <c:v>105</c:v>
                </c:pt>
                <c:pt idx="8">
                  <c:v>120</c:v>
                </c:pt>
                <c:pt idx="9">
                  <c:v>135</c:v>
                </c:pt>
                <c:pt idx="10">
                  <c:v>150</c:v>
                </c:pt>
              </c:numCache>
            </c:numRef>
          </c:cat>
          <c:val>
            <c:numRef>
              <c:f>Лист1!$F$2:$F$12</c:f>
              <c:numCache>
                <c:formatCode>General</c:formatCode>
                <c:ptCount val="11"/>
                <c:pt idx="0">
                  <c:v>1</c:v>
                </c:pt>
                <c:pt idx="1">
                  <c:v>1.7</c:v>
                </c:pt>
                <c:pt idx="2">
                  <c:v>2.2000000000000002</c:v>
                </c:pt>
                <c:pt idx="3">
                  <c:v>2.8</c:v>
                </c:pt>
                <c:pt idx="4">
                  <c:v>2.7</c:v>
                </c:pt>
                <c:pt idx="5">
                  <c:v>2.6</c:v>
                </c:pt>
                <c:pt idx="6">
                  <c:v>2.6</c:v>
                </c:pt>
                <c:pt idx="7">
                  <c:v>2.6</c:v>
                </c:pt>
                <c:pt idx="8">
                  <c:v>2.6</c:v>
                </c:pt>
                <c:pt idx="9">
                  <c:v>2.5</c:v>
                </c:pt>
                <c:pt idx="10">
                  <c:v>2.5</c:v>
                </c:pt>
              </c:numCache>
            </c:numRef>
          </c:val>
          <c:smooth val="0"/>
          <c:extLst>
            <c:ext xmlns:c16="http://schemas.microsoft.com/office/drawing/2014/chart" uri="{C3380CC4-5D6E-409C-BE32-E72D297353CC}">
              <c16:uniqueId val="{00000004-0368-4FF4-9FD2-31E5F81C8600}"/>
            </c:ext>
          </c:extLst>
        </c:ser>
        <c:dLbls>
          <c:showLegendKey val="0"/>
          <c:showVal val="0"/>
          <c:showCatName val="0"/>
          <c:showSerName val="0"/>
          <c:showPercent val="0"/>
          <c:showBubbleSize val="0"/>
        </c:dLbls>
        <c:marker val="1"/>
        <c:smooth val="0"/>
        <c:axId val="379576320"/>
        <c:axId val="379578624"/>
      </c:lineChart>
      <c:catAx>
        <c:axId val="37957632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79578624"/>
        <c:crosses val="autoZero"/>
        <c:auto val="1"/>
        <c:lblAlgn val="ctr"/>
        <c:lblOffset val="100"/>
        <c:noMultiLvlLbl val="0"/>
      </c:catAx>
      <c:valAx>
        <c:axId val="379578624"/>
        <c:scaling>
          <c:orientation val="minMax"/>
          <c:max val="3.5"/>
          <c:min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КМАФАнМ,</a:t>
                </a:r>
                <a:r>
                  <a:rPr lang="ru-RU" sz="1200" baseline="0">
                    <a:latin typeface="Times New Roman" panose="02020603050405020304" pitchFamily="18" charset="0"/>
                    <a:cs typeface="Times New Roman" panose="02020603050405020304" pitchFamily="18" charset="0"/>
                  </a:rPr>
                  <a:t> КОЕ/г (1х10</a:t>
                </a:r>
                <a:r>
                  <a:rPr lang="ru-RU" sz="1200" baseline="0">
                    <a:latin typeface="Calibri" panose="020F0502020204030204" pitchFamily="34" charset="0"/>
                    <a:cs typeface="Calibri" panose="020F0502020204030204" pitchFamily="34" charset="0"/>
                  </a:rPr>
                  <a:t>²)</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576320"/>
        <c:crosses val="autoZero"/>
        <c:crossBetween val="between"/>
        <c:majorUnit val="0.5"/>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БГКП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-18 °С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c:v>
                </c:pt>
                <c:pt idx="1">
                  <c:v>15</c:v>
                </c:pt>
                <c:pt idx="2">
                  <c:v>30</c:v>
                </c:pt>
                <c:pt idx="3">
                  <c:v>45</c:v>
                </c:pt>
                <c:pt idx="4">
                  <c:v>60</c:v>
                </c:pt>
                <c:pt idx="5">
                  <c:v>75</c:v>
                </c:pt>
                <c:pt idx="6">
                  <c:v>90</c:v>
                </c:pt>
                <c:pt idx="7">
                  <c:v>105</c:v>
                </c:pt>
                <c:pt idx="8">
                  <c:v>120</c:v>
                </c:pt>
                <c:pt idx="9">
                  <c:v>135</c:v>
                </c:pt>
                <c:pt idx="10">
                  <c:v>150</c:v>
                </c:pt>
              </c:numCache>
            </c:numRef>
          </c:cat>
          <c:val>
            <c:numRef>
              <c:f>Лист1!$B$2:$B$16</c:f>
              <c:numCache>
                <c:formatCode>General</c:formatCode>
                <c:ptCount val="15"/>
                <c:pt idx="0">
                  <c:v>0</c:v>
                </c:pt>
                <c:pt idx="1">
                  <c:v>3.0000000000000002E-2</c:v>
                </c:pt>
                <c:pt idx="2">
                  <c:v>3.0000000000000002E-2</c:v>
                </c:pt>
                <c:pt idx="3">
                  <c:v>3.0000000000000002E-2</c:v>
                </c:pt>
                <c:pt idx="4">
                  <c:v>3.0000000000000002E-2</c:v>
                </c:pt>
                <c:pt idx="5">
                  <c:v>4.0000000000000022E-2</c:v>
                </c:pt>
                <c:pt idx="6">
                  <c:v>4.0000000000000022E-2</c:v>
                </c:pt>
                <c:pt idx="7">
                  <c:v>4.0000000000000022E-2</c:v>
                </c:pt>
                <c:pt idx="8">
                  <c:v>4.0000000000000022E-2</c:v>
                </c:pt>
                <c:pt idx="9">
                  <c:v>4.0000000000000022E-2</c:v>
                </c:pt>
                <c:pt idx="10">
                  <c:v>4.0000000000000022E-2</c:v>
                </c:pt>
              </c:numCache>
            </c:numRef>
          </c:val>
          <c:smooth val="0"/>
          <c:extLst>
            <c:ext xmlns:c16="http://schemas.microsoft.com/office/drawing/2014/chart" uri="{C3380CC4-5D6E-409C-BE32-E72D297353CC}">
              <c16:uniqueId val="{00000000-4BFE-45C9-94BF-692BECA435A8}"/>
            </c:ext>
          </c:extLst>
        </c:ser>
        <c:ser>
          <c:idx val="1"/>
          <c:order val="1"/>
          <c:tx>
            <c:strRef>
              <c:f>Лист1!$C$1</c:f>
              <c:strCache>
                <c:ptCount val="1"/>
                <c:pt idx="0">
                  <c:v>200 мДж/см2 </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c:v>
                </c:pt>
                <c:pt idx="1">
                  <c:v>15</c:v>
                </c:pt>
                <c:pt idx="2">
                  <c:v>30</c:v>
                </c:pt>
                <c:pt idx="3">
                  <c:v>45</c:v>
                </c:pt>
                <c:pt idx="4">
                  <c:v>60</c:v>
                </c:pt>
                <c:pt idx="5">
                  <c:v>75</c:v>
                </c:pt>
                <c:pt idx="6">
                  <c:v>90</c:v>
                </c:pt>
                <c:pt idx="7">
                  <c:v>105</c:v>
                </c:pt>
                <c:pt idx="8">
                  <c:v>120</c:v>
                </c:pt>
                <c:pt idx="9">
                  <c:v>135</c:v>
                </c:pt>
                <c:pt idx="10">
                  <c:v>150</c:v>
                </c:pt>
              </c:numCache>
            </c:numRef>
          </c:cat>
          <c:val>
            <c:numRef>
              <c:f>Лист1!$C$2:$C$16</c:f>
              <c:numCache>
                <c:formatCode>General</c:formatCode>
                <c:ptCount val="15"/>
                <c:pt idx="0">
                  <c:v>0</c:v>
                </c:pt>
                <c:pt idx="1">
                  <c:v>2.0000000000000011E-2</c:v>
                </c:pt>
                <c:pt idx="2">
                  <c:v>2.0000000000000011E-2</c:v>
                </c:pt>
                <c:pt idx="3">
                  <c:v>2.0000000000000011E-2</c:v>
                </c:pt>
                <c:pt idx="4">
                  <c:v>2.0000000000000011E-2</c:v>
                </c:pt>
                <c:pt idx="5">
                  <c:v>2.0000000000000011E-2</c:v>
                </c:pt>
                <c:pt idx="6">
                  <c:v>2.0000000000000011E-2</c:v>
                </c:pt>
                <c:pt idx="7">
                  <c:v>2.0000000000000011E-2</c:v>
                </c:pt>
                <c:pt idx="8">
                  <c:v>2.0000000000000011E-2</c:v>
                </c:pt>
                <c:pt idx="9">
                  <c:v>2.0000000000000011E-2</c:v>
                </c:pt>
                <c:pt idx="10">
                  <c:v>2.0000000000000011E-2</c:v>
                </c:pt>
              </c:numCache>
            </c:numRef>
          </c:val>
          <c:smooth val="0"/>
          <c:extLst>
            <c:ext xmlns:c16="http://schemas.microsoft.com/office/drawing/2014/chart" uri="{C3380CC4-5D6E-409C-BE32-E72D297353CC}">
              <c16:uniqueId val="{00000001-4BFE-45C9-94BF-692BECA435A8}"/>
            </c:ext>
          </c:extLst>
        </c:ser>
        <c:ser>
          <c:idx val="2"/>
          <c:order val="2"/>
          <c:tx>
            <c:strRef>
              <c:f>Лист1!$D$1</c:f>
              <c:strCache>
                <c:ptCount val="1"/>
                <c:pt idx="0">
                  <c:v>254 мДж/см2 </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c:v>
                </c:pt>
                <c:pt idx="1">
                  <c:v>15</c:v>
                </c:pt>
                <c:pt idx="2">
                  <c:v>30</c:v>
                </c:pt>
                <c:pt idx="3">
                  <c:v>45</c:v>
                </c:pt>
                <c:pt idx="4">
                  <c:v>60</c:v>
                </c:pt>
                <c:pt idx="5">
                  <c:v>75</c:v>
                </c:pt>
                <c:pt idx="6">
                  <c:v>90</c:v>
                </c:pt>
                <c:pt idx="7">
                  <c:v>105</c:v>
                </c:pt>
                <c:pt idx="8">
                  <c:v>120</c:v>
                </c:pt>
                <c:pt idx="9">
                  <c:v>135</c:v>
                </c:pt>
                <c:pt idx="10">
                  <c:v>150</c:v>
                </c:pt>
              </c:numCache>
            </c:numRef>
          </c:cat>
          <c:val>
            <c:numRef>
              <c:f>Лист1!$D$2:$D$16</c:f>
              <c:numCache>
                <c:formatCode>General</c:formatCode>
                <c:ptCount val="15"/>
                <c:pt idx="0">
                  <c:v>0</c:v>
                </c:pt>
                <c:pt idx="1">
                  <c:v>1.0000000000000005E-2</c:v>
                </c:pt>
                <c:pt idx="2">
                  <c:v>1.0000000000000005E-2</c:v>
                </c:pt>
                <c:pt idx="3">
                  <c:v>1.0000000000000005E-2</c:v>
                </c:pt>
                <c:pt idx="4">
                  <c:v>1.0000000000000005E-2</c:v>
                </c:pt>
                <c:pt idx="5">
                  <c:v>1.0000000000000005E-2</c:v>
                </c:pt>
                <c:pt idx="6">
                  <c:v>1.0000000000000005E-2</c:v>
                </c:pt>
                <c:pt idx="7">
                  <c:v>1.0000000000000005E-2</c:v>
                </c:pt>
                <c:pt idx="8">
                  <c:v>1.0000000000000005E-2</c:v>
                </c:pt>
                <c:pt idx="9">
                  <c:v>1.0000000000000005E-2</c:v>
                </c:pt>
                <c:pt idx="10">
                  <c:v>1.0000000000000005E-2</c:v>
                </c:pt>
              </c:numCache>
            </c:numRef>
          </c:val>
          <c:smooth val="0"/>
          <c:extLst>
            <c:ext xmlns:c16="http://schemas.microsoft.com/office/drawing/2014/chart" uri="{C3380CC4-5D6E-409C-BE32-E72D297353CC}">
              <c16:uniqueId val="{00000002-4BFE-45C9-94BF-692BECA435A8}"/>
            </c:ext>
          </c:extLst>
        </c:ser>
        <c:ser>
          <c:idx val="3"/>
          <c:order val="3"/>
          <c:tx>
            <c:strRef>
              <c:f>Лист1!$E$1</c:f>
              <c:strCache>
                <c:ptCount val="1"/>
                <c:pt idx="0">
                  <c:v>2 кГр</c:v>
                </c:pt>
              </c:strCache>
            </c:strRef>
          </c:tx>
          <c:spPr>
            <a:ln w="38100" cap="rnd">
              <a:solidFill>
                <a:schemeClr val="accent4"/>
              </a:solidFill>
              <a:round/>
            </a:ln>
            <a:effectLst/>
          </c:spPr>
          <c:marker>
            <c:symbol val="circle"/>
            <c:size val="8"/>
            <c:spPr>
              <a:solidFill>
                <a:schemeClr val="accent4"/>
              </a:solidFill>
              <a:ln>
                <a:noFill/>
              </a:ln>
              <a:effectLst/>
            </c:spPr>
          </c:marker>
          <c:cat>
            <c:numRef>
              <c:f>Лист1!$A$2:$A$16</c:f>
              <c:numCache>
                <c:formatCode>General</c:formatCode>
                <c:ptCount val="15"/>
                <c:pt idx="0">
                  <c:v>1</c:v>
                </c:pt>
                <c:pt idx="1">
                  <c:v>15</c:v>
                </c:pt>
                <c:pt idx="2">
                  <c:v>30</c:v>
                </c:pt>
                <c:pt idx="3">
                  <c:v>45</c:v>
                </c:pt>
                <c:pt idx="4">
                  <c:v>60</c:v>
                </c:pt>
                <c:pt idx="5">
                  <c:v>75</c:v>
                </c:pt>
                <c:pt idx="6">
                  <c:v>90</c:v>
                </c:pt>
                <c:pt idx="7">
                  <c:v>105</c:v>
                </c:pt>
                <c:pt idx="8">
                  <c:v>120</c:v>
                </c:pt>
                <c:pt idx="9">
                  <c:v>135</c:v>
                </c:pt>
                <c:pt idx="10">
                  <c:v>150</c:v>
                </c:pt>
              </c:numCache>
            </c:numRef>
          </c:cat>
          <c:val>
            <c:numRef>
              <c:f>Лист1!$E$2:$E$16</c:f>
              <c:numCache>
                <c:formatCode>General</c:formatCode>
                <c:ptCount val="15"/>
                <c:pt idx="0">
                  <c:v>0</c:v>
                </c:pt>
                <c:pt idx="1">
                  <c:v>1.4E-2</c:v>
                </c:pt>
                <c:pt idx="2">
                  <c:v>1.4E-2</c:v>
                </c:pt>
                <c:pt idx="3">
                  <c:v>1.4E-2</c:v>
                </c:pt>
                <c:pt idx="4">
                  <c:v>1.4E-2</c:v>
                </c:pt>
                <c:pt idx="5">
                  <c:v>1.4E-2</c:v>
                </c:pt>
                <c:pt idx="6">
                  <c:v>1.4E-2</c:v>
                </c:pt>
                <c:pt idx="7">
                  <c:v>1.4E-2</c:v>
                </c:pt>
                <c:pt idx="8">
                  <c:v>1.4E-2</c:v>
                </c:pt>
                <c:pt idx="9">
                  <c:v>1.4E-2</c:v>
                </c:pt>
                <c:pt idx="10">
                  <c:v>1.4E-2</c:v>
                </c:pt>
              </c:numCache>
            </c:numRef>
          </c:val>
          <c:smooth val="0"/>
          <c:extLst>
            <c:ext xmlns:c16="http://schemas.microsoft.com/office/drawing/2014/chart" uri="{C3380CC4-5D6E-409C-BE32-E72D297353CC}">
              <c16:uniqueId val="{00000003-4BFE-45C9-94BF-692BECA435A8}"/>
            </c:ext>
          </c:extLst>
        </c:ser>
        <c:ser>
          <c:idx val="4"/>
          <c:order val="4"/>
          <c:tx>
            <c:strRef>
              <c:f>Лист1!$F$1</c:f>
              <c:strCache>
                <c:ptCount val="1"/>
                <c:pt idx="0">
                  <c:v>8 кГр</c:v>
                </c:pt>
              </c:strCache>
            </c:strRef>
          </c:tx>
          <c:spPr>
            <a:ln w="38100" cap="rnd">
              <a:solidFill>
                <a:schemeClr val="accent5"/>
              </a:solidFill>
              <a:round/>
            </a:ln>
            <a:effectLst/>
          </c:spPr>
          <c:marker>
            <c:symbol val="circle"/>
            <c:size val="8"/>
            <c:spPr>
              <a:solidFill>
                <a:schemeClr val="accent5"/>
              </a:solidFill>
              <a:ln>
                <a:noFill/>
              </a:ln>
              <a:effectLst/>
            </c:spPr>
          </c:marker>
          <c:cat>
            <c:numRef>
              <c:f>Лист1!$A$2:$A$16</c:f>
              <c:numCache>
                <c:formatCode>General</c:formatCode>
                <c:ptCount val="15"/>
                <c:pt idx="0">
                  <c:v>1</c:v>
                </c:pt>
                <c:pt idx="1">
                  <c:v>15</c:v>
                </c:pt>
                <c:pt idx="2">
                  <c:v>30</c:v>
                </c:pt>
                <c:pt idx="3">
                  <c:v>45</c:v>
                </c:pt>
                <c:pt idx="4">
                  <c:v>60</c:v>
                </c:pt>
                <c:pt idx="5">
                  <c:v>75</c:v>
                </c:pt>
                <c:pt idx="6">
                  <c:v>90</c:v>
                </c:pt>
                <c:pt idx="7">
                  <c:v>105</c:v>
                </c:pt>
                <c:pt idx="8">
                  <c:v>120</c:v>
                </c:pt>
                <c:pt idx="9">
                  <c:v>135</c:v>
                </c:pt>
                <c:pt idx="10">
                  <c:v>150</c:v>
                </c:pt>
              </c:numCache>
            </c:numRef>
          </c:cat>
          <c:val>
            <c:numRef>
              <c:f>Лист1!$F$2:$F$16</c:f>
              <c:numCache>
                <c:formatCode>General</c:formatCode>
                <c:ptCount val="15"/>
                <c:pt idx="0">
                  <c:v>0</c:v>
                </c:pt>
                <c:pt idx="1">
                  <c:v>2.5000000000000001E-2</c:v>
                </c:pt>
                <c:pt idx="2">
                  <c:v>2.5000000000000001E-2</c:v>
                </c:pt>
                <c:pt idx="3">
                  <c:v>2.5000000000000001E-2</c:v>
                </c:pt>
                <c:pt idx="4">
                  <c:v>2.5000000000000001E-2</c:v>
                </c:pt>
                <c:pt idx="5">
                  <c:v>2.5000000000000001E-2</c:v>
                </c:pt>
                <c:pt idx="6">
                  <c:v>2.5000000000000001E-2</c:v>
                </c:pt>
                <c:pt idx="7">
                  <c:v>2.5000000000000001E-2</c:v>
                </c:pt>
                <c:pt idx="8">
                  <c:v>2.5000000000000001E-2</c:v>
                </c:pt>
                <c:pt idx="9">
                  <c:v>2.5000000000000001E-2</c:v>
                </c:pt>
                <c:pt idx="10">
                  <c:v>2.5000000000000001E-2</c:v>
                </c:pt>
              </c:numCache>
            </c:numRef>
          </c:val>
          <c:smooth val="0"/>
          <c:extLst>
            <c:ext xmlns:c16="http://schemas.microsoft.com/office/drawing/2014/chart" uri="{C3380CC4-5D6E-409C-BE32-E72D297353CC}">
              <c16:uniqueId val="{00000004-4BFE-45C9-94BF-692BECA435A8}"/>
            </c:ext>
          </c:extLst>
        </c:ser>
        <c:dLbls>
          <c:showLegendKey val="0"/>
          <c:showVal val="0"/>
          <c:showCatName val="0"/>
          <c:showSerName val="0"/>
          <c:showPercent val="0"/>
          <c:showBubbleSize val="0"/>
        </c:dLbls>
        <c:marker val="1"/>
        <c:smooth val="0"/>
        <c:axId val="379531648"/>
        <c:axId val="379533952"/>
      </c:lineChart>
      <c:catAx>
        <c:axId val="37953164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79533952"/>
        <c:crosses val="autoZero"/>
        <c:auto val="1"/>
        <c:lblAlgn val="ctr"/>
        <c:lblOffset val="100"/>
        <c:noMultiLvlLbl val="0"/>
      </c:catAx>
      <c:valAx>
        <c:axId val="379533952"/>
        <c:scaling>
          <c:orientation val="minMax"/>
          <c:max val="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БГКП,</a:t>
                </a:r>
                <a:r>
                  <a:rPr lang="ru-RU" sz="1200" baseline="0">
                    <a:latin typeface="Times New Roman" panose="02020603050405020304" pitchFamily="18" charset="0"/>
                    <a:cs typeface="Times New Roman" panose="02020603050405020304" pitchFamily="18" charset="0"/>
                  </a:rPr>
                  <a:t> г/см</a:t>
                </a:r>
                <a:r>
                  <a:rPr lang="ru-RU" sz="1200" baseline="0">
                    <a:latin typeface="Calibri" panose="020F0502020204030204" pitchFamily="34" charset="0"/>
                    <a:cs typeface="Calibri" panose="020F0502020204030204" pitchFamily="34" charset="0"/>
                  </a:rPr>
                  <a:t>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531648"/>
        <c:crosses val="autoZero"/>
        <c:crossBetween val="between"/>
        <c:majorUnit val="1.0000000000000005E-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Количество КМАФАнМ после убоя при температуре </a:t>
            </a:r>
          </a:p>
          <a:p>
            <a:pPr>
              <a:defRPr sz="1400" b="0" i="0" u="none" strike="noStrike" kern="1200" spc="0" baseline="0">
                <a:solidFill>
                  <a:schemeClr val="tx1">
                    <a:lumMod val="65000"/>
                    <a:lumOff val="35000"/>
                  </a:schemeClr>
                </a:solidFill>
                <a:latin typeface="+mn-lt"/>
                <a:ea typeface="+mn-ea"/>
                <a:cs typeface="+mn-cs"/>
              </a:defRPr>
            </a:pPr>
            <a:r>
              <a:rPr lang="ru-RU" sz="1200" b="0" i="0" u="none" strike="noStrike" baseline="0">
                <a:effectLst/>
                <a:latin typeface="Times New Roman" panose="02020603050405020304" pitchFamily="18" charset="0"/>
                <a:cs typeface="Times New Roman" panose="02020603050405020304" pitchFamily="18" charset="0"/>
              </a:rPr>
              <a:t>от 0 °С до +2 °С </a:t>
            </a:r>
            <a:endParaRPr lang="ru-RU" sz="1200">
              <a:latin typeface="Times New Roman" panose="02020603050405020304" pitchFamily="18" charset="0"/>
              <a:cs typeface="Times New Roman" panose="02020603050405020304" pitchFamily="18" charset="0"/>
            </a:endParaRPr>
          </a:p>
        </c:rich>
      </c:tx>
      <c:layout>
        <c:manualLayout>
          <c:xMode val="edge"/>
          <c:yMode val="edge"/>
          <c:x val="0.13433435403907845"/>
          <c:y val="2.3809523809523812E-2"/>
        </c:manualLayout>
      </c:layout>
      <c:overlay val="0"/>
      <c:spPr>
        <a:noFill/>
        <a:ln>
          <a:noFill/>
        </a:ln>
        <a:effectLst/>
      </c:spPr>
    </c:title>
    <c:autoTitleDeleted val="0"/>
    <c:plotArea>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1</c:v>
                </c:pt>
                <c:pt idx="1">
                  <c:v>2</c:v>
                </c:pt>
                <c:pt idx="2">
                  <c:v>2.5</c:v>
                </c:pt>
                <c:pt idx="3">
                  <c:v>2.75</c:v>
                </c:pt>
                <c:pt idx="4">
                  <c:v>2.8</c:v>
                </c:pt>
                <c:pt idx="5">
                  <c:v>2.8</c:v>
                </c:pt>
                <c:pt idx="6">
                  <c:v>2.8</c:v>
                </c:pt>
                <c:pt idx="7">
                  <c:v>2.8</c:v>
                </c:pt>
                <c:pt idx="8">
                  <c:v>2.8</c:v>
                </c:pt>
                <c:pt idx="9">
                  <c:v>2.8</c:v>
                </c:pt>
                <c:pt idx="10">
                  <c:v>3</c:v>
                </c:pt>
                <c:pt idx="11">
                  <c:v>3.5</c:v>
                </c:pt>
                <c:pt idx="12">
                  <c:v>4</c:v>
                </c:pt>
                <c:pt idx="13">
                  <c:v>4.2</c:v>
                </c:pt>
                <c:pt idx="14">
                  <c:v>4.2</c:v>
                </c:pt>
              </c:numCache>
            </c:numRef>
          </c:val>
          <c:smooth val="0"/>
          <c:extLst>
            <c:ext xmlns:c16="http://schemas.microsoft.com/office/drawing/2014/chart" uri="{C3380CC4-5D6E-409C-BE32-E72D297353CC}">
              <c16:uniqueId val="{00000000-746F-4B61-AD6D-352465E3C30A}"/>
            </c:ext>
          </c:extLst>
        </c:ser>
        <c:ser>
          <c:idx val="1"/>
          <c:order val="1"/>
          <c:tx>
            <c:strRef>
              <c:f>Лист1!$C$1</c:f>
              <c:strCache>
                <c:ptCount val="1"/>
                <c:pt idx="0">
                  <c:v>200 мДж/см2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0.1</c:v>
                </c:pt>
                <c:pt idx="1">
                  <c:v>0.1</c:v>
                </c:pt>
                <c:pt idx="2">
                  <c:v>0.30000000000000032</c:v>
                </c:pt>
                <c:pt idx="3">
                  <c:v>0.4</c:v>
                </c:pt>
                <c:pt idx="4">
                  <c:v>0.60000000000000064</c:v>
                </c:pt>
                <c:pt idx="5">
                  <c:v>0.68</c:v>
                </c:pt>
                <c:pt idx="6">
                  <c:v>0.68</c:v>
                </c:pt>
                <c:pt idx="7">
                  <c:v>0.68</c:v>
                </c:pt>
                <c:pt idx="8">
                  <c:v>0.68</c:v>
                </c:pt>
                <c:pt idx="9">
                  <c:v>0.68</c:v>
                </c:pt>
                <c:pt idx="10">
                  <c:v>0.68</c:v>
                </c:pt>
                <c:pt idx="11">
                  <c:v>0.68</c:v>
                </c:pt>
                <c:pt idx="12">
                  <c:v>0.74000000000000066</c:v>
                </c:pt>
                <c:pt idx="13">
                  <c:v>0.74000000000000066</c:v>
                </c:pt>
                <c:pt idx="14">
                  <c:v>0.74000000000000066</c:v>
                </c:pt>
              </c:numCache>
            </c:numRef>
          </c:val>
          <c:smooth val="0"/>
          <c:extLst>
            <c:ext xmlns:c16="http://schemas.microsoft.com/office/drawing/2014/chart" uri="{C3380CC4-5D6E-409C-BE32-E72D297353CC}">
              <c16:uniqueId val="{00000001-746F-4B61-AD6D-352465E3C30A}"/>
            </c:ext>
          </c:extLst>
        </c:ser>
        <c:ser>
          <c:idx val="2"/>
          <c:order val="2"/>
          <c:tx>
            <c:strRef>
              <c:f>Лист1!$D$1</c:f>
              <c:strCache>
                <c:ptCount val="1"/>
                <c:pt idx="0">
                  <c:v>254 мДж/см2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0.1</c:v>
                </c:pt>
                <c:pt idx="1">
                  <c:v>0.1</c:v>
                </c:pt>
                <c:pt idx="2">
                  <c:v>0.19</c:v>
                </c:pt>
                <c:pt idx="3">
                  <c:v>0.2</c:v>
                </c:pt>
                <c:pt idx="4">
                  <c:v>0.4</c:v>
                </c:pt>
                <c:pt idx="5">
                  <c:v>0.42000000000000032</c:v>
                </c:pt>
                <c:pt idx="6">
                  <c:v>0.45</c:v>
                </c:pt>
                <c:pt idx="7">
                  <c:v>0.46</c:v>
                </c:pt>
                <c:pt idx="8">
                  <c:v>0.48000000000000032</c:v>
                </c:pt>
                <c:pt idx="9">
                  <c:v>0.5</c:v>
                </c:pt>
                <c:pt idx="10">
                  <c:v>0.52</c:v>
                </c:pt>
                <c:pt idx="11">
                  <c:v>0.53</c:v>
                </c:pt>
                <c:pt idx="12">
                  <c:v>0.72000000000000064</c:v>
                </c:pt>
                <c:pt idx="13">
                  <c:v>0.72000000000000064</c:v>
                </c:pt>
                <c:pt idx="14">
                  <c:v>0.72000000000000064</c:v>
                </c:pt>
              </c:numCache>
            </c:numRef>
          </c:val>
          <c:smooth val="0"/>
          <c:extLst>
            <c:ext xmlns:c16="http://schemas.microsoft.com/office/drawing/2014/chart" uri="{C3380CC4-5D6E-409C-BE32-E72D297353CC}">
              <c16:uniqueId val="{00000002-746F-4B61-AD6D-352465E3C30A}"/>
            </c:ext>
          </c:extLst>
        </c:ser>
        <c:ser>
          <c:idx val="3"/>
          <c:order val="3"/>
          <c:tx>
            <c:strRef>
              <c:f>Лист1!$E$1</c:f>
              <c:strCache>
                <c:ptCount val="1"/>
                <c:pt idx="0">
                  <c:v>2 кГр</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Лист1!$E$2:$E$16</c:f>
              <c:numCache>
                <c:formatCode>General</c:formatCode>
                <c:ptCount val="15"/>
                <c:pt idx="0">
                  <c:v>0.1</c:v>
                </c:pt>
                <c:pt idx="1">
                  <c:v>0.2</c:v>
                </c:pt>
                <c:pt idx="2">
                  <c:v>0.2</c:v>
                </c:pt>
                <c:pt idx="3">
                  <c:v>0.30000000000000032</c:v>
                </c:pt>
                <c:pt idx="4">
                  <c:v>0.5</c:v>
                </c:pt>
                <c:pt idx="5">
                  <c:v>0.52</c:v>
                </c:pt>
                <c:pt idx="6">
                  <c:v>0.52</c:v>
                </c:pt>
                <c:pt idx="7">
                  <c:v>0.52</c:v>
                </c:pt>
                <c:pt idx="8">
                  <c:v>0.52</c:v>
                </c:pt>
                <c:pt idx="9">
                  <c:v>0.52</c:v>
                </c:pt>
                <c:pt idx="10">
                  <c:v>0.52</c:v>
                </c:pt>
                <c:pt idx="11">
                  <c:v>0.52</c:v>
                </c:pt>
                <c:pt idx="12">
                  <c:v>0.52</c:v>
                </c:pt>
                <c:pt idx="13">
                  <c:v>0.55000000000000004</c:v>
                </c:pt>
                <c:pt idx="14">
                  <c:v>0.55000000000000004</c:v>
                </c:pt>
              </c:numCache>
            </c:numRef>
          </c:val>
          <c:smooth val="0"/>
          <c:extLst>
            <c:ext xmlns:c16="http://schemas.microsoft.com/office/drawing/2014/chart" uri="{C3380CC4-5D6E-409C-BE32-E72D297353CC}">
              <c16:uniqueId val="{00000003-746F-4B61-AD6D-352465E3C30A}"/>
            </c:ext>
          </c:extLst>
        </c:ser>
        <c:ser>
          <c:idx val="4"/>
          <c:order val="4"/>
          <c:tx>
            <c:strRef>
              <c:f>Лист1!$F$1</c:f>
              <c:strCache>
                <c:ptCount val="1"/>
                <c:pt idx="0">
                  <c:v>8 кГр</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Лист1!$F$2:$F$16</c:f>
              <c:numCache>
                <c:formatCode>General</c:formatCode>
                <c:ptCount val="15"/>
                <c:pt idx="0">
                  <c:v>0.1</c:v>
                </c:pt>
                <c:pt idx="1">
                  <c:v>0.5</c:v>
                </c:pt>
                <c:pt idx="2">
                  <c:v>0.55000000000000004</c:v>
                </c:pt>
                <c:pt idx="3">
                  <c:v>0.60000000000000064</c:v>
                </c:pt>
                <c:pt idx="4">
                  <c:v>0.70000000000000062</c:v>
                </c:pt>
                <c:pt idx="5">
                  <c:v>0.72000000000000064</c:v>
                </c:pt>
                <c:pt idx="6">
                  <c:v>0.72000000000000064</c:v>
                </c:pt>
                <c:pt idx="7">
                  <c:v>0.72000000000000064</c:v>
                </c:pt>
                <c:pt idx="8">
                  <c:v>0.72000000000000064</c:v>
                </c:pt>
                <c:pt idx="9">
                  <c:v>0.72000000000000064</c:v>
                </c:pt>
                <c:pt idx="10">
                  <c:v>0.72000000000000064</c:v>
                </c:pt>
                <c:pt idx="11">
                  <c:v>0.72000000000000064</c:v>
                </c:pt>
                <c:pt idx="12">
                  <c:v>0.72000000000000064</c:v>
                </c:pt>
                <c:pt idx="13">
                  <c:v>0.8</c:v>
                </c:pt>
                <c:pt idx="14">
                  <c:v>0.82000000000000062</c:v>
                </c:pt>
              </c:numCache>
            </c:numRef>
          </c:val>
          <c:smooth val="0"/>
          <c:extLst>
            <c:ext xmlns:c16="http://schemas.microsoft.com/office/drawing/2014/chart" uri="{C3380CC4-5D6E-409C-BE32-E72D297353CC}">
              <c16:uniqueId val="{00000004-746F-4B61-AD6D-352465E3C30A}"/>
            </c:ext>
          </c:extLst>
        </c:ser>
        <c:dLbls>
          <c:showLegendKey val="0"/>
          <c:showVal val="0"/>
          <c:showCatName val="0"/>
          <c:showSerName val="0"/>
          <c:showPercent val="0"/>
          <c:showBubbleSize val="0"/>
        </c:dLbls>
        <c:marker val="1"/>
        <c:smooth val="0"/>
        <c:axId val="380313600"/>
        <c:axId val="380315520"/>
      </c:lineChart>
      <c:catAx>
        <c:axId val="38031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0315520"/>
        <c:crosses val="autoZero"/>
        <c:auto val="1"/>
        <c:lblAlgn val="ctr"/>
        <c:lblOffset val="100"/>
        <c:noMultiLvlLbl val="0"/>
      </c:catAx>
      <c:valAx>
        <c:axId val="380315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КМАФАНМ, КОЕ/г (1х10²)</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0313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Количество БГКП после убоя при температуре </a:t>
            </a:r>
            <a:r>
              <a:rPr lang="ru-RU" sz="1200" b="0" i="0" u="none" strike="noStrike" baseline="0">
                <a:effectLst/>
                <a:latin typeface="Times New Roman" panose="02020603050405020304" pitchFamily="18" charset="0"/>
                <a:cs typeface="Times New Roman" panose="02020603050405020304" pitchFamily="18" charset="0"/>
              </a:rPr>
              <a:t>от 0 °С до +2 °С </a:t>
            </a:r>
            <a:endParaRPr lang="ru-RU" sz="1200">
              <a:latin typeface="Times New Roman" panose="02020603050405020304" pitchFamily="18" charset="0"/>
              <a:cs typeface="Times New Roman" panose="02020603050405020304" pitchFamily="18" charset="0"/>
            </a:endParaRPr>
          </a:p>
        </c:rich>
      </c:tx>
      <c:layout>
        <c:manualLayout>
          <c:xMode val="edge"/>
          <c:yMode val="edge"/>
          <c:x val="9.9612131816856214E-2"/>
          <c:y val="2.3809523809523812E-2"/>
        </c:manualLayout>
      </c:layout>
      <c:overlay val="0"/>
      <c:spPr>
        <a:noFill/>
        <a:ln>
          <a:noFill/>
        </a:ln>
        <a:effectLst/>
      </c:spPr>
    </c:title>
    <c:autoTitleDeleted val="0"/>
    <c:plotArea>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0</c:v>
                </c:pt>
                <c:pt idx="1">
                  <c:v>4.0000000000000022E-2</c:v>
                </c:pt>
                <c:pt idx="2">
                  <c:v>4.1000000000000002E-2</c:v>
                </c:pt>
                <c:pt idx="3">
                  <c:v>4.2000000000000023E-2</c:v>
                </c:pt>
                <c:pt idx="4">
                  <c:v>4.3000000000000003E-2</c:v>
                </c:pt>
                <c:pt idx="5">
                  <c:v>0.05</c:v>
                </c:pt>
                <c:pt idx="6">
                  <c:v>6.0000000000000032E-2</c:v>
                </c:pt>
                <c:pt idx="7">
                  <c:v>7.0000000000000021E-2</c:v>
                </c:pt>
                <c:pt idx="8">
                  <c:v>7.5000000000000011E-2</c:v>
                </c:pt>
                <c:pt idx="9">
                  <c:v>8.0000000000000043E-2</c:v>
                </c:pt>
                <c:pt idx="10">
                  <c:v>8.5000000000000006E-2</c:v>
                </c:pt>
                <c:pt idx="11">
                  <c:v>9.0000000000000024E-2</c:v>
                </c:pt>
                <c:pt idx="12">
                  <c:v>0.1</c:v>
                </c:pt>
                <c:pt idx="13">
                  <c:v>0.1</c:v>
                </c:pt>
                <c:pt idx="14">
                  <c:v>0.1</c:v>
                </c:pt>
              </c:numCache>
            </c:numRef>
          </c:val>
          <c:smooth val="0"/>
          <c:extLst>
            <c:ext xmlns:c16="http://schemas.microsoft.com/office/drawing/2014/chart" uri="{C3380CC4-5D6E-409C-BE32-E72D297353CC}">
              <c16:uniqueId val="{00000000-CE5A-4CFC-9531-6D33968C5643}"/>
            </c:ext>
          </c:extLst>
        </c:ser>
        <c:ser>
          <c:idx val="1"/>
          <c:order val="1"/>
          <c:tx>
            <c:strRef>
              <c:f>Лист1!$C$1</c:f>
              <c:strCache>
                <c:ptCount val="1"/>
                <c:pt idx="0">
                  <c:v>200 мДж/см2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c:v>
                </c:pt>
                <c:pt idx="1">
                  <c:v>2.0000000000000011E-2</c:v>
                </c:pt>
                <c:pt idx="2">
                  <c:v>2.0000000000000011E-2</c:v>
                </c:pt>
                <c:pt idx="3">
                  <c:v>2.0000000000000011E-2</c:v>
                </c:pt>
                <c:pt idx="4">
                  <c:v>2.0000000000000011E-2</c:v>
                </c:pt>
                <c:pt idx="5">
                  <c:v>2.7000000000000031E-2</c:v>
                </c:pt>
                <c:pt idx="6">
                  <c:v>2.8000000000000001E-2</c:v>
                </c:pt>
                <c:pt idx="7">
                  <c:v>2.9000000000000001E-2</c:v>
                </c:pt>
                <c:pt idx="8">
                  <c:v>2.9000000000000001E-2</c:v>
                </c:pt>
                <c:pt idx="9">
                  <c:v>3.0000000000000002E-2</c:v>
                </c:pt>
                <c:pt idx="10">
                  <c:v>3.2000000000000042E-2</c:v>
                </c:pt>
                <c:pt idx="11">
                  <c:v>3.2000000000000042E-2</c:v>
                </c:pt>
                <c:pt idx="12">
                  <c:v>3.3000000000000002E-2</c:v>
                </c:pt>
                <c:pt idx="13">
                  <c:v>3.500000000000001E-2</c:v>
                </c:pt>
                <c:pt idx="14">
                  <c:v>3.7999999999999999E-2</c:v>
                </c:pt>
              </c:numCache>
            </c:numRef>
          </c:val>
          <c:smooth val="0"/>
          <c:extLst>
            <c:ext xmlns:c16="http://schemas.microsoft.com/office/drawing/2014/chart" uri="{C3380CC4-5D6E-409C-BE32-E72D297353CC}">
              <c16:uniqueId val="{00000001-CE5A-4CFC-9531-6D33968C5643}"/>
            </c:ext>
          </c:extLst>
        </c:ser>
        <c:ser>
          <c:idx val="2"/>
          <c:order val="2"/>
          <c:tx>
            <c:strRef>
              <c:f>Лист1!$D$1</c:f>
              <c:strCache>
                <c:ptCount val="1"/>
                <c:pt idx="0">
                  <c:v>254 мДж/см2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c:v>
                </c:pt>
                <c:pt idx="1">
                  <c:v>1.0000000000000005E-2</c:v>
                </c:pt>
                <c:pt idx="2">
                  <c:v>1.0000000000000005E-2</c:v>
                </c:pt>
                <c:pt idx="3">
                  <c:v>1.0000000000000005E-2</c:v>
                </c:pt>
                <c:pt idx="4">
                  <c:v>1.0000000000000005E-2</c:v>
                </c:pt>
                <c:pt idx="5">
                  <c:v>1.0000000000000005E-2</c:v>
                </c:pt>
                <c:pt idx="6">
                  <c:v>1.0000000000000005E-2</c:v>
                </c:pt>
                <c:pt idx="7">
                  <c:v>1.0000000000000005E-2</c:v>
                </c:pt>
                <c:pt idx="8">
                  <c:v>1.0000000000000005E-2</c:v>
                </c:pt>
                <c:pt idx="9">
                  <c:v>1.0000000000000005E-2</c:v>
                </c:pt>
                <c:pt idx="10">
                  <c:v>1.0000000000000005E-2</c:v>
                </c:pt>
                <c:pt idx="11">
                  <c:v>1.0000000000000005E-2</c:v>
                </c:pt>
                <c:pt idx="12">
                  <c:v>1.0000000000000005E-2</c:v>
                </c:pt>
                <c:pt idx="13">
                  <c:v>1.0000000000000005E-2</c:v>
                </c:pt>
                <c:pt idx="14">
                  <c:v>1.0000000000000005E-2</c:v>
                </c:pt>
              </c:numCache>
            </c:numRef>
          </c:val>
          <c:smooth val="0"/>
          <c:extLst>
            <c:ext xmlns:c16="http://schemas.microsoft.com/office/drawing/2014/chart" uri="{C3380CC4-5D6E-409C-BE32-E72D297353CC}">
              <c16:uniqueId val="{00000002-CE5A-4CFC-9531-6D33968C5643}"/>
            </c:ext>
          </c:extLst>
        </c:ser>
        <c:ser>
          <c:idx val="3"/>
          <c:order val="3"/>
          <c:tx>
            <c:strRef>
              <c:f>Лист1!$E$1</c:f>
              <c:strCache>
                <c:ptCount val="1"/>
                <c:pt idx="0">
                  <c:v>2 кГр</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Лист1!$E$2:$E$16</c:f>
              <c:numCache>
                <c:formatCode>General</c:formatCode>
                <c:ptCount val="15"/>
                <c:pt idx="0">
                  <c:v>0</c:v>
                </c:pt>
                <c:pt idx="1">
                  <c:v>1.4E-2</c:v>
                </c:pt>
                <c:pt idx="2">
                  <c:v>1.4E-2</c:v>
                </c:pt>
                <c:pt idx="3">
                  <c:v>1.4E-2</c:v>
                </c:pt>
                <c:pt idx="4">
                  <c:v>1.4E-2</c:v>
                </c:pt>
                <c:pt idx="5">
                  <c:v>1.4E-2</c:v>
                </c:pt>
                <c:pt idx="6">
                  <c:v>1.4E-2</c:v>
                </c:pt>
                <c:pt idx="7">
                  <c:v>1.4E-2</c:v>
                </c:pt>
                <c:pt idx="8">
                  <c:v>1.4E-2</c:v>
                </c:pt>
                <c:pt idx="9">
                  <c:v>1.4E-2</c:v>
                </c:pt>
                <c:pt idx="10">
                  <c:v>1.4E-2</c:v>
                </c:pt>
                <c:pt idx="11">
                  <c:v>1.4E-2</c:v>
                </c:pt>
                <c:pt idx="12">
                  <c:v>1.4E-2</c:v>
                </c:pt>
                <c:pt idx="13">
                  <c:v>1.4E-2</c:v>
                </c:pt>
                <c:pt idx="14">
                  <c:v>1.4E-2</c:v>
                </c:pt>
              </c:numCache>
            </c:numRef>
          </c:val>
          <c:smooth val="0"/>
          <c:extLst>
            <c:ext xmlns:c16="http://schemas.microsoft.com/office/drawing/2014/chart" uri="{C3380CC4-5D6E-409C-BE32-E72D297353CC}">
              <c16:uniqueId val="{00000003-CE5A-4CFC-9531-6D33968C5643}"/>
            </c:ext>
          </c:extLst>
        </c:ser>
        <c:ser>
          <c:idx val="4"/>
          <c:order val="4"/>
          <c:tx>
            <c:strRef>
              <c:f>Лист1!$F$1</c:f>
              <c:strCache>
                <c:ptCount val="1"/>
                <c:pt idx="0">
                  <c:v>8 кГр</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Лист1!$F$2:$F$16</c:f>
              <c:numCache>
                <c:formatCode>General</c:formatCode>
                <c:ptCount val="15"/>
                <c:pt idx="0">
                  <c:v>0</c:v>
                </c:pt>
                <c:pt idx="1">
                  <c:v>2.5000000000000001E-2</c:v>
                </c:pt>
                <c:pt idx="2">
                  <c:v>2.5000000000000001E-2</c:v>
                </c:pt>
                <c:pt idx="3">
                  <c:v>2.7000000000000031E-2</c:v>
                </c:pt>
                <c:pt idx="4">
                  <c:v>2.8000000000000001E-2</c:v>
                </c:pt>
                <c:pt idx="5">
                  <c:v>3.0000000000000002E-2</c:v>
                </c:pt>
                <c:pt idx="6">
                  <c:v>3.2000000000000042E-2</c:v>
                </c:pt>
                <c:pt idx="7">
                  <c:v>3.500000000000001E-2</c:v>
                </c:pt>
                <c:pt idx="8">
                  <c:v>4.0000000000000022E-2</c:v>
                </c:pt>
                <c:pt idx="9">
                  <c:v>4.2000000000000023E-2</c:v>
                </c:pt>
                <c:pt idx="10">
                  <c:v>4.900000000000005E-2</c:v>
                </c:pt>
                <c:pt idx="11">
                  <c:v>0.05</c:v>
                </c:pt>
                <c:pt idx="12">
                  <c:v>5.5000000000000014E-2</c:v>
                </c:pt>
                <c:pt idx="13">
                  <c:v>5.6000000000000001E-2</c:v>
                </c:pt>
                <c:pt idx="14">
                  <c:v>5.7000000000000023E-2</c:v>
                </c:pt>
              </c:numCache>
            </c:numRef>
          </c:val>
          <c:smooth val="0"/>
          <c:extLst>
            <c:ext xmlns:c16="http://schemas.microsoft.com/office/drawing/2014/chart" uri="{C3380CC4-5D6E-409C-BE32-E72D297353CC}">
              <c16:uniqueId val="{00000004-CE5A-4CFC-9531-6D33968C5643}"/>
            </c:ext>
          </c:extLst>
        </c:ser>
        <c:dLbls>
          <c:showLegendKey val="0"/>
          <c:showVal val="0"/>
          <c:showCatName val="0"/>
          <c:showSerName val="0"/>
          <c:showPercent val="0"/>
          <c:showBubbleSize val="0"/>
        </c:dLbls>
        <c:marker val="1"/>
        <c:smooth val="0"/>
        <c:axId val="368233472"/>
        <c:axId val="368235648"/>
      </c:lineChart>
      <c:catAx>
        <c:axId val="36823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235648"/>
        <c:crosses val="autoZero"/>
        <c:auto val="1"/>
        <c:lblAlgn val="ctr"/>
        <c:lblOffset val="100"/>
        <c:noMultiLvlLbl val="0"/>
      </c:catAx>
      <c:valAx>
        <c:axId val="368235648"/>
        <c:scaling>
          <c:orientation val="minMax"/>
          <c:max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cap="all" baseline="0">
                    <a:effectLst/>
                    <a:latin typeface="Times New Roman" panose="02020603050405020304" pitchFamily="18" charset="0"/>
                    <a:cs typeface="Times New Roman" panose="02020603050405020304" pitchFamily="18" charset="0"/>
                  </a:rPr>
                  <a:t>БГКП, г/см³</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1.8518518518518538E-2"/>
              <c:y val="0.3143388326459196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2334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6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bar"/>
        <c:grouping val="clustered"/>
        <c:varyColors val="0"/>
        <c:ser>
          <c:idx val="0"/>
          <c:order val="0"/>
          <c:tx>
            <c:strRef>
              <c:f>Лист1!$B$1</c:f>
              <c:strCache>
                <c:ptCount val="1"/>
                <c:pt idx="0">
                  <c:v>Загрязнение</c:v>
                </c:pt>
              </c:strCache>
            </c:strRef>
          </c:tx>
          <c:spPr>
            <a:solidFill>
              <a:schemeClr val="accent6"/>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D51D-4CDF-9E82-CC08B1EB8961}"/>
              </c:ext>
            </c:extLst>
          </c:dPt>
          <c:dPt>
            <c:idx val="1"/>
            <c:invertIfNegative val="0"/>
            <c:bubble3D val="0"/>
            <c:spPr>
              <a:solidFill>
                <a:srgbClr val="FF0000"/>
              </a:solidFill>
              <a:ln>
                <a:noFill/>
              </a:ln>
              <a:effectLst/>
            </c:spPr>
            <c:extLst>
              <c:ext xmlns:c16="http://schemas.microsoft.com/office/drawing/2014/chart" uri="{C3380CC4-5D6E-409C-BE32-E72D297353CC}">
                <c16:uniqueId val="{00000003-D51D-4CDF-9E82-CC08B1EB8961}"/>
              </c:ext>
            </c:extLst>
          </c:dPt>
          <c:dPt>
            <c:idx val="2"/>
            <c:invertIfNegative val="0"/>
            <c:bubble3D val="0"/>
            <c:spPr>
              <a:solidFill>
                <a:schemeClr val="accent2">
                  <a:lumMod val="75000"/>
                </a:schemeClr>
              </a:solidFill>
              <a:ln>
                <a:noFill/>
              </a:ln>
              <a:effectLst/>
            </c:spPr>
            <c:extLst>
              <c:ext xmlns:c16="http://schemas.microsoft.com/office/drawing/2014/chart" uri="{C3380CC4-5D6E-409C-BE32-E72D297353CC}">
                <c16:uniqueId val="{00000005-D51D-4CDF-9E82-CC08B1EB8961}"/>
              </c:ext>
            </c:extLst>
          </c:dPt>
          <c:dPt>
            <c:idx val="3"/>
            <c:invertIfNegative val="0"/>
            <c:bubble3D val="0"/>
            <c:spPr>
              <a:solidFill>
                <a:srgbClr val="7030A0"/>
              </a:solidFill>
              <a:ln>
                <a:noFill/>
              </a:ln>
              <a:effectLst/>
            </c:spPr>
            <c:extLst>
              <c:ext xmlns:c16="http://schemas.microsoft.com/office/drawing/2014/chart" uri="{C3380CC4-5D6E-409C-BE32-E72D297353CC}">
                <c16:uniqueId val="{00000007-D51D-4CDF-9E82-CC08B1EB8961}"/>
              </c:ext>
            </c:extLst>
          </c:dPt>
          <c:dPt>
            <c:idx val="4"/>
            <c:invertIfNegative val="0"/>
            <c:bubble3D val="0"/>
            <c:spPr>
              <a:solidFill>
                <a:schemeClr val="accent6">
                  <a:lumMod val="75000"/>
                </a:schemeClr>
              </a:solidFill>
              <a:ln>
                <a:noFill/>
              </a:ln>
              <a:effectLst/>
            </c:spPr>
            <c:extLst>
              <c:ext xmlns:c16="http://schemas.microsoft.com/office/drawing/2014/chart" uri="{C3380CC4-5D6E-409C-BE32-E72D297353CC}">
                <c16:uniqueId val="{00000009-D51D-4CDF-9E82-CC08B1EB8961}"/>
              </c:ext>
            </c:extLst>
          </c:dPt>
          <c:dPt>
            <c:idx val="5"/>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B-D51D-4CDF-9E82-CC08B1EB8961}"/>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D-D51D-4CDF-9E82-CC08B1EB8961}"/>
              </c:ext>
            </c:extLst>
          </c:dPt>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Овощи</c:v>
                </c:pt>
                <c:pt idx="1">
                  <c:v>Молочная продукция</c:v>
                </c:pt>
                <c:pt idx="2">
                  <c:v>Колбасы-сосиски</c:v>
                </c:pt>
                <c:pt idx="3">
                  <c:v>Яйца</c:v>
                </c:pt>
                <c:pt idx="4">
                  <c:v>Мясо, фарш, субпродукты</c:v>
                </c:pt>
                <c:pt idx="5">
                  <c:v>Рыба</c:v>
                </c:pt>
                <c:pt idx="6">
                  <c:v>Птица, продукты из нее</c:v>
                </c:pt>
              </c:strCache>
            </c:strRef>
          </c:cat>
          <c:val>
            <c:numRef>
              <c:f>Лист1!$B$2:$B$8</c:f>
              <c:numCache>
                <c:formatCode>0%</c:formatCode>
                <c:ptCount val="7"/>
                <c:pt idx="0" formatCode="0.00%">
                  <c:v>1.4999999999999998E-2</c:v>
                </c:pt>
                <c:pt idx="1">
                  <c:v>7.0000000000000021E-2</c:v>
                </c:pt>
                <c:pt idx="2">
                  <c:v>8.0000000000000043E-2</c:v>
                </c:pt>
                <c:pt idx="3">
                  <c:v>0.1</c:v>
                </c:pt>
                <c:pt idx="4">
                  <c:v>0.1</c:v>
                </c:pt>
                <c:pt idx="5">
                  <c:v>0.13</c:v>
                </c:pt>
                <c:pt idx="6">
                  <c:v>0.29000000000000031</c:v>
                </c:pt>
              </c:numCache>
            </c:numRef>
          </c:val>
          <c:extLst>
            <c:ext xmlns:c16="http://schemas.microsoft.com/office/drawing/2014/chart" uri="{C3380CC4-5D6E-409C-BE32-E72D297353CC}">
              <c16:uniqueId val="{0000000E-D51D-4CDF-9E82-CC08B1EB8961}"/>
            </c:ext>
          </c:extLst>
        </c:ser>
        <c:dLbls>
          <c:showLegendKey val="0"/>
          <c:showVal val="0"/>
          <c:showCatName val="0"/>
          <c:showSerName val="0"/>
          <c:showPercent val="0"/>
          <c:showBubbleSize val="0"/>
        </c:dLbls>
        <c:gapWidth val="182"/>
        <c:axId val="42380672"/>
        <c:axId val="42386560"/>
      </c:barChart>
      <c:catAx>
        <c:axId val="42380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386560"/>
        <c:crosses val="autoZero"/>
        <c:auto val="1"/>
        <c:lblAlgn val="ctr"/>
        <c:lblOffset val="100"/>
        <c:noMultiLvlLbl val="0"/>
      </c:catAx>
      <c:valAx>
        <c:axId val="4238656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38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КМАФАнМ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0°С до +2°С</a:t>
            </a:r>
            <a:endParaRPr lang="ru-RU" sz="1200" cap="small" baseline="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не упакованная, не обработанная</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0</c:v>
                </c:pt>
                <c:pt idx="1">
                  <c:v>0.1</c:v>
                </c:pt>
                <c:pt idx="2">
                  <c:v>0.2</c:v>
                </c:pt>
                <c:pt idx="3">
                  <c:v>0.5</c:v>
                </c:pt>
                <c:pt idx="4">
                  <c:v>0.60000000000000064</c:v>
                </c:pt>
                <c:pt idx="5">
                  <c:v>0.70000000000000062</c:v>
                </c:pt>
                <c:pt idx="6">
                  <c:v>0.75000000000000078</c:v>
                </c:pt>
                <c:pt idx="7">
                  <c:v>0.9</c:v>
                </c:pt>
                <c:pt idx="8">
                  <c:v>1.2</c:v>
                </c:pt>
                <c:pt idx="9">
                  <c:v>1.3</c:v>
                </c:pt>
                <c:pt idx="10">
                  <c:v>1.5</c:v>
                </c:pt>
                <c:pt idx="11">
                  <c:v>1.6500000000000001</c:v>
                </c:pt>
                <c:pt idx="12">
                  <c:v>1.75</c:v>
                </c:pt>
                <c:pt idx="13">
                  <c:v>1.8</c:v>
                </c:pt>
                <c:pt idx="14">
                  <c:v>1.9000000000000001</c:v>
                </c:pt>
              </c:numCache>
            </c:numRef>
          </c:val>
          <c:smooth val="0"/>
          <c:extLst>
            <c:ext xmlns:c16="http://schemas.microsoft.com/office/drawing/2014/chart" uri="{C3380CC4-5D6E-409C-BE32-E72D297353CC}">
              <c16:uniqueId val="{00000000-64E6-401B-89FB-ADA13646E435}"/>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c:v>
                </c:pt>
                <c:pt idx="1">
                  <c:v>0</c:v>
                </c:pt>
                <c:pt idx="2">
                  <c:v>0.1</c:v>
                </c:pt>
                <c:pt idx="3">
                  <c:v>0.30000000000000032</c:v>
                </c:pt>
                <c:pt idx="4">
                  <c:v>0.4</c:v>
                </c:pt>
                <c:pt idx="5">
                  <c:v>0.45</c:v>
                </c:pt>
                <c:pt idx="6">
                  <c:v>0.5</c:v>
                </c:pt>
                <c:pt idx="7">
                  <c:v>0.55000000000000004</c:v>
                </c:pt>
                <c:pt idx="8">
                  <c:v>0.56000000000000005</c:v>
                </c:pt>
                <c:pt idx="9">
                  <c:v>0.56999999999999995</c:v>
                </c:pt>
                <c:pt idx="10">
                  <c:v>0.56999999999999995</c:v>
                </c:pt>
                <c:pt idx="11">
                  <c:v>0.58000000000000007</c:v>
                </c:pt>
                <c:pt idx="12">
                  <c:v>0.60000000000000064</c:v>
                </c:pt>
                <c:pt idx="13">
                  <c:v>0.65000000000000091</c:v>
                </c:pt>
                <c:pt idx="14">
                  <c:v>0.66000000000000092</c:v>
                </c:pt>
              </c:numCache>
            </c:numRef>
          </c:val>
          <c:smooth val="0"/>
          <c:extLst>
            <c:ext xmlns:c16="http://schemas.microsoft.com/office/drawing/2014/chart" uri="{C3380CC4-5D6E-409C-BE32-E72D297353CC}">
              <c16:uniqueId val="{00000001-64E6-401B-89FB-ADA13646E435}"/>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c:v>
                </c:pt>
                <c:pt idx="1">
                  <c:v>0</c:v>
                </c:pt>
                <c:pt idx="2">
                  <c:v>0.1</c:v>
                </c:pt>
                <c:pt idx="3">
                  <c:v>0.35000000000000031</c:v>
                </c:pt>
                <c:pt idx="4">
                  <c:v>0.46</c:v>
                </c:pt>
                <c:pt idx="5">
                  <c:v>0.56000000000000005</c:v>
                </c:pt>
                <c:pt idx="6">
                  <c:v>0.58000000000000007</c:v>
                </c:pt>
                <c:pt idx="7">
                  <c:v>0.61000000000000065</c:v>
                </c:pt>
                <c:pt idx="8">
                  <c:v>0.62000000000000066</c:v>
                </c:pt>
                <c:pt idx="9">
                  <c:v>0.8</c:v>
                </c:pt>
                <c:pt idx="10">
                  <c:v>0.85000000000000064</c:v>
                </c:pt>
                <c:pt idx="11">
                  <c:v>0.86000000000000065</c:v>
                </c:pt>
                <c:pt idx="12">
                  <c:v>0.87000000000000066</c:v>
                </c:pt>
                <c:pt idx="13">
                  <c:v>0.88</c:v>
                </c:pt>
                <c:pt idx="14">
                  <c:v>0.89</c:v>
                </c:pt>
              </c:numCache>
            </c:numRef>
          </c:val>
          <c:smooth val="0"/>
          <c:extLst>
            <c:ext xmlns:c16="http://schemas.microsoft.com/office/drawing/2014/chart" uri="{C3380CC4-5D6E-409C-BE32-E72D297353CC}">
              <c16:uniqueId val="{00000002-64E6-401B-89FB-ADA13646E435}"/>
            </c:ext>
          </c:extLst>
        </c:ser>
        <c:dLbls>
          <c:showLegendKey val="0"/>
          <c:showVal val="0"/>
          <c:showCatName val="0"/>
          <c:showSerName val="0"/>
          <c:showPercent val="0"/>
          <c:showBubbleSize val="0"/>
        </c:dLbls>
        <c:marker val="1"/>
        <c:smooth val="0"/>
        <c:axId val="369857280"/>
        <c:axId val="369859584"/>
      </c:lineChart>
      <c:catAx>
        <c:axId val="36985728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сут</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69859584"/>
        <c:crosses val="autoZero"/>
        <c:auto val="1"/>
        <c:lblAlgn val="ctr"/>
        <c:lblOffset val="100"/>
        <c:noMultiLvlLbl val="0"/>
      </c:catAx>
      <c:valAx>
        <c:axId val="369859584"/>
        <c:scaling>
          <c:orientation val="minMax"/>
          <c:max val="2"/>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КМАФАнМ,</a:t>
                </a:r>
                <a:r>
                  <a:rPr lang="ru-RU" sz="1200" baseline="0">
                    <a:latin typeface="Times New Roman" panose="02020603050405020304" pitchFamily="18" charset="0"/>
                    <a:cs typeface="Times New Roman" panose="02020603050405020304" pitchFamily="18" charset="0"/>
                  </a:rPr>
                  <a:t> КОЕ/г (1х10</a:t>
                </a:r>
                <a:r>
                  <a:rPr lang="ru-RU" sz="1200" baseline="0">
                    <a:latin typeface="Calibri" panose="020F0502020204030204" pitchFamily="34" charset="0"/>
                    <a:cs typeface="Calibri" panose="020F0502020204030204" pitchFamily="34" charset="0"/>
                  </a:rPr>
                  <a:t>²)</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9857280"/>
        <c:crosses val="autoZero"/>
        <c:crossBetween val="between"/>
        <c:majorUnit val="0.2"/>
        <c:minorUnit val="0.1"/>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БГКП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0°С до +2°С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не упакованная, не обработанная</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0</c:v>
                </c:pt>
                <c:pt idx="1">
                  <c:v>1.0000000000000005E-2</c:v>
                </c:pt>
                <c:pt idx="2">
                  <c:v>2.0000000000000011E-2</c:v>
                </c:pt>
                <c:pt idx="3">
                  <c:v>2.0000000000000011E-2</c:v>
                </c:pt>
                <c:pt idx="4">
                  <c:v>3.0000000000000002E-2</c:v>
                </c:pt>
                <c:pt idx="5">
                  <c:v>4.0000000000000022E-2</c:v>
                </c:pt>
                <c:pt idx="6">
                  <c:v>4.5000000000000012E-2</c:v>
                </c:pt>
                <c:pt idx="7">
                  <c:v>4.900000000000005E-2</c:v>
                </c:pt>
                <c:pt idx="8">
                  <c:v>5.1000000000000004E-2</c:v>
                </c:pt>
                <c:pt idx="9">
                  <c:v>5.1999999999999998E-2</c:v>
                </c:pt>
                <c:pt idx="10">
                  <c:v>5.1999999999999998E-2</c:v>
                </c:pt>
                <c:pt idx="11">
                  <c:v>5.3000000000000012E-2</c:v>
                </c:pt>
                <c:pt idx="12">
                  <c:v>5.3999999999999999E-2</c:v>
                </c:pt>
                <c:pt idx="13">
                  <c:v>5.5000000000000014E-2</c:v>
                </c:pt>
                <c:pt idx="14">
                  <c:v>5.5000000000000014E-2</c:v>
                </c:pt>
              </c:numCache>
            </c:numRef>
          </c:val>
          <c:smooth val="0"/>
          <c:extLst>
            <c:ext xmlns:c16="http://schemas.microsoft.com/office/drawing/2014/chart" uri="{C3380CC4-5D6E-409C-BE32-E72D297353CC}">
              <c16:uniqueId val="{00000000-43BA-40A0-BD23-0DD2EDFAC9CA}"/>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c:v>
                </c:pt>
                <c:pt idx="1">
                  <c:v>1.0000000000000005E-2</c:v>
                </c:pt>
                <c:pt idx="2">
                  <c:v>1.0000000000000005E-2</c:v>
                </c:pt>
                <c:pt idx="3">
                  <c:v>1.0000000000000005E-2</c:v>
                </c:pt>
                <c:pt idx="4">
                  <c:v>1.0000000000000005E-2</c:v>
                </c:pt>
                <c:pt idx="5">
                  <c:v>1.0000000000000005E-2</c:v>
                </c:pt>
                <c:pt idx="6">
                  <c:v>1.0000000000000005E-2</c:v>
                </c:pt>
                <c:pt idx="7">
                  <c:v>1.0000000000000005E-2</c:v>
                </c:pt>
                <c:pt idx="8">
                  <c:v>1.0000000000000005E-2</c:v>
                </c:pt>
                <c:pt idx="9">
                  <c:v>1.0000000000000005E-2</c:v>
                </c:pt>
                <c:pt idx="10">
                  <c:v>1.4999999999999998E-2</c:v>
                </c:pt>
                <c:pt idx="11">
                  <c:v>1.6000000000000021E-2</c:v>
                </c:pt>
                <c:pt idx="12">
                  <c:v>1.7000000000000001E-2</c:v>
                </c:pt>
                <c:pt idx="13">
                  <c:v>1.7999999999999999E-2</c:v>
                </c:pt>
                <c:pt idx="14">
                  <c:v>1.7999999999999999E-2</c:v>
                </c:pt>
              </c:numCache>
            </c:numRef>
          </c:val>
          <c:smooth val="0"/>
          <c:extLst>
            <c:ext xmlns:c16="http://schemas.microsoft.com/office/drawing/2014/chart" uri="{C3380CC4-5D6E-409C-BE32-E72D297353CC}">
              <c16:uniqueId val="{00000001-43BA-40A0-BD23-0DD2EDFAC9CA}"/>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c:v>
                </c:pt>
                <c:pt idx="1">
                  <c:v>1.0000000000000005E-2</c:v>
                </c:pt>
                <c:pt idx="2">
                  <c:v>1.0000000000000005E-2</c:v>
                </c:pt>
                <c:pt idx="3">
                  <c:v>1.0000000000000005E-2</c:v>
                </c:pt>
                <c:pt idx="4">
                  <c:v>1.0000000000000005E-2</c:v>
                </c:pt>
                <c:pt idx="5">
                  <c:v>2.0000000000000011E-2</c:v>
                </c:pt>
                <c:pt idx="6">
                  <c:v>2.5000000000000001E-2</c:v>
                </c:pt>
                <c:pt idx="7">
                  <c:v>2.5999999999999999E-2</c:v>
                </c:pt>
                <c:pt idx="8">
                  <c:v>2.5999999999999999E-2</c:v>
                </c:pt>
                <c:pt idx="9">
                  <c:v>2.7000000000000031E-2</c:v>
                </c:pt>
                <c:pt idx="10">
                  <c:v>2.8000000000000001E-2</c:v>
                </c:pt>
                <c:pt idx="11">
                  <c:v>2.9000000000000001E-2</c:v>
                </c:pt>
                <c:pt idx="12">
                  <c:v>3.0000000000000002E-2</c:v>
                </c:pt>
                <c:pt idx="13">
                  <c:v>3.2000000000000042E-2</c:v>
                </c:pt>
                <c:pt idx="14">
                  <c:v>3.3000000000000002E-2</c:v>
                </c:pt>
              </c:numCache>
            </c:numRef>
          </c:val>
          <c:smooth val="0"/>
          <c:extLst>
            <c:ext xmlns:c16="http://schemas.microsoft.com/office/drawing/2014/chart" uri="{C3380CC4-5D6E-409C-BE32-E72D297353CC}">
              <c16:uniqueId val="{00000002-43BA-40A0-BD23-0DD2EDFAC9CA}"/>
            </c:ext>
          </c:extLst>
        </c:ser>
        <c:dLbls>
          <c:showLegendKey val="0"/>
          <c:showVal val="0"/>
          <c:showCatName val="0"/>
          <c:showSerName val="0"/>
          <c:showPercent val="0"/>
          <c:showBubbleSize val="0"/>
        </c:dLbls>
        <c:marker val="1"/>
        <c:smooth val="0"/>
        <c:axId val="380365440"/>
        <c:axId val="382174336"/>
      </c:lineChart>
      <c:catAx>
        <c:axId val="38036544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сут</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82174336"/>
        <c:crosses val="autoZero"/>
        <c:auto val="1"/>
        <c:lblAlgn val="ctr"/>
        <c:lblOffset val="100"/>
        <c:noMultiLvlLbl val="0"/>
      </c:catAx>
      <c:valAx>
        <c:axId val="382174336"/>
        <c:scaling>
          <c:orientation val="minMax"/>
          <c:max val="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БГКП,</a:t>
                </a:r>
                <a:r>
                  <a:rPr lang="ru-RU" sz="1200" baseline="0">
                    <a:latin typeface="Times New Roman" panose="02020603050405020304" pitchFamily="18" charset="0"/>
                    <a:cs typeface="Times New Roman" panose="02020603050405020304" pitchFamily="18" charset="0"/>
                  </a:rPr>
                  <a:t> г/см</a:t>
                </a:r>
                <a:r>
                  <a:rPr lang="ru-RU" sz="1200" baseline="0">
                    <a:latin typeface="Calibri" panose="020F0502020204030204" pitchFamily="34" charset="0"/>
                    <a:cs typeface="Calibri" panose="020F0502020204030204" pitchFamily="34" charset="0"/>
                  </a:rPr>
                  <a:t>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03654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Салмонеллы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0°С до +2°С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0</c:v>
                </c:pt>
                <c:pt idx="1">
                  <c:v>1</c:v>
                </c:pt>
                <c:pt idx="2">
                  <c:v>1</c:v>
                </c:pt>
                <c:pt idx="3">
                  <c:v>1</c:v>
                </c:pt>
                <c:pt idx="4">
                  <c:v>3</c:v>
                </c:pt>
                <c:pt idx="5">
                  <c:v>7</c:v>
                </c:pt>
                <c:pt idx="6">
                  <c:v>10</c:v>
                </c:pt>
                <c:pt idx="7">
                  <c:v>11</c:v>
                </c:pt>
                <c:pt idx="8">
                  <c:v>15</c:v>
                </c:pt>
                <c:pt idx="9">
                  <c:v>16</c:v>
                </c:pt>
                <c:pt idx="10">
                  <c:v>16</c:v>
                </c:pt>
                <c:pt idx="11">
                  <c:v>17</c:v>
                </c:pt>
                <c:pt idx="12">
                  <c:v>20</c:v>
                </c:pt>
                <c:pt idx="13">
                  <c:v>21</c:v>
                </c:pt>
                <c:pt idx="14">
                  <c:v>25</c:v>
                </c:pt>
              </c:numCache>
            </c:numRef>
          </c:val>
          <c:smooth val="0"/>
          <c:extLst>
            <c:ext xmlns:c16="http://schemas.microsoft.com/office/drawing/2014/chart" uri="{C3380CC4-5D6E-409C-BE32-E72D297353CC}">
              <c16:uniqueId val="{00000000-A6A7-4BBC-8EFA-170F4A8CCBDE}"/>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c:v>
                </c:pt>
                <c:pt idx="1">
                  <c:v>0</c:v>
                </c:pt>
                <c:pt idx="2">
                  <c:v>0</c:v>
                </c:pt>
                <c:pt idx="3">
                  <c:v>0</c:v>
                </c:pt>
                <c:pt idx="4">
                  <c:v>1</c:v>
                </c:pt>
                <c:pt idx="5">
                  <c:v>2</c:v>
                </c:pt>
                <c:pt idx="6">
                  <c:v>2</c:v>
                </c:pt>
                <c:pt idx="7">
                  <c:v>2</c:v>
                </c:pt>
                <c:pt idx="8">
                  <c:v>3</c:v>
                </c:pt>
                <c:pt idx="9">
                  <c:v>3</c:v>
                </c:pt>
                <c:pt idx="10">
                  <c:v>3</c:v>
                </c:pt>
                <c:pt idx="11">
                  <c:v>3</c:v>
                </c:pt>
                <c:pt idx="12">
                  <c:v>4</c:v>
                </c:pt>
                <c:pt idx="13">
                  <c:v>4</c:v>
                </c:pt>
                <c:pt idx="14">
                  <c:v>4</c:v>
                </c:pt>
              </c:numCache>
            </c:numRef>
          </c:val>
          <c:smooth val="0"/>
          <c:extLst>
            <c:ext xmlns:c16="http://schemas.microsoft.com/office/drawing/2014/chart" uri="{C3380CC4-5D6E-409C-BE32-E72D297353CC}">
              <c16:uniqueId val="{00000001-A6A7-4BBC-8EFA-170F4A8CCBDE}"/>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c:v>
                </c:pt>
                <c:pt idx="1">
                  <c:v>0</c:v>
                </c:pt>
                <c:pt idx="2">
                  <c:v>0</c:v>
                </c:pt>
                <c:pt idx="3">
                  <c:v>0</c:v>
                </c:pt>
                <c:pt idx="4">
                  <c:v>1</c:v>
                </c:pt>
                <c:pt idx="5">
                  <c:v>3</c:v>
                </c:pt>
                <c:pt idx="6">
                  <c:v>3</c:v>
                </c:pt>
                <c:pt idx="7">
                  <c:v>3</c:v>
                </c:pt>
                <c:pt idx="8">
                  <c:v>4</c:v>
                </c:pt>
                <c:pt idx="9">
                  <c:v>4</c:v>
                </c:pt>
                <c:pt idx="10">
                  <c:v>4</c:v>
                </c:pt>
                <c:pt idx="11">
                  <c:v>4</c:v>
                </c:pt>
                <c:pt idx="12">
                  <c:v>5</c:v>
                </c:pt>
                <c:pt idx="13">
                  <c:v>5</c:v>
                </c:pt>
                <c:pt idx="14">
                  <c:v>6</c:v>
                </c:pt>
              </c:numCache>
            </c:numRef>
          </c:val>
          <c:smooth val="0"/>
          <c:extLst>
            <c:ext xmlns:c16="http://schemas.microsoft.com/office/drawing/2014/chart" uri="{C3380CC4-5D6E-409C-BE32-E72D297353CC}">
              <c16:uniqueId val="{00000002-A6A7-4BBC-8EFA-170F4A8CCBDE}"/>
            </c:ext>
          </c:extLst>
        </c:ser>
        <c:dLbls>
          <c:showLegendKey val="0"/>
          <c:showVal val="0"/>
          <c:showCatName val="0"/>
          <c:showSerName val="0"/>
          <c:showPercent val="0"/>
          <c:showBubbleSize val="0"/>
        </c:dLbls>
        <c:marker val="1"/>
        <c:smooth val="0"/>
        <c:axId val="83751680"/>
        <c:axId val="83753984"/>
      </c:lineChart>
      <c:catAx>
        <c:axId val="8375168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сут</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83753984"/>
        <c:crosses val="autoZero"/>
        <c:auto val="1"/>
        <c:lblAlgn val="ctr"/>
        <c:lblOffset val="100"/>
        <c:noMultiLvlLbl val="0"/>
      </c:catAx>
      <c:valAx>
        <c:axId val="83753984"/>
        <c:scaling>
          <c:orientation val="minMax"/>
          <c:max val="3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салмонеллы,</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7516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Протеус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0°С до +2°С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Лист1!$B$2:$B$16</c:f>
              <c:numCache>
                <c:formatCode>General</c:formatCode>
                <c:ptCount val="15"/>
                <c:pt idx="0">
                  <c:v>0</c:v>
                </c:pt>
                <c:pt idx="1">
                  <c:v>1.0000000000000005E-2</c:v>
                </c:pt>
                <c:pt idx="2">
                  <c:v>1.0000000000000005E-2</c:v>
                </c:pt>
                <c:pt idx="3">
                  <c:v>2.0000000000000011E-2</c:v>
                </c:pt>
                <c:pt idx="4">
                  <c:v>2.0000000000000011E-2</c:v>
                </c:pt>
                <c:pt idx="5">
                  <c:v>3.0000000000000002E-2</c:v>
                </c:pt>
                <c:pt idx="6">
                  <c:v>4.0000000000000022E-2</c:v>
                </c:pt>
                <c:pt idx="7">
                  <c:v>0.05</c:v>
                </c:pt>
                <c:pt idx="8">
                  <c:v>0.05</c:v>
                </c:pt>
                <c:pt idx="9">
                  <c:v>0.05</c:v>
                </c:pt>
                <c:pt idx="10">
                  <c:v>6.0000000000000032E-2</c:v>
                </c:pt>
                <c:pt idx="11">
                  <c:v>7.0000000000000021E-2</c:v>
                </c:pt>
                <c:pt idx="12">
                  <c:v>8.0000000000000043E-2</c:v>
                </c:pt>
                <c:pt idx="13">
                  <c:v>8.0000000000000043E-2</c:v>
                </c:pt>
                <c:pt idx="14">
                  <c:v>8.0000000000000043E-2</c:v>
                </c:pt>
              </c:numCache>
            </c:numRef>
          </c:val>
          <c:smooth val="0"/>
          <c:extLst>
            <c:ext xmlns:c16="http://schemas.microsoft.com/office/drawing/2014/chart" uri="{C3380CC4-5D6E-409C-BE32-E72D297353CC}">
              <c16:uniqueId val="{00000000-E780-4F61-A7DB-668A8A964008}"/>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Лист1!$C$2:$C$16</c:f>
              <c:numCache>
                <c:formatCode>General</c:formatCode>
                <c:ptCount val="15"/>
                <c:pt idx="0">
                  <c:v>0</c:v>
                </c:pt>
                <c:pt idx="1">
                  <c:v>0</c:v>
                </c:pt>
                <c:pt idx="2">
                  <c:v>0</c:v>
                </c:pt>
                <c:pt idx="3">
                  <c:v>0</c:v>
                </c:pt>
                <c:pt idx="4">
                  <c:v>0</c:v>
                </c:pt>
                <c:pt idx="5">
                  <c:v>1.0000000000000005E-2</c:v>
                </c:pt>
                <c:pt idx="6">
                  <c:v>1.0000000000000005E-2</c:v>
                </c:pt>
                <c:pt idx="7">
                  <c:v>2.0000000000000011E-2</c:v>
                </c:pt>
                <c:pt idx="8">
                  <c:v>2.0000000000000011E-2</c:v>
                </c:pt>
                <c:pt idx="9">
                  <c:v>2.0000000000000011E-2</c:v>
                </c:pt>
                <c:pt idx="10">
                  <c:v>2.5000000000000001E-2</c:v>
                </c:pt>
                <c:pt idx="11">
                  <c:v>2.5999999999999999E-2</c:v>
                </c:pt>
                <c:pt idx="12">
                  <c:v>2.7000000000000031E-2</c:v>
                </c:pt>
                <c:pt idx="13">
                  <c:v>2.7000000000000031E-2</c:v>
                </c:pt>
                <c:pt idx="14">
                  <c:v>2.7000000000000031E-2</c:v>
                </c:pt>
              </c:numCache>
            </c:numRef>
          </c:val>
          <c:smooth val="0"/>
          <c:extLst>
            <c:ext xmlns:c16="http://schemas.microsoft.com/office/drawing/2014/chart" uri="{C3380CC4-5D6E-409C-BE32-E72D297353CC}">
              <c16:uniqueId val="{00000001-E780-4F61-A7DB-668A8A964008}"/>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numCache>
            </c:numRef>
          </c:cat>
          <c:val>
            <c:numRef>
              <c:f>Лист1!$D$2:$D$16</c:f>
              <c:numCache>
                <c:formatCode>General</c:formatCode>
                <c:ptCount val="15"/>
                <c:pt idx="0">
                  <c:v>0</c:v>
                </c:pt>
                <c:pt idx="1">
                  <c:v>0</c:v>
                </c:pt>
                <c:pt idx="2">
                  <c:v>0</c:v>
                </c:pt>
                <c:pt idx="3">
                  <c:v>0</c:v>
                </c:pt>
                <c:pt idx="4">
                  <c:v>0</c:v>
                </c:pt>
                <c:pt idx="5">
                  <c:v>1.0000000000000005E-2</c:v>
                </c:pt>
                <c:pt idx="6">
                  <c:v>2.0000000000000011E-2</c:v>
                </c:pt>
                <c:pt idx="7">
                  <c:v>2.1000000000000012E-2</c:v>
                </c:pt>
                <c:pt idx="8">
                  <c:v>2.1999999999999999E-2</c:v>
                </c:pt>
                <c:pt idx="9">
                  <c:v>2.3E-2</c:v>
                </c:pt>
                <c:pt idx="10">
                  <c:v>3.0000000000000002E-2</c:v>
                </c:pt>
                <c:pt idx="11">
                  <c:v>3.500000000000001E-2</c:v>
                </c:pt>
                <c:pt idx="12">
                  <c:v>3.9000000000000014E-2</c:v>
                </c:pt>
                <c:pt idx="13">
                  <c:v>4.5000000000000012E-2</c:v>
                </c:pt>
                <c:pt idx="14">
                  <c:v>4.5999999999999999E-2</c:v>
                </c:pt>
              </c:numCache>
            </c:numRef>
          </c:val>
          <c:smooth val="0"/>
          <c:extLst>
            <c:ext xmlns:c16="http://schemas.microsoft.com/office/drawing/2014/chart" uri="{C3380CC4-5D6E-409C-BE32-E72D297353CC}">
              <c16:uniqueId val="{00000002-E780-4F61-A7DB-668A8A964008}"/>
            </c:ext>
          </c:extLst>
        </c:ser>
        <c:dLbls>
          <c:showLegendKey val="0"/>
          <c:showVal val="0"/>
          <c:showCatName val="0"/>
          <c:showSerName val="0"/>
          <c:showPercent val="0"/>
          <c:showBubbleSize val="0"/>
        </c:dLbls>
        <c:marker val="1"/>
        <c:smooth val="0"/>
        <c:axId val="83704448"/>
        <c:axId val="369779840"/>
      </c:lineChart>
      <c:catAx>
        <c:axId val="8370444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сут</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69779840"/>
        <c:crosses val="autoZero"/>
        <c:auto val="1"/>
        <c:lblAlgn val="ctr"/>
        <c:lblOffset val="100"/>
        <c:noMultiLvlLbl val="0"/>
      </c:catAx>
      <c:valAx>
        <c:axId val="369779840"/>
        <c:scaling>
          <c:orientation val="minMax"/>
          <c:max val="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Протеус,</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7044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КМАФАнМ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- 18°С</a:t>
            </a:r>
            <a:endParaRPr lang="ru-RU" sz="1200" cap="small" baseline="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Лист1!$B$2:$B$16</c:f>
              <c:numCache>
                <c:formatCode>General</c:formatCode>
                <c:ptCount val="15"/>
                <c:pt idx="0">
                  <c:v>0</c:v>
                </c:pt>
                <c:pt idx="1">
                  <c:v>1</c:v>
                </c:pt>
                <c:pt idx="2">
                  <c:v>2</c:v>
                </c:pt>
                <c:pt idx="3">
                  <c:v>3.1</c:v>
                </c:pt>
                <c:pt idx="4">
                  <c:v>3.2</c:v>
                </c:pt>
                <c:pt idx="5">
                  <c:v>3.3</c:v>
                </c:pt>
                <c:pt idx="6">
                  <c:v>3.3</c:v>
                </c:pt>
                <c:pt idx="7">
                  <c:v>3.2</c:v>
                </c:pt>
                <c:pt idx="8">
                  <c:v>3</c:v>
                </c:pt>
                <c:pt idx="9">
                  <c:v>3</c:v>
                </c:pt>
                <c:pt idx="10">
                  <c:v>3</c:v>
                </c:pt>
                <c:pt idx="11">
                  <c:v>3</c:v>
                </c:pt>
                <c:pt idx="12">
                  <c:v>3</c:v>
                </c:pt>
                <c:pt idx="13">
                  <c:v>3</c:v>
                </c:pt>
                <c:pt idx="14">
                  <c:v>3</c:v>
                </c:pt>
              </c:numCache>
            </c:numRef>
          </c:val>
          <c:smooth val="0"/>
          <c:extLst>
            <c:ext xmlns:c16="http://schemas.microsoft.com/office/drawing/2014/chart" uri="{C3380CC4-5D6E-409C-BE32-E72D297353CC}">
              <c16:uniqueId val="{00000000-1D5B-4654-AB26-CF9EBC8E0424}"/>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Лист1!$C$2:$C$16</c:f>
              <c:numCache>
                <c:formatCode>General</c:formatCode>
                <c:ptCount val="15"/>
                <c:pt idx="0">
                  <c:v>0</c:v>
                </c:pt>
                <c:pt idx="1">
                  <c:v>0</c:v>
                </c:pt>
                <c:pt idx="2">
                  <c:v>0.1</c:v>
                </c:pt>
                <c:pt idx="3">
                  <c:v>0.30000000000000032</c:v>
                </c:pt>
                <c:pt idx="4">
                  <c:v>0.4</c:v>
                </c:pt>
                <c:pt idx="5">
                  <c:v>0.45</c:v>
                </c:pt>
                <c:pt idx="6">
                  <c:v>0.5</c:v>
                </c:pt>
                <c:pt idx="7">
                  <c:v>0.55000000000000004</c:v>
                </c:pt>
                <c:pt idx="8">
                  <c:v>0.60000000000000064</c:v>
                </c:pt>
                <c:pt idx="9">
                  <c:v>0.56999999999999995</c:v>
                </c:pt>
                <c:pt idx="10">
                  <c:v>0.56999999999999995</c:v>
                </c:pt>
                <c:pt idx="11">
                  <c:v>0.58000000000000007</c:v>
                </c:pt>
                <c:pt idx="12">
                  <c:v>0.60000000000000064</c:v>
                </c:pt>
                <c:pt idx="13">
                  <c:v>0.65000000000000091</c:v>
                </c:pt>
                <c:pt idx="14">
                  <c:v>0.66000000000000092</c:v>
                </c:pt>
              </c:numCache>
            </c:numRef>
          </c:val>
          <c:smooth val="0"/>
          <c:extLst>
            <c:ext xmlns:c16="http://schemas.microsoft.com/office/drawing/2014/chart" uri="{C3380CC4-5D6E-409C-BE32-E72D297353CC}">
              <c16:uniqueId val="{00000001-1D5B-4654-AB26-CF9EBC8E0424}"/>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Лист1!$D$2:$D$16</c:f>
              <c:numCache>
                <c:formatCode>General</c:formatCode>
                <c:ptCount val="15"/>
                <c:pt idx="0">
                  <c:v>0</c:v>
                </c:pt>
                <c:pt idx="1">
                  <c:v>0</c:v>
                </c:pt>
                <c:pt idx="2">
                  <c:v>0.1</c:v>
                </c:pt>
                <c:pt idx="3">
                  <c:v>0.35000000000000031</c:v>
                </c:pt>
                <c:pt idx="4">
                  <c:v>0.46</c:v>
                </c:pt>
                <c:pt idx="5">
                  <c:v>0.56000000000000005</c:v>
                </c:pt>
                <c:pt idx="6">
                  <c:v>0.58000000000000007</c:v>
                </c:pt>
                <c:pt idx="7">
                  <c:v>0.61000000000000065</c:v>
                </c:pt>
                <c:pt idx="8">
                  <c:v>0.62000000000000066</c:v>
                </c:pt>
                <c:pt idx="9">
                  <c:v>0.8</c:v>
                </c:pt>
                <c:pt idx="10">
                  <c:v>0.85000000000000064</c:v>
                </c:pt>
                <c:pt idx="11">
                  <c:v>0.86000000000000065</c:v>
                </c:pt>
                <c:pt idx="12">
                  <c:v>0.87000000000000066</c:v>
                </c:pt>
                <c:pt idx="13">
                  <c:v>0.88</c:v>
                </c:pt>
                <c:pt idx="14">
                  <c:v>0.89</c:v>
                </c:pt>
              </c:numCache>
            </c:numRef>
          </c:val>
          <c:smooth val="0"/>
          <c:extLst>
            <c:ext xmlns:c16="http://schemas.microsoft.com/office/drawing/2014/chart" uri="{C3380CC4-5D6E-409C-BE32-E72D297353CC}">
              <c16:uniqueId val="{00000002-1D5B-4654-AB26-CF9EBC8E0424}"/>
            </c:ext>
          </c:extLst>
        </c:ser>
        <c:dLbls>
          <c:showLegendKey val="0"/>
          <c:showVal val="0"/>
          <c:showCatName val="0"/>
          <c:showSerName val="0"/>
          <c:showPercent val="0"/>
          <c:showBubbleSize val="0"/>
        </c:dLbls>
        <c:marker val="1"/>
        <c:smooth val="0"/>
        <c:axId val="78992512"/>
        <c:axId val="78994432"/>
      </c:lineChart>
      <c:catAx>
        <c:axId val="7899251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78994432"/>
        <c:crosses val="autoZero"/>
        <c:auto val="1"/>
        <c:lblAlgn val="ctr"/>
        <c:lblOffset val="100"/>
        <c:noMultiLvlLbl val="0"/>
      </c:catAx>
      <c:valAx>
        <c:axId val="78994432"/>
        <c:scaling>
          <c:orientation val="minMax"/>
          <c:max val="4"/>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КМАФАнМ,</a:t>
                </a:r>
                <a:r>
                  <a:rPr lang="ru-RU" sz="1200" baseline="0">
                    <a:latin typeface="Times New Roman" panose="02020603050405020304" pitchFamily="18" charset="0"/>
                    <a:cs typeface="Times New Roman" panose="02020603050405020304" pitchFamily="18" charset="0"/>
                  </a:rPr>
                  <a:t> КОЕ/г (1х10</a:t>
                </a:r>
                <a:r>
                  <a:rPr lang="ru-RU" sz="1200" baseline="30000">
                    <a:latin typeface="Calibri" panose="020F0502020204030204" pitchFamily="34" charset="0"/>
                    <a:cs typeface="Calibri" panose="020F0502020204030204" pitchFamily="34" charset="0"/>
                  </a:rPr>
                  <a:t>2</a:t>
                </a:r>
                <a:r>
                  <a:rPr lang="ru-RU" sz="1200" baseline="0">
                    <a:latin typeface="Calibri" panose="020F0502020204030204" pitchFamily="34" charset="0"/>
                    <a:cs typeface="Calibri" panose="020F0502020204030204" pitchFamily="34" charset="0"/>
                  </a:rPr>
                  <a:t>)</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8992512"/>
        <c:crosses val="autoZero"/>
        <c:crossBetween val="between"/>
        <c:majorUnit val="0.5"/>
        <c:minorUnit val="0.1"/>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БГКП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- 18°С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Лист1!$B$2:$B$16</c:f>
              <c:numCache>
                <c:formatCode>General</c:formatCode>
                <c:ptCount val="15"/>
                <c:pt idx="0">
                  <c:v>0</c:v>
                </c:pt>
                <c:pt idx="1">
                  <c:v>1.0000000000000005E-2</c:v>
                </c:pt>
                <c:pt idx="2">
                  <c:v>2.0000000000000011E-2</c:v>
                </c:pt>
                <c:pt idx="3">
                  <c:v>2.0000000000000011E-2</c:v>
                </c:pt>
                <c:pt idx="4">
                  <c:v>3.0000000000000002E-2</c:v>
                </c:pt>
                <c:pt idx="5">
                  <c:v>4.0000000000000022E-2</c:v>
                </c:pt>
                <c:pt idx="6">
                  <c:v>4.5000000000000012E-2</c:v>
                </c:pt>
                <c:pt idx="7">
                  <c:v>4.900000000000005E-2</c:v>
                </c:pt>
                <c:pt idx="8">
                  <c:v>5.1000000000000004E-2</c:v>
                </c:pt>
                <c:pt idx="9">
                  <c:v>5.1999999999999998E-2</c:v>
                </c:pt>
                <c:pt idx="10">
                  <c:v>5.1999999999999998E-2</c:v>
                </c:pt>
                <c:pt idx="11">
                  <c:v>5.3000000000000012E-2</c:v>
                </c:pt>
                <c:pt idx="12">
                  <c:v>5.3999999999999999E-2</c:v>
                </c:pt>
                <c:pt idx="13">
                  <c:v>5.5000000000000014E-2</c:v>
                </c:pt>
                <c:pt idx="14">
                  <c:v>5.5000000000000014E-2</c:v>
                </c:pt>
              </c:numCache>
            </c:numRef>
          </c:val>
          <c:smooth val="0"/>
          <c:extLst>
            <c:ext xmlns:c16="http://schemas.microsoft.com/office/drawing/2014/chart" uri="{C3380CC4-5D6E-409C-BE32-E72D297353CC}">
              <c16:uniqueId val="{00000000-326C-4416-96FA-D75D3AD66C3F}"/>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Лист1!$C$2:$C$16</c:f>
              <c:numCache>
                <c:formatCode>General</c:formatCode>
                <c:ptCount val="15"/>
                <c:pt idx="0">
                  <c:v>0</c:v>
                </c:pt>
                <c:pt idx="1">
                  <c:v>1.0000000000000005E-2</c:v>
                </c:pt>
                <c:pt idx="2">
                  <c:v>1.0000000000000005E-2</c:v>
                </c:pt>
                <c:pt idx="3">
                  <c:v>1.0000000000000005E-2</c:v>
                </c:pt>
                <c:pt idx="4">
                  <c:v>1.0000000000000005E-2</c:v>
                </c:pt>
                <c:pt idx="5">
                  <c:v>1.0000000000000005E-2</c:v>
                </c:pt>
                <c:pt idx="6">
                  <c:v>1.0000000000000005E-2</c:v>
                </c:pt>
                <c:pt idx="7">
                  <c:v>1.0000000000000005E-2</c:v>
                </c:pt>
                <c:pt idx="8">
                  <c:v>1.0000000000000005E-2</c:v>
                </c:pt>
                <c:pt idx="9">
                  <c:v>1.0000000000000005E-2</c:v>
                </c:pt>
                <c:pt idx="10">
                  <c:v>1.4999999999999998E-2</c:v>
                </c:pt>
                <c:pt idx="11">
                  <c:v>1.6000000000000021E-2</c:v>
                </c:pt>
                <c:pt idx="12">
                  <c:v>1.7000000000000001E-2</c:v>
                </c:pt>
                <c:pt idx="13">
                  <c:v>1.7999999999999999E-2</c:v>
                </c:pt>
                <c:pt idx="14">
                  <c:v>1.7999999999999999E-2</c:v>
                </c:pt>
              </c:numCache>
            </c:numRef>
          </c:val>
          <c:smooth val="0"/>
          <c:extLst>
            <c:ext xmlns:c16="http://schemas.microsoft.com/office/drawing/2014/chart" uri="{C3380CC4-5D6E-409C-BE32-E72D297353CC}">
              <c16:uniqueId val="{00000001-326C-4416-96FA-D75D3AD66C3F}"/>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Лист1!$D$2:$D$16</c:f>
              <c:numCache>
                <c:formatCode>General</c:formatCode>
                <c:ptCount val="15"/>
                <c:pt idx="0">
                  <c:v>0</c:v>
                </c:pt>
                <c:pt idx="1">
                  <c:v>1.0000000000000005E-2</c:v>
                </c:pt>
                <c:pt idx="2">
                  <c:v>1.0000000000000005E-2</c:v>
                </c:pt>
                <c:pt idx="3">
                  <c:v>1.0000000000000005E-2</c:v>
                </c:pt>
                <c:pt idx="4">
                  <c:v>1.0000000000000005E-2</c:v>
                </c:pt>
                <c:pt idx="5">
                  <c:v>2.0000000000000011E-2</c:v>
                </c:pt>
                <c:pt idx="6">
                  <c:v>2.5000000000000001E-2</c:v>
                </c:pt>
                <c:pt idx="7">
                  <c:v>2.5999999999999999E-2</c:v>
                </c:pt>
                <c:pt idx="8">
                  <c:v>2.5999999999999999E-2</c:v>
                </c:pt>
                <c:pt idx="9">
                  <c:v>2.7000000000000031E-2</c:v>
                </c:pt>
                <c:pt idx="10">
                  <c:v>2.8000000000000001E-2</c:v>
                </c:pt>
                <c:pt idx="11">
                  <c:v>2.9000000000000001E-2</c:v>
                </c:pt>
                <c:pt idx="12">
                  <c:v>3.0000000000000002E-2</c:v>
                </c:pt>
                <c:pt idx="13">
                  <c:v>3.2000000000000042E-2</c:v>
                </c:pt>
                <c:pt idx="14">
                  <c:v>3.3000000000000002E-2</c:v>
                </c:pt>
              </c:numCache>
            </c:numRef>
          </c:val>
          <c:smooth val="0"/>
          <c:extLst>
            <c:ext xmlns:c16="http://schemas.microsoft.com/office/drawing/2014/chart" uri="{C3380CC4-5D6E-409C-BE32-E72D297353CC}">
              <c16:uniqueId val="{00000002-326C-4416-96FA-D75D3AD66C3F}"/>
            </c:ext>
          </c:extLst>
        </c:ser>
        <c:dLbls>
          <c:showLegendKey val="0"/>
          <c:showVal val="0"/>
          <c:showCatName val="0"/>
          <c:showSerName val="0"/>
          <c:showPercent val="0"/>
          <c:showBubbleSize val="0"/>
        </c:dLbls>
        <c:marker val="1"/>
        <c:smooth val="0"/>
        <c:axId val="79030912"/>
        <c:axId val="147809408"/>
      </c:lineChart>
      <c:catAx>
        <c:axId val="7903091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47809408"/>
        <c:crosses val="autoZero"/>
        <c:auto val="1"/>
        <c:lblAlgn val="ctr"/>
        <c:lblOffset val="100"/>
        <c:noMultiLvlLbl val="0"/>
      </c:catAx>
      <c:valAx>
        <c:axId val="147809408"/>
        <c:scaling>
          <c:orientation val="minMax"/>
          <c:max val="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БГКП,</a:t>
                </a:r>
                <a:r>
                  <a:rPr lang="ru-RU" sz="1200" baseline="0">
                    <a:latin typeface="Times New Roman" panose="02020603050405020304" pitchFamily="18" charset="0"/>
                    <a:cs typeface="Times New Roman" panose="02020603050405020304" pitchFamily="18" charset="0"/>
                  </a:rPr>
                  <a:t> г/см</a:t>
                </a:r>
                <a:r>
                  <a:rPr lang="ru-RU" sz="1200" baseline="0">
                    <a:latin typeface="Calibri" panose="020F0502020204030204" pitchFamily="34" charset="0"/>
                    <a:cs typeface="Calibri" panose="020F0502020204030204" pitchFamily="34" charset="0"/>
                  </a:rPr>
                  <a:t>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90309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Салмонеллы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-18°С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Лист1!$B$2:$B$16</c:f>
              <c:numCache>
                <c:formatCode>General</c:formatCode>
                <c:ptCount val="15"/>
                <c:pt idx="0">
                  <c:v>0</c:v>
                </c:pt>
                <c:pt idx="1">
                  <c:v>0</c:v>
                </c:pt>
                <c:pt idx="2">
                  <c:v>0</c:v>
                </c:pt>
                <c:pt idx="3">
                  <c:v>0</c:v>
                </c:pt>
                <c:pt idx="4">
                  <c:v>0</c:v>
                </c:pt>
                <c:pt idx="5">
                  <c:v>1</c:v>
                </c:pt>
                <c:pt idx="6">
                  <c:v>1.2</c:v>
                </c:pt>
                <c:pt idx="7">
                  <c:v>1.1000000000000001</c:v>
                </c:pt>
                <c:pt idx="8">
                  <c:v>1.2</c:v>
                </c:pt>
                <c:pt idx="9">
                  <c:v>1.2</c:v>
                </c:pt>
                <c:pt idx="10">
                  <c:v>1.2</c:v>
                </c:pt>
                <c:pt idx="11">
                  <c:v>1.3</c:v>
                </c:pt>
                <c:pt idx="12">
                  <c:v>1.4</c:v>
                </c:pt>
                <c:pt idx="13">
                  <c:v>1.4</c:v>
                </c:pt>
                <c:pt idx="14">
                  <c:v>1.4</c:v>
                </c:pt>
              </c:numCache>
            </c:numRef>
          </c:val>
          <c:smooth val="0"/>
          <c:extLst>
            <c:ext xmlns:c16="http://schemas.microsoft.com/office/drawing/2014/chart" uri="{C3380CC4-5D6E-409C-BE32-E72D297353CC}">
              <c16:uniqueId val="{00000000-6395-4153-B42A-F10A3737DF97}"/>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Лист1!$C$2:$C$16</c:f>
              <c:numCache>
                <c:formatCode>General</c:formatCode>
                <c:ptCount val="15"/>
                <c:pt idx="0">
                  <c:v>0</c:v>
                </c:pt>
                <c:pt idx="1">
                  <c:v>0</c:v>
                </c:pt>
                <c:pt idx="2">
                  <c:v>0</c:v>
                </c:pt>
                <c:pt idx="3">
                  <c:v>0</c:v>
                </c:pt>
              </c:numCache>
            </c:numRef>
          </c:val>
          <c:smooth val="0"/>
          <c:extLst>
            <c:ext xmlns:c16="http://schemas.microsoft.com/office/drawing/2014/chart" uri="{C3380CC4-5D6E-409C-BE32-E72D297353CC}">
              <c16:uniqueId val="{00000001-6395-4153-B42A-F10A3737DF97}"/>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Лист1!$D$2:$D$16</c:f>
              <c:numCache>
                <c:formatCode>General</c:formatCode>
                <c:ptCount val="15"/>
                <c:pt idx="0">
                  <c:v>0</c:v>
                </c:pt>
                <c:pt idx="1">
                  <c:v>0</c:v>
                </c:pt>
                <c:pt idx="2">
                  <c:v>0</c:v>
                </c:pt>
                <c:pt idx="3">
                  <c:v>0</c:v>
                </c:pt>
              </c:numCache>
            </c:numRef>
          </c:val>
          <c:smooth val="0"/>
          <c:extLst>
            <c:ext xmlns:c16="http://schemas.microsoft.com/office/drawing/2014/chart" uri="{C3380CC4-5D6E-409C-BE32-E72D297353CC}">
              <c16:uniqueId val="{00000002-6395-4153-B42A-F10A3737DF97}"/>
            </c:ext>
          </c:extLst>
        </c:ser>
        <c:dLbls>
          <c:showLegendKey val="0"/>
          <c:showVal val="0"/>
          <c:showCatName val="0"/>
          <c:showSerName val="0"/>
          <c:showPercent val="0"/>
          <c:showBubbleSize val="0"/>
        </c:dLbls>
        <c:marker val="1"/>
        <c:smooth val="0"/>
        <c:axId val="149000960"/>
        <c:axId val="149003264"/>
      </c:lineChart>
      <c:catAx>
        <c:axId val="14900096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49003264"/>
        <c:crosses val="autoZero"/>
        <c:auto val="1"/>
        <c:lblAlgn val="ctr"/>
        <c:lblOffset val="100"/>
        <c:noMultiLvlLbl val="0"/>
      </c:catAx>
      <c:valAx>
        <c:axId val="149003264"/>
        <c:scaling>
          <c:orientation val="minMax"/>
          <c:max val="3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салмонеллы,</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000960"/>
        <c:crosses val="autoZero"/>
        <c:crossBetween val="between"/>
        <c:majorUnit val="2"/>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ru-RU" sz="1200">
                <a:latin typeface="Times New Roman" panose="02020603050405020304" pitchFamily="18" charset="0"/>
                <a:cs typeface="Times New Roman" panose="02020603050405020304" pitchFamily="18" charset="0"/>
              </a:rPr>
              <a:t>Количество роста Протеус </a:t>
            </a:r>
            <a:r>
              <a:rPr lang="ru-RU" sz="1200" b="1" i="0" u="none" strike="noStrike" cap="small" normalizeH="0" baseline="0">
                <a:effectLst/>
                <a:latin typeface="Times New Roman" panose="02020603050405020304" pitchFamily="18" charset="0"/>
                <a:cs typeface="Times New Roman" panose="02020603050405020304" pitchFamily="18" charset="0"/>
              </a:rPr>
              <a:t>при температуре  -18°С</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контроль без упаковки и обработки</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Лист1!$B$2:$B$16</c:f>
              <c:numCache>
                <c:formatCode>General</c:formatCode>
                <c:ptCount val="15"/>
                <c:pt idx="0">
                  <c:v>0</c:v>
                </c:pt>
                <c:pt idx="1">
                  <c:v>0</c:v>
                </c:pt>
                <c:pt idx="2">
                  <c:v>0</c:v>
                </c:pt>
                <c:pt idx="3">
                  <c:v>0</c:v>
                </c:pt>
                <c:pt idx="4">
                  <c:v>0</c:v>
                </c:pt>
                <c:pt idx="5">
                  <c:v>0</c:v>
                </c:pt>
                <c:pt idx="6">
                  <c:v>0</c:v>
                </c:pt>
                <c:pt idx="7">
                  <c:v>0</c:v>
                </c:pt>
                <c:pt idx="8">
                  <c:v>0</c:v>
                </c:pt>
                <c:pt idx="9">
                  <c:v>1.0000000000000005E-2</c:v>
                </c:pt>
                <c:pt idx="10">
                  <c:v>1.0000000000000005E-2</c:v>
                </c:pt>
                <c:pt idx="11">
                  <c:v>1.0000000000000005E-2</c:v>
                </c:pt>
                <c:pt idx="12">
                  <c:v>1.0000000000000005E-2</c:v>
                </c:pt>
                <c:pt idx="13">
                  <c:v>1.0000000000000005E-2</c:v>
                </c:pt>
                <c:pt idx="14">
                  <c:v>0</c:v>
                </c:pt>
              </c:numCache>
            </c:numRef>
          </c:val>
          <c:smooth val="0"/>
          <c:extLst>
            <c:ext xmlns:c16="http://schemas.microsoft.com/office/drawing/2014/chart" uri="{C3380CC4-5D6E-409C-BE32-E72D297353CC}">
              <c16:uniqueId val="{00000000-9116-443A-B888-293935727A8F}"/>
            </c:ext>
          </c:extLst>
        </c:ser>
        <c:ser>
          <c:idx val="1"/>
          <c:order val="1"/>
          <c:tx>
            <c:strRef>
              <c:f>Лист1!$C$1</c:f>
              <c:strCache>
                <c:ptCount val="1"/>
                <c:pt idx="0">
                  <c:v>с упаковкой</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Лист1!$C$2:$C$16</c:f>
              <c:numCache>
                <c:formatCode>General</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1-9116-443A-B888-293935727A8F}"/>
            </c:ext>
          </c:extLst>
        </c:ser>
        <c:ser>
          <c:idx val="2"/>
          <c:order val="2"/>
          <c:tx>
            <c:strRef>
              <c:f>Лист1!$D$1</c:f>
              <c:strCache>
                <c:ptCount val="1"/>
                <c:pt idx="0">
                  <c:v>без упаковки</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Лист1!$A$2:$A$16</c:f>
              <c:numCache>
                <c:formatCode>General</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numCache>
            </c:numRef>
          </c:cat>
          <c:val>
            <c:numRef>
              <c:f>Лист1!$D$2:$D$16</c:f>
              <c:numCache>
                <c:formatCode>General</c:formatCode>
                <c:ptCount val="1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numCache>
            </c:numRef>
          </c:val>
          <c:smooth val="0"/>
          <c:extLst>
            <c:ext xmlns:c16="http://schemas.microsoft.com/office/drawing/2014/chart" uri="{C3380CC4-5D6E-409C-BE32-E72D297353CC}">
              <c16:uniqueId val="{00000002-9116-443A-B888-293935727A8F}"/>
            </c:ext>
          </c:extLst>
        </c:ser>
        <c:dLbls>
          <c:showLegendKey val="0"/>
          <c:showVal val="0"/>
          <c:showCatName val="0"/>
          <c:showSerName val="0"/>
          <c:showPercent val="0"/>
          <c:showBubbleSize val="0"/>
        </c:dLbls>
        <c:marker val="1"/>
        <c:smooth val="0"/>
        <c:axId val="146512512"/>
        <c:axId val="146519168"/>
      </c:lineChart>
      <c:catAx>
        <c:axId val="14651251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Срок годности, дней</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46519168"/>
        <c:crosses val="autoZero"/>
        <c:auto val="1"/>
        <c:lblAlgn val="ctr"/>
        <c:lblOffset val="100"/>
        <c:noMultiLvlLbl val="0"/>
      </c:catAx>
      <c:valAx>
        <c:axId val="146519168"/>
        <c:scaling>
          <c:orientation val="minMax"/>
          <c:max val="0.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Протеус,</a:t>
                </a:r>
                <a:r>
                  <a:rPr lang="ru-RU" sz="1200" baseline="0">
                    <a:latin typeface="Times New Roman" panose="02020603050405020304" pitchFamily="18" charset="0"/>
                    <a:cs typeface="Times New Roman" panose="02020603050405020304" pitchFamily="18" charset="0"/>
                  </a:rPr>
                  <a:t>  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5125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68135658435364"/>
          <c:y val="0.26702443444569435"/>
          <c:w val="0.84832213381704247"/>
          <c:h val="0.53557645023491707"/>
        </c:manualLayout>
      </c:layout>
      <c:lineChart>
        <c:grouping val="standard"/>
        <c:varyColors val="0"/>
        <c:ser>
          <c:idx val="0"/>
          <c:order val="0"/>
          <c:tx>
            <c:strRef>
              <c:f>Лист1!$B$1</c:f>
              <c:strCache>
                <c:ptCount val="1"/>
                <c:pt idx="0">
                  <c:v>грудная часть</c:v>
                </c:pt>
              </c:strCache>
            </c:strRef>
          </c:tx>
          <c:spPr>
            <a:ln w="38100" cap="rnd">
              <a:solidFill>
                <a:schemeClr val="accent1"/>
              </a:solidFill>
              <a:round/>
            </a:ln>
            <a:effectLst/>
          </c:spPr>
          <c:marker>
            <c:symbol val="circle"/>
            <c:size val="8"/>
            <c:spPr>
              <a:solidFill>
                <a:schemeClr val="accent1"/>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Лист1!$B$2:$B$14</c:f>
              <c:numCache>
                <c:formatCode>General</c:formatCode>
                <c:ptCount val="13"/>
                <c:pt idx="0">
                  <c:v>2.1</c:v>
                </c:pt>
                <c:pt idx="1">
                  <c:v>3</c:v>
                </c:pt>
                <c:pt idx="2">
                  <c:v>3.1</c:v>
                </c:pt>
                <c:pt idx="3">
                  <c:v>3.6</c:v>
                </c:pt>
                <c:pt idx="4">
                  <c:v>3.7</c:v>
                </c:pt>
                <c:pt idx="5">
                  <c:v>3.8</c:v>
                </c:pt>
                <c:pt idx="6">
                  <c:v>3.9</c:v>
                </c:pt>
                <c:pt idx="7">
                  <c:v>4.0999999999999996</c:v>
                </c:pt>
                <c:pt idx="8">
                  <c:v>4.9000000000000004</c:v>
                </c:pt>
                <c:pt idx="9">
                  <c:v>5.2</c:v>
                </c:pt>
                <c:pt idx="10">
                  <c:v>5.5</c:v>
                </c:pt>
                <c:pt idx="11">
                  <c:v>6</c:v>
                </c:pt>
                <c:pt idx="12">
                  <c:v>7</c:v>
                </c:pt>
              </c:numCache>
            </c:numRef>
          </c:val>
          <c:smooth val="0"/>
          <c:extLst>
            <c:ext xmlns:c16="http://schemas.microsoft.com/office/drawing/2014/chart" uri="{C3380CC4-5D6E-409C-BE32-E72D297353CC}">
              <c16:uniqueId val="{00000000-9354-42D0-99FA-1A5A131F768E}"/>
            </c:ext>
          </c:extLst>
        </c:ser>
        <c:ser>
          <c:idx val="1"/>
          <c:order val="1"/>
          <c:tx>
            <c:strRef>
              <c:f>Лист1!$C$1</c:f>
              <c:strCache>
                <c:ptCount val="1"/>
                <c:pt idx="0">
                  <c:v>бедренная часть</c:v>
                </c:pt>
              </c:strCache>
            </c:strRef>
          </c:tx>
          <c:spPr>
            <a:ln w="38100" cap="rnd">
              <a:solidFill>
                <a:schemeClr val="accent2"/>
              </a:solidFill>
              <a:round/>
            </a:ln>
            <a:effectLst/>
          </c:spPr>
          <c:marker>
            <c:symbol val="circle"/>
            <c:size val="8"/>
            <c:spPr>
              <a:solidFill>
                <a:schemeClr val="accent2"/>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Лист1!$C$2:$C$14</c:f>
              <c:numCache>
                <c:formatCode>General</c:formatCode>
                <c:ptCount val="13"/>
                <c:pt idx="0">
                  <c:v>3.2</c:v>
                </c:pt>
                <c:pt idx="1">
                  <c:v>3.1</c:v>
                </c:pt>
                <c:pt idx="2">
                  <c:v>2.5</c:v>
                </c:pt>
                <c:pt idx="3">
                  <c:v>3</c:v>
                </c:pt>
                <c:pt idx="4">
                  <c:v>3.2</c:v>
                </c:pt>
                <c:pt idx="5">
                  <c:v>3.3</c:v>
                </c:pt>
                <c:pt idx="6">
                  <c:v>3.2</c:v>
                </c:pt>
                <c:pt idx="7">
                  <c:v>4.0999999999999996</c:v>
                </c:pt>
                <c:pt idx="8">
                  <c:v>4.2</c:v>
                </c:pt>
                <c:pt idx="9">
                  <c:v>4.9000000000000004</c:v>
                </c:pt>
                <c:pt idx="10">
                  <c:v>5</c:v>
                </c:pt>
                <c:pt idx="11">
                  <c:v>5.5</c:v>
                </c:pt>
                <c:pt idx="12">
                  <c:v>5.6</c:v>
                </c:pt>
              </c:numCache>
            </c:numRef>
          </c:val>
          <c:smooth val="0"/>
          <c:extLst>
            <c:ext xmlns:c16="http://schemas.microsoft.com/office/drawing/2014/chart" uri="{C3380CC4-5D6E-409C-BE32-E72D297353CC}">
              <c16:uniqueId val="{00000001-9354-42D0-99FA-1A5A131F768E}"/>
            </c:ext>
          </c:extLst>
        </c:ser>
        <c:ser>
          <c:idx val="2"/>
          <c:order val="2"/>
          <c:tx>
            <c:strRef>
              <c:f>Лист1!$D$1</c:f>
              <c:strCache>
                <c:ptCount val="1"/>
                <c:pt idx="0">
                  <c:v>кожа</c:v>
                </c:pt>
              </c:strCache>
            </c:strRef>
          </c:tx>
          <c:spPr>
            <a:ln w="38100" cap="rnd">
              <a:solidFill>
                <a:schemeClr val="accent3"/>
              </a:solidFill>
              <a:round/>
            </a:ln>
            <a:effectLst/>
          </c:spPr>
          <c:marker>
            <c:symbol val="circle"/>
            <c:size val="8"/>
            <c:spPr>
              <a:solidFill>
                <a:schemeClr val="accent3"/>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Лист1!$D$2:$D$14</c:f>
              <c:numCache>
                <c:formatCode>General</c:formatCode>
                <c:ptCount val="13"/>
                <c:pt idx="0">
                  <c:v>3.2</c:v>
                </c:pt>
                <c:pt idx="1">
                  <c:v>4</c:v>
                </c:pt>
                <c:pt idx="2">
                  <c:v>4.0999999999999996</c:v>
                </c:pt>
                <c:pt idx="3">
                  <c:v>5</c:v>
                </c:pt>
                <c:pt idx="4">
                  <c:v>6.2</c:v>
                </c:pt>
                <c:pt idx="5">
                  <c:v>7.1</c:v>
                </c:pt>
                <c:pt idx="6">
                  <c:v>7.5</c:v>
                </c:pt>
                <c:pt idx="7">
                  <c:v>7.6</c:v>
                </c:pt>
                <c:pt idx="8">
                  <c:v>8.1</c:v>
                </c:pt>
                <c:pt idx="9">
                  <c:v>8.5</c:v>
                </c:pt>
                <c:pt idx="10">
                  <c:v>9</c:v>
                </c:pt>
                <c:pt idx="11">
                  <c:v>9.3000000000000007</c:v>
                </c:pt>
                <c:pt idx="12">
                  <c:v>9.6</c:v>
                </c:pt>
              </c:numCache>
            </c:numRef>
          </c:val>
          <c:smooth val="0"/>
          <c:extLst>
            <c:ext xmlns:c16="http://schemas.microsoft.com/office/drawing/2014/chart" uri="{C3380CC4-5D6E-409C-BE32-E72D297353CC}">
              <c16:uniqueId val="{00000002-9354-42D0-99FA-1A5A131F768E}"/>
            </c:ext>
          </c:extLst>
        </c:ser>
        <c:ser>
          <c:idx val="3"/>
          <c:order val="3"/>
          <c:tx>
            <c:strRef>
              <c:f>Лист1!$E$1</c:f>
              <c:strCache>
                <c:ptCount val="1"/>
                <c:pt idx="0">
                  <c:v>грудная часть2</c:v>
                </c:pt>
              </c:strCache>
            </c:strRef>
          </c:tx>
          <c:spPr>
            <a:ln w="38100" cap="rnd">
              <a:solidFill>
                <a:schemeClr val="accent4"/>
              </a:solidFill>
              <a:round/>
            </a:ln>
            <a:effectLst/>
          </c:spPr>
          <c:marker>
            <c:symbol val="circle"/>
            <c:size val="8"/>
            <c:spPr>
              <a:solidFill>
                <a:schemeClr val="accent4"/>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Лист1!$E$2:$E$14</c:f>
              <c:numCache>
                <c:formatCode>General</c:formatCode>
                <c:ptCount val="13"/>
                <c:pt idx="0">
                  <c:v>2</c:v>
                </c:pt>
                <c:pt idx="1">
                  <c:v>2.1</c:v>
                </c:pt>
                <c:pt idx="2">
                  <c:v>2.2000000000000002</c:v>
                </c:pt>
                <c:pt idx="3">
                  <c:v>2.2999999999999998</c:v>
                </c:pt>
                <c:pt idx="4">
                  <c:v>3.8</c:v>
                </c:pt>
                <c:pt idx="5">
                  <c:v>4</c:v>
                </c:pt>
                <c:pt idx="6">
                  <c:v>4.5</c:v>
                </c:pt>
                <c:pt idx="7">
                  <c:v>4.5999999999999996</c:v>
                </c:pt>
                <c:pt idx="8">
                  <c:v>4.7</c:v>
                </c:pt>
                <c:pt idx="9">
                  <c:v>4.8</c:v>
                </c:pt>
                <c:pt idx="10">
                  <c:v>5.2</c:v>
                </c:pt>
                <c:pt idx="11">
                  <c:v>5.6</c:v>
                </c:pt>
                <c:pt idx="12">
                  <c:v>5.8</c:v>
                </c:pt>
              </c:numCache>
            </c:numRef>
          </c:val>
          <c:smooth val="0"/>
          <c:extLst>
            <c:ext xmlns:c16="http://schemas.microsoft.com/office/drawing/2014/chart" uri="{C3380CC4-5D6E-409C-BE32-E72D297353CC}">
              <c16:uniqueId val="{00000003-9354-42D0-99FA-1A5A131F768E}"/>
            </c:ext>
          </c:extLst>
        </c:ser>
        <c:ser>
          <c:idx val="4"/>
          <c:order val="4"/>
          <c:tx>
            <c:strRef>
              <c:f>Лист1!$F$1</c:f>
              <c:strCache>
                <c:ptCount val="1"/>
                <c:pt idx="0">
                  <c:v>бедренная часть2</c:v>
                </c:pt>
              </c:strCache>
            </c:strRef>
          </c:tx>
          <c:spPr>
            <a:ln w="38100" cap="rnd">
              <a:solidFill>
                <a:schemeClr val="accent5"/>
              </a:solidFill>
              <a:round/>
            </a:ln>
            <a:effectLst/>
          </c:spPr>
          <c:marker>
            <c:symbol val="circle"/>
            <c:size val="8"/>
            <c:spPr>
              <a:solidFill>
                <a:schemeClr val="accent5"/>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Лист1!$F$2:$F$14</c:f>
              <c:numCache>
                <c:formatCode>General</c:formatCode>
                <c:ptCount val="13"/>
                <c:pt idx="0">
                  <c:v>2.2999999999999998</c:v>
                </c:pt>
                <c:pt idx="1">
                  <c:v>2.4</c:v>
                </c:pt>
                <c:pt idx="2">
                  <c:v>2.5</c:v>
                </c:pt>
                <c:pt idx="3">
                  <c:v>2.6</c:v>
                </c:pt>
                <c:pt idx="4">
                  <c:v>2.7</c:v>
                </c:pt>
                <c:pt idx="5">
                  <c:v>2.8</c:v>
                </c:pt>
                <c:pt idx="6">
                  <c:v>3.2</c:v>
                </c:pt>
                <c:pt idx="7">
                  <c:v>3.5</c:v>
                </c:pt>
                <c:pt idx="8">
                  <c:v>3.6</c:v>
                </c:pt>
                <c:pt idx="9">
                  <c:v>4.2</c:v>
                </c:pt>
                <c:pt idx="10">
                  <c:v>4.5999999999999996</c:v>
                </c:pt>
                <c:pt idx="11">
                  <c:v>5.3</c:v>
                </c:pt>
                <c:pt idx="12">
                  <c:v>5.8</c:v>
                </c:pt>
              </c:numCache>
            </c:numRef>
          </c:val>
          <c:smooth val="0"/>
          <c:extLst>
            <c:ext xmlns:c16="http://schemas.microsoft.com/office/drawing/2014/chart" uri="{C3380CC4-5D6E-409C-BE32-E72D297353CC}">
              <c16:uniqueId val="{00000004-9354-42D0-99FA-1A5A131F768E}"/>
            </c:ext>
          </c:extLst>
        </c:ser>
        <c:ser>
          <c:idx val="5"/>
          <c:order val="5"/>
          <c:tx>
            <c:strRef>
              <c:f>Лист1!$G$1</c:f>
              <c:strCache>
                <c:ptCount val="1"/>
                <c:pt idx="0">
                  <c:v>кожа2</c:v>
                </c:pt>
              </c:strCache>
            </c:strRef>
          </c:tx>
          <c:spPr>
            <a:ln w="38100" cap="rnd">
              <a:solidFill>
                <a:schemeClr val="accent6"/>
              </a:solidFill>
              <a:round/>
            </a:ln>
            <a:effectLst/>
          </c:spPr>
          <c:marker>
            <c:symbol val="circle"/>
            <c:size val="8"/>
            <c:spPr>
              <a:solidFill>
                <a:schemeClr val="accent6"/>
              </a:solidFill>
              <a:ln>
                <a:noFill/>
              </a:ln>
              <a:effectLst/>
            </c:spPr>
          </c:marker>
          <c:cat>
            <c:numRef>
              <c:f>Лист1!$A$2:$A$14</c:f>
              <c:numCache>
                <c:formatCode>General</c:formatCode>
                <c:ptCount val="13"/>
                <c:pt idx="0">
                  <c:v>10</c:v>
                </c:pt>
                <c:pt idx="1">
                  <c:v>20</c:v>
                </c:pt>
                <c:pt idx="2">
                  <c:v>21</c:v>
                </c:pt>
                <c:pt idx="3">
                  <c:v>30</c:v>
                </c:pt>
                <c:pt idx="4">
                  <c:v>43</c:v>
                </c:pt>
                <c:pt idx="5">
                  <c:v>50</c:v>
                </c:pt>
                <c:pt idx="6">
                  <c:v>60</c:v>
                </c:pt>
                <c:pt idx="7">
                  <c:v>70</c:v>
                </c:pt>
                <c:pt idx="8">
                  <c:v>80</c:v>
                </c:pt>
                <c:pt idx="9">
                  <c:v>90</c:v>
                </c:pt>
                <c:pt idx="10">
                  <c:v>100</c:v>
                </c:pt>
                <c:pt idx="11">
                  <c:v>110</c:v>
                </c:pt>
                <c:pt idx="12">
                  <c:v>120</c:v>
                </c:pt>
              </c:numCache>
            </c:numRef>
          </c:cat>
          <c:val>
            <c:numRef>
              <c:f>Лист1!$G$2:$G$14</c:f>
              <c:numCache>
                <c:formatCode>General</c:formatCode>
                <c:ptCount val="13"/>
                <c:pt idx="0">
                  <c:v>3.1</c:v>
                </c:pt>
                <c:pt idx="1">
                  <c:v>3.2</c:v>
                </c:pt>
                <c:pt idx="2">
                  <c:v>3.3</c:v>
                </c:pt>
                <c:pt idx="3">
                  <c:v>5.2</c:v>
                </c:pt>
                <c:pt idx="4">
                  <c:v>5.5</c:v>
                </c:pt>
                <c:pt idx="5">
                  <c:v>6.2</c:v>
                </c:pt>
                <c:pt idx="6">
                  <c:v>7</c:v>
                </c:pt>
                <c:pt idx="7">
                  <c:v>8</c:v>
                </c:pt>
                <c:pt idx="8">
                  <c:v>8.1</c:v>
                </c:pt>
                <c:pt idx="9">
                  <c:v>8.1</c:v>
                </c:pt>
                <c:pt idx="10">
                  <c:v>8.2000000000000011</c:v>
                </c:pt>
                <c:pt idx="11">
                  <c:v>8.1</c:v>
                </c:pt>
                <c:pt idx="12">
                  <c:v>8.1</c:v>
                </c:pt>
              </c:numCache>
            </c:numRef>
          </c:val>
          <c:smooth val="0"/>
          <c:extLst>
            <c:ext xmlns:c16="http://schemas.microsoft.com/office/drawing/2014/chart" uri="{C3380CC4-5D6E-409C-BE32-E72D297353CC}">
              <c16:uniqueId val="{00000005-9354-42D0-99FA-1A5A131F768E}"/>
            </c:ext>
          </c:extLst>
        </c:ser>
        <c:dLbls>
          <c:showLegendKey val="0"/>
          <c:showVal val="0"/>
          <c:showCatName val="0"/>
          <c:showSerName val="0"/>
          <c:showPercent val="0"/>
          <c:showBubbleSize val="0"/>
        </c:dLbls>
        <c:marker val="1"/>
        <c:smooth val="0"/>
        <c:axId val="149095168"/>
        <c:axId val="149097088"/>
      </c:lineChart>
      <c:catAx>
        <c:axId val="14909516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small" baseline="0">
                    <a:latin typeface="Times New Roman" panose="02020603050405020304" pitchFamily="18" charset="0"/>
                    <a:cs typeface="Times New Roman" panose="02020603050405020304" pitchFamily="18" charset="0"/>
                  </a:rPr>
                  <a:t>Время,час</a:t>
                </a:r>
              </a:p>
            </c:rich>
          </c:tx>
          <c:layout>
            <c:manualLayout>
              <c:xMode val="edge"/>
              <c:yMode val="edge"/>
              <c:x val="0.41632209259182956"/>
              <c:y val="0.8823536730594906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49097088"/>
        <c:crosses val="autoZero"/>
        <c:auto val="1"/>
        <c:lblAlgn val="ctr"/>
        <c:lblOffset val="100"/>
        <c:noMultiLvlLbl val="0"/>
      </c:catAx>
      <c:valAx>
        <c:axId val="149097088"/>
        <c:scaling>
          <c:orientation val="minMax"/>
          <c:max val="1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TBARS</a:t>
                </a:r>
                <a:r>
                  <a:rPr lang="ru-RU" sz="12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a:t>
                </a:r>
                <a:r>
                  <a:rPr lang="en-US" sz="1200" baseline="-25000">
                    <a:latin typeface="Times New Roman" panose="02020603050405020304" pitchFamily="18" charset="0"/>
                    <a:cs typeface="Times New Roman" panose="02020603050405020304" pitchFamily="18" charset="0"/>
                  </a:rPr>
                  <a:t>mg</a:t>
                </a:r>
                <a:r>
                  <a:rPr lang="en-US" sz="1200" baseline="0">
                    <a:latin typeface="Times New Roman" panose="02020603050405020304" pitchFamily="18" charset="0"/>
                    <a:cs typeface="Times New Roman" panose="02020603050405020304" pitchFamily="18" charset="0"/>
                  </a:rPr>
                  <a:t> MDA</a:t>
                </a:r>
                <a:r>
                  <a:rPr lang="ru-RU" sz="1200" baseline="0">
                    <a:latin typeface="Times New Roman" panose="02020603050405020304" pitchFamily="18" charset="0"/>
                    <a:cs typeface="Times New Roman" panose="02020603050405020304" pitchFamily="18" charset="0"/>
                  </a:rPr>
                  <a:t>/</a:t>
                </a:r>
                <a:r>
                  <a:rPr lang="en-US" sz="1200" baseline="0">
                    <a:latin typeface="Times New Roman" panose="02020603050405020304" pitchFamily="18" charset="0"/>
                    <a:cs typeface="Times New Roman" panose="02020603050405020304" pitchFamily="18" charset="0"/>
                  </a:rPr>
                  <a:t>10 </a:t>
                </a:r>
                <a:r>
                  <a:rPr lang="en-US" sz="1200" baseline="-25000">
                    <a:latin typeface="Times New Roman" panose="02020603050405020304" pitchFamily="18" charset="0"/>
                    <a:cs typeface="Times New Roman" panose="02020603050405020304" pitchFamily="18" charset="0"/>
                  </a:rPr>
                  <a:t>g</a:t>
                </a:r>
                <a:r>
                  <a:rPr lang="ru-RU" sz="1200" baseline="0">
                    <a:latin typeface="Times New Roman" panose="02020603050405020304" pitchFamily="18" charset="0"/>
                    <a:cs typeface="Times New Roman" panose="02020603050405020304" pitchFamily="18" charset="0"/>
                  </a:rPr>
                  <a:t> </a:t>
                </a:r>
                <a:r>
                  <a:rPr lang="en-US" sz="1200" baseline="-25000">
                    <a:latin typeface="Times New Roman" panose="02020603050405020304" pitchFamily="18" charset="0"/>
                    <a:cs typeface="Times New Roman" panose="02020603050405020304" pitchFamily="18" charset="0"/>
                  </a:rPr>
                  <a:t>chicken</a:t>
                </a:r>
                <a:r>
                  <a:rPr lang="ru-RU" sz="1200" baseline="0">
                    <a:latin typeface="Calibri" panose="020F0502020204030204" pitchFamily="34" charset="0"/>
                    <a:cs typeface="Calibri" panose="020F0502020204030204" pitchFamily="34" charset="0"/>
                  </a:rPr>
                  <a:t>)</a:t>
                </a:r>
                <a:endParaRPr lang="ru-RU" sz="1200">
                  <a:latin typeface="Times New Roman" panose="02020603050405020304" pitchFamily="18" charset="0"/>
                  <a:cs typeface="Times New Roman" panose="02020603050405020304" pitchFamily="18" charset="0"/>
                </a:endParaRPr>
              </a:p>
            </c:rich>
          </c:tx>
          <c:layout>
            <c:manualLayout>
              <c:xMode val="edge"/>
              <c:yMode val="edge"/>
              <c:x val="4.2899128773824707E-2"/>
              <c:y val="0.2406889319421981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095168"/>
        <c:crosses val="autoZero"/>
        <c:crossBetween val="between"/>
        <c:majorUnit val="1"/>
        <c:minorUnit val="0.1"/>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Полипропилен</a:t>
            </a:r>
          </a:p>
        </c:rich>
      </c:tx>
      <c:overlay val="0"/>
    </c:title>
    <c:autoTitleDeleted val="0"/>
    <c:plotArea>
      <c:layout/>
      <c:lineChart>
        <c:grouping val="standard"/>
        <c:varyColors val="0"/>
        <c:ser>
          <c:idx val="0"/>
          <c:order val="0"/>
          <c:tx>
            <c:strRef>
              <c:f>Лист1!$B$1</c:f>
              <c:strCache>
                <c:ptCount val="1"/>
                <c:pt idx="0">
                  <c:v>Длина волны(нм)</c:v>
                </c:pt>
              </c:strCache>
            </c:strRef>
          </c:tx>
          <c:marker>
            <c:symbol val="none"/>
          </c:marker>
          <c:cat>
            <c:numRef>
              <c:f>Лист1!$A$2:$A$8</c:f>
              <c:numCache>
                <c:formatCode>General</c:formatCode>
                <c:ptCount val="7"/>
                <c:pt idx="0">
                  <c:v>200</c:v>
                </c:pt>
                <c:pt idx="2">
                  <c:v>300</c:v>
                </c:pt>
                <c:pt idx="4">
                  <c:v>400</c:v>
                </c:pt>
                <c:pt idx="6">
                  <c:v>500</c:v>
                </c:pt>
              </c:numCache>
            </c:numRef>
          </c:cat>
          <c:val>
            <c:numRef>
              <c:f>Лист1!$B$2:$B$8</c:f>
              <c:numCache>
                <c:formatCode>General</c:formatCode>
                <c:ptCount val="7"/>
                <c:pt idx="0">
                  <c:v>20</c:v>
                </c:pt>
                <c:pt idx="1">
                  <c:v>70</c:v>
                </c:pt>
                <c:pt idx="2">
                  <c:v>70</c:v>
                </c:pt>
                <c:pt idx="3">
                  <c:v>70</c:v>
                </c:pt>
                <c:pt idx="4">
                  <c:v>70</c:v>
                </c:pt>
                <c:pt idx="5">
                  <c:v>90</c:v>
                </c:pt>
                <c:pt idx="6">
                  <c:v>80</c:v>
                </c:pt>
              </c:numCache>
            </c:numRef>
          </c:val>
          <c:smooth val="0"/>
          <c:extLst>
            <c:ext xmlns:c16="http://schemas.microsoft.com/office/drawing/2014/chart" uri="{C3380CC4-5D6E-409C-BE32-E72D297353CC}">
              <c16:uniqueId val="{00000000-F4EB-4ED2-AD34-C0B142B6B0D7}"/>
            </c:ext>
          </c:extLst>
        </c:ser>
        <c:dLbls>
          <c:showLegendKey val="0"/>
          <c:showVal val="0"/>
          <c:showCatName val="0"/>
          <c:showSerName val="0"/>
          <c:showPercent val="0"/>
          <c:showBubbleSize val="0"/>
        </c:dLbls>
        <c:smooth val="0"/>
        <c:axId val="146481920"/>
        <c:axId val="146483456"/>
      </c:lineChart>
      <c:catAx>
        <c:axId val="146481920"/>
        <c:scaling>
          <c:orientation val="minMax"/>
        </c:scaling>
        <c:delete val="0"/>
        <c:axPos val="b"/>
        <c:numFmt formatCode="General" sourceLinked="1"/>
        <c:majorTickMark val="none"/>
        <c:minorTickMark val="none"/>
        <c:tickLblPos val="nextTo"/>
        <c:crossAx val="146483456"/>
        <c:crosses val="autoZero"/>
        <c:auto val="1"/>
        <c:lblAlgn val="ctr"/>
        <c:lblOffset val="100"/>
        <c:noMultiLvlLbl val="0"/>
      </c:catAx>
      <c:valAx>
        <c:axId val="146483456"/>
        <c:scaling>
          <c:orientation val="minMax"/>
        </c:scaling>
        <c:delete val="0"/>
        <c:axPos val="l"/>
        <c:majorGridlines/>
        <c:title>
          <c:tx>
            <c:rich>
              <a:bodyPr/>
              <a:lstStyle/>
              <a:p>
                <a:pPr>
                  <a:defRPr/>
                </a:pPr>
                <a:r>
                  <a:rPr lang="ru-RU"/>
                  <a:t>процент передачи</a:t>
                </a:r>
              </a:p>
            </c:rich>
          </c:tx>
          <c:overlay val="0"/>
        </c:title>
        <c:numFmt formatCode="General" sourceLinked="1"/>
        <c:majorTickMark val="none"/>
        <c:minorTickMark val="none"/>
        <c:tickLblPos val="nextTo"/>
        <c:spPr>
          <a:ln w="9525">
            <a:noFill/>
          </a:ln>
        </c:spPr>
        <c:crossAx val="146481920"/>
        <c:crosses val="autoZero"/>
        <c:crossBetween val="between"/>
      </c:valAx>
    </c:plotArea>
    <c:legend>
      <c:legendPos val="b"/>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400">
                <a:latin typeface="Times New Roman" panose="02020603050405020304" pitchFamily="18" charset="0"/>
                <a:cs typeface="Times New Roman" panose="02020603050405020304" pitchFamily="18" charset="0"/>
              </a:rPr>
              <a:t>Зависимость значения лучистого потока от температуры</a:t>
            </a:r>
          </a:p>
        </c:rich>
      </c:tx>
      <c:layout>
        <c:manualLayout>
          <c:xMode val="edge"/>
          <c:yMode val="edge"/>
          <c:x val="0.14737842665500145"/>
          <c:y val="2.3809523809523815E-2"/>
        </c:manualLayout>
      </c:layout>
      <c:overlay val="0"/>
      <c:spPr>
        <a:noFill/>
        <a:ln>
          <a:noFill/>
        </a:ln>
        <a:effectLst/>
      </c:spPr>
    </c:title>
    <c:autoTitleDeleted val="0"/>
    <c:plotArea>
      <c:layout/>
      <c:lineChart>
        <c:grouping val="standard"/>
        <c:varyColors val="0"/>
        <c:ser>
          <c:idx val="0"/>
          <c:order val="0"/>
          <c:tx>
            <c:strRef>
              <c:f>Лист1!$B$1</c:f>
              <c:strCache>
                <c:ptCount val="1"/>
                <c:pt idx="0">
                  <c:v>e =0,8</c:v>
                </c:pt>
              </c:strCache>
            </c:strRef>
          </c:tx>
          <c:spPr>
            <a:ln w="31750" cap="rnd">
              <a:solidFill>
                <a:schemeClr val="accent1"/>
              </a:solidFill>
              <a:round/>
            </a:ln>
            <a:effectLst/>
          </c:spPr>
          <c:marker>
            <c:symbol val="none"/>
          </c:marker>
          <c:cat>
            <c:numRef>
              <c:f>Лист1!$A$2:$A$6</c:f>
              <c:numCache>
                <c:formatCode>General</c:formatCode>
                <c:ptCount val="5"/>
                <c:pt idx="0">
                  <c:v>0</c:v>
                </c:pt>
                <c:pt idx="1">
                  <c:v>10</c:v>
                </c:pt>
                <c:pt idx="2">
                  <c:v>20</c:v>
                </c:pt>
                <c:pt idx="3">
                  <c:v>30</c:v>
                </c:pt>
                <c:pt idx="4">
                  <c:v>40</c:v>
                </c:pt>
              </c:numCache>
            </c:numRef>
          </c:cat>
          <c:val>
            <c:numRef>
              <c:f>Лист1!$B$2:$B$6</c:f>
              <c:numCache>
                <c:formatCode>General</c:formatCode>
                <c:ptCount val="5"/>
                <c:pt idx="0">
                  <c:v>240</c:v>
                </c:pt>
                <c:pt idx="1">
                  <c:v>200</c:v>
                </c:pt>
                <c:pt idx="2">
                  <c:v>160</c:v>
                </c:pt>
                <c:pt idx="3">
                  <c:v>110</c:v>
                </c:pt>
                <c:pt idx="4">
                  <c:v>60</c:v>
                </c:pt>
              </c:numCache>
            </c:numRef>
          </c:val>
          <c:smooth val="0"/>
          <c:extLst>
            <c:ext xmlns:c16="http://schemas.microsoft.com/office/drawing/2014/chart" uri="{C3380CC4-5D6E-409C-BE32-E72D297353CC}">
              <c16:uniqueId val="{00000000-057E-4759-AA0A-7C278C060603}"/>
            </c:ext>
          </c:extLst>
        </c:ser>
        <c:ser>
          <c:idx val="1"/>
          <c:order val="1"/>
          <c:tx>
            <c:strRef>
              <c:f>Лист1!$C$1</c:f>
              <c:strCache>
                <c:ptCount val="1"/>
                <c:pt idx="0">
                  <c:v>e=0,65</c:v>
                </c:pt>
              </c:strCache>
            </c:strRef>
          </c:tx>
          <c:spPr>
            <a:ln w="31750" cap="rnd">
              <a:solidFill>
                <a:schemeClr val="accent2"/>
              </a:solidFill>
              <a:round/>
            </a:ln>
            <a:effectLst/>
          </c:spPr>
          <c:marker>
            <c:symbol val="none"/>
          </c:marker>
          <c:cat>
            <c:numRef>
              <c:f>Лист1!$A$2:$A$6</c:f>
              <c:numCache>
                <c:formatCode>General</c:formatCode>
                <c:ptCount val="5"/>
                <c:pt idx="0">
                  <c:v>0</c:v>
                </c:pt>
                <c:pt idx="1">
                  <c:v>10</c:v>
                </c:pt>
                <c:pt idx="2">
                  <c:v>20</c:v>
                </c:pt>
                <c:pt idx="3">
                  <c:v>30</c:v>
                </c:pt>
                <c:pt idx="4">
                  <c:v>40</c:v>
                </c:pt>
              </c:numCache>
            </c:numRef>
          </c:cat>
          <c:val>
            <c:numRef>
              <c:f>Лист1!$C$2:$C$6</c:f>
              <c:numCache>
                <c:formatCode>General</c:formatCode>
                <c:ptCount val="5"/>
                <c:pt idx="0">
                  <c:v>200</c:v>
                </c:pt>
                <c:pt idx="1">
                  <c:v>165</c:v>
                </c:pt>
                <c:pt idx="2">
                  <c:v>130</c:v>
                </c:pt>
                <c:pt idx="3">
                  <c:v>90</c:v>
                </c:pt>
                <c:pt idx="4">
                  <c:v>50</c:v>
                </c:pt>
              </c:numCache>
            </c:numRef>
          </c:val>
          <c:smooth val="0"/>
          <c:extLst>
            <c:ext xmlns:c16="http://schemas.microsoft.com/office/drawing/2014/chart" uri="{C3380CC4-5D6E-409C-BE32-E72D297353CC}">
              <c16:uniqueId val="{00000001-057E-4759-AA0A-7C278C060603}"/>
            </c:ext>
          </c:extLst>
        </c:ser>
        <c:ser>
          <c:idx val="2"/>
          <c:order val="2"/>
          <c:tx>
            <c:strRef>
              <c:f>Лист1!$D$1</c:f>
              <c:strCache>
                <c:ptCount val="1"/>
                <c:pt idx="0">
                  <c:v>e=0,52</c:v>
                </c:pt>
              </c:strCache>
            </c:strRef>
          </c:tx>
          <c:spPr>
            <a:ln w="31750" cap="rnd">
              <a:solidFill>
                <a:schemeClr val="accent3"/>
              </a:solidFill>
              <a:round/>
            </a:ln>
            <a:effectLst/>
          </c:spPr>
          <c:marker>
            <c:symbol val="none"/>
          </c:marker>
          <c:cat>
            <c:numRef>
              <c:f>Лист1!$A$2:$A$6</c:f>
              <c:numCache>
                <c:formatCode>General</c:formatCode>
                <c:ptCount val="5"/>
                <c:pt idx="0">
                  <c:v>0</c:v>
                </c:pt>
                <c:pt idx="1">
                  <c:v>10</c:v>
                </c:pt>
                <c:pt idx="2">
                  <c:v>20</c:v>
                </c:pt>
                <c:pt idx="3">
                  <c:v>30</c:v>
                </c:pt>
                <c:pt idx="4">
                  <c:v>40</c:v>
                </c:pt>
              </c:numCache>
            </c:numRef>
          </c:cat>
          <c:val>
            <c:numRef>
              <c:f>Лист1!$D$2:$D$6</c:f>
              <c:numCache>
                <c:formatCode>General</c:formatCode>
                <c:ptCount val="5"/>
                <c:pt idx="0">
                  <c:v>160</c:v>
                </c:pt>
                <c:pt idx="1">
                  <c:v>130</c:v>
                </c:pt>
                <c:pt idx="2">
                  <c:v>110</c:v>
                </c:pt>
                <c:pt idx="3">
                  <c:v>70</c:v>
                </c:pt>
                <c:pt idx="4">
                  <c:v>35</c:v>
                </c:pt>
              </c:numCache>
            </c:numRef>
          </c:val>
          <c:smooth val="0"/>
          <c:extLst>
            <c:ext xmlns:c16="http://schemas.microsoft.com/office/drawing/2014/chart" uri="{C3380CC4-5D6E-409C-BE32-E72D297353CC}">
              <c16:uniqueId val="{00000002-057E-4759-AA0A-7C278C060603}"/>
            </c:ext>
          </c:extLst>
        </c:ser>
        <c:ser>
          <c:idx val="3"/>
          <c:order val="3"/>
          <c:tx>
            <c:strRef>
              <c:f>Лист1!$E$1</c:f>
              <c:strCache>
                <c:ptCount val="1"/>
                <c:pt idx="0">
                  <c:v>e=0,35</c:v>
                </c:pt>
              </c:strCache>
            </c:strRef>
          </c:tx>
          <c:spPr>
            <a:ln w="31750" cap="rnd">
              <a:solidFill>
                <a:schemeClr val="accent4"/>
              </a:solidFill>
              <a:round/>
            </a:ln>
            <a:effectLst/>
          </c:spPr>
          <c:marker>
            <c:symbol val="none"/>
          </c:marker>
          <c:cat>
            <c:numRef>
              <c:f>Лист1!$A$2:$A$6</c:f>
              <c:numCache>
                <c:formatCode>General</c:formatCode>
                <c:ptCount val="5"/>
                <c:pt idx="0">
                  <c:v>0</c:v>
                </c:pt>
                <c:pt idx="1">
                  <c:v>10</c:v>
                </c:pt>
                <c:pt idx="2">
                  <c:v>20</c:v>
                </c:pt>
                <c:pt idx="3">
                  <c:v>30</c:v>
                </c:pt>
                <c:pt idx="4">
                  <c:v>40</c:v>
                </c:pt>
              </c:numCache>
            </c:numRef>
          </c:cat>
          <c:val>
            <c:numRef>
              <c:f>Лист1!$E$2:$E$6</c:f>
              <c:numCache>
                <c:formatCode>General</c:formatCode>
                <c:ptCount val="5"/>
                <c:pt idx="0">
                  <c:v>110</c:v>
                </c:pt>
                <c:pt idx="1">
                  <c:v>90</c:v>
                </c:pt>
                <c:pt idx="2">
                  <c:v>70</c:v>
                </c:pt>
                <c:pt idx="3">
                  <c:v>50</c:v>
                </c:pt>
                <c:pt idx="4">
                  <c:v>30</c:v>
                </c:pt>
              </c:numCache>
            </c:numRef>
          </c:val>
          <c:smooth val="0"/>
          <c:extLst>
            <c:ext xmlns:c16="http://schemas.microsoft.com/office/drawing/2014/chart" uri="{C3380CC4-5D6E-409C-BE32-E72D297353CC}">
              <c16:uniqueId val="{00000003-057E-4759-AA0A-7C278C060603}"/>
            </c:ext>
          </c:extLst>
        </c:ser>
        <c:ser>
          <c:idx val="4"/>
          <c:order val="4"/>
          <c:tx>
            <c:strRef>
              <c:f>Лист1!$F$1</c:f>
              <c:strCache>
                <c:ptCount val="1"/>
                <c:pt idx="0">
                  <c:v>e=0,21</c:v>
                </c:pt>
              </c:strCache>
            </c:strRef>
          </c:tx>
          <c:spPr>
            <a:ln w="31750" cap="rnd">
              <a:solidFill>
                <a:schemeClr val="accent5"/>
              </a:solidFill>
              <a:round/>
            </a:ln>
            <a:effectLst/>
          </c:spPr>
          <c:marker>
            <c:symbol val="none"/>
          </c:marker>
          <c:cat>
            <c:numRef>
              <c:f>Лист1!$A$2:$A$6</c:f>
              <c:numCache>
                <c:formatCode>General</c:formatCode>
                <c:ptCount val="5"/>
                <c:pt idx="0">
                  <c:v>0</c:v>
                </c:pt>
                <c:pt idx="1">
                  <c:v>10</c:v>
                </c:pt>
                <c:pt idx="2">
                  <c:v>20</c:v>
                </c:pt>
                <c:pt idx="3">
                  <c:v>30</c:v>
                </c:pt>
                <c:pt idx="4">
                  <c:v>40</c:v>
                </c:pt>
              </c:numCache>
            </c:numRef>
          </c:cat>
          <c:val>
            <c:numRef>
              <c:f>Лист1!$F$2:$F$6</c:f>
              <c:numCache>
                <c:formatCode>General</c:formatCode>
                <c:ptCount val="5"/>
                <c:pt idx="0">
                  <c:v>65</c:v>
                </c:pt>
                <c:pt idx="1">
                  <c:v>55</c:v>
                </c:pt>
                <c:pt idx="2">
                  <c:v>45</c:v>
                </c:pt>
                <c:pt idx="3">
                  <c:v>30</c:v>
                </c:pt>
                <c:pt idx="4">
                  <c:v>15</c:v>
                </c:pt>
              </c:numCache>
            </c:numRef>
          </c:val>
          <c:smooth val="0"/>
          <c:extLst>
            <c:ext xmlns:c16="http://schemas.microsoft.com/office/drawing/2014/chart" uri="{C3380CC4-5D6E-409C-BE32-E72D297353CC}">
              <c16:uniqueId val="{00000004-057E-4759-AA0A-7C278C060603}"/>
            </c:ext>
          </c:extLst>
        </c:ser>
        <c:dLbls>
          <c:showLegendKey val="0"/>
          <c:showVal val="0"/>
          <c:showCatName val="0"/>
          <c:showSerName val="0"/>
          <c:showPercent val="0"/>
          <c:showBubbleSize val="0"/>
        </c:dLbls>
        <c:smooth val="0"/>
        <c:axId val="45227008"/>
        <c:axId val="64021632"/>
      </c:lineChart>
      <c:catAx>
        <c:axId val="45227008"/>
        <c:scaling>
          <c:orientation val="minMax"/>
        </c:scaling>
        <c:delete val="0"/>
        <c:axPos val="b"/>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температура, </a:t>
                </a:r>
                <a:r>
                  <a:rPr lang="en-US"/>
                  <a:t>t, C</a:t>
                </a:r>
                <a:endParaRPr lang="ru-RU"/>
              </a:p>
            </c:rich>
          </c:tx>
          <c:layout>
            <c:manualLayout>
              <c:xMode val="edge"/>
              <c:yMode val="edge"/>
              <c:x val="0.46876057159522322"/>
              <c:y val="0.80126921634795667"/>
            </c:manualLayout>
          </c:layout>
          <c:overlay val="0"/>
          <c:spPr>
            <a:noFill/>
            <a:ln>
              <a:noFill/>
            </a:ln>
            <a:effectLst/>
          </c:sp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64021632"/>
        <c:crosses val="autoZero"/>
        <c:auto val="1"/>
        <c:lblAlgn val="ctr"/>
        <c:lblOffset val="100"/>
        <c:noMultiLvlLbl val="0"/>
      </c:catAx>
      <c:valAx>
        <c:axId val="6402163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лучистый поток, </a:t>
                </a:r>
                <a:r>
                  <a:rPr lang="en-US"/>
                  <a:t>q1, </a:t>
                </a:r>
                <a:r>
                  <a:rPr lang="ru-RU"/>
                  <a:t>Вт/м2</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522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В) Е-300</a:t>
            </a:r>
          </a:p>
        </c:rich>
      </c:tx>
      <c:overlay val="0"/>
    </c:title>
    <c:autoTitleDeleted val="0"/>
    <c:plotArea>
      <c:layout/>
      <c:lineChart>
        <c:grouping val="standard"/>
        <c:varyColors val="0"/>
        <c:ser>
          <c:idx val="0"/>
          <c:order val="0"/>
          <c:tx>
            <c:strRef>
              <c:f>Лист1!$B$1</c:f>
              <c:strCache>
                <c:ptCount val="1"/>
                <c:pt idx="0">
                  <c:v>Длина волны</c:v>
                </c:pt>
              </c:strCache>
            </c:strRef>
          </c:tx>
          <c:marker>
            <c:symbol val="none"/>
          </c:marker>
          <c:cat>
            <c:numRef>
              <c:f>Лист1!$A$2:$A$8</c:f>
              <c:numCache>
                <c:formatCode>General</c:formatCode>
                <c:ptCount val="7"/>
                <c:pt idx="0">
                  <c:v>200</c:v>
                </c:pt>
                <c:pt idx="2">
                  <c:v>300</c:v>
                </c:pt>
                <c:pt idx="4">
                  <c:v>400</c:v>
                </c:pt>
                <c:pt idx="6">
                  <c:v>500</c:v>
                </c:pt>
              </c:numCache>
            </c:numRef>
          </c:cat>
          <c:val>
            <c:numRef>
              <c:f>Лист1!$B$2:$B$8</c:f>
              <c:numCache>
                <c:formatCode>General</c:formatCode>
                <c:ptCount val="7"/>
                <c:pt idx="0">
                  <c:v>10</c:v>
                </c:pt>
                <c:pt idx="1">
                  <c:v>70</c:v>
                </c:pt>
                <c:pt idx="2">
                  <c:v>70</c:v>
                </c:pt>
                <c:pt idx="3">
                  <c:v>70</c:v>
                </c:pt>
                <c:pt idx="4">
                  <c:v>70</c:v>
                </c:pt>
                <c:pt idx="5">
                  <c:v>90</c:v>
                </c:pt>
                <c:pt idx="6">
                  <c:v>80</c:v>
                </c:pt>
              </c:numCache>
            </c:numRef>
          </c:val>
          <c:smooth val="0"/>
          <c:extLst>
            <c:ext xmlns:c16="http://schemas.microsoft.com/office/drawing/2014/chart" uri="{C3380CC4-5D6E-409C-BE32-E72D297353CC}">
              <c16:uniqueId val="{00000000-BADC-4A4B-848B-87CDC677DBF8}"/>
            </c:ext>
          </c:extLst>
        </c:ser>
        <c:dLbls>
          <c:showLegendKey val="0"/>
          <c:showVal val="0"/>
          <c:showCatName val="0"/>
          <c:showSerName val="0"/>
          <c:showPercent val="0"/>
          <c:showBubbleSize val="0"/>
        </c:dLbls>
        <c:smooth val="0"/>
        <c:axId val="369937024"/>
        <c:axId val="369938816"/>
      </c:lineChart>
      <c:catAx>
        <c:axId val="369937024"/>
        <c:scaling>
          <c:orientation val="minMax"/>
        </c:scaling>
        <c:delete val="0"/>
        <c:axPos val="b"/>
        <c:numFmt formatCode="General" sourceLinked="1"/>
        <c:majorTickMark val="none"/>
        <c:minorTickMark val="none"/>
        <c:tickLblPos val="nextTo"/>
        <c:crossAx val="369938816"/>
        <c:crosses val="autoZero"/>
        <c:auto val="1"/>
        <c:lblAlgn val="ctr"/>
        <c:lblOffset val="100"/>
        <c:noMultiLvlLbl val="0"/>
      </c:catAx>
      <c:valAx>
        <c:axId val="369938816"/>
        <c:scaling>
          <c:orientation val="minMax"/>
        </c:scaling>
        <c:delete val="0"/>
        <c:axPos val="l"/>
        <c:majorGridlines/>
        <c:title>
          <c:tx>
            <c:rich>
              <a:bodyPr/>
              <a:lstStyle/>
              <a:p>
                <a:pPr>
                  <a:defRPr/>
                </a:pPr>
                <a:r>
                  <a:rPr lang="ru-RU"/>
                  <a:t>процент передачи</a:t>
                </a:r>
              </a:p>
            </c:rich>
          </c:tx>
          <c:overlay val="0"/>
        </c:title>
        <c:numFmt formatCode="General" sourceLinked="1"/>
        <c:majorTickMark val="none"/>
        <c:minorTickMark val="none"/>
        <c:tickLblPos val="nextTo"/>
        <c:spPr>
          <a:ln w="9525">
            <a:noFill/>
          </a:ln>
        </c:spPr>
        <c:crossAx val="369937024"/>
        <c:crosses val="autoZero"/>
        <c:crossBetween val="between"/>
      </c:valAx>
    </c:plotArea>
    <c:legend>
      <c:legendPos val="b"/>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Е) Полиэтилен</a:t>
            </a:r>
          </a:p>
        </c:rich>
      </c:tx>
      <c:overlay val="0"/>
    </c:title>
    <c:autoTitleDeleted val="0"/>
    <c:plotArea>
      <c:layout/>
      <c:lineChart>
        <c:grouping val="standard"/>
        <c:varyColors val="0"/>
        <c:ser>
          <c:idx val="0"/>
          <c:order val="0"/>
          <c:tx>
            <c:strRef>
              <c:f>Лист1!$B$1</c:f>
              <c:strCache>
                <c:ptCount val="1"/>
                <c:pt idx="0">
                  <c:v>Длина волны</c:v>
                </c:pt>
              </c:strCache>
            </c:strRef>
          </c:tx>
          <c:marker>
            <c:symbol val="none"/>
          </c:marker>
          <c:cat>
            <c:numRef>
              <c:f>Лист1!$A$2:$A$8</c:f>
              <c:numCache>
                <c:formatCode>General</c:formatCode>
                <c:ptCount val="7"/>
                <c:pt idx="0">
                  <c:v>200</c:v>
                </c:pt>
                <c:pt idx="2">
                  <c:v>300</c:v>
                </c:pt>
                <c:pt idx="4">
                  <c:v>400</c:v>
                </c:pt>
                <c:pt idx="6">
                  <c:v>500</c:v>
                </c:pt>
              </c:numCache>
            </c:numRef>
          </c:cat>
          <c:val>
            <c:numRef>
              <c:f>Лист1!$B$2:$B$8</c:f>
              <c:numCache>
                <c:formatCode>General</c:formatCode>
                <c:ptCount val="7"/>
                <c:pt idx="0">
                  <c:v>10</c:v>
                </c:pt>
                <c:pt idx="1">
                  <c:v>70</c:v>
                </c:pt>
                <c:pt idx="2">
                  <c:v>70</c:v>
                </c:pt>
                <c:pt idx="3">
                  <c:v>70</c:v>
                </c:pt>
                <c:pt idx="4">
                  <c:v>70</c:v>
                </c:pt>
                <c:pt idx="5">
                  <c:v>90</c:v>
                </c:pt>
                <c:pt idx="6">
                  <c:v>80</c:v>
                </c:pt>
              </c:numCache>
            </c:numRef>
          </c:val>
          <c:smooth val="0"/>
          <c:extLst>
            <c:ext xmlns:c16="http://schemas.microsoft.com/office/drawing/2014/chart" uri="{C3380CC4-5D6E-409C-BE32-E72D297353CC}">
              <c16:uniqueId val="{00000000-0CEE-493C-8035-E3FC53350733}"/>
            </c:ext>
          </c:extLst>
        </c:ser>
        <c:dLbls>
          <c:showLegendKey val="0"/>
          <c:showVal val="0"/>
          <c:showCatName val="0"/>
          <c:showSerName val="0"/>
          <c:showPercent val="0"/>
          <c:showBubbleSize val="0"/>
        </c:dLbls>
        <c:smooth val="0"/>
        <c:axId val="369967872"/>
        <c:axId val="369969408"/>
      </c:lineChart>
      <c:catAx>
        <c:axId val="369967872"/>
        <c:scaling>
          <c:orientation val="minMax"/>
        </c:scaling>
        <c:delete val="0"/>
        <c:axPos val="b"/>
        <c:numFmt formatCode="General" sourceLinked="1"/>
        <c:majorTickMark val="none"/>
        <c:minorTickMark val="none"/>
        <c:tickLblPos val="nextTo"/>
        <c:crossAx val="369969408"/>
        <c:crosses val="autoZero"/>
        <c:auto val="1"/>
        <c:lblAlgn val="ctr"/>
        <c:lblOffset val="100"/>
        <c:noMultiLvlLbl val="0"/>
      </c:catAx>
      <c:valAx>
        <c:axId val="369969408"/>
        <c:scaling>
          <c:orientation val="minMax"/>
        </c:scaling>
        <c:delete val="0"/>
        <c:axPos val="l"/>
        <c:majorGridlines/>
        <c:title>
          <c:tx>
            <c:rich>
              <a:bodyPr/>
              <a:lstStyle/>
              <a:p>
                <a:pPr>
                  <a:defRPr/>
                </a:pPr>
                <a:r>
                  <a:rPr lang="ru-RU"/>
                  <a:t>процент передачи</a:t>
                </a:r>
              </a:p>
            </c:rich>
          </c:tx>
          <c:overlay val="0"/>
        </c:title>
        <c:numFmt formatCode="General" sourceLinked="1"/>
        <c:majorTickMark val="none"/>
        <c:minorTickMark val="none"/>
        <c:tickLblPos val="nextTo"/>
        <c:spPr>
          <a:ln w="9525">
            <a:noFill/>
          </a:ln>
        </c:spPr>
        <c:crossAx val="369967872"/>
        <c:crosses val="autoZero"/>
        <c:crossBetween val="between"/>
      </c:valAx>
    </c:plotArea>
    <c:legend>
      <c:legendPos val="b"/>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 Полиэтилен низкой плотности (пнп) </a:t>
            </a:r>
          </a:p>
        </c:rich>
      </c:tx>
      <c:overlay val="0"/>
    </c:title>
    <c:autoTitleDeleted val="0"/>
    <c:plotArea>
      <c:layout/>
      <c:lineChart>
        <c:grouping val="standard"/>
        <c:varyColors val="0"/>
        <c:ser>
          <c:idx val="0"/>
          <c:order val="0"/>
          <c:tx>
            <c:strRef>
              <c:f>Лист1!$B$1</c:f>
              <c:strCache>
                <c:ptCount val="1"/>
                <c:pt idx="0">
                  <c:v>Длина волны (нм)</c:v>
                </c:pt>
              </c:strCache>
            </c:strRef>
          </c:tx>
          <c:marker>
            <c:symbol val="none"/>
          </c:marker>
          <c:cat>
            <c:numRef>
              <c:f>Лист1!$A$2:$A$8</c:f>
              <c:numCache>
                <c:formatCode>General</c:formatCode>
                <c:ptCount val="7"/>
                <c:pt idx="0">
                  <c:v>200</c:v>
                </c:pt>
                <c:pt idx="2">
                  <c:v>300</c:v>
                </c:pt>
                <c:pt idx="4">
                  <c:v>400</c:v>
                </c:pt>
                <c:pt idx="6">
                  <c:v>500</c:v>
                </c:pt>
              </c:numCache>
            </c:numRef>
          </c:cat>
          <c:val>
            <c:numRef>
              <c:f>Лист1!$B$2:$B$8</c:f>
              <c:numCache>
                <c:formatCode>General</c:formatCode>
                <c:ptCount val="7"/>
                <c:pt idx="0">
                  <c:v>10</c:v>
                </c:pt>
                <c:pt idx="1">
                  <c:v>20</c:v>
                </c:pt>
                <c:pt idx="2">
                  <c:v>30</c:v>
                </c:pt>
                <c:pt idx="3">
                  <c:v>30</c:v>
                </c:pt>
                <c:pt idx="4">
                  <c:v>30</c:v>
                </c:pt>
                <c:pt idx="5">
                  <c:v>40</c:v>
                </c:pt>
                <c:pt idx="6">
                  <c:v>30</c:v>
                </c:pt>
              </c:numCache>
            </c:numRef>
          </c:val>
          <c:smooth val="0"/>
          <c:extLst>
            <c:ext xmlns:c16="http://schemas.microsoft.com/office/drawing/2014/chart" uri="{C3380CC4-5D6E-409C-BE32-E72D297353CC}">
              <c16:uniqueId val="{00000000-8C4E-4FE6-8AB5-A9E520A80D15}"/>
            </c:ext>
          </c:extLst>
        </c:ser>
        <c:dLbls>
          <c:showLegendKey val="0"/>
          <c:showVal val="0"/>
          <c:showCatName val="0"/>
          <c:showSerName val="0"/>
          <c:showPercent val="0"/>
          <c:showBubbleSize val="0"/>
        </c:dLbls>
        <c:smooth val="0"/>
        <c:axId val="369990272"/>
        <c:axId val="368390528"/>
      </c:lineChart>
      <c:catAx>
        <c:axId val="369990272"/>
        <c:scaling>
          <c:orientation val="minMax"/>
        </c:scaling>
        <c:delete val="0"/>
        <c:axPos val="b"/>
        <c:numFmt formatCode="General" sourceLinked="1"/>
        <c:majorTickMark val="none"/>
        <c:minorTickMark val="none"/>
        <c:tickLblPos val="nextTo"/>
        <c:crossAx val="368390528"/>
        <c:crosses val="autoZero"/>
        <c:auto val="1"/>
        <c:lblAlgn val="ctr"/>
        <c:lblOffset val="100"/>
        <c:noMultiLvlLbl val="0"/>
      </c:catAx>
      <c:valAx>
        <c:axId val="368390528"/>
        <c:scaling>
          <c:orientation val="minMax"/>
        </c:scaling>
        <c:delete val="0"/>
        <c:axPos val="l"/>
        <c:majorGridlines/>
        <c:title>
          <c:tx>
            <c:rich>
              <a:bodyPr/>
              <a:lstStyle/>
              <a:p>
                <a:pPr>
                  <a:defRPr/>
                </a:pPr>
                <a:r>
                  <a:rPr lang="ru-RU"/>
                  <a:t>процент передачи</a:t>
                </a:r>
              </a:p>
            </c:rich>
          </c:tx>
          <c:overlay val="0"/>
        </c:title>
        <c:numFmt formatCode="General" sourceLinked="1"/>
        <c:majorTickMark val="none"/>
        <c:minorTickMark val="none"/>
        <c:tickLblPos val="nextTo"/>
        <c:spPr>
          <a:ln w="9525">
            <a:noFill/>
          </a:ln>
        </c:spPr>
        <c:crossAx val="369990272"/>
        <c:crosses val="autoZero"/>
        <c:crossBetween val="between"/>
      </c:valAx>
    </c:plotArea>
    <c:legend>
      <c:legendPos val="b"/>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Е) Полинилон</a:t>
            </a:r>
          </a:p>
        </c:rich>
      </c:tx>
      <c:overlay val="0"/>
    </c:title>
    <c:autoTitleDeleted val="0"/>
    <c:plotArea>
      <c:layout/>
      <c:lineChart>
        <c:grouping val="standard"/>
        <c:varyColors val="0"/>
        <c:ser>
          <c:idx val="0"/>
          <c:order val="0"/>
          <c:tx>
            <c:strRef>
              <c:f>Лист1!$B$1</c:f>
              <c:strCache>
                <c:ptCount val="1"/>
                <c:pt idx="0">
                  <c:v>Длина волны (нм)</c:v>
                </c:pt>
              </c:strCache>
            </c:strRef>
          </c:tx>
          <c:marker>
            <c:symbol val="none"/>
          </c:marker>
          <c:cat>
            <c:numRef>
              <c:f>Лист1!$A$2:$A$8</c:f>
              <c:numCache>
                <c:formatCode>General</c:formatCode>
                <c:ptCount val="7"/>
                <c:pt idx="0">
                  <c:v>200</c:v>
                </c:pt>
                <c:pt idx="2">
                  <c:v>300</c:v>
                </c:pt>
                <c:pt idx="4">
                  <c:v>400</c:v>
                </c:pt>
                <c:pt idx="6">
                  <c:v>500</c:v>
                </c:pt>
              </c:numCache>
            </c:numRef>
          </c:cat>
          <c:val>
            <c:numRef>
              <c:f>Лист1!$B$2:$B$8</c:f>
              <c:numCache>
                <c:formatCode>General</c:formatCode>
                <c:ptCount val="7"/>
                <c:pt idx="0">
                  <c:v>0</c:v>
                </c:pt>
                <c:pt idx="1">
                  <c:v>10</c:v>
                </c:pt>
                <c:pt idx="2">
                  <c:v>10</c:v>
                </c:pt>
                <c:pt idx="3">
                  <c:v>60</c:v>
                </c:pt>
                <c:pt idx="4">
                  <c:v>60</c:v>
                </c:pt>
                <c:pt idx="5">
                  <c:v>60</c:v>
                </c:pt>
                <c:pt idx="6">
                  <c:v>70</c:v>
                </c:pt>
              </c:numCache>
            </c:numRef>
          </c:val>
          <c:smooth val="0"/>
          <c:extLst>
            <c:ext xmlns:c16="http://schemas.microsoft.com/office/drawing/2014/chart" uri="{C3380CC4-5D6E-409C-BE32-E72D297353CC}">
              <c16:uniqueId val="{00000000-F3B2-4818-8DA7-C7F0EB84F72C}"/>
            </c:ext>
          </c:extLst>
        </c:ser>
        <c:dLbls>
          <c:showLegendKey val="0"/>
          <c:showVal val="0"/>
          <c:showCatName val="0"/>
          <c:showSerName val="0"/>
          <c:showPercent val="0"/>
          <c:showBubbleSize val="0"/>
        </c:dLbls>
        <c:smooth val="0"/>
        <c:axId val="370193152"/>
        <c:axId val="370194688"/>
      </c:lineChart>
      <c:catAx>
        <c:axId val="370193152"/>
        <c:scaling>
          <c:orientation val="minMax"/>
        </c:scaling>
        <c:delete val="0"/>
        <c:axPos val="b"/>
        <c:numFmt formatCode="General" sourceLinked="1"/>
        <c:majorTickMark val="none"/>
        <c:minorTickMark val="none"/>
        <c:tickLblPos val="nextTo"/>
        <c:crossAx val="370194688"/>
        <c:crosses val="autoZero"/>
        <c:auto val="1"/>
        <c:lblAlgn val="ctr"/>
        <c:lblOffset val="100"/>
        <c:noMultiLvlLbl val="0"/>
      </c:catAx>
      <c:valAx>
        <c:axId val="370194688"/>
        <c:scaling>
          <c:orientation val="minMax"/>
        </c:scaling>
        <c:delete val="0"/>
        <c:axPos val="l"/>
        <c:majorGridlines/>
        <c:title>
          <c:tx>
            <c:rich>
              <a:bodyPr/>
              <a:lstStyle/>
              <a:p>
                <a:pPr>
                  <a:defRPr/>
                </a:pPr>
                <a:r>
                  <a:rPr lang="ru-RU"/>
                  <a:t>процент передачи</a:t>
                </a:r>
              </a:p>
            </c:rich>
          </c:tx>
          <c:overlay val="0"/>
        </c:title>
        <c:numFmt formatCode="General" sourceLinked="1"/>
        <c:majorTickMark val="none"/>
        <c:minorTickMark val="none"/>
        <c:tickLblPos val="nextTo"/>
        <c:spPr>
          <a:ln w="9525">
            <a:noFill/>
          </a:ln>
        </c:spPr>
        <c:crossAx val="370193152"/>
        <c:crosses val="autoZero"/>
        <c:crossBetween val="between"/>
      </c:valAx>
    </c:plotArea>
    <c:legend>
      <c:legendPos val="b"/>
      <c:overlay val="0"/>
    </c:legend>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dirty="0">
                <a:solidFill>
                  <a:sysClr val="windowText" lastClr="000000"/>
                </a:solidFill>
                <a:effectLst/>
              </a:rPr>
              <a:t>Влияние  </a:t>
            </a:r>
            <a:r>
              <a:rPr lang="ru-RU" sz="1200" b="1" dirty="0" err="1">
                <a:solidFill>
                  <a:sysClr val="windowText" lastClr="000000"/>
                </a:solidFill>
                <a:effectLst/>
              </a:rPr>
              <a:t>вакуммной</a:t>
            </a:r>
            <a:r>
              <a:rPr lang="ru-RU" sz="1200" b="1" baseline="0" dirty="0">
                <a:solidFill>
                  <a:sysClr val="windowText" lastClr="000000"/>
                </a:solidFill>
                <a:effectLst/>
              </a:rPr>
              <a:t> упаковки на хранение мяса </a:t>
            </a:r>
            <a:r>
              <a:rPr lang="ru-RU" sz="1200" b="1" baseline="0" dirty="0" err="1">
                <a:solidFill>
                  <a:sysClr val="windowText" lastClr="000000"/>
                </a:solidFill>
                <a:effectLst/>
              </a:rPr>
              <a:t>цыплят-бройлера</a:t>
            </a:r>
            <a:r>
              <a:rPr lang="ru-RU" sz="1200" b="1" baseline="0" dirty="0">
                <a:solidFill>
                  <a:sysClr val="windowText" lastClr="000000"/>
                </a:solidFill>
                <a:effectLst/>
              </a:rPr>
              <a:t>, </a:t>
            </a:r>
            <a:r>
              <a:rPr lang="ru-RU" sz="1200" b="1" i="0" u="none" strike="noStrike" baseline="0" dirty="0">
                <a:solidFill>
                  <a:sysClr val="windowText" lastClr="000000"/>
                </a:solidFill>
              </a:rPr>
              <a:t>обработанное </a:t>
            </a:r>
            <a:r>
              <a:rPr lang="ru-RU" sz="1200" b="1" i="0" u="none" strike="noStrike" baseline="0" dirty="0" err="1">
                <a:solidFill>
                  <a:sysClr val="windowText" lastClr="000000"/>
                </a:solidFill>
              </a:rPr>
              <a:t>УФ-излучением</a:t>
            </a:r>
            <a:r>
              <a:rPr lang="ru-RU" sz="1200" b="1" i="0" u="none" strike="noStrike" baseline="0" dirty="0">
                <a:solidFill>
                  <a:sysClr val="windowText" lastClr="000000"/>
                </a:solidFill>
              </a:rPr>
              <a:t> дозой от  200 мДж/см</a:t>
            </a:r>
            <a:r>
              <a:rPr lang="ru-RU" sz="1200" b="1" i="0" u="none" strike="noStrike" baseline="30000" dirty="0">
                <a:solidFill>
                  <a:sysClr val="windowText" lastClr="000000"/>
                </a:solidFill>
              </a:rPr>
              <a:t>2</a:t>
            </a:r>
            <a:r>
              <a:rPr lang="ru-RU" sz="1200" b="1" i="0" u="none" strike="noStrike" baseline="0" dirty="0">
                <a:solidFill>
                  <a:sysClr val="windowText" lastClr="000000"/>
                </a:solidFill>
              </a:rPr>
              <a:t> - 280 мДж/см</a:t>
            </a:r>
            <a:r>
              <a:rPr lang="ru-RU" sz="1200" b="1" i="0" u="none" strike="noStrike" baseline="30000" dirty="0">
                <a:solidFill>
                  <a:sysClr val="windowText" lastClr="000000"/>
                </a:solidFill>
              </a:rPr>
              <a:t>2</a:t>
            </a:r>
            <a:r>
              <a:rPr lang="ru-RU" sz="1200" b="1" i="0" u="none" strike="noStrike" baseline="0" dirty="0">
                <a:solidFill>
                  <a:sysClr val="windowText" lastClr="000000"/>
                </a:solidFill>
              </a:rPr>
              <a:t> </a:t>
            </a:r>
            <a:r>
              <a:rPr lang="ru-RU" sz="1200" b="1" baseline="0" dirty="0">
                <a:solidFill>
                  <a:sysClr val="windowText" lastClr="000000"/>
                </a:solidFill>
                <a:effectLst/>
              </a:rPr>
              <a:t>  </a:t>
            </a:r>
            <a:r>
              <a:rPr lang="ru-RU" sz="1200" b="1" dirty="0">
                <a:solidFill>
                  <a:sysClr val="windowText" lastClr="000000"/>
                </a:solidFill>
                <a:effectLst/>
              </a:rPr>
              <a:t>при  +2 °C</a:t>
            </a:r>
          </a:p>
        </c:rich>
      </c:tx>
      <c:layout>
        <c:manualLayout>
          <c:xMode val="edge"/>
          <c:yMode val="edge"/>
          <c:x val="0.13559941399597283"/>
          <c:y val="0"/>
        </c:manualLayout>
      </c:layout>
      <c:overlay val="0"/>
      <c:spPr>
        <a:noFill/>
        <a:ln>
          <a:noFill/>
        </a:ln>
        <a:effectLst/>
      </c:spPr>
    </c:title>
    <c:autoTitleDeleted val="0"/>
    <c:plotArea>
      <c:layout>
        <c:manualLayout>
          <c:layoutTarget val="inner"/>
          <c:xMode val="edge"/>
          <c:yMode val="edge"/>
          <c:x val="0.10039370078740169"/>
          <c:y val="0.19972053411490504"/>
          <c:w val="0.85220386291194838"/>
          <c:h val="0.60580322213037863"/>
        </c:manualLayout>
      </c:layout>
      <c:barChart>
        <c:barDir val="col"/>
        <c:grouping val="clustered"/>
        <c:varyColors val="0"/>
        <c:ser>
          <c:idx val="0"/>
          <c:order val="0"/>
          <c:tx>
            <c:strRef>
              <c:f>Лист1!$B$1</c:f>
              <c:strCache>
                <c:ptCount val="1"/>
                <c:pt idx="0">
                  <c:v>контроль</c:v>
                </c:pt>
              </c:strCache>
            </c:strRef>
          </c:tx>
          <c:spPr>
            <a:ln w="28575" cap="rnd">
              <a:solidFill>
                <a:schemeClr val="accent1"/>
              </a:solidFill>
              <a:round/>
            </a:ln>
            <a:effectLst/>
          </c:spPr>
          <c:invertIfNegative val="0"/>
          <c:cat>
            <c:strRef>
              <c:f>Лист1!$A$2:$A$6</c:f>
              <c:strCache>
                <c:ptCount val="5"/>
                <c:pt idx="0">
                  <c:v>200 мДж/см2 </c:v>
                </c:pt>
                <c:pt idx="1">
                  <c:v>254 мДж/см2 </c:v>
                </c:pt>
                <c:pt idx="2">
                  <c:v>280 мДж/см2 </c:v>
                </c:pt>
                <c:pt idx="4">
                  <c:v>Контроль</c:v>
                </c:pt>
              </c:strCache>
            </c:strRef>
          </c:cat>
          <c:val>
            <c:numRef>
              <c:f>Лист1!$B$2:$B$6</c:f>
              <c:numCache>
                <c:formatCode>General</c:formatCode>
                <c:ptCount val="5"/>
                <c:pt idx="4">
                  <c:v>5</c:v>
                </c:pt>
              </c:numCache>
            </c:numRef>
          </c:val>
          <c:extLst>
            <c:ext xmlns:c16="http://schemas.microsoft.com/office/drawing/2014/chart" uri="{C3380CC4-5D6E-409C-BE32-E72D297353CC}">
              <c16:uniqueId val="{00000000-D438-46AD-82E9-C2970A2B26F4}"/>
            </c:ext>
          </c:extLst>
        </c:ser>
        <c:ser>
          <c:idx val="1"/>
          <c:order val="1"/>
          <c:tx>
            <c:strRef>
              <c:f>Лист1!$C$1</c:f>
              <c:strCache>
                <c:ptCount val="1"/>
                <c:pt idx="0">
                  <c:v>Без упаковки</c:v>
                </c:pt>
              </c:strCache>
            </c:strRef>
          </c:tx>
          <c:spPr>
            <a:ln w="28575" cap="rnd">
              <a:solidFill>
                <a:schemeClr val="accent2"/>
              </a:solidFill>
              <a:round/>
            </a:ln>
            <a:effectLst/>
          </c:spPr>
          <c:invertIfNegative val="0"/>
          <c:cat>
            <c:strRef>
              <c:f>Лист1!$A$2:$A$6</c:f>
              <c:strCache>
                <c:ptCount val="5"/>
                <c:pt idx="0">
                  <c:v>200 мДж/см2 </c:v>
                </c:pt>
                <c:pt idx="1">
                  <c:v>254 мДж/см2 </c:v>
                </c:pt>
                <c:pt idx="2">
                  <c:v>280 мДж/см2 </c:v>
                </c:pt>
                <c:pt idx="4">
                  <c:v>Контроль</c:v>
                </c:pt>
              </c:strCache>
            </c:strRef>
          </c:cat>
          <c:val>
            <c:numRef>
              <c:f>Лист1!$C$2:$C$6</c:f>
              <c:numCache>
                <c:formatCode>General</c:formatCode>
                <c:ptCount val="5"/>
                <c:pt idx="0">
                  <c:v>5</c:v>
                </c:pt>
                <c:pt idx="1">
                  <c:v>14</c:v>
                </c:pt>
                <c:pt idx="2">
                  <c:v>14</c:v>
                </c:pt>
              </c:numCache>
            </c:numRef>
          </c:val>
          <c:extLst>
            <c:ext xmlns:c16="http://schemas.microsoft.com/office/drawing/2014/chart" uri="{C3380CC4-5D6E-409C-BE32-E72D297353CC}">
              <c16:uniqueId val="{00000001-D438-46AD-82E9-C2970A2B26F4}"/>
            </c:ext>
          </c:extLst>
        </c:ser>
        <c:ser>
          <c:idx val="2"/>
          <c:order val="2"/>
          <c:tx>
            <c:strRef>
              <c:f>Лист1!$D$1</c:f>
              <c:strCache>
                <c:ptCount val="1"/>
                <c:pt idx="0">
                  <c:v>Вакуумная упаковка</c:v>
                </c:pt>
              </c:strCache>
            </c:strRef>
          </c:tx>
          <c:invertIfNegative val="0"/>
          <c:cat>
            <c:strRef>
              <c:f>Лист1!$A$2:$A$6</c:f>
              <c:strCache>
                <c:ptCount val="5"/>
                <c:pt idx="0">
                  <c:v>200 мДж/см2 </c:v>
                </c:pt>
                <c:pt idx="1">
                  <c:v>254 мДж/см2 </c:v>
                </c:pt>
                <c:pt idx="2">
                  <c:v>280 мДж/см2 </c:v>
                </c:pt>
                <c:pt idx="4">
                  <c:v>Контроль</c:v>
                </c:pt>
              </c:strCache>
            </c:strRef>
          </c:cat>
          <c:val>
            <c:numRef>
              <c:f>Лист1!$D$2:$D$6</c:f>
              <c:numCache>
                <c:formatCode>General</c:formatCode>
                <c:ptCount val="5"/>
                <c:pt idx="0">
                  <c:v>7</c:v>
                </c:pt>
                <c:pt idx="1">
                  <c:v>18</c:v>
                </c:pt>
                <c:pt idx="2">
                  <c:v>15</c:v>
                </c:pt>
              </c:numCache>
            </c:numRef>
          </c:val>
          <c:extLst>
            <c:ext xmlns:c16="http://schemas.microsoft.com/office/drawing/2014/chart" uri="{C3380CC4-5D6E-409C-BE32-E72D297353CC}">
              <c16:uniqueId val="{00000002-D438-46AD-82E9-C2970A2B26F4}"/>
            </c:ext>
          </c:extLst>
        </c:ser>
        <c:dLbls>
          <c:showLegendKey val="0"/>
          <c:showVal val="0"/>
          <c:showCatName val="0"/>
          <c:showSerName val="0"/>
          <c:showPercent val="0"/>
          <c:showBubbleSize val="0"/>
        </c:dLbls>
        <c:gapWidth val="150"/>
        <c:axId val="368383104"/>
        <c:axId val="368385024"/>
      </c:barChart>
      <c:catAx>
        <c:axId val="368383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rPr>
                  <a:t>Дозы</a:t>
                </a:r>
                <a:r>
                  <a:rPr lang="ru-RU" b="1" baseline="0">
                    <a:solidFill>
                      <a:sysClr val="windowText" lastClr="000000"/>
                    </a:solidFill>
                  </a:rPr>
                  <a:t> обработки мяса цыплят-бройлера в вакумной упаковке </a:t>
                </a:r>
                <a:endParaRPr lang="ru-RU" b="1">
                  <a:solidFill>
                    <a:sysClr val="windowText" lastClr="000000"/>
                  </a:solidFill>
                </a:endParaRPr>
              </a:p>
            </c:rich>
          </c:tx>
          <c:layout>
            <c:manualLayout>
              <c:xMode val="edge"/>
              <c:yMode val="edge"/>
              <c:x val="0.12630144494415887"/>
              <c:y val="0.9041387677404025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8385024"/>
        <c:crosses val="autoZero"/>
        <c:auto val="1"/>
        <c:lblAlgn val="ctr"/>
        <c:lblOffset val="100"/>
        <c:noMultiLvlLbl val="0"/>
      </c:catAx>
      <c:valAx>
        <c:axId val="36838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effectLst/>
                  </a:rPr>
                  <a:t>Срок  хранения , сут </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68383104"/>
        <c:crosses val="autoZero"/>
        <c:crossBetween val="between"/>
      </c:valAx>
      <c:spPr>
        <a:noFill/>
        <a:ln>
          <a:noFill/>
        </a:ln>
        <a:effectLst/>
      </c:spPr>
    </c:plotArea>
    <c:legend>
      <c:legendPos val="r"/>
      <c:layout>
        <c:manualLayout>
          <c:xMode val="edge"/>
          <c:yMode val="edge"/>
          <c:x val="0.6937093858853145"/>
          <c:y val="0.29777292568379882"/>
          <c:w val="0.24123485203290132"/>
          <c:h val="0.2379823225861090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effectLst/>
              </a:rPr>
              <a:t>Влияние  вакуммной</a:t>
            </a:r>
            <a:r>
              <a:rPr lang="ru-RU" sz="1200" b="1" baseline="0">
                <a:solidFill>
                  <a:sysClr val="windowText" lastClr="000000"/>
                </a:solidFill>
                <a:effectLst/>
              </a:rPr>
              <a:t> упаковки на хранение мяса цыплят-бройлера, </a:t>
            </a:r>
            <a:r>
              <a:rPr lang="ru-RU" sz="1200" b="1" i="0" u="none" strike="noStrike" baseline="0">
                <a:solidFill>
                  <a:sysClr val="windowText" lastClr="000000"/>
                </a:solidFill>
              </a:rPr>
              <a:t>обработанное УФ-излучением дозой от  200 мДж/см</a:t>
            </a:r>
            <a:r>
              <a:rPr lang="ru-RU" sz="1200" b="1" i="0" u="none" strike="noStrike" baseline="30000">
                <a:solidFill>
                  <a:sysClr val="windowText" lastClr="000000"/>
                </a:solidFill>
              </a:rPr>
              <a:t>2</a:t>
            </a:r>
            <a:r>
              <a:rPr lang="ru-RU" sz="1200" b="1" i="0" u="none" strike="noStrike" baseline="0">
                <a:solidFill>
                  <a:sysClr val="windowText" lastClr="000000"/>
                </a:solidFill>
              </a:rPr>
              <a:t> - 280 мДж/см</a:t>
            </a:r>
            <a:r>
              <a:rPr lang="ru-RU" sz="1200" b="1" i="0" u="none" strike="noStrike" baseline="30000">
                <a:solidFill>
                  <a:sysClr val="windowText" lastClr="000000"/>
                </a:solidFill>
              </a:rPr>
              <a:t>2</a:t>
            </a:r>
            <a:r>
              <a:rPr lang="ru-RU" sz="1200" b="1" i="0" u="none" strike="noStrike" baseline="0">
                <a:solidFill>
                  <a:sysClr val="windowText" lastClr="000000"/>
                </a:solidFill>
              </a:rPr>
              <a:t> </a:t>
            </a:r>
            <a:r>
              <a:rPr lang="ru-RU" sz="1200" b="1" baseline="0">
                <a:solidFill>
                  <a:sysClr val="windowText" lastClr="000000"/>
                </a:solidFill>
                <a:effectLst/>
              </a:rPr>
              <a:t>  </a:t>
            </a:r>
            <a:r>
              <a:rPr lang="ru-RU" sz="1200" b="1">
                <a:solidFill>
                  <a:sysClr val="windowText" lastClr="000000"/>
                </a:solidFill>
                <a:effectLst/>
              </a:rPr>
              <a:t>при  -18 °C</a:t>
            </a:r>
          </a:p>
        </c:rich>
      </c:tx>
      <c:layout>
        <c:manualLayout>
          <c:xMode val="edge"/>
          <c:yMode val="edge"/>
          <c:x val="0.13559941399597289"/>
          <c:y val="0"/>
        </c:manualLayout>
      </c:layout>
      <c:overlay val="0"/>
      <c:spPr>
        <a:noFill/>
        <a:ln>
          <a:noFill/>
        </a:ln>
        <a:effectLst/>
      </c:spPr>
    </c:title>
    <c:autoTitleDeleted val="0"/>
    <c:plotArea>
      <c:layout>
        <c:manualLayout>
          <c:layoutTarget val="inner"/>
          <c:xMode val="edge"/>
          <c:yMode val="edge"/>
          <c:x val="0.10039361824427299"/>
          <c:y val="0.19972066865777738"/>
          <c:w val="0.85220386291194838"/>
          <c:h val="0.59389361044432665"/>
        </c:manualLayout>
      </c:layout>
      <c:barChart>
        <c:barDir val="col"/>
        <c:grouping val="clustered"/>
        <c:varyColors val="0"/>
        <c:ser>
          <c:idx val="0"/>
          <c:order val="0"/>
          <c:tx>
            <c:strRef>
              <c:f>Лист1!$B$1</c:f>
              <c:strCache>
                <c:ptCount val="1"/>
                <c:pt idx="0">
                  <c:v>Контроль</c:v>
                </c:pt>
              </c:strCache>
            </c:strRef>
          </c:tx>
          <c:spPr>
            <a:ln w="28575" cap="rnd">
              <a:solidFill>
                <a:schemeClr val="accent1"/>
              </a:solidFill>
              <a:round/>
            </a:ln>
            <a:effectLst/>
          </c:spPr>
          <c:invertIfNegative val="0"/>
          <c:cat>
            <c:strRef>
              <c:f>Лист1!$A$2:$A$5</c:f>
              <c:strCache>
                <c:ptCount val="4"/>
                <c:pt idx="0">
                  <c:v>200 мДж/см2 </c:v>
                </c:pt>
                <c:pt idx="1">
                  <c:v>254 мДж/см2 </c:v>
                </c:pt>
                <c:pt idx="2">
                  <c:v>280 мДж/см2 </c:v>
                </c:pt>
                <c:pt idx="3">
                  <c:v>Контроль</c:v>
                </c:pt>
              </c:strCache>
            </c:strRef>
          </c:cat>
          <c:val>
            <c:numRef>
              <c:f>Лист1!$B$2:$B$5</c:f>
              <c:numCache>
                <c:formatCode>General</c:formatCode>
                <c:ptCount val="4"/>
                <c:pt idx="3">
                  <c:v>1.5</c:v>
                </c:pt>
              </c:numCache>
            </c:numRef>
          </c:val>
          <c:extLst>
            <c:ext xmlns:c16="http://schemas.microsoft.com/office/drawing/2014/chart" uri="{C3380CC4-5D6E-409C-BE32-E72D297353CC}">
              <c16:uniqueId val="{00000000-5CCF-418E-B9A6-7DA48CC30BF6}"/>
            </c:ext>
          </c:extLst>
        </c:ser>
        <c:ser>
          <c:idx val="1"/>
          <c:order val="1"/>
          <c:tx>
            <c:strRef>
              <c:f>Лист1!$C$1</c:f>
              <c:strCache>
                <c:ptCount val="1"/>
                <c:pt idx="0">
                  <c:v>Без упаковки</c:v>
                </c:pt>
              </c:strCache>
            </c:strRef>
          </c:tx>
          <c:spPr>
            <a:ln w="28575" cap="rnd">
              <a:solidFill>
                <a:schemeClr val="accent2"/>
              </a:solidFill>
              <a:round/>
            </a:ln>
            <a:effectLst/>
          </c:spPr>
          <c:invertIfNegative val="0"/>
          <c:cat>
            <c:strRef>
              <c:f>Лист1!$A$2:$A$5</c:f>
              <c:strCache>
                <c:ptCount val="4"/>
                <c:pt idx="0">
                  <c:v>200 мДж/см2 </c:v>
                </c:pt>
                <c:pt idx="1">
                  <c:v>254 мДж/см2 </c:v>
                </c:pt>
                <c:pt idx="2">
                  <c:v>280 мДж/см2 </c:v>
                </c:pt>
                <c:pt idx="3">
                  <c:v>Контроль</c:v>
                </c:pt>
              </c:strCache>
            </c:strRef>
          </c:cat>
          <c:val>
            <c:numRef>
              <c:f>Лист1!$C$2:$C$5</c:f>
              <c:numCache>
                <c:formatCode>General</c:formatCode>
                <c:ptCount val="4"/>
                <c:pt idx="0">
                  <c:v>1.5</c:v>
                </c:pt>
                <c:pt idx="1">
                  <c:v>3</c:v>
                </c:pt>
                <c:pt idx="2">
                  <c:v>4.5</c:v>
                </c:pt>
              </c:numCache>
            </c:numRef>
          </c:val>
          <c:extLst>
            <c:ext xmlns:c16="http://schemas.microsoft.com/office/drawing/2014/chart" uri="{C3380CC4-5D6E-409C-BE32-E72D297353CC}">
              <c16:uniqueId val="{00000001-5CCF-418E-B9A6-7DA48CC30BF6}"/>
            </c:ext>
          </c:extLst>
        </c:ser>
        <c:ser>
          <c:idx val="2"/>
          <c:order val="2"/>
          <c:tx>
            <c:strRef>
              <c:f>Лист1!$D$1</c:f>
              <c:strCache>
                <c:ptCount val="1"/>
                <c:pt idx="0">
                  <c:v>Вакуумная упаковка</c:v>
                </c:pt>
              </c:strCache>
            </c:strRef>
          </c:tx>
          <c:invertIfNegative val="0"/>
          <c:cat>
            <c:strRef>
              <c:f>Лист1!$A$2:$A$5</c:f>
              <c:strCache>
                <c:ptCount val="4"/>
                <c:pt idx="0">
                  <c:v>200 мДж/см2 </c:v>
                </c:pt>
                <c:pt idx="1">
                  <c:v>254 мДж/см2 </c:v>
                </c:pt>
                <c:pt idx="2">
                  <c:v>280 мДж/см2 </c:v>
                </c:pt>
                <c:pt idx="3">
                  <c:v>Контроль</c:v>
                </c:pt>
              </c:strCache>
            </c:strRef>
          </c:cat>
          <c:val>
            <c:numRef>
              <c:f>Лист1!$D$2:$D$5</c:f>
              <c:numCache>
                <c:formatCode>General</c:formatCode>
                <c:ptCount val="4"/>
                <c:pt idx="0">
                  <c:v>3</c:v>
                </c:pt>
                <c:pt idx="1">
                  <c:v>6</c:v>
                </c:pt>
                <c:pt idx="2">
                  <c:v>9</c:v>
                </c:pt>
              </c:numCache>
            </c:numRef>
          </c:val>
          <c:extLst>
            <c:ext xmlns:c16="http://schemas.microsoft.com/office/drawing/2014/chart" uri="{C3380CC4-5D6E-409C-BE32-E72D297353CC}">
              <c16:uniqueId val="{00000002-5CCF-418E-B9A6-7DA48CC30BF6}"/>
            </c:ext>
          </c:extLst>
        </c:ser>
        <c:dLbls>
          <c:showLegendKey val="0"/>
          <c:showVal val="0"/>
          <c:showCatName val="0"/>
          <c:showSerName val="0"/>
          <c:showPercent val="0"/>
          <c:showBubbleSize val="0"/>
        </c:dLbls>
        <c:gapWidth val="150"/>
        <c:axId val="369314048"/>
        <c:axId val="369320320"/>
      </c:barChart>
      <c:catAx>
        <c:axId val="369314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rPr>
                  <a:t>Дозы</a:t>
                </a:r>
                <a:r>
                  <a:rPr lang="ru-RU" b="1" baseline="0">
                    <a:solidFill>
                      <a:sysClr val="windowText" lastClr="000000"/>
                    </a:solidFill>
                  </a:rPr>
                  <a:t> обработки мяса цыплят-бройлера в вакумной упаковке </a:t>
                </a:r>
                <a:endParaRPr lang="ru-RU" b="1">
                  <a:solidFill>
                    <a:sysClr val="windowText" lastClr="000000"/>
                  </a:solidFill>
                </a:endParaRPr>
              </a:p>
            </c:rich>
          </c:tx>
          <c:layout>
            <c:manualLayout>
              <c:xMode val="edge"/>
              <c:yMode val="edge"/>
              <c:x val="0.11230299978881418"/>
              <c:y val="0.9006234367283946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9320320"/>
        <c:crosses val="autoZero"/>
        <c:auto val="1"/>
        <c:lblAlgn val="ctr"/>
        <c:lblOffset val="100"/>
        <c:noMultiLvlLbl val="0"/>
      </c:catAx>
      <c:valAx>
        <c:axId val="369320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effectLst/>
                  </a:rPr>
                  <a:t>Срок  хранения , мес </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69314048"/>
        <c:crosses val="autoZero"/>
        <c:crossBetween val="between"/>
      </c:valAx>
      <c:spPr>
        <a:noFill/>
        <a:ln>
          <a:noFill/>
        </a:ln>
        <a:effectLst/>
      </c:spPr>
    </c:plotArea>
    <c:legend>
      <c:legendPos val="r"/>
      <c:layout>
        <c:manualLayout>
          <c:xMode val="edge"/>
          <c:yMode val="edge"/>
          <c:x val="0.72893856075415153"/>
          <c:y val="0.26337726805888434"/>
          <c:w val="0.2408990262528089"/>
          <c:h val="0.230491484080794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ru-RU" sz="1200"/>
              <a:t>Уровень Рн мяса цыплят-бройлеров на 5 сутки после УФ -обработки при температуре хранения 0+2°С</a:t>
            </a:r>
          </a:p>
        </c:rich>
      </c:tx>
      <c:layout>
        <c:manualLayout>
          <c:xMode val="edge"/>
          <c:yMode val="edge"/>
          <c:x val="0.13428785651200678"/>
          <c:y val="0"/>
        </c:manualLayout>
      </c:layout>
      <c:overlay val="0"/>
      <c:spPr>
        <a:noFill/>
        <a:ln>
          <a:noFill/>
        </a:ln>
        <a:effectLst/>
      </c:spPr>
    </c:title>
    <c:autoTitleDeleted val="0"/>
    <c:plotArea>
      <c:layout>
        <c:manualLayout>
          <c:layoutTarget val="inner"/>
          <c:xMode val="edge"/>
          <c:yMode val="edge"/>
          <c:x val="7.1689259645463965E-2"/>
          <c:y val="0.18490739599614592"/>
          <c:w val="0.90441432047271386"/>
          <c:h val="0.61008764834484663"/>
        </c:manualLayout>
      </c:layout>
      <c:lineChart>
        <c:grouping val="standard"/>
        <c:varyColors val="0"/>
        <c:ser>
          <c:idx val="0"/>
          <c:order val="0"/>
          <c:tx>
            <c:strRef>
              <c:f>Лист1!$B$1</c:f>
              <c:strCache>
                <c:ptCount val="1"/>
                <c:pt idx="0">
                  <c:v>белые мышцы</c:v>
                </c:pt>
              </c:strCache>
            </c:strRef>
          </c:tx>
          <c:spPr>
            <a:ln w="31750" cap="rnd">
              <a:solidFill>
                <a:schemeClr val="accent1">
                  <a:alpha val="85000"/>
                </a:schemeClr>
              </a:solidFill>
              <a:round/>
            </a:ln>
            <a:effectLst/>
          </c:spPr>
          <c:marker>
            <c:symbol val="circle"/>
            <c:size val="6"/>
            <c:spPr>
              <a:solidFill>
                <a:schemeClr val="accent1">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после убоя</c:v>
                </c:pt>
                <c:pt idx="1">
                  <c:v>контроль </c:v>
                </c:pt>
                <c:pt idx="2">
                  <c:v>200 мДж/см2  </c:v>
                </c:pt>
                <c:pt idx="3">
                  <c:v>254 мДж/см2 </c:v>
                </c:pt>
                <c:pt idx="4">
                  <c:v>280 мДж/см2 </c:v>
                </c:pt>
              </c:strCache>
            </c:strRef>
          </c:cat>
          <c:val>
            <c:numRef>
              <c:f>Лист1!$B$2:$B$6</c:f>
              <c:numCache>
                <c:formatCode>General</c:formatCode>
                <c:ptCount val="5"/>
                <c:pt idx="0">
                  <c:v>7.1</c:v>
                </c:pt>
                <c:pt idx="1">
                  <c:v>6.9</c:v>
                </c:pt>
                <c:pt idx="2">
                  <c:v>7.1</c:v>
                </c:pt>
                <c:pt idx="3">
                  <c:v>7.1</c:v>
                </c:pt>
                <c:pt idx="4">
                  <c:v>7.1</c:v>
                </c:pt>
              </c:numCache>
            </c:numRef>
          </c:val>
          <c:smooth val="0"/>
          <c:extLst>
            <c:ext xmlns:c16="http://schemas.microsoft.com/office/drawing/2014/chart" uri="{C3380CC4-5D6E-409C-BE32-E72D297353CC}">
              <c16:uniqueId val="{00000000-9FD0-4DB5-BC31-750A2E75F747}"/>
            </c:ext>
          </c:extLst>
        </c:ser>
        <c:ser>
          <c:idx val="1"/>
          <c:order val="1"/>
          <c:tx>
            <c:strRef>
              <c:f>Лист1!$C$1</c:f>
              <c:strCache>
                <c:ptCount val="1"/>
                <c:pt idx="0">
                  <c:v>красные мышцы</c:v>
                </c:pt>
              </c:strCache>
            </c:strRef>
          </c:tx>
          <c:spPr>
            <a:ln w="31750" cap="rnd">
              <a:solidFill>
                <a:schemeClr val="accent2">
                  <a:alpha val="85000"/>
                </a:schemeClr>
              </a:solidFill>
              <a:round/>
            </a:ln>
            <a:effectLst/>
          </c:spPr>
          <c:marker>
            <c:symbol val="circle"/>
            <c:size val="6"/>
            <c:spPr>
              <a:solidFill>
                <a:schemeClr val="accent2">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после убоя</c:v>
                </c:pt>
                <c:pt idx="1">
                  <c:v>контроль </c:v>
                </c:pt>
                <c:pt idx="2">
                  <c:v>200 мДж/см2  </c:v>
                </c:pt>
                <c:pt idx="3">
                  <c:v>254 мДж/см2 </c:v>
                </c:pt>
                <c:pt idx="4">
                  <c:v>280 мДж/см2 </c:v>
                </c:pt>
              </c:strCache>
            </c:strRef>
          </c:cat>
          <c:val>
            <c:numRef>
              <c:f>Лист1!$C$2:$C$6</c:f>
              <c:numCache>
                <c:formatCode>General</c:formatCode>
                <c:ptCount val="5"/>
                <c:pt idx="0">
                  <c:v>7</c:v>
                </c:pt>
                <c:pt idx="1">
                  <c:v>7</c:v>
                </c:pt>
                <c:pt idx="2">
                  <c:v>7.1</c:v>
                </c:pt>
                <c:pt idx="3">
                  <c:v>7.2</c:v>
                </c:pt>
                <c:pt idx="4">
                  <c:v>7.22</c:v>
                </c:pt>
              </c:numCache>
            </c:numRef>
          </c:val>
          <c:smooth val="0"/>
          <c:extLst>
            <c:ext xmlns:c16="http://schemas.microsoft.com/office/drawing/2014/chart" uri="{C3380CC4-5D6E-409C-BE32-E72D297353CC}">
              <c16:uniqueId val="{00000001-9FD0-4DB5-BC31-750A2E75F747}"/>
            </c:ext>
          </c:extLst>
        </c:ser>
        <c:dLbls>
          <c:showLegendKey val="0"/>
          <c:showVal val="1"/>
          <c:showCatName val="0"/>
          <c:showSerName val="0"/>
          <c:showPercent val="0"/>
          <c:showBubbleSize val="0"/>
        </c:dLbls>
        <c:marker val="1"/>
        <c:smooth val="0"/>
        <c:axId val="80064512"/>
        <c:axId val="80066048"/>
      </c:lineChart>
      <c:catAx>
        <c:axId val="800645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crossAx val="80066048"/>
        <c:crosses val="autoZero"/>
        <c:auto val="1"/>
        <c:lblAlgn val="ctr"/>
        <c:lblOffset val="100"/>
        <c:noMultiLvlLbl val="0"/>
      </c:catAx>
      <c:valAx>
        <c:axId val="800660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800645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noFill/>
              <a:latin typeface="Arial" panose="020B0604020202020204" pitchFamily="34" charset="0"/>
              <a:ea typeface="+mn-ea"/>
              <a:cs typeface="Arial" panose="020B0604020202020204" pitchFamily="34"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ru-RU" sz="1200" dirty="0"/>
              <a:t>Уровень рН мяса цыплят-бройлеров на 14 сутки после УФ - обработки  при температуре хранения 0+2°С</a:t>
            </a:r>
          </a:p>
        </c:rich>
      </c:tx>
      <c:layout>
        <c:manualLayout>
          <c:xMode val="edge"/>
          <c:yMode val="edge"/>
          <c:x val="0.11815555298740375"/>
          <c:y val="0"/>
        </c:manualLayout>
      </c:layout>
      <c:overlay val="0"/>
      <c:spPr>
        <a:noFill/>
        <a:ln>
          <a:noFill/>
        </a:ln>
        <a:effectLst/>
      </c:spPr>
    </c:title>
    <c:autoTitleDeleted val="0"/>
    <c:plotArea>
      <c:layout/>
      <c:lineChart>
        <c:grouping val="standard"/>
        <c:varyColors val="0"/>
        <c:ser>
          <c:idx val="0"/>
          <c:order val="0"/>
          <c:tx>
            <c:strRef>
              <c:f>Лист1!$B$1</c:f>
              <c:strCache>
                <c:ptCount val="1"/>
                <c:pt idx="0">
                  <c:v>белые мышцы</c:v>
                </c:pt>
              </c:strCache>
            </c:strRef>
          </c:tx>
          <c:spPr>
            <a:ln w="31750" cap="rnd">
              <a:solidFill>
                <a:schemeClr val="accent1">
                  <a:alpha val="85000"/>
                </a:schemeClr>
              </a:solidFill>
              <a:round/>
            </a:ln>
            <a:effectLst/>
          </c:spPr>
          <c:marker>
            <c:symbol val="circle"/>
            <c:size val="6"/>
            <c:spPr>
              <a:solidFill>
                <a:schemeClr val="accent1">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c:v>
                </c:pt>
                <c:pt idx="1">
                  <c:v>200 мДж/см2 </c:v>
                </c:pt>
                <c:pt idx="2">
                  <c:v>254 мДж/см2 </c:v>
                </c:pt>
                <c:pt idx="3">
                  <c:v>280 мДж/см2 </c:v>
                </c:pt>
              </c:strCache>
            </c:strRef>
          </c:cat>
          <c:val>
            <c:numRef>
              <c:f>Лист1!$B$2:$B$5</c:f>
              <c:numCache>
                <c:formatCode>General</c:formatCode>
                <c:ptCount val="4"/>
                <c:pt idx="0">
                  <c:v>7</c:v>
                </c:pt>
                <c:pt idx="1">
                  <c:v>7.08</c:v>
                </c:pt>
                <c:pt idx="2">
                  <c:v>7.1</c:v>
                </c:pt>
                <c:pt idx="3">
                  <c:v>7.1</c:v>
                </c:pt>
              </c:numCache>
            </c:numRef>
          </c:val>
          <c:smooth val="0"/>
          <c:extLst>
            <c:ext xmlns:c16="http://schemas.microsoft.com/office/drawing/2014/chart" uri="{C3380CC4-5D6E-409C-BE32-E72D297353CC}">
              <c16:uniqueId val="{00000000-F453-4B16-97EC-8BC0C7B1E033}"/>
            </c:ext>
          </c:extLst>
        </c:ser>
        <c:ser>
          <c:idx val="1"/>
          <c:order val="1"/>
          <c:tx>
            <c:strRef>
              <c:f>Лист1!$C$1</c:f>
              <c:strCache>
                <c:ptCount val="1"/>
                <c:pt idx="0">
                  <c:v>красные мышцы</c:v>
                </c:pt>
              </c:strCache>
            </c:strRef>
          </c:tx>
          <c:spPr>
            <a:ln w="31750" cap="rnd">
              <a:solidFill>
                <a:schemeClr val="accent2">
                  <a:alpha val="85000"/>
                </a:schemeClr>
              </a:solidFill>
              <a:round/>
            </a:ln>
            <a:effectLst/>
          </c:spPr>
          <c:marker>
            <c:symbol val="circle"/>
            <c:size val="6"/>
            <c:spPr>
              <a:solidFill>
                <a:schemeClr val="accent2">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c:v>
                </c:pt>
                <c:pt idx="1">
                  <c:v>200 мДж/см2 </c:v>
                </c:pt>
                <c:pt idx="2">
                  <c:v>254 мДж/см2 </c:v>
                </c:pt>
                <c:pt idx="3">
                  <c:v>280 мДж/см2 </c:v>
                </c:pt>
              </c:strCache>
            </c:strRef>
          </c:cat>
          <c:val>
            <c:numRef>
              <c:f>Лист1!$C$2:$C$5</c:f>
              <c:numCache>
                <c:formatCode>General</c:formatCode>
                <c:ptCount val="4"/>
                <c:pt idx="0">
                  <c:v>7.1</c:v>
                </c:pt>
                <c:pt idx="1">
                  <c:v>7.1099999999999985</c:v>
                </c:pt>
                <c:pt idx="2">
                  <c:v>7.2</c:v>
                </c:pt>
                <c:pt idx="3">
                  <c:v>7.22</c:v>
                </c:pt>
              </c:numCache>
            </c:numRef>
          </c:val>
          <c:smooth val="0"/>
          <c:extLst>
            <c:ext xmlns:c16="http://schemas.microsoft.com/office/drawing/2014/chart" uri="{C3380CC4-5D6E-409C-BE32-E72D297353CC}">
              <c16:uniqueId val="{00000001-F453-4B16-97EC-8BC0C7B1E033}"/>
            </c:ext>
          </c:extLst>
        </c:ser>
        <c:dLbls>
          <c:showLegendKey val="0"/>
          <c:showVal val="1"/>
          <c:showCatName val="0"/>
          <c:showSerName val="0"/>
          <c:showPercent val="0"/>
          <c:showBubbleSize val="0"/>
        </c:dLbls>
        <c:marker val="1"/>
        <c:smooth val="0"/>
        <c:axId val="146128896"/>
        <c:axId val="146130432"/>
      </c:lineChart>
      <c:catAx>
        <c:axId val="1461288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crossAx val="146130432"/>
        <c:crosses val="autoZero"/>
        <c:auto val="1"/>
        <c:lblAlgn val="ctr"/>
        <c:lblOffset val="100"/>
        <c:noMultiLvlLbl val="0"/>
      </c:catAx>
      <c:valAx>
        <c:axId val="1461304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4612889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ru-RU" sz="1200"/>
              <a:t>Уровень рН мяса цыплят-бройлеров через 1,5 месяца после УФ -обработки при температуре хранения -18°С</a:t>
            </a:r>
          </a:p>
        </c:rich>
      </c:tx>
      <c:layout>
        <c:manualLayout>
          <c:xMode val="edge"/>
          <c:yMode val="edge"/>
          <c:x val="0.11625658071460029"/>
          <c:y val="0"/>
        </c:manualLayout>
      </c:layout>
      <c:overlay val="0"/>
      <c:spPr>
        <a:noFill/>
        <a:ln>
          <a:noFill/>
        </a:ln>
        <a:effectLst/>
      </c:spPr>
    </c:title>
    <c:autoTitleDeleted val="0"/>
    <c:plotArea>
      <c:layout>
        <c:manualLayout>
          <c:layoutTarget val="inner"/>
          <c:xMode val="edge"/>
          <c:yMode val="edge"/>
          <c:x val="2.55279647249942E-2"/>
          <c:y val="0.22756880733944954"/>
          <c:w val="0.94894407055001251"/>
          <c:h val="0.55558224373329457"/>
        </c:manualLayout>
      </c:layout>
      <c:lineChart>
        <c:grouping val="standard"/>
        <c:varyColors val="0"/>
        <c:ser>
          <c:idx val="0"/>
          <c:order val="0"/>
          <c:tx>
            <c:strRef>
              <c:f>Лист1!$B$1</c:f>
              <c:strCache>
                <c:ptCount val="1"/>
                <c:pt idx="0">
                  <c:v>белые мышцы</c:v>
                </c:pt>
              </c:strCache>
            </c:strRef>
          </c:tx>
          <c:spPr>
            <a:ln w="31750" cap="rnd">
              <a:solidFill>
                <a:schemeClr val="accent1">
                  <a:alpha val="85000"/>
                </a:schemeClr>
              </a:solidFill>
              <a:round/>
            </a:ln>
            <a:effectLst/>
          </c:spPr>
          <c:marker>
            <c:symbol val="circle"/>
            <c:size val="6"/>
            <c:spPr>
              <a:solidFill>
                <a:schemeClr val="accent1">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c:v>
                </c:pt>
                <c:pt idx="1">
                  <c:v>200 мДж/см2 </c:v>
                </c:pt>
                <c:pt idx="2">
                  <c:v>254 мДж/см2  </c:v>
                </c:pt>
                <c:pt idx="3">
                  <c:v>280 мДж/см2  </c:v>
                </c:pt>
              </c:strCache>
            </c:strRef>
          </c:cat>
          <c:val>
            <c:numRef>
              <c:f>Лист1!$B$2:$B$5</c:f>
              <c:numCache>
                <c:formatCode>General</c:formatCode>
                <c:ptCount val="4"/>
                <c:pt idx="0">
                  <c:v>7</c:v>
                </c:pt>
                <c:pt idx="1">
                  <c:v>6.85</c:v>
                </c:pt>
                <c:pt idx="2">
                  <c:v>7</c:v>
                </c:pt>
                <c:pt idx="3">
                  <c:v>7.1</c:v>
                </c:pt>
              </c:numCache>
            </c:numRef>
          </c:val>
          <c:smooth val="0"/>
          <c:extLst>
            <c:ext xmlns:c16="http://schemas.microsoft.com/office/drawing/2014/chart" uri="{C3380CC4-5D6E-409C-BE32-E72D297353CC}">
              <c16:uniqueId val="{00000000-7884-49F8-8B1E-5ED75E7334B6}"/>
            </c:ext>
          </c:extLst>
        </c:ser>
        <c:ser>
          <c:idx val="1"/>
          <c:order val="1"/>
          <c:tx>
            <c:strRef>
              <c:f>Лист1!$C$1</c:f>
              <c:strCache>
                <c:ptCount val="1"/>
                <c:pt idx="0">
                  <c:v>красные мышцы</c:v>
                </c:pt>
              </c:strCache>
            </c:strRef>
          </c:tx>
          <c:spPr>
            <a:ln w="31750" cap="rnd">
              <a:solidFill>
                <a:schemeClr val="accent2">
                  <a:alpha val="85000"/>
                </a:schemeClr>
              </a:solidFill>
              <a:round/>
            </a:ln>
            <a:effectLst/>
          </c:spPr>
          <c:marker>
            <c:symbol val="circle"/>
            <c:size val="6"/>
            <c:spPr>
              <a:solidFill>
                <a:schemeClr val="accent2">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c:v>
                </c:pt>
                <c:pt idx="1">
                  <c:v>200 мДж/см2 </c:v>
                </c:pt>
                <c:pt idx="2">
                  <c:v>254 мДж/см2  </c:v>
                </c:pt>
                <c:pt idx="3">
                  <c:v>280 мДж/см2  </c:v>
                </c:pt>
              </c:strCache>
            </c:strRef>
          </c:cat>
          <c:val>
            <c:numRef>
              <c:f>Лист1!$C$2:$C$5</c:f>
              <c:numCache>
                <c:formatCode>General</c:formatCode>
                <c:ptCount val="4"/>
                <c:pt idx="0">
                  <c:v>6.9</c:v>
                </c:pt>
                <c:pt idx="1">
                  <c:v>6.98</c:v>
                </c:pt>
                <c:pt idx="2">
                  <c:v>7</c:v>
                </c:pt>
                <c:pt idx="3">
                  <c:v>7.2</c:v>
                </c:pt>
              </c:numCache>
            </c:numRef>
          </c:val>
          <c:smooth val="0"/>
          <c:extLst>
            <c:ext xmlns:c16="http://schemas.microsoft.com/office/drawing/2014/chart" uri="{C3380CC4-5D6E-409C-BE32-E72D297353CC}">
              <c16:uniqueId val="{00000001-7884-49F8-8B1E-5ED75E7334B6}"/>
            </c:ext>
          </c:extLst>
        </c:ser>
        <c:dLbls>
          <c:showLegendKey val="0"/>
          <c:showVal val="1"/>
          <c:showCatName val="0"/>
          <c:showSerName val="0"/>
          <c:showPercent val="0"/>
          <c:showBubbleSize val="0"/>
        </c:dLbls>
        <c:marker val="1"/>
        <c:smooth val="0"/>
        <c:axId val="146178048"/>
        <c:axId val="146179584"/>
      </c:lineChart>
      <c:catAx>
        <c:axId val="1461780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crossAx val="146179584"/>
        <c:crosses val="autoZero"/>
        <c:auto val="1"/>
        <c:lblAlgn val="ctr"/>
        <c:lblOffset val="100"/>
        <c:noMultiLvlLbl val="0"/>
      </c:catAx>
      <c:valAx>
        <c:axId val="1461795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461780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ru-RU" sz="1200" dirty="0"/>
              <a:t>Уровень </a:t>
            </a:r>
            <a:r>
              <a:rPr lang="ru-RU" sz="1200" dirty="0" err="1"/>
              <a:t>рН</a:t>
            </a:r>
            <a:r>
              <a:rPr lang="ru-RU" sz="1200" dirty="0"/>
              <a:t> мяса цыплят-бройлеров через 4,5 месяцев после УФ -обработки при температуре хранения -18°С</a:t>
            </a:r>
          </a:p>
        </c:rich>
      </c:tx>
      <c:layout>
        <c:manualLayout>
          <c:xMode val="edge"/>
          <c:yMode val="edge"/>
          <c:x val="0.12091080817216045"/>
          <c:y val="0"/>
        </c:manualLayout>
      </c:layout>
      <c:overlay val="0"/>
      <c:spPr>
        <a:noFill/>
        <a:ln>
          <a:noFill/>
        </a:ln>
        <a:effectLst/>
      </c:spPr>
    </c:title>
    <c:autoTitleDeleted val="0"/>
    <c:plotArea>
      <c:layout/>
      <c:lineChart>
        <c:grouping val="standard"/>
        <c:varyColors val="0"/>
        <c:ser>
          <c:idx val="0"/>
          <c:order val="0"/>
          <c:tx>
            <c:strRef>
              <c:f>Лист1!$B$1</c:f>
              <c:strCache>
                <c:ptCount val="1"/>
                <c:pt idx="0">
                  <c:v>белые мышцы</c:v>
                </c:pt>
              </c:strCache>
            </c:strRef>
          </c:tx>
          <c:spPr>
            <a:ln w="31750" cap="rnd">
              <a:solidFill>
                <a:schemeClr val="accent1">
                  <a:alpha val="85000"/>
                </a:schemeClr>
              </a:solidFill>
              <a:round/>
            </a:ln>
            <a:effectLst/>
          </c:spPr>
          <c:marker>
            <c:symbol val="circle"/>
            <c:size val="6"/>
            <c:spPr>
              <a:solidFill>
                <a:schemeClr val="accent1">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(6 мес)</c:v>
                </c:pt>
                <c:pt idx="1">
                  <c:v>200 мДж/см2  (6 мес)</c:v>
                </c:pt>
                <c:pt idx="2">
                  <c:v>254 мДж/см2  (6 мес)</c:v>
                </c:pt>
                <c:pt idx="3">
                  <c:v>280 мДж/см2  (6 мес)</c:v>
                </c:pt>
              </c:strCache>
            </c:strRef>
          </c:cat>
          <c:val>
            <c:numRef>
              <c:f>Лист1!$B$2:$B$5</c:f>
              <c:numCache>
                <c:formatCode>General</c:formatCode>
                <c:ptCount val="4"/>
                <c:pt idx="0">
                  <c:v>6.9</c:v>
                </c:pt>
                <c:pt idx="1">
                  <c:v>6.85</c:v>
                </c:pt>
                <c:pt idx="2">
                  <c:v>6.9</c:v>
                </c:pt>
                <c:pt idx="3">
                  <c:v>7</c:v>
                </c:pt>
              </c:numCache>
            </c:numRef>
          </c:val>
          <c:smooth val="0"/>
          <c:extLst>
            <c:ext xmlns:c16="http://schemas.microsoft.com/office/drawing/2014/chart" uri="{C3380CC4-5D6E-409C-BE32-E72D297353CC}">
              <c16:uniqueId val="{00000000-3C51-43B0-8432-60326B8AC3A2}"/>
            </c:ext>
          </c:extLst>
        </c:ser>
        <c:ser>
          <c:idx val="1"/>
          <c:order val="1"/>
          <c:tx>
            <c:strRef>
              <c:f>Лист1!$C$1</c:f>
              <c:strCache>
                <c:ptCount val="1"/>
                <c:pt idx="0">
                  <c:v>красные мышцы</c:v>
                </c:pt>
              </c:strCache>
            </c:strRef>
          </c:tx>
          <c:spPr>
            <a:ln w="31750" cap="rnd">
              <a:solidFill>
                <a:schemeClr val="accent2">
                  <a:alpha val="85000"/>
                </a:schemeClr>
              </a:solidFill>
              <a:round/>
            </a:ln>
            <a:effectLst/>
          </c:spPr>
          <c:marker>
            <c:symbol val="circle"/>
            <c:size val="6"/>
            <c:spPr>
              <a:solidFill>
                <a:schemeClr val="accent2">
                  <a:alpha val="85000"/>
                </a:schemeClr>
              </a:solidFill>
              <a:ln>
                <a:noFill/>
              </a:ln>
              <a:effectLst/>
            </c:spPr>
          </c:marker>
          <c:dLbls>
            <c:spPr>
              <a:noFill/>
              <a:ln>
                <a:noFill/>
              </a:ln>
              <a:effectLst/>
            </c:spPr>
            <c:txPr>
              <a:bodyPr rot="0" spcFirstLastPara="1" vertOverflow="ellipsis" vert="horz" wrap="square" anchor="ctr" anchorCtr="1"/>
              <a:lstStyle/>
              <a:p>
                <a:pPr>
                  <a:defRPr sz="1197" b="1"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контроль (6 мес)</c:v>
                </c:pt>
                <c:pt idx="1">
                  <c:v>200 мДж/см2  (6 мес)</c:v>
                </c:pt>
                <c:pt idx="2">
                  <c:v>254 мДж/см2  (6 мес)</c:v>
                </c:pt>
                <c:pt idx="3">
                  <c:v>280 мДж/см2  (6 мес)</c:v>
                </c:pt>
              </c:strCache>
            </c:strRef>
          </c:cat>
          <c:val>
            <c:numRef>
              <c:f>Лист1!$C$2:$C$5</c:f>
              <c:numCache>
                <c:formatCode>General</c:formatCode>
                <c:ptCount val="4"/>
                <c:pt idx="0">
                  <c:v>6.95</c:v>
                </c:pt>
                <c:pt idx="1">
                  <c:v>7</c:v>
                </c:pt>
                <c:pt idx="2">
                  <c:v>6.95</c:v>
                </c:pt>
                <c:pt idx="3">
                  <c:v>7.1</c:v>
                </c:pt>
              </c:numCache>
            </c:numRef>
          </c:val>
          <c:smooth val="0"/>
          <c:extLst>
            <c:ext xmlns:c16="http://schemas.microsoft.com/office/drawing/2014/chart" uri="{C3380CC4-5D6E-409C-BE32-E72D297353CC}">
              <c16:uniqueId val="{00000001-3C51-43B0-8432-60326B8AC3A2}"/>
            </c:ext>
          </c:extLst>
        </c:ser>
        <c:dLbls>
          <c:showLegendKey val="0"/>
          <c:showVal val="1"/>
          <c:showCatName val="0"/>
          <c:showSerName val="0"/>
          <c:showPercent val="0"/>
          <c:showBubbleSize val="0"/>
        </c:dLbls>
        <c:marker val="1"/>
        <c:smooth val="0"/>
        <c:axId val="146710528"/>
        <c:axId val="146712064"/>
      </c:lineChart>
      <c:catAx>
        <c:axId val="1467105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crossAx val="146712064"/>
        <c:crosses val="autoZero"/>
        <c:auto val="1"/>
        <c:lblAlgn val="ctr"/>
        <c:lblOffset val="100"/>
        <c:noMultiLvlLbl val="0"/>
      </c:catAx>
      <c:valAx>
        <c:axId val="1467120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467105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sz="1100">
                <a:effectLst/>
              </a:rPr>
              <a:t>Содержание кислотное числа жира (мг КОН/г) мяса цыплят-бройлеров (ммоль/кг)  при хранении (+2ᵒС) в зависимости от дозы облучения</a:t>
            </a:r>
          </a:p>
        </c:rich>
      </c:tx>
      <c:layout>
        <c:manualLayout>
          <c:xMode val="edge"/>
          <c:yMode val="edge"/>
          <c:x val="0.10343020758768841"/>
          <c:y val="0"/>
        </c:manualLayout>
      </c:layout>
      <c:overlay val="0"/>
      <c:spPr>
        <a:noFill/>
        <a:ln>
          <a:noFill/>
        </a:ln>
        <a:effectLst/>
      </c:spPr>
    </c:title>
    <c:autoTitleDeleted val="0"/>
    <c:plotArea>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Лист1!$B$2:$B$8</c:f>
              <c:numCache>
                <c:formatCode>General</c:formatCode>
                <c:ptCount val="7"/>
                <c:pt idx="0">
                  <c:v>0</c:v>
                </c:pt>
                <c:pt idx="1">
                  <c:v>1.5</c:v>
                </c:pt>
                <c:pt idx="2">
                  <c:v>2</c:v>
                </c:pt>
                <c:pt idx="3">
                  <c:v>2.2000000000000002</c:v>
                </c:pt>
                <c:pt idx="4">
                  <c:v>2.5</c:v>
                </c:pt>
                <c:pt idx="5">
                  <c:v>3.1</c:v>
                </c:pt>
                <c:pt idx="6">
                  <c:v>3.8</c:v>
                </c:pt>
              </c:numCache>
            </c:numRef>
          </c:val>
          <c:smooth val="0"/>
          <c:extLst>
            <c:ext xmlns:c16="http://schemas.microsoft.com/office/drawing/2014/chart" uri="{C3380CC4-5D6E-409C-BE32-E72D297353CC}">
              <c16:uniqueId val="{00000000-F93D-412A-B12C-20C64DBDAB3F}"/>
            </c:ext>
          </c:extLst>
        </c:ser>
        <c:ser>
          <c:idx val="1"/>
          <c:order val="1"/>
          <c:tx>
            <c:strRef>
              <c:f>Лист1!$C$1</c:f>
              <c:strCache>
                <c:ptCount val="1"/>
                <c:pt idx="0">
                  <c:v>доза облучения 254 мДж/см2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Лист1!$C$2:$C$8</c:f>
              <c:numCache>
                <c:formatCode>General</c:formatCode>
                <c:ptCount val="7"/>
                <c:pt idx="0">
                  <c:v>0</c:v>
                </c:pt>
                <c:pt idx="1">
                  <c:v>1.1000000000000001</c:v>
                </c:pt>
                <c:pt idx="2">
                  <c:v>1.1000000000000001</c:v>
                </c:pt>
                <c:pt idx="3">
                  <c:v>1.1100000000000001</c:v>
                </c:pt>
                <c:pt idx="4">
                  <c:v>1.1200000000000001</c:v>
                </c:pt>
                <c:pt idx="5">
                  <c:v>1.1000000000000001</c:v>
                </c:pt>
                <c:pt idx="6">
                  <c:v>1.1000000000000001</c:v>
                </c:pt>
              </c:numCache>
            </c:numRef>
          </c:val>
          <c:smooth val="0"/>
          <c:extLst>
            <c:ext xmlns:c16="http://schemas.microsoft.com/office/drawing/2014/chart" uri="{C3380CC4-5D6E-409C-BE32-E72D297353CC}">
              <c16:uniqueId val="{00000001-F93D-412A-B12C-20C64DBDAB3F}"/>
            </c:ext>
          </c:extLst>
        </c:ser>
        <c:ser>
          <c:idx val="2"/>
          <c:order val="2"/>
          <c:tx>
            <c:strRef>
              <c:f>Лист1!$D$1</c:f>
              <c:strCache>
                <c:ptCount val="1"/>
                <c:pt idx="0">
                  <c:v>доза облучения 200 мДж/см2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Лист1!$D$2:$D$8</c:f>
              <c:numCache>
                <c:formatCode>General</c:formatCode>
                <c:ptCount val="7"/>
                <c:pt idx="0">
                  <c:v>0</c:v>
                </c:pt>
                <c:pt idx="1">
                  <c:v>1</c:v>
                </c:pt>
                <c:pt idx="2">
                  <c:v>1.5</c:v>
                </c:pt>
                <c:pt idx="3">
                  <c:v>1.7</c:v>
                </c:pt>
                <c:pt idx="4">
                  <c:v>1.8</c:v>
                </c:pt>
                <c:pt idx="5">
                  <c:v>1.8</c:v>
                </c:pt>
                <c:pt idx="6">
                  <c:v>1.8</c:v>
                </c:pt>
              </c:numCache>
            </c:numRef>
          </c:val>
          <c:smooth val="0"/>
          <c:extLst>
            <c:ext xmlns:c16="http://schemas.microsoft.com/office/drawing/2014/chart" uri="{C3380CC4-5D6E-409C-BE32-E72D297353CC}">
              <c16:uniqueId val="{00000002-F93D-412A-B12C-20C64DBDAB3F}"/>
            </c:ext>
          </c:extLst>
        </c:ser>
        <c:ser>
          <c:idx val="3"/>
          <c:order val="3"/>
          <c:tx>
            <c:strRef>
              <c:f>Лист1!$E$1</c:f>
              <c:strCache>
                <c:ptCount val="1"/>
                <c:pt idx="0">
                  <c:v>доза облучения 280 мДж/см2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Лист1!$E$2:$E$8</c:f>
              <c:numCache>
                <c:formatCode>General</c:formatCode>
                <c:ptCount val="7"/>
                <c:pt idx="0">
                  <c:v>0</c:v>
                </c:pt>
                <c:pt idx="1">
                  <c:v>0</c:v>
                </c:pt>
                <c:pt idx="2">
                  <c:v>1</c:v>
                </c:pt>
                <c:pt idx="3">
                  <c:v>1</c:v>
                </c:pt>
                <c:pt idx="4">
                  <c:v>0.9</c:v>
                </c:pt>
                <c:pt idx="5">
                  <c:v>0.5</c:v>
                </c:pt>
                <c:pt idx="6">
                  <c:v>0.5</c:v>
                </c:pt>
              </c:numCache>
            </c:numRef>
          </c:val>
          <c:smooth val="0"/>
          <c:extLst>
            <c:ext xmlns:c16="http://schemas.microsoft.com/office/drawing/2014/chart" uri="{C3380CC4-5D6E-409C-BE32-E72D297353CC}">
              <c16:uniqueId val="{00000003-F93D-412A-B12C-20C64DBDAB3F}"/>
            </c:ext>
          </c:extLst>
        </c:ser>
        <c:dLbls>
          <c:showLegendKey val="0"/>
          <c:showVal val="0"/>
          <c:showCatName val="0"/>
          <c:showSerName val="0"/>
          <c:showPercent val="0"/>
          <c:showBubbleSize val="0"/>
        </c:dLbls>
        <c:marker val="1"/>
        <c:smooth val="0"/>
        <c:axId val="302785664"/>
        <c:axId val="302787968"/>
      </c:lineChart>
      <c:catAx>
        <c:axId val="302785664"/>
        <c:scaling>
          <c:orientation val="minMax"/>
        </c:scaling>
        <c:delete val="0"/>
        <c:axPos val="b"/>
        <c:title>
          <c:tx>
            <c:rich>
              <a:bodyPr rot="0" vert="horz"/>
              <a:lstStyle/>
              <a:p>
                <a:pPr>
                  <a:defRPr/>
                </a:pPr>
                <a:r>
                  <a:rPr lang="ru-RU" dirty="0"/>
                  <a:t>Сутки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02787968"/>
        <c:crosses val="autoZero"/>
        <c:auto val="1"/>
        <c:lblAlgn val="ctr"/>
        <c:lblOffset val="100"/>
        <c:noMultiLvlLbl val="0"/>
      </c:catAx>
      <c:valAx>
        <c:axId val="302787968"/>
        <c:scaling>
          <c:orientation val="minMax"/>
          <c:max val="4"/>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sz="1000" b="1" i="0" u="none" strike="noStrike" baseline="0">
                    <a:effectLst/>
                  </a:rPr>
                  <a:t>Содержание кислотного числа жира, </a:t>
                </a:r>
              </a:p>
              <a:p>
                <a:pPr>
                  <a:defRPr/>
                </a:pPr>
                <a:r>
                  <a:rPr lang="ru-RU" sz="1000" b="1" i="0" u="none" strike="noStrike" baseline="0">
                    <a:effectLst/>
                  </a:rPr>
                  <a:t>(мг КОН/г)</a:t>
                </a:r>
                <a:endParaRPr lang="ru-RU"/>
              </a:p>
            </c:rich>
          </c:tx>
          <c:layout>
            <c:manualLayout>
              <c:xMode val="edge"/>
              <c:yMode val="edge"/>
              <c:x val="2.4242385744192949E-2"/>
              <c:y val="0.10527777777777779"/>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ru-RU"/>
          </a:p>
        </c:txPr>
        <c:crossAx val="302785664"/>
        <c:crosses val="autoZero"/>
        <c:crossBetween val="between"/>
        <c:majorUnit val="1"/>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rtl="0">
              <a:defRPr sz="1100"/>
            </a:pPr>
            <a:r>
              <a:rPr lang="ru-RU" sz="1100"/>
              <a:t>Содержание перекисного числа жира (ммоль/кг) мяса цыплят-бройлеров (ммоль/кг) при хранении (+2ᵒС) в зависимости </a:t>
            </a:r>
          </a:p>
          <a:p>
            <a:pPr algn="ctr" rtl="0">
              <a:defRPr sz="1100"/>
            </a:pPr>
            <a:r>
              <a:rPr lang="ru-RU" sz="1100"/>
              <a:t>от дозы облучения</a:t>
            </a:r>
          </a:p>
        </c:rich>
      </c:tx>
      <c:layout>
        <c:manualLayout>
          <c:xMode val="edge"/>
          <c:yMode val="edge"/>
          <c:x val="0.10939814814814816"/>
          <c:y val="0"/>
        </c:manualLayout>
      </c:layout>
      <c:overlay val="0"/>
      <c:spPr>
        <a:noFill/>
        <a:ln>
          <a:noFill/>
        </a:ln>
        <a:effectLst/>
      </c:spPr>
    </c:title>
    <c:autoTitleDeleted val="0"/>
    <c:plotArea>
      <c:layout>
        <c:manualLayout>
          <c:layoutTarget val="inner"/>
          <c:xMode val="edge"/>
          <c:yMode val="edge"/>
          <c:x val="0.13427657480314917"/>
          <c:y val="0.2179961879765038"/>
          <c:w val="0.84257527704870483"/>
          <c:h val="0.44125640544931877"/>
        </c:manualLayout>
      </c:layout>
      <c:lineChart>
        <c:grouping val="standard"/>
        <c:varyColors val="0"/>
        <c:ser>
          <c:idx val="0"/>
          <c:order val="0"/>
          <c:tx>
            <c:strRef>
              <c:f>Лист1!$B$1</c:f>
              <c:strCache>
                <c:ptCount val="1"/>
                <c:pt idx="0">
                  <c:v>контроль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Лист1!$B$2:$B$8</c:f>
              <c:numCache>
                <c:formatCode>General</c:formatCode>
                <c:ptCount val="7"/>
                <c:pt idx="0">
                  <c:v>0</c:v>
                </c:pt>
                <c:pt idx="1">
                  <c:v>1.2</c:v>
                </c:pt>
                <c:pt idx="2">
                  <c:v>2.1</c:v>
                </c:pt>
                <c:pt idx="3">
                  <c:v>2.5</c:v>
                </c:pt>
                <c:pt idx="4">
                  <c:v>3</c:v>
                </c:pt>
                <c:pt idx="5">
                  <c:v>3.5</c:v>
                </c:pt>
                <c:pt idx="6">
                  <c:v>4.5</c:v>
                </c:pt>
              </c:numCache>
            </c:numRef>
          </c:val>
          <c:smooth val="0"/>
          <c:extLst>
            <c:ext xmlns:c16="http://schemas.microsoft.com/office/drawing/2014/chart" uri="{C3380CC4-5D6E-409C-BE32-E72D297353CC}">
              <c16:uniqueId val="{00000000-F755-4FC1-A77B-F299BB7855D7}"/>
            </c:ext>
          </c:extLst>
        </c:ser>
        <c:ser>
          <c:idx val="1"/>
          <c:order val="1"/>
          <c:tx>
            <c:strRef>
              <c:f>Лист1!$C$1</c:f>
              <c:strCache>
                <c:ptCount val="1"/>
                <c:pt idx="0">
                  <c:v>облучение 254 мДж/см2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Лист1!$C$2:$C$8</c:f>
              <c:numCache>
                <c:formatCode>General</c:formatCode>
                <c:ptCount val="7"/>
                <c:pt idx="0">
                  <c:v>0</c:v>
                </c:pt>
                <c:pt idx="1">
                  <c:v>0</c:v>
                </c:pt>
                <c:pt idx="2">
                  <c:v>1.2</c:v>
                </c:pt>
                <c:pt idx="3">
                  <c:v>1.4</c:v>
                </c:pt>
                <c:pt idx="4">
                  <c:v>1.5</c:v>
                </c:pt>
                <c:pt idx="5">
                  <c:v>1.9000000000000001</c:v>
                </c:pt>
                <c:pt idx="6">
                  <c:v>2</c:v>
                </c:pt>
              </c:numCache>
            </c:numRef>
          </c:val>
          <c:smooth val="0"/>
          <c:extLst>
            <c:ext xmlns:c16="http://schemas.microsoft.com/office/drawing/2014/chart" uri="{C3380CC4-5D6E-409C-BE32-E72D297353CC}">
              <c16:uniqueId val="{00000001-F755-4FC1-A77B-F299BB7855D7}"/>
            </c:ext>
          </c:extLst>
        </c:ser>
        <c:ser>
          <c:idx val="2"/>
          <c:order val="2"/>
          <c:tx>
            <c:strRef>
              <c:f>Лист1!$D$1</c:f>
              <c:strCache>
                <c:ptCount val="1"/>
                <c:pt idx="0">
                  <c:v>облучение 200 мДж/см2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Лист1!$D$2:$D$8</c:f>
              <c:numCache>
                <c:formatCode>General</c:formatCode>
                <c:ptCount val="7"/>
                <c:pt idx="0">
                  <c:v>0</c:v>
                </c:pt>
                <c:pt idx="1">
                  <c:v>0</c:v>
                </c:pt>
                <c:pt idx="2">
                  <c:v>1.5</c:v>
                </c:pt>
                <c:pt idx="3">
                  <c:v>1.2</c:v>
                </c:pt>
                <c:pt idx="4">
                  <c:v>1.9000000000000001</c:v>
                </c:pt>
                <c:pt idx="5">
                  <c:v>2</c:v>
                </c:pt>
                <c:pt idx="6">
                  <c:v>2.5</c:v>
                </c:pt>
              </c:numCache>
            </c:numRef>
          </c:val>
          <c:smooth val="0"/>
          <c:extLst>
            <c:ext xmlns:c16="http://schemas.microsoft.com/office/drawing/2014/chart" uri="{C3380CC4-5D6E-409C-BE32-E72D297353CC}">
              <c16:uniqueId val="{00000002-F755-4FC1-A77B-F299BB7855D7}"/>
            </c:ext>
          </c:extLst>
        </c:ser>
        <c:ser>
          <c:idx val="3"/>
          <c:order val="3"/>
          <c:tx>
            <c:strRef>
              <c:f>Лист1!$E$1</c:f>
              <c:strCache>
                <c:ptCount val="1"/>
                <c:pt idx="0">
                  <c:v>облучение 280 мДж/см2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Лист1!$A$2:$A$8</c:f>
              <c:numCache>
                <c:formatCode>General</c:formatCode>
                <c:ptCount val="7"/>
                <c:pt idx="0">
                  <c:v>1</c:v>
                </c:pt>
                <c:pt idx="1">
                  <c:v>2</c:v>
                </c:pt>
                <c:pt idx="2">
                  <c:v>3</c:v>
                </c:pt>
                <c:pt idx="3">
                  <c:v>4</c:v>
                </c:pt>
                <c:pt idx="4">
                  <c:v>5</c:v>
                </c:pt>
                <c:pt idx="5">
                  <c:v>6</c:v>
                </c:pt>
                <c:pt idx="6">
                  <c:v>7</c:v>
                </c:pt>
              </c:numCache>
            </c:numRef>
          </c:cat>
          <c:val>
            <c:numRef>
              <c:f>Лист1!$E$2:$E$8</c:f>
              <c:numCache>
                <c:formatCode>General</c:formatCode>
                <c:ptCount val="7"/>
                <c:pt idx="0">
                  <c:v>0</c:v>
                </c:pt>
                <c:pt idx="1">
                  <c:v>0</c:v>
                </c:pt>
                <c:pt idx="2">
                  <c:v>1.1000000000000001</c:v>
                </c:pt>
                <c:pt idx="3">
                  <c:v>1.3</c:v>
                </c:pt>
                <c:pt idx="4">
                  <c:v>1.4</c:v>
                </c:pt>
                <c:pt idx="5">
                  <c:v>1.5</c:v>
                </c:pt>
                <c:pt idx="6">
                  <c:v>1.4</c:v>
                </c:pt>
              </c:numCache>
            </c:numRef>
          </c:val>
          <c:smooth val="0"/>
          <c:extLst>
            <c:ext xmlns:c16="http://schemas.microsoft.com/office/drawing/2014/chart" uri="{C3380CC4-5D6E-409C-BE32-E72D297353CC}">
              <c16:uniqueId val="{00000003-F755-4FC1-A77B-F299BB7855D7}"/>
            </c:ext>
          </c:extLst>
        </c:ser>
        <c:dLbls>
          <c:showLegendKey val="0"/>
          <c:showVal val="0"/>
          <c:showCatName val="0"/>
          <c:showSerName val="0"/>
          <c:showPercent val="0"/>
          <c:showBubbleSize val="0"/>
        </c:dLbls>
        <c:marker val="1"/>
        <c:smooth val="0"/>
        <c:axId val="302706048"/>
        <c:axId val="327198592"/>
      </c:lineChart>
      <c:catAx>
        <c:axId val="302706048"/>
        <c:scaling>
          <c:orientation val="minMax"/>
        </c:scaling>
        <c:delete val="0"/>
        <c:axPos val="b"/>
        <c:title>
          <c:tx>
            <c:rich>
              <a:bodyPr rot="0" vert="horz"/>
              <a:lstStyle/>
              <a:p>
                <a:pPr>
                  <a:defRPr/>
                </a:pPr>
                <a:r>
                  <a:rPr lang="ru-RU" dirty="0"/>
                  <a:t>сутки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27198592"/>
        <c:crosses val="autoZero"/>
        <c:auto val="1"/>
        <c:lblAlgn val="ctr"/>
        <c:lblOffset val="100"/>
        <c:noMultiLvlLbl val="0"/>
      </c:catAx>
      <c:valAx>
        <c:axId val="327198592"/>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sz="1000" b="1" i="0" u="none" strike="noStrike" baseline="0">
                    <a:effectLst/>
                  </a:rPr>
                  <a:t>Содержание перекисного числа жира (ммоль/кг) </a:t>
                </a:r>
                <a:endParaRPr lang="ru-RU"/>
              </a:p>
            </c:rich>
          </c:tx>
          <c:overlay val="0"/>
        </c:title>
        <c:numFmt formatCode="General" sourceLinked="1"/>
        <c:majorTickMark val="none"/>
        <c:minorTickMark val="none"/>
        <c:tickLblPos val="nextTo"/>
        <c:spPr>
          <a:noFill/>
          <a:ln>
            <a:noFill/>
          </a:ln>
          <a:effectLst/>
        </c:spPr>
        <c:txPr>
          <a:bodyPr rot="-60000000" vert="horz"/>
          <a:lstStyle/>
          <a:p>
            <a:pPr>
              <a:defRPr/>
            </a:pPr>
            <a:endParaRPr lang="ru-RU"/>
          </a:p>
        </c:txPr>
        <c:crossAx val="302706048"/>
        <c:crosses val="autoZero"/>
        <c:crossBetween val="between"/>
        <c:majorUnit val="1"/>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rawings/_rels/drawing3.xml.rels><?xml version="1.0" encoding="UTF-8" standalone="yes"?>
<Relationships xmlns="http://schemas.openxmlformats.org/package/2006/relationships"><Relationship Id="rId1" Type="http://schemas.openxmlformats.org/officeDocument/2006/relationships/image" Target="../media/image13.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3.png"/></Relationships>
</file>

<file path=word/drawings/drawing1.xml><?xml version="1.0" encoding="utf-8"?>
<c:userShapes xmlns:c="http://schemas.openxmlformats.org/drawingml/2006/chart">
  <cdr:relSizeAnchor xmlns:cdr="http://schemas.openxmlformats.org/drawingml/2006/chartDrawing">
    <cdr:from>
      <cdr:x>0.54885</cdr:x>
      <cdr:y>0.76847</cdr:y>
    </cdr:from>
    <cdr:to>
      <cdr:x>0.69729</cdr:x>
      <cdr:y>0.90054</cdr:y>
    </cdr:to>
    <cdr:sp macro="" textlink="">
      <cdr:nvSpPr>
        <cdr:cNvPr id="2" name="TextBox 1"/>
        <cdr:cNvSpPr txBox="1"/>
      </cdr:nvSpPr>
      <cdr:spPr>
        <a:xfrm xmlns:a="http://schemas.openxmlformats.org/drawingml/2006/main">
          <a:off x="3319283" y="2855786"/>
          <a:ext cx="897727" cy="49080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latin typeface="Times New Roman" panose="02020603050405020304" pitchFamily="18" charset="0"/>
              <a:ea typeface="Times New Roman"/>
              <a:cs typeface="Times New Roman" panose="02020603050405020304" pitchFamily="18" charset="0"/>
            </a:rPr>
            <a:t>254 мДж/см</a:t>
          </a:r>
          <a:r>
            <a:rPr lang="ru-RU" sz="1000" b="1" spc="-10"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0.76198</cdr:x>
      <cdr:y>0.77552</cdr:y>
    </cdr:from>
    <cdr:to>
      <cdr:x>0.90744</cdr:x>
      <cdr:y>0.88872</cdr:y>
    </cdr:to>
    <cdr:sp macro="" textlink="">
      <cdr:nvSpPr>
        <cdr:cNvPr id="3" name="TextBox 2"/>
        <cdr:cNvSpPr txBox="1"/>
      </cdr:nvSpPr>
      <cdr:spPr>
        <a:xfrm xmlns:a="http://schemas.openxmlformats.org/drawingml/2006/main">
          <a:off x="4608258" y="2882017"/>
          <a:ext cx="879705" cy="42067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5" dirty="0">
              <a:latin typeface="Times New Roman" panose="02020603050405020304" pitchFamily="18" charset="0"/>
              <a:ea typeface="Times New Roman"/>
              <a:cs typeface="Times New Roman" panose="02020603050405020304" pitchFamily="18" charset="0"/>
            </a:rPr>
            <a:t>280 мДж/см</a:t>
          </a:r>
          <a:r>
            <a:rPr lang="ru-RU" sz="1000" b="1" spc="-15"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0.35571</cdr:x>
      <cdr:y>0.76915</cdr:y>
    </cdr:from>
    <cdr:to>
      <cdr:x>0.47207</cdr:x>
      <cdr:y>0.90122</cdr:y>
    </cdr:to>
    <cdr:sp macro="" textlink="">
      <cdr:nvSpPr>
        <cdr:cNvPr id="4" name="TextBox 3"/>
        <cdr:cNvSpPr txBox="1"/>
      </cdr:nvSpPr>
      <cdr:spPr>
        <a:xfrm xmlns:a="http://schemas.openxmlformats.org/drawingml/2006/main">
          <a:off x="2151252" y="2858331"/>
          <a:ext cx="703715" cy="49080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latin typeface="Times New Roman" panose="02020603050405020304" pitchFamily="18" charset="0"/>
              <a:ea typeface="Times New Roman"/>
              <a:cs typeface="Times New Roman" panose="02020603050405020304" pitchFamily="18" charset="0"/>
            </a:rPr>
            <a:t>200 мДж/см</a:t>
          </a:r>
          <a:r>
            <a:rPr lang="ru-RU" sz="1000" b="1" spc="-10"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0.30082</cdr:x>
      <cdr:y>0.92592</cdr:y>
    </cdr:from>
    <cdr:to>
      <cdr:x>0.62417</cdr:x>
      <cdr:y>1</cdr:y>
    </cdr:to>
    <cdr:sp macro="" textlink="">
      <cdr:nvSpPr>
        <cdr:cNvPr id="5" name="Надпись 4"/>
        <cdr:cNvSpPr txBox="1"/>
      </cdr:nvSpPr>
      <cdr:spPr>
        <a:xfrm xmlns:a="http://schemas.openxmlformats.org/drawingml/2006/main">
          <a:off x="1819280" y="3440723"/>
          <a:ext cx="1955551" cy="2752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latin typeface="Times New Roman" panose="02020603050405020304" pitchFamily="18" charset="0"/>
              <a:cs typeface="Times New Roman" panose="02020603050405020304" pitchFamily="18" charset="0"/>
            </a:rPr>
            <a:t>Дозы облучения, </a:t>
          </a:r>
          <a:r>
            <a:rPr lang="ru-RU" sz="1200" b="1" spc="-10" dirty="0">
              <a:latin typeface="Times New Roman" panose="02020603050405020304" pitchFamily="18" charset="0"/>
              <a:ea typeface="Times New Roman"/>
              <a:cs typeface="Times New Roman" panose="02020603050405020304" pitchFamily="18" charset="0"/>
            </a:rPr>
            <a:t>мДж/см</a:t>
          </a:r>
          <a:r>
            <a:rPr lang="ru-RU" sz="1200" b="1" spc="-10" baseline="30000" dirty="0">
              <a:latin typeface="Times New Roman" panose="02020603050405020304" pitchFamily="18" charset="0"/>
              <a:ea typeface="Times New Roman"/>
              <a:cs typeface="Times New Roman" panose="02020603050405020304" pitchFamily="18" charset="0"/>
            </a:rPr>
            <a:t>2</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0.42953</cdr:x>
      <cdr:y>0.77638</cdr:y>
    </cdr:from>
    <cdr:to>
      <cdr:x>0.57797</cdr:x>
      <cdr:y>0.90845</cdr:y>
    </cdr:to>
    <cdr:sp macro="" textlink="">
      <cdr:nvSpPr>
        <cdr:cNvPr id="2" name="TextBox 1"/>
        <cdr:cNvSpPr txBox="1"/>
      </cdr:nvSpPr>
      <cdr:spPr>
        <a:xfrm xmlns:a="http://schemas.openxmlformats.org/drawingml/2006/main">
          <a:off x="2597694" y="2646917"/>
          <a:ext cx="897727" cy="450268"/>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ea typeface="Times New Roman"/>
              <a:cs typeface="Times New Roman"/>
            </a:rPr>
            <a:t>254 мДж/см</a:t>
          </a:r>
          <a:r>
            <a:rPr lang="ru-RU" sz="1000" b="1" spc="-10"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0.5927</cdr:x>
      <cdr:y>0.77857</cdr:y>
    </cdr:from>
    <cdr:to>
      <cdr:x>0.73816</cdr:x>
      <cdr:y>0.89177</cdr:y>
    </cdr:to>
    <cdr:sp macro="" textlink="">
      <cdr:nvSpPr>
        <cdr:cNvPr id="3" name="TextBox 2"/>
        <cdr:cNvSpPr txBox="1"/>
      </cdr:nvSpPr>
      <cdr:spPr>
        <a:xfrm xmlns:a="http://schemas.openxmlformats.org/drawingml/2006/main">
          <a:off x="3584520" y="2654395"/>
          <a:ext cx="879705" cy="38593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5" dirty="0">
              <a:ea typeface="Times New Roman"/>
              <a:cs typeface="Times New Roman"/>
            </a:rPr>
            <a:t>280 мДж/см</a:t>
          </a:r>
          <a:r>
            <a:rPr lang="ru-RU" sz="1000" b="1" spc="-15"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0.28981</cdr:x>
      <cdr:y>0.77745</cdr:y>
    </cdr:from>
    <cdr:to>
      <cdr:x>0.40616</cdr:x>
      <cdr:y>0.90952</cdr:y>
    </cdr:to>
    <cdr:sp macro="" textlink="">
      <cdr:nvSpPr>
        <cdr:cNvPr id="4" name="TextBox 3"/>
        <cdr:cNvSpPr txBox="1"/>
      </cdr:nvSpPr>
      <cdr:spPr>
        <a:xfrm xmlns:a="http://schemas.openxmlformats.org/drawingml/2006/main">
          <a:off x="1752693" y="2650567"/>
          <a:ext cx="703655" cy="450268"/>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ea typeface="Times New Roman"/>
              <a:cs typeface="Times New Roman"/>
            </a:rPr>
            <a:t>200 мДж/см</a:t>
          </a:r>
          <a:r>
            <a:rPr lang="ru-RU" sz="1000" b="1" spc="-10"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0.26173</cdr:x>
      <cdr:y>0.91925</cdr:y>
    </cdr:from>
    <cdr:to>
      <cdr:x>0.58508</cdr:x>
      <cdr:y>1</cdr:y>
    </cdr:to>
    <cdr:sp macro="" textlink="">
      <cdr:nvSpPr>
        <cdr:cNvPr id="6" name="Надпись 1"/>
        <cdr:cNvSpPr txBox="1"/>
      </cdr:nvSpPr>
      <cdr:spPr>
        <a:xfrm xmlns:a="http://schemas.openxmlformats.org/drawingml/2006/main">
          <a:off x="1582865" y="3134018"/>
          <a:ext cx="1955551" cy="27529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latin typeface="Times New Roman" panose="02020603050405020304" pitchFamily="18" charset="0"/>
              <a:cs typeface="Times New Roman" panose="02020603050405020304" pitchFamily="18" charset="0"/>
            </a:rPr>
            <a:t>Дозы облучения, </a:t>
          </a:r>
          <a:r>
            <a:rPr lang="ru-RU" sz="1200" b="1" spc="-10" dirty="0">
              <a:latin typeface="Times New Roman" panose="02020603050405020304" pitchFamily="18" charset="0"/>
              <a:ea typeface="Times New Roman"/>
              <a:cs typeface="Times New Roman" panose="02020603050405020304" pitchFamily="18" charset="0"/>
            </a:rPr>
            <a:t>мДж/см</a:t>
          </a:r>
          <a:r>
            <a:rPr lang="ru-RU" sz="1200" b="1" spc="-10" baseline="30000" dirty="0">
              <a:latin typeface="Times New Roman" panose="02020603050405020304" pitchFamily="18" charset="0"/>
              <a:ea typeface="Times New Roman"/>
              <a:cs typeface="Times New Roman" panose="02020603050405020304" pitchFamily="18" charset="0"/>
            </a:rPr>
            <a:t>2</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0.43777</cdr:x>
      <cdr:y>0.78003</cdr:y>
    </cdr:from>
    <cdr:to>
      <cdr:x>0.58621</cdr:x>
      <cdr:y>0.9121</cdr:y>
    </cdr:to>
    <cdr:sp macro="" textlink="">
      <cdr:nvSpPr>
        <cdr:cNvPr id="2" name="TextBox 1"/>
        <cdr:cNvSpPr txBox="1"/>
      </cdr:nvSpPr>
      <cdr:spPr>
        <a:xfrm xmlns:a="http://schemas.openxmlformats.org/drawingml/2006/main">
          <a:off x="2647520" y="2659382"/>
          <a:ext cx="897726" cy="450268"/>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ea typeface="Times New Roman"/>
              <a:cs typeface="Times New Roman"/>
            </a:rPr>
            <a:t>254 мДж/см</a:t>
          </a:r>
          <a:r>
            <a:rPr lang="ru-RU" sz="1000" b="1" spc="-10"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0.60592</cdr:x>
      <cdr:y>0.77577</cdr:y>
    </cdr:from>
    <cdr:to>
      <cdr:x>0.75138</cdr:x>
      <cdr:y>0.88897</cdr:y>
    </cdr:to>
    <cdr:sp macro="" textlink="">
      <cdr:nvSpPr>
        <cdr:cNvPr id="3" name="TextBox 2"/>
        <cdr:cNvSpPr txBox="1"/>
      </cdr:nvSpPr>
      <cdr:spPr>
        <a:xfrm xmlns:a="http://schemas.openxmlformats.org/drawingml/2006/main">
          <a:off x="3664417" y="2644851"/>
          <a:ext cx="879704" cy="38593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5" dirty="0">
              <a:ea typeface="Times New Roman"/>
              <a:cs typeface="Times New Roman"/>
            </a:rPr>
            <a:t>280 мДж/см</a:t>
          </a:r>
          <a:r>
            <a:rPr lang="ru-RU" sz="1000" b="1" spc="-15"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0.29259</cdr:x>
      <cdr:y>0.77531</cdr:y>
    </cdr:from>
    <cdr:to>
      <cdr:x>0.40895</cdr:x>
      <cdr:y>0.90738</cdr:y>
    </cdr:to>
    <cdr:sp macro="" textlink="">
      <cdr:nvSpPr>
        <cdr:cNvPr id="4" name="TextBox 3"/>
        <cdr:cNvSpPr txBox="1"/>
      </cdr:nvSpPr>
      <cdr:spPr>
        <a:xfrm xmlns:a="http://schemas.openxmlformats.org/drawingml/2006/main">
          <a:off x="1769518" y="2643271"/>
          <a:ext cx="703715" cy="450268"/>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ea typeface="Times New Roman"/>
              <a:cs typeface="Times New Roman"/>
            </a:rPr>
            <a:t>200 мДж/см</a:t>
          </a:r>
          <a:r>
            <a:rPr lang="ru-RU" sz="1000" b="1" spc="-10" baseline="30000" dirty="0">
              <a:ea typeface="Times New Roman"/>
              <a:cs typeface="Times New Roman"/>
            </a:rPr>
            <a:t>2</a:t>
          </a:r>
          <a:endParaRPr lang="ru-RU" sz="1000" b="1" dirty="0">
            <a:ea typeface="Calibri"/>
            <a:cs typeface="Times New Roman"/>
          </a:endParaRPr>
        </a:p>
        <a:p xmlns:a="http://schemas.openxmlformats.org/drawingml/2006/main">
          <a:endParaRPr lang="ru-RU" sz="1100" dirty="0"/>
        </a:p>
      </cdr:txBody>
    </cdr:sp>
  </cdr:relSizeAnchor>
  <cdr:relSizeAnchor xmlns:cdr="http://schemas.openxmlformats.org/drawingml/2006/chartDrawing">
    <cdr:from>
      <cdr:x>0.27823</cdr:x>
      <cdr:y>0.88948</cdr:y>
    </cdr:from>
    <cdr:to>
      <cdr:x>0.60283</cdr:x>
      <cdr:y>0.9914</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82652" y="3032505"/>
          <a:ext cx="1963082" cy="347502"/>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0.45388</cdr:x>
      <cdr:y>0.76134</cdr:y>
    </cdr:from>
    <cdr:to>
      <cdr:x>0.60232</cdr:x>
      <cdr:y>0.89341</cdr:y>
    </cdr:to>
    <cdr:sp macro="" textlink="">
      <cdr:nvSpPr>
        <cdr:cNvPr id="2" name="TextBox 1"/>
        <cdr:cNvSpPr txBox="1"/>
      </cdr:nvSpPr>
      <cdr:spPr>
        <a:xfrm xmlns:a="http://schemas.openxmlformats.org/drawingml/2006/main">
          <a:off x="2744941" y="2595643"/>
          <a:ext cx="897726" cy="45026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latin typeface="Times New Roman" panose="02020603050405020304" pitchFamily="18" charset="0"/>
              <a:ea typeface="Times New Roman"/>
              <a:cs typeface="Times New Roman" panose="02020603050405020304" pitchFamily="18" charset="0"/>
            </a:rPr>
            <a:t>254 мДж/см</a:t>
          </a:r>
          <a:r>
            <a:rPr lang="ru-RU" sz="1000" b="1" spc="-10"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0.6167</cdr:x>
      <cdr:y>0.75815</cdr:y>
    </cdr:from>
    <cdr:to>
      <cdr:x>0.76216</cdr:x>
      <cdr:y>0.87135</cdr:y>
    </cdr:to>
    <cdr:sp macro="" textlink="">
      <cdr:nvSpPr>
        <cdr:cNvPr id="3" name="TextBox 2"/>
        <cdr:cNvSpPr txBox="1"/>
      </cdr:nvSpPr>
      <cdr:spPr>
        <a:xfrm xmlns:a="http://schemas.openxmlformats.org/drawingml/2006/main">
          <a:off x="3729658" y="2584766"/>
          <a:ext cx="879704" cy="38593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5" dirty="0">
              <a:latin typeface="Times New Roman" panose="02020603050405020304" pitchFamily="18" charset="0"/>
              <a:ea typeface="Times New Roman"/>
              <a:cs typeface="Times New Roman" panose="02020603050405020304" pitchFamily="18" charset="0"/>
            </a:rPr>
            <a:t>280 мДж/см</a:t>
          </a:r>
          <a:r>
            <a:rPr lang="ru-RU" sz="1000" b="1" spc="-15"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0.29477</cdr:x>
      <cdr:y>0.75446</cdr:y>
    </cdr:from>
    <cdr:to>
      <cdr:x>0.41113</cdr:x>
      <cdr:y>0.88653</cdr:y>
    </cdr:to>
    <cdr:sp macro="" textlink="">
      <cdr:nvSpPr>
        <cdr:cNvPr id="4" name="TextBox 3"/>
        <cdr:cNvSpPr txBox="1"/>
      </cdr:nvSpPr>
      <cdr:spPr>
        <a:xfrm xmlns:a="http://schemas.openxmlformats.org/drawingml/2006/main">
          <a:off x="1782709" y="2572198"/>
          <a:ext cx="703715" cy="45026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indent="36830" algn="ctr">
            <a:lnSpc>
              <a:spcPct val="107000"/>
            </a:lnSpc>
            <a:spcAft>
              <a:spcPts val="0"/>
            </a:spcAft>
          </a:pPr>
          <a:r>
            <a:rPr lang="ru-RU" sz="1000" b="1" spc="-10" dirty="0">
              <a:latin typeface="Times New Roman" panose="02020603050405020304" pitchFamily="18" charset="0"/>
              <a:ea typeface="Times New Roman"/>
              <a:cs typeface="Times New Roman" panose="02020603050405020304" pitchFamily="18" charset="0"/>
            </a:rPr>
            <a:t>200 мДж/см</a:t>
          </a:r>
          <a:r>
            <a:rPr lang="ru-RU" sz="1000" b="1" spc="-10" baseline="30000" dirty="0">
              <a:latin typeface="Times New Roman" panose="02020603050405020304" pitchFamily="18" charset="0"/>
              <a:ea typeface="Times New Roman"/>
              <a:cs typeface="Times New Roman" panose="02020603050405020304" pitchFamily="18" charset="0"/>
            </a:rPr>
            <a:t>2</a:t>
          </a:r>
          <a:endParaRPr lang="ru-RU" sz="1000" b="1" dirty="0">
            <a:latin typeface="Times New Roman" panose="02020603050405020304" pitchFamily="18" charset="0"/>
            <a:ea typeface="Calibri"/>
            <a:cs typeface="Times New Roman" panose="02020603050405020304" pitchFamily="18" charset="0"/>
          </a:endParaRPr>
        </a:p>
        <a:p xmlns:a="http://schemas.openxmlformats.org/drawingml/2006/main">
          <a:endParaRPr lang="ru-RU" sz="1100" dirty="0"/>
        </a:p>
      </cdr:txBody>
    </cdr:sp>
  </cdr:relSizeAnchor>
  <cdr:relSizeAnchor xmlns:cdr="http://schemas.openxmlformats.org/drawingml/2006/chartDrawing">
    <cdr:from>
      <cdr:x>0.28947</cdr:x>
      <cdr:y>0.89807</cdr:y>
    </cdr:from>
    <cdr:to>
      <cdr:x>0.61407</cdr:x>
      <cdr:y>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750644" y="3061813"/>
          <a:ext cx="1963082" cy="347502"/>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892337-0667-41EA-B8DB-32C25C7E7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173</Pages>
  <Words>41812</Words>
  <Characters>238331</Characters>
  <Application>Microsoft Office Word</Application>
  <DocSecurity>0</DocSecurity>
  <Lines>1986</Lines>
  <Paragraphs>559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STARLINECOMP</cp:lastModifiedBy>
  <cp:revision>70</cp:revision>
  <cp:lastPrinted>2023-05-04T06:47:00Z</cp:lastPrinted>
  <dcterms:created xsi:type="dcterms:W3CDTF">2023-03-15T03:02:00Z</dcterms:created>
  <dcterms:modified xsi:type="dcterms:W3CDTF">2023-05-17T13:42:00Z</dcterms:modified>
</cp:coreProperties>
</file>