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2DC1F" w14:textId="77777777" w:rsidR="00244CD4" w:rsidRPr="00F23336" w:rsidRDefault="00244CD4" w:rsidP="00244CD4">
      <w:pPr>
        <w:spacing w:after="0" w:line="240" w:lineRule="auto"/>
        <w:contextualSpacing/>
        <w:jc w:val="center"/>
        <w:rPr>
          <w:szCs w:val="28"/>
        </w:rPr>
      </w:pPr>
      <w:bookmarkStart w:id="0" w:name="_GoBack"/>
      <w:bookmarkEnd w:id="0"/>
      <w:r w:rsidRPr="00F23336">
        <w:rPr>
          <w:szCs w:val="28"/>
        </w:rPr>
        <w:t>Евразийский национальный университет им. Л.H. Гумилева</w:t>
      </w:r>
    </w:p>
    <w:p w14:paraId="5493534F" w14:textId="77777777" w:rsidR="00244CD4" w:rsidRPr="00F23336" w:rsidRDefault="00244CD4" w:rsidP="00244CD4">
      <w:pPr>
        <w:spacing w:after="0" w:line="240" w:lineRule="auto"/>
        <w:ind w:firstLine="709"/>
        <w:contextualSpacing/>
        <w:jc w:val="center"/>
        <w:rPr>
          <w:b/>
          <w:szCs w:val="28"/>
        </w:rPr>
      </w:pPr>
    </w:p>
    <w:p w14:paraId="32EFEF2E" w14:textId="77777777" w:rsidR="00244CD4" w:rsidRPr="00F23336" w:rsidRDefault="00244CD4" w:rsidP="00244CD4">
      <w:pPr>
        <w:spacing w:after="0" w:line="240" w:lineRule="auto"/>
        <w:ind w:firstLine="709"/>
        <w:contextualSpacing/>
        <w:jc w:val="center"/>
        <w:rPr>
          <w:b/>
          <w:szCs w:val="28"/>
        </w:rPr>
      </w:pPr>
    </w:p>
    <w:p w14:paraId="39B7820A" w14:textId="77777777" w:rsidR="00244CD4" w:rsidRPr="00F23336" w:rsidRDefault="00244CD4" w:rsidP="00244CD4">
      <w:pPr>
        <w:spacing w:after="0" w:line="240" w:lineRule="auto"/>
        <w:ind w:firstLine="709"/>
        <w:contextualSpacing/>
        <w:jc w:val="center"/>
        <w:rPr>
          <w:szCs w:val="28"/>
        </w:rPr>
      </w:pPr>
    </w:p>
    <w:p w14:paraId="50049AAA" w14:textId="77777777" w:rsidR="00244CD4" w:rsidRPr="00F23336" w:rsidRDefault="00244CD4" w:rsidP="00244CD4">
      <w:pPr>
        <w:spacing w:after="0" w:line="240" w:lineRule="auto"/>
        <w:contextualSpacing/>
        <w:rPr>
          <w:szCs w:val="28"/>
        </w:rPr>
      </w:pPr>
      <w:r w:rsidRPr="00F23336">
        <w:rPr>
          <w:szCs w:val="28"/>
        </w:rPr>
        <w:t xml:space="preserve">УДК 321.02 (574)                              </w:t>
      </w:r>
      <w:r w:rsidR="0002575C">
        <w:rPr>
          <w:szCs w:val="28"/>
        </w:rPr>
        <w:t xml:space="preserve">     </w:t>
      </w:r>
      <w:r w:rsidRPr="00F23336">
        <w:rPr>
          <w:szCs w:val="28"/>
        </w:rPr>
        <w:t xml:space="preserve">                                      На правах рукописи</w:t>
      </w:r>
    </w:p>
    <w:p w14:paraId="5BAE4E36" w14:textId="77777777" w:rsidR="00244CD4" w:rsidRPr="00F23336" w:rsidRDefault="00244CD4" w:rsidP="00244CD4">
      <w:pPr>
        <w:spacing w:after="0" w:line="240" w:lineRule="auto"/>
        <w:ind w:firstLine="709"/>
        <w:contextualSpacing/>
        <w:jc w:val="center"/>
        <w:rPr>
          <w:b/>
          <w:szCs w:val="28"/>
        </w:rPr>
      </w:pPr>
    </w:p>
    <w:p w14:paraId="48FB6162" w14:textId="77777777" w:rsidR="00244CD4" w:rsidRPr="00F23336" w:rsidRDefault="00244CD4" w:rsidP="00244CD4">
      <w:pPr>
        <w:spacing w:after="0" w:line="240" w:lineRule="auto"/>
        <w:ind w:firstLine="709"/>
        <w:contextualSpacing/>
        <w:jc w:val="center"/>
        <w:rPr>
          <w:b/>
          <w:szCs w:val="28"/>
        </w:rPr>
      </w:pPr>
    </w:p>
    <w:p w14:paraId="6ED3B86D" w14:textId="77777777" w:rsidR="009C7849" w:rsidRPr="00F23336" w:rsidRDefault="009C7849" w:rsidP="00244CD4">
      <w:pPr>
        <w:spacing w:after="0" w:line="240" w:lineRule="auto"/>
        <w:ind w:firstLine="709"/>
        <w:contextualSpacing/>
        <w:jc w:val="center"/>
        <w:rPr>
          <w:b/>
          <w:szCs w:val="28"/>
        </w:rPr>
      </w:pPr>
    </w:p>
    <w:p w14:paraId="4B5726E8" w14:textId="77777777" w:rsidR="00244CD4" w:rsidRPr="00F23336" w:rsidRDefault="009C7849" w:rsidP="0002575C">
      <w:pPr>
        <w:spacing w:after="0" w:line="240" w:lineRule="auto"/>
        <w:contextualSpacing/>
        <w:jc w:val="center"/>
        <w:rPr>
          <w:b/>
          <w:szCs w:val="28"/>
        </w:rPr>
      </w:pPr>
      <w:r w:rsidRPr="00F23336">
        <w:rPr>
          <w:b/>
          <w:szCs w:val="28"/>
        </w:rPr>
        <w:t>ТУРСЫНБЕК АЛИЯ</w:t>
      </w:r>
    </w:p>
    <w:p w14:paraId="697C6F1D" w14:textId="77777777" w:rsidR="00244CD4" w:rsidRDefault="00244CD4" w:rsidP="00244CD4">
      <w:pPr>
        <w:spacing w:after="0" w:line="240" w:lineRule="auto"/>
        <w:ind w:firstLine="709"/>
        <w:contextualSpacing/>
        <w:jc w:val="center"/>
        <w:rPr>
          <w:szCs w:val="28"/>
        </w:rPr>
      </w:pPr>
    </w:p>
    <w:p w14:paraId="65BFADC2" w14:textId="77777777" w:rsidR="0002575C" w:rsidRPr="00F23336" w:rsidRDefault="0002575C" w:rsidP="00244CD4">
      <w:pPr>
        <w:spacing w:after="0" w:line="240" w:lineRule="auto"/>
        <w:ind w:firstLine="709"/>
        <w:contextualSpacing/>
        <w:jc w:val="center"/>
        <w:rPr>
          <w:szCs w:val="28"/>
        </w:rPr>
      </w:pPr>
    </w:p>
    <w:p w14:paraId="0579DFD8" w14:textId="77777777" w:rsidR="00244CD4" w:rsidRPr="00F23336" w:rsidRDefault="00244CD4" w:rsidP="00244CD4">
      <w:pPr>
        <w:spacing w:after="0" w:line="240" w:lineRule="auto"/>
        <w:ind w:firstLine="709"/>
        <w:contextualSpacing/>
        <w:jc w:val="center"/>
        <w:rPr>
          <w:szCs w:val="28"/>
        </w:rPr>
      </w:pPr>
    </w:p>
    <w:p w14:paraId="2F8D1851" w14:textId="77777777" w:rsidR="00244CD4" w:rsidRPr="00F23336" w:rsidRDefault="00244CD4" w:rsidP="00244CD4">
      <w:pPr>
        <w:pStyle w:val="a3"/>
        <w:jc w:val="center"/>
        <w:rPr>
          <w:rFonts w:ascii="Times New Roman" w:hAnsi="Times New Roman" w:cs="Times New Roman"/>
          <w:b/>
          <w:sz w:val="28"/>
          <w:szCs w:val="28"/>
        </w:rPr>
      </w:pPr>
      <w:r w:rsidRPr="00F23336">
        <w:rPr>
          <w:rFonts w:ascii="Times New Roman" w:hAnsi="Times New Roman" w:cs="Times New Roman"/>
          <w:b/>
          <w:sz w:val="28"/>
          <w:szCs w:val="28"/>
        </w:rPr>
        <w:t>Водная безопасность Республики Казахстан: политические</w:t>
      </w:r>
    </w:p>
    <w:p w14:paraId="52EAB3C4" w14:textId="77777777" w:rsidR="00244CD4" w:rsidRPr="00F23336" w:rsidRDefault="00244CD4" w:rsidP="00244CD4">
      <w:pPr>
        <w:spacing w:after="0" w:line="240" w:lineRule="auto"/>
        <w:contextualSpacing/>
        <w:jc w:val="center"/>
        <w:rPr>
          <w:b/>
          <w:szCs w:val="28"/>
        </w:rPr>
      </w:pPr>
      <w:r w:rsidRPr="00F23336">
        <w:rPr>
          <w:b/>
          <w:szCs w:val="28"/>
        </w:rPr>
        <w:t>риски и угрозы</w:t>
      </w:r>
    </w:p>
    <w:p w14:paraId="10FF45F7" w14:textId="77777777" w:rsidR="00244CD4" w:rsidRPr="00F23336" w:rsidRDefault="00244CD4" w:rsidP="00244CD4">
      <w:pPr>
        <w:spacing w:after="0" w:line="240" w:lineRule="auto"/>
        <w:contextualSpacing/>
        <w:jc w:val="center"/>
        <w:rPr>
          <w:szCs w:val="28"/>
        </w:rPr>
      </w:pPr>
    </w:p>
    <w:p w14:paraId="2C2BCD74" w14:textId="77777777" w:rsidR="00244CD4" w:rsidRPr="00F23336" w:rsidRDefault="00244CD4" w:rsidP="00244CD4">
      <w:pPr>
        <w:spacing w:after="0" w:line="240" w:lineRule="auto"/>
        <w:contextualSpacing/>
        <w:jc w:val="center"/>
        <w:rPr>
          <w:szCs w:val="28"/>
        </w:rPr>
      </w:pPr>
    </w:p>
    <w:p w14:paraId="2775A1E0" w14:textId="77777777" w:rsidR="00244CD4" w:rsidRPr="00F23336" w:rsidRDefault="00244CD4" w:rsidP="00244CD4">
      <w:pPr>
        <w:spacing w:after="0" w:line="240" w:lineRule="auto"/>
        <w:contextualSpacing/>
        <w:jc w:val="center"/>
        <w:rPr>
          <w:szCs w:val="28"/>
        </w:rPr>
      </w:pPr>
    </w:p>
    <w:p w14:paraId="66CFD3D5" w14:textId="77777777" w:rsidR="00244CD4" w:rsidRPr="00F23336" w:rsidRDefault="00244CD4" w:rsidP="00244CD4">
      <w:pPr>
        <w:spacing w:after="0" w:line="240" w:lineRule="auto"/>
        <w:contextualSpacing/>
        <w:jc w:val="center"/>
        <w:rPr>
          <w:szCs w:val="28"/>
        </w:rPr>
      </w:pPr>
      <w:r w:rsidRPr="00F23336">
        <w:rPr>
          <w:szCs w:val="28"/>
        </w:rPr>
        <w:t>6D050200 – Политология</w:t>
      </w:r>
    </w:p>
    <w:p w14:paraId="4DFE7AD4" w14:textId="77777777" w:rsidR="00244CD4" w:rsidRPr="00F23336" w:rsidRDefault="00244CD4" w:rsidP="00244CD4">
      <w:pPr>
        <w:spacing w:after="0" w:line="240" w:lineRule="auto"/>
        <w:contextualSpacing/>
        <w:jc w:val="center"/>
        <w:rPr>
          <w:szCs w:val="28"/>
        </w:rPr>
      </w:pPr>
    </w:p>
    <w:p w14:paraId="36BAF8CC" w14:textId="77777777" w:rsidR="00244CD4" w:rsidRPr="00F23336" w:rsidRDefault="00244CD4" w:rsidP="00244CD4">
      <w:pPr>
        <w:spacing w:after="0" w:line="240" w:lineRule="auto"/>
        <w:contextualSpacing/>
        <w:jc w:val="center"/>
        <w:rPr>
          <w:szCs w:val="28"/>
        </w:rPr>
      </w:pPr>
    </w:p>
    <w:p w14:paraId="3DE78586" w14:textId="77777777" w:rsidR="00244CD4" w:rsidRPr="00F23336" w:rsidRDefault="00244CD4" w:rsidP="00244CD4">
      <w:pPr>
        <w:spacing w:after="0" w:line="240" w:lineRule="auto"/>
        <w:contextualSpacing/>
        <w:jc w:val="center"/>
        <w:rPr>
          <w:szCs w:val="28"/>
        </w:rPr>
      </w:pPr>
    </w:p>
    <w:p w14:paraId="75FA303B" w14:textId="77777777" w:rsidR="00244CD4" w:rsidRPr="00F23336" w:rsidRDefault="00244CD4" w:rsidP="00244CD4">
      <w:pPr>
        <w:spacing w:after="0" w:line="240" w:lineRule="auto"/>
        <w:contextualSpacing/>
        <w:jc w:val="center"/>
        <w:rPr>
          <w:szCs w:val="28"/>
        </w:rPr>
      </w:pPr>
      <w:r w:rsidRPr="00F23336">
        <w:rPr>
          <w:szCs w:val="28"/>
        </w:rPr>
        <w:t xml:space="preserve">Диссертация на соискание степени </w:t>
      </w:r>
    </w:p>
    <w:p w14:paraId="1A193D60" w14:textId="77777777" w:rsidR="00244CD4" w:rsidRPr="00F23336" w:rsidRDefault="00244CD4" w:rsidP="00244CD4">
      <w:pPr>
        <w:spacing w:after="0" w:line="240" w:lineRule="auto"/>
        <w:contextualSpacing/>
        <w:jc w:val="center"/>
        <w:rPr>
          <w:szCs w:val="28"/>
        </w:rPr>
      </w:pPr>
      <w:r w:rsidRPr="00F23336">
        <w:rPr>
          <w:szCs w:val="28"/>
        </w:rPr>
        <w:t>доктора философии (PhD)</w:t>
      </w:r>
    </w:p>
    <w:p w14:paraId="55543BC1" w14:textId="77777777" w:rsidR="00244CD4" w:rsidRPr="00F23336" w:rsidRDefault="00244CD4" w:rsidP="00244CD4">
      <w:pPr>
        <w:spacing w:after="0" w:line="240" w:lineRule="auto"/>
        <w:ind w:firstLine="709"/>
        <w:contextualSpacing/>
        <w:jc w:val="center"/>
        <w:rPr>
          <w:szCs w:val="28"/>
        </w:rPr>
      </w:pPr>
    </w:p>
    <w:p w14:paraId="1B853794" w14:textId="77777777" w:rsidR="00244CD4" w:rsidRPr="00F23336" w:rsidRDefault="00244CD4" w:rsidP="00244CD4">
      <w:pPr>
        <w:spacing w:after="0" w:line="240" w:lineRule="auto"/>
        <w:ind w:firstLine="709"/>
        <w:contextualSpacing/>
        <w:jc w:val="center"/>
        <w:rPr>
          <w:szCs w:val="28"/>
        </w:rPr>
      </w:pPr>
    </w:p>
    <w:p w14:paraId="60B1E1C9" w14:textId="77777777" w:rsidR="00244CD4" w:rsidRPr="00F23336" w:rsidRDefault="00244CD4" w:rsidP="00244CD4">
      <w:pPr>
        <w:spacing w:after="0" w:line="240" w:lineRule="auto"/>
        <w:ind w:firstLine="709"/>
        <w:contextualSpacing/>
        <w:jc w:val="center"/>
        <w:rPr>
          <w:szCs w:val="28"/>
        </w:rPr>
      </w:pPr>
    </w:p>
    <w:p w14:paraId="232FBEA1" w14:textId="77777777" w:rsidR="00244CD4" w:rsidRPr="00F23336" w:rsidRDefault="00244CD4" w:rsidP="00244CD4">
      <w:pPr>
        <w:spacing w:after="0" w:line="240" w:lineRule="auto"/>
        <w:ind w:firstLine="709"/>
        <w:contextualSpacing/>
        <w:jc w:val="center"/>
        <w:rPr>
          <w:szCs w:val="28"/>
        </w:rPr>
      </w:pPr>
    </w:p>
    <w:p w14:paraId="79B0DB76" w14:textId="77777777" w:rsidR="00244CD4" w:rsidRPr="00F23336" w:rsidRDefault="00244CD4" w:rsidP="00244CD4">
      <w:pPr>
        <w:spacing w:after="0" w:line="240" w:lineRule="auto"/>
        <w:ind w:firstLine="709"/>
        <w:contextualSpacing/>
        <w:jc w:val="center"/>
        <w:rPr>
          <w:szCs w:val="28"/>
        </w:rPr>
      </w:pPr>
    </w:p>
    <w:p w14:paraId="10E027D2" w14:textId="77777777" w:rsidR="00244CD4" w:rsidRPr="00F23336" w:rsidRDefault="00244CD4" w:rsidP="00244CD4">
      <w:pPr>
        <w:spacing w:after="0" w:line="240" w:lineRule="auto"/>
        <w:ind w:firstLine="709"/>
        <w:contextualSpacing/>
        <w:jc w:val="right"/>
        <w:rPr>
          <w:szCs w:val="28"/>
        </w:rPr>
      </w:pPr>
    </w:p>
    <w:p w14:paraId="026450C6" w14:textId="77777777" w:rsidR="00244CD4" w:rsidRPr="00F23336" w:rsidRDefault="00244CD4" w:rsidP="00244CD4">
      <w:pPr>
        <w:spacing w:after="0" w:line="240" w:lineRule="auto"/>
        <w:ind w:left="4956" w:firstLine="709"/>
        <w:contextualSpacing/>
        <w:jc w:val="right"/>
        <w:rPr>
          <w:szCs w:val="28"/>
        </w:rPr>
      </w:pPr>
      <w:r w:rsidRPr="00F23336">
        <w:rPr>
          <w:szCs w:val="28"/>
        </w:rPr>
        <w:t>Научный руководитель</w:t>
      </w:r>
    </w:p>
    <w:p w14:paraId="5D7B7938" w14:textId="77777777" w:rsidR="00244CD4" w:rsidRPr="00F23336" w:rsidRDefault="00244CD4" w:rsidP="00244CD4">
      <w:pPr>
        <w:spacing w:after="0" w:line="240" w:lineRule="auto"/>
        <w:ind w:left="2832" w:firstLine="709"/>
        <w:contextualSpacing/>
        <w:jc w:val="right"/>
        <w:rPr>
          <w:szCs w:val="28"/>
        </w:rPr>
      </w:pPr>
      <w:r w:rsidRPr="00F23336">
        <w:rPr>
          <w:szCs w:val="28"/>
        </w:rPr>
        <w:t>кандидат политических наук</w:t>
      </w:r>
    </w:p>
    <w:p w14:paraId="64E64983" w14:textId="77777777" w:rsidR="00244CD4" w:rsidRPr="00F23336" w:rsidRDefault="00244CD4" w:rsidP="00244CD4">
      <w:pPr>
        <w:spacing w:after="0" w:line="240" w:lineRule="auto"/>
        <w:ind w:firstLine="709"/>
        <w:contextualSpacing/>
        <w:jc w:val="right"/>
        <w:rPr>
          <w:szCs w:val="28"/>
        </w:rPr>
      </w:pPr>
      <w:r w:rsidRPr="00F23336">
        <w:rPr>
          <w:szCs w:val="28"/>
        </w:rPr>
        <w:t xml:space="preserve">профессор </w:t>
      </w:r>
    </w:p>
    <w:p w14:paraId="719F1435" w14:textId="77777777" w:rsidR="00244CD4" w:rsidRPr="00F23336" w:rsidRDefault="00244CD4" w:rsidP="00244CD4">
      <w:pPr>
        <w:spacing w:after="0" w:line="240" w:lineRule="auto"/>
        <w:ind w:firstLine="709"/>
        <w:contextualSpacing/>
        <w:jc w:val="right"/>
        <w:rPr>
          <w:szCs w:val="28"/>
        </w:rPr>
      </w:pPr>
      <w:r w:rsidRPr="00F23336">
        <w:rPr>
          <w:szCs w:val="28"/>
        </w:rPr>
        <w:t>Е.Л. Нечаева</w:t>
      </w:r>
    </w:p>
    <w:p w14:paraId="7ED72B7D" w14:textId="77777777" w:rsidR="00244CD4" w:rsidRPr="00F23336" w:rsidRDefault="00244CD4" w:rsidP="00244CD4">
      <w:pPr>
        <w:spacing w:after="0" w:line="240" w:lineRule="auto"/>
        <w:ind w:firstLine="709"/>
        <w:contextualSpacing/>
        <w:jc w:val="right"/>
        <w:rPr>
          <w:sz w:val="16"/>
          <w:szCs w:val="16"/>
        </w:rPr>
      </w:pPr>
    </w:p>
    <w:p w14:paraId="1FAC4C87" w14:textId="77777777" w:rsidR="00244CD4" w:rsidRPr="00F23336" w:rsidRDefault="00244CD4" w:rsidP="00244CD4">
      <w:pPr>
        <w:spacing w:after="0" w:line="240" w:lineRule="auto"/>
        <w:ind w:left="3540" w:firstLine="709"/>
        <w:contextualSpacing/>
        <w:jc w:val="right"/>
        <w:rPr>
          <w:szCs w:val="28"/>
        </w:rPr>
      </w:pPr>
      <w:r w:rsidRPr="00F23336">
        <w:rPr>
          <w:szCs w:val="28"/>
        </w:rPr>
        <w:t>Зарубежный консультант</w:t>
      </w:r>
    </w:p>
    <w:p w14:paraId="3000A319" w14:textId="77777777" w:rsidR="00244CD4" w:rsidRPr="00F23336" w:rsidRDefault="00244CD4" w:rsidP="00244CD4">
      <w:pPr>
        <w:spacing w:after="0" w:line="240" w:lineRule="auto"/>
        <w:ind w:firstLine="709"/>
        <w:contextualSpacing/>
        <w:jc w:val="right"/>
        <w:rPr>
          <w:szCs w:val="28"/>
        </w:rPr>
      </w:pPr>
      <w:r w:rsidRPr="00F23336">
        <w:rPr>
          <w:szCs w:val="28"/>
        </w:rPr>
        <w:t>доктор PhD,</w:t>
      </w:r>
    </w:p>
    <w:p w14:paraId="237DB792" w14:textId="77777777" w:rsidR="00244CD4" w:rsidRPr="00F23336" w:rsidRDefault="00244CD4" w:rsidP="00244CD4">
      <w:pPr>
        <w:spacing w:after="0" w:line="240" w:lineRule="auto"/>
        <w:ind w:firstLine="709"/>
        <w:contextualSpacing/>
        <w:jc w:val="right"/>
        <w:rPr>
          <w:szCs w:val="28"/>
        </w:rPr>
      </w:pPr>
      <w:r w:rsidRPr="00F23336">
        <w:rPr>
          <w:szCs w:val="28"/>
        </w:rPr>
        <w:t>профессор</w:t>
      </w:r>
    </w:p>
    <w:p w14:paraId="28F82C70" w14:textId="5A6BE302" w:rsidR="00244CD4" w:rsidRPr="00F23336" w:rsidRDefault="00244CD4" w:rsidP="00244CD4">
      <w:pPr>
        <w:spacing w:after="0" w:line="240" w:lineRule="auto"/>
        <w:ind w:firstLine="709"/>
        <w:contextualSpacing/>
        <w:jc w:val="right"/>
        <w:rPr>
          <w:szCs w:val="28"/>
        </w:rPr>
      </w:pPr>
      <w:r w:rsidRPr="00F23336">
        <w:rPr>
          <w:szCs w:val="28"/>
        </w:rPr>
        <w:t>П.</w:t>
      </w:r>
      <w:r w:rsidR="00135067">
        <w:rPr>
          <w:szCs w:val="28"/>
        </w:rPr>
        <w:t xml:space="preserve"> </w:t>
      </w:r>
      <w:r w:rsidRPr="00F23336">
        <w:rPr>
          <w:szCs w:val="28"/>
        </w:rPr>
        <w:t>Сула</w:t>
      </w:r>
    </w:p>
    <w:p w14:paraId="53CD9AB4" w14:textId="77777777" w:rsidR="00244CD4" w:rsidRPr="00F23336" w:rsidRDefault="00244CD4" w:rsidP="00244CD4">
      <w:pPr>
        <w:spacing w:after="0" w:line="240" w:lineRule="auto"/>
        <w:ind w:firstLine="709"/>
        <w:contextualSpacing/>
        <w:jc w:val="center"/>
        <w:rPr>
          <w:szCs w:val="28"/>
        </w:rPr>
      </w:pPr>
    </w:p>
    <w:p w14:paraId="11B4D950" w14:textId="77777777" w:rsidR="00244CD4" w:rsidRPr="00F23336" w:rsidRDefault="00244CD4" w:rsidP="00244CD4">
      <w:pPr>
        <w:spacing w:after="0" w:line="240" w:lineRule="auto"/>
        <w:ind w:firstLine="709"/>
        <w:contextualSpacing/>
        <w:jc w:val="center"/>
        <w:rPr>
          <w:szCs w:val="28"/>
        </w:rPr>
      </w:pPr>
    </w:p>
    <w:p w14:paraId="62019772" w14:textId="77777777" w:rsidR="00244CD4" w:rsidRDefault="00244CD4" w:rsidP="00244CD4">
      <w:pPr>
        <w:spacing w:after="0" w:line="240" w:lineRule="auto"/>
        <w:ind w:firstLine="709"/>
        <w:contextualSpacing/>
        <w:jc w:val="center"/>
        <w:rPr>
          <w:szCs w:val="28"/>
        </w:rPr>
      </w:pPr>
    </w:p>
    <w:p w14:paraId="721BD1E5" w14:textId="77777777" w:rsidR="0002575C" w:rsidRDefault="0002575C" w:rsidP="00244CD4">
      <w:pPr>
        <w:spacing w:after="0" w:line="240" w:lineRule="auto"/>
        <w:ind w:firstLine="709"/>
        <w:contextualSpacing/>
        <w:jc w:val="center"/>
        <w:rPr>
          <w:szCs w:val="28"/>
        </w:rPr>
      </w:pPr>
    </w:p>
    <w:p w14:paraId="30502418" w14:textId="77777777" w:rsidR="0002575C" w:rsidRDefault="0002575C" w:rsidP="00244CD4">
      <w:pPr>
        <w:spacing w:after="0" w:line="240" w:lineRule="auto"/>
        <w:ind w:firstLine="709"/>
        <w:contextualSpacing/>
        <w:jc w:val="center"/>
        <w:rPr>
          <w:szCs w:val="28"/>
        </w:rPr>
      </w:pPr>
    </w:p>
    <w:p w14:paraId="0D8587C3" w14:textId="77777777" w:rsidR="00244CD4" w:rsidRPr="00F23336" w:rsidRDefault="00244CD4" w:rsidP="00244CD4">
      <w:pPr>
        <w:spacing w:after="0" w:line="240" w:lineRule="auto"/>
        <w:contextualSpacing/>
        <w:jc w:val="center"/>
        <w:rPr>
          <w:szCs w:val="28"/>
        </w:rPr>
      </w:pPr>
      <w:r w:rsidRPr="00F23336">
        <w:rPr>
          <w:szCs w:val="28"/>
        </w:rPr>
        <w:t>Республика Казахстан</w:t>
      </w:r>
    </w:p>
    <w:p w14:paraId="56B5EB8D" w14:textId="77777777" w:rsidR="00244CD4" w:rsidRPr="00F23336" w:rsidRDefault="009C7849" w:rsidP="00244CD4">
      <w:pPr>
        <w:spacing w:after="0" w:line="240" w:lineRule="auto"/>
        <w:contextualSpacing/>
        <w:jc w:val="center"/>
        <w:rPr>
          <w:szCs w:val="28"/>
        </w:rPr>
      </w:pPr>
      <w:r w:rsidRPr="00F23336">
        <w:rPr>
          <w:szCs w:val="28"/>
        </w:rPr>
        <w:t>Астана, 202</w:t>
      </w:r>
      <w:r w:rsidR="004B5C55">
        <w:rPr>
          <w:szCs w:val="28"/>
        </w:rPr>
        <w:t>3</w:t>
      </w:r>
      <w:r w:rsidR="00244CD4" w:rsidRPr="00F23336">
        <w:rPr>
          <w:szCs w:val="28"/>
        </w:rPr>
        <w:br w:type="page"/>
      </w:r>
    </w:p>
    <w:p w14:paraId="1C1A6468" w14:textId="77777777" w:rsidR="00244CD4" w:rsidRPr="00F23336" w:rsidRDefault="00244CD4" w:rsidP="00244CD4">
      <w:pPr>
        <w:spacing w:after="0" w:line="240" w:lineRule="auto"/>
        <w:jc w:val="center"/>
        <w:rPr>
          <w:b/>
          <w:szCs w:val="28"/>
        </w:rPr>
      </w:pPr>
      <w:r w:rsidRPr="00F23336">
        <w:rPr>
          <w:b/>
          <w:szCs w:val="28"/>
        </w:rPr>
        <w:lastRenderedPageBreak/>
        <w:t>СОДЕРЖАНИЕ</w:t>
      </w:r>
    </w:p>
    <w:p w14:paraId="3B8A97A3" w14:textId="77777777" w:rsidR="00244CD4" w:rsidRPr="00F23336" w:rsidRDefault="00244CD4" w:rsidP="00244CD4">
      <w:pPr>
        <w:spacing w:after="0" w:line="240" w:lineRule="auto"/>
        <w:jc w:val="right"/>
        <w:rPr>
          <w:szCs w:val="28"/>
        </w:rPr>
      </w:pPr>
    </w:p>
    <w:tbl>
      <w:tblPr>
        <w:tblStyle w:val="af"/>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1"/>
        <w:gridCol w:w="630"/>
      </w:tblGrid>
      <w:tr w:rsidR="00322399" w:rsidRPr="00F23336" w14:paraId="08C85EAF" w14:textId="77777777" w:rsidTr="00244CD4">
        <w:trPr>
          <w:trHeight w:val="377"/>
        </w:trPr>
        <w:tc>
          <w:tcPr>
            <w:tcW w:w="9001" w:type="dxa"/>
          </w:tcPr>
          <w:p w14:paraId="4EE82859" w14:textId="77777777" w:rsidR="00244CD4" w:rsidRPr="00F23336" w:rsidRDefault="00244CD4" w:rsidP="00244CD4">
            <w:pPr>
              <w:jc w:val="both"/>
              <w:rPr>
                <w:b/>
                <w:szCs w:val="28"/>
              </w:rPr>
            </w:pPr>
            <w:r w:rsidRPr="00F23336">
              <w:rPr>
                <w:b/>
                <w:szCs w:val="28"/>
              </w:rPr>
              <w:t>ОБОЗНАЧЕНИЯ И СОКРАЩЕНИЯ</w:t>
            </w:r>
            <w:r w:rsidRPr="00F23336">
              <w:rPr>
                <w:szCs w:val="28"/>
              </w:rPr>
              <w:t>……………….……………………</w:t>
            </w:r>
          </w:p>
        </w:tc>
        <w:tc>
          <w:tcPr>
            <w:tcW w:w="630" w:type="dxa"/>
          </w:tcPr>
          <w:p w14:paraId="3B60B9E5" w14:textId="77777777" w:rsidR="00244CD4" w:rsidRPr="00F23336" w:rsidRDefault="00244CD4" w:rsidP="00244CD4">
            <w:pPr>
              <w:jc w:val="both"/>
              <w:rPr>
                <w:szCs w:val="28"/>
              </w:rPr>
            </w:pPr>
            <w:r w:rsidRPr="00F23336">
              <w:rPr>
                <w:szCs w:val="28"/>
              </w:rPr>
              <w:t>3</w:t>
            </w:r>
          </w:p>
        </w:tc>
      </w:tr>
      <w:tr w:rsidR="00322399" w:rsidRPr="00F23336" w14:paraId="5857B81B" w14:textId="77777777" w:rsidTr="0002575C">
        <w:trPr>
          <w:trHeight w:val="80"/>
        </w:trPr>
        <w:tc>
          <w:tcPr>
            <w:tcW w:w="9001" w:type="dxa"/>
          </w:tcPr>
          <w:p w14:paraId="09E526E9" w14:textId="77777777" w:rsidR="00244CD4" w:rsidRPr="00F23336" w:rsidRDefault="00244CD4" w:rsidP="00244CD4">
            <w:pPr>
              <w:jc w:val="both"/>
              <w:rPr>
                <w:szCs w:val="28"/>
              </w:rPr>
            </w:pPr>
            <w:r w:rsidRPr="00F23336">
              <w:rPr>
                <w:b/>
                <w:szCs w:val="28"/>
              </w:rPr>
              <w:t>ВВЕДЕНИЕ</w:t>
            </w:r>
            <w:r w:rsidRPr="00F23336">
              <w:rPr>
                <w:szCs w:val="28"/>
              </w:rPr>
              <w:t>…………………………………………………………………...</w:t>
            </w:r>
          </w:p>
        </w:tc>
        <w:tc>
          <w:tcPr>
            <w:tcW w:w="630" w:type="dxa"/>
          </w:tcPr>
          <w:p w14:paraId="37126920" w14:textId="77777777" w:rsidR="00244CD4" w:rsidRPr="00F23336" w:rsidRDefault="00244CD4" w:rsidP="00244CD4">
            <w:pPr>
              <w:jc w:val="both"/>
              <w:rPr>
                <w:szCs w:val="28"/>
              </w:rPr>
            </w:pPr>
            <w:r w:rsidRPr="00F23336">
              <w:rPr>
                <w:szCs w:val="28"/>
              </w:rPr>
              <w:t>4</w:t>
            </w:r>
          </w:p>
        </w:tc>
      </w:tr>
      <w:tr w:rsidR="00322399" w:rsidRPr="00F23336" w14:paraId="6CE85D72" w14:textId="77777777" w:rsidTr="00244CD4">
        <w:tc>
          <w:tcPr>
            <w:tcW w:w="9001" w:type="dxa"/>
          </w:tcPr>
          <w:p w14:paraId="383EC897" w14:textId="77777777" w:rsidR="00244CD4" w:rsidRPr="00F23336" w:rsidRDefault="00244CD4" w:rsidP="00244CD4">
            <w:pPr>
              <w:jc w:val="both"/>
              <w:rPr>
                <w:b/>
                <w:szCs w:val="28"/>
              </w:rPr>
            </w:pPr>
            <w:r w:rsidRPr="00F23336">
              <w:rPr>
                <w:b/>
                <w:szCs w:val="28"/>
              </w:rPr>
              <w:t>1 ТЕОРЕТИКО-МЕТОДОЛОГИЧЕСКИЕ ОСНОВЫ ВОДНОЙ БЕЗОПАСНОСТИ</w:t>
            </w:r>
            <w:r w:rsidRPr="00F23336">
              <w:rPr>
                <w:szCs w:val="28"/>
              </w:rPr>
              <w:t xml:space="preserve"> ……………………………………………</w:t>
            </w:r>
            <w:r w:rsidR="00CC5E59" w:rsidRPr="00F23336">
              <w:rPr>
                <w:szCs w:val="28"/>
              </w:rPr>
              <w:t>…………….</w:t>
            </w:r>
          </w:p>
        </w:tc>
        <w:tc>
          <w:tcPr>
            <w:tcW w:w="630" w:type="dxa"/>
          </w:tcPr>
          <w:p w14:paraId="5BA20818" w14:textId="77777777" w:rsidR="00244CD4" w:rsidRPr="00F23336" w:rsidRDefault="00244CD4" w:rsidP="00244CD4">
            <w:pPr>
              <w:jc w:val="both"/>
              <w:rPr>
                <w:szCs w:val="28"/>
              </w:rPr>
            </w:pPr>
          </w:p>
          <w:p w14:paraId="721D663E" w14:textId="77777777" w:rsidR="00244CD4" w:rsidRPr="00F23336" w:rsidRDefault="00244CD4" w:rsidP="00A90A74">
            <w:pPr>
              <w:jc w:val="both"/>
              <w:rPr>
                <w:szCs w:val="28"/>
              </w:rPr>
            </w:pPr>
            <w:r w:rsidRPr="00F23336">
              <w:rPr>
                <w:szCs w:val="28"/>
              </w:rPr>
              <w:t>1</w:t>
            </w:r>
            <w:r w:rsidR="00A90A74">
              <w:rPr>
                <w:szCs w:val="28"/>
              </w:rPr>
              <w:t>4</w:t>
            </w:r>
          </w:p>
        </w:tc>
      </w:tr>
      <w:tr w:rsidR="00322399" w:rsidRPr="00F23336" w14:paraId="01ADB7AA" w14:textId="77777777" w:rsidTr="00244CD4">
        <w:tc>
          <w:tcPr>
            <w:tcW w:w="9001" w:type="dxa"/>
          </w:tcPr>
          <w:p w14:paraId="2955C13F" w14:textId="77777777" w:rsidR="00244CD4" w:rsidRPr="00F23336" w:rsidRDefault="00244CD4" w:rsidP="00244CD4">
            <w:pPr>
              <w:pStyle w:val="ab"/>
              <w:ind w:left="0"/>
              <w:jc w:val="both"/>
              <w:rPr>
                <w:rFonts w:ascii="Times New Roman" w:hAnsi="Times New Roman" w:cs="Times New Roman"/>
                <w:b/>
                <w:sz w:val="28"/>
                <w:szCs w:val="28"/>
                <w:lang w:val="ru-RU"/>
              </w:rPr>
            </w:pPr>
            <w:r w:rsidRPr="00F23336">
              <w:rPr>
                <w:rFonts w:ascii="Times New Roman" w:hAnsi="Times New Roman" w:cs="Times New Roman"/>
                <w:sz w:val="28"/>
                <w:szCs w:val="28"/>
                <w:lang w:val="ru-RU"/>
              </w:rPr>
              <w:t>1.1 Водная безопасность как объект исследования политической науки....</w:t>
            </w:r>
          </w:p>
        </w:tc>
        <w:tc>
          <w:tcPr>
            <w:tcW w:w="630" w:type="dxa"/>
          </w:tcPr>
          <w:p w14:paraId="59E357D7" w14:textId="77777777" w:rsidR="00244CD4" w:rsidRPr="00F23336" w:rsidRDefault="00244CD4" w:rsidP="00A90A74">
            <w:pPr>
              <w:jc w:val="both"/>
              <w:rPr>
                <w:szCs w:val="28"/>
              </w:rPr>
            </w:pPr>
            <w:r w:rsidRPr="00F23336">
              <w:rPr>
                <w:szCs w:val="28"/>
              </w:rPr>
              <w:t>1</w:t>
            </w:r>
            <w:r w:rsidR="00A90A74">
              <w:rPr>
                <w:szCs w:val="28"/>
              </w:rPr>
              <w:t>4</w:t>
            </w:r>
          </w:p>
        </w:tc>
      </w:tr>
      <w:tr w:rsidR="00322399" w:rsidRPr="00F23336" w14:paraId="5E3E6ADC" w14:textId="77777777" w:rsidTr="00244CD4">
        <w:trPr>
          <w:trHeight w:val="529"/>
        </w:trPr>
        <w:tc>
          <w:tcPr>
            <w:tcW w:w="9001" w:type="dxa"/>
          </w:tcPr>
          <w:p w14:paraId="006B9F19" w14:textId="01C022E0" w:rsidR="00244CD4" w:rsidRPr="00F23336" w:rsidRDefault="00A314A9" w:rsidP="00EB651B">
            <w:pPr>
              <w:jc w:val="both"/>
              <w:rPr>
                <w:b/>
                <w:szCs w:val="28"/>
              </w:rPr>
            </w:pPr>
            <w:r w:rsidRPr="00A314A9">
              <w:rPr>
                <w:szCs w:val="28"/>
              </w:rPr>
              <w:t>1.2 Водные кризисы в современном мире – политические аспекты и риски развития</w:t>
            </w:r>
            <w:r>
              <w:rPr>
                <w:szCs w:val="28"/>
              </w:rPr>
              <w:t xml:space="preserve"> </w:t>
            </w:r>
            <w:r w:rsidRPr="00A314A9">
              <w:rPr>
                <w:szCs w:val="28"/>
              </w:rPr>
              <w:t xml:space="preserve"> </w:t>
            </w:r>
            <w:r w:rsidR="00244CD4" w:rsidRPr="00F23336">
              <w:rPr>
                <w:szCs w:val="28"/>
              </w:rPr>
              <w:t>…………………………</w:t>
            </w:r>
            <w:r w:rsidR="00CC5E59" w:rsidRPr="00F23336">
              <w:rPr>
                <w:szCs w:val="28"/>
              </w:rPr>
              <w:t>………………………………</w:t>
            </w:r>
          </w:p>
        </w:tc>
        <w:tc>
          <w:tcPr>
            <w:tcW w:w="630" w:type="dxa"/>
          </w:tcPr>
          <w:p w14:paraId="3BC32740" w14:textId="77777777" w:rsidR="00244CD4" w:rsidRPr="00F23336" w:rsidRDefault="00244CD4" w:rsidP="00244CD4">
            <w:pPr>
              <w:jc w:val="both"/>
              <w:rPr>
                <w:szCs w:val="28"/>
              </w:rPr>
            </w:pPr>
          </w:p>
          <w:p w14:paraId="48C59052" w14:textId="77777777" w:rsidR="00244CD4" w:rsidRPr="00F23336" w:rsidRDefault="00244CD4" w:rsidP="00244CD4">
            <w:pPr>
              <w:jc w:val="both"/>
              <w:rPr>
                <w:szCs w:val="28"/>
              </w:rPr>
            </w:pPr>
            <w:r w:rsidRPr="00F23336">
              <w:rPr>
                <w:szCs w:val="28"/>
              </w:rPr>
              <w:t>33</w:t>
            </w:r>
          </w:p>
        </w:tc>
      </w:tr>
      <w:tr w:rsidR="00322399" w:rsidRPr="00F23336" w14:paraId="06F40E0C" w14:textId="77777777" w:rsidTr="00244CD4">
        <w:tc>
          <w:tcPr>
            <w:tcW w:w="9001" w:type="dxa"/>
          </w:tcPr>
          <w:p w14:paraId="1B96684B" w14:textId="77777777" w:rsidR="00244CD4" w:rsidRPr="00F23336" w:rsidRDefault="00244CD4" w:rsidP="0002575C">
            <w:pPr>
              <w:jc w:val="both"/>
              <w:rPr>
                <w:szCs w:val="28"/>
              </w:rPr>
            </w:pPr>
            <w:r w:rsidRPr="00F23336">
              <w:rPr>
                <w:b/>
                <w:szCs w:val="28"/>
              </w:rPr>
              <w:t>2 ИНСТИТУЦИОНАЛЬНО-ПРАВОВОЕ ОБЕСПЕЧЕНИЕ ВОДНОЙ БЕЗОПАСНОСТИ</w:t>
            </w:r>
            <w:r w:rsidRPr="00F23336">
              <w:rPr>
                <w:szCs w:val="28"/>
              </w:rPr>
              <w:t xml:space="preserve"> …………..............</w:t>
            </w:r>
            <w:r w:rsidR="00CC5E59" w:rsidRPr="00F23336">
              <w:rPr>
                <w:szCs w:val="28"/>
              </w:rPr>
              <w:t>.............................</w:t>
            </w:r>
            <w:r w:rsidR="00A90A74">
              <w:rPr>
                <w:szCs w:val="28"/>
              </w:rPr>
              <w:t>......</w:t>
            </w:r>
            <w:r w:rsidR="00CC5E59" w:rsidRPr="00F23336">
              <w:rPr>
                <w:szCs w:val="28"/>
              </w:rPr>
              <w:t>......</w:t>
            </w:r>
          </w:p>
        </w:tc>
        <w:tc>
          <w:tcPr>
            <w:tcW w:w="630" w:type="dxa"/>
          </w:tcPr>
          <w:p w14:paraId="742BCE13" w14:textId="77777777" w:rsidR="00244CD4" w:rsidRPr="00F23336" w:rsidRDefault="00244CD4" w:rsidP="00244CD4">
            <w:pPr>
              <w:jc w:val="both"/>
              <w:rPr>
                <w:szCs w:val="28"/>
              </w:rPr>
            </w:pPr>
          </w:p>
          <w:p w14:paraId="4F8D9E05" w14:textId="77777777" w:rsidR="00244CD4" w:rsidRPr="00F23336" w:rsidRDefault="00244CD4" w:rsidP="00A90A74">
            <w:pPr>
              <w:jc w:val="both"/>
              <w:rPr>
                <w:szCs w:val="28"/>
              </w:rPr>
            </w:pPr>
            <w:r w:rsidRPr="00F23336">
              <w:rPr>
                <w:szCs w:val="28"/>
              </w:rPr>
              <w:t>5</w:t>
            </w:r>
            <w:r w:rsidR="00A90A74">
              <w:rPr>
                <w:szCs w:val="28"/>
              </w:rPr>
              <w:t>0</w:t>
            </w:r>
          </w:p>
        </w:tc>
      </w:tr>
      <w:tr w:rsidR="00322399" w:rsidRPr="00F23336" w14:paraId="7B0625B3" w14:textId="77777777" w:rsidTr="00244CD4">
        <w:tc>
          <w:tcPr>
            <w:tcW w:w="9001" w:type="dxa"/>
          </w:tcPr>
          <w:p w14:paraId="5BCB88DF" w14:textId="3A747783" w:rsidR="00244CD4" w:rsidRPr="00F23336" w:rsidRDefault="00244CD4" w:rsidP="00A314A9">
            <w:pPr>
              <w:pStyle w:val="ab"/>
              <w:ind w:left="0"/>
              <w:jc w:val="both"/>
              <w:rPr>
                <w:rFonts w:ascii="Times New Roman" w:hAnsi="Times New Roman" w:cs="Times New Roman"/>
                <w:sz w:val="28"/>
                <w:szCs w:val="28"/>
                <w:lang w:val="ru-RU"/>
              </w:rPr>
            </w:pPr>
            <w:r w:rsidRPr="00F23336">
              <w:rPr>
                <w:rFonts w:ascii="Times New Roman" w:hAnsi="Times New Roman" w:cs="Times New Roman"/>
                <w:sz w:val="28"/>
                <w:szCs w:val="28"/>
                <w:lang w:val="ru-RU"/>
              </w:rPr>
              <w:t xml:space="preserve">2.1 Институциональный опыт зарубежных стран в сфере управления водными ресурсами </w:t>
            </w:r>
            <w:r w:rsidR="00A314A9" w:rsidRPr="00A314A9">
              <w:rPr>
                <w:rFonts w:ascii="Times New Roman" w:eastAsia="Calibri" w:hAnsi="Times New Roman" w:cs="Times New Roman"/>
                <w:sz w:val="28"/>
                <w:szCs w:val="28"/>
                <w:lang w:val="ru-RU"/>
              </w:rPr>
              <w:t xml:space="preserve">и предупреждении угроз в водной сфере </w:t>
            </w:r>
            <w:r w:rsidR="00A314A9">
              <w:rPr>
                <w:rFonts w:ascii="Times New Roman" w:eastAsia="Calibri" w:hAnsi="Times New Roman" w:cs="Times New Roman"/>
                <w:sz w:val="28"/>
                <w:szCs w:val="28"/>
                <w:lang w:val="ru-RU"/>
              </w:rPr>
              <w:t>……………</w:t>
            </w:r>
          </w:p>
        </w:tc>
        <w:tc>
          <w:tcPr>
            <w:tcW w:w="630" w:type="dxa"/>
          </w:tcPr>
          <w:p w14:paraId="2A4EBACA" w14:textId="77777777" w:rsidR="00244CD4" w:rsidRPr="00F23336" w:rsidRDefault="00244CD4" w:rsidP="00244CD4">
            <w:pPr>
              <w:jc w:val="both"/>
              <w:rPr>
                <w:szCs w:val="28"/>
              </w:rPr>
            </w:pPr>
          </w:p>
          <w:p w14:paraId="2960A0D0" w14:textId="77777777" w:rsidR="00244CD4" w:rsidRPr="00F23336" w:rsidRDefault="00244CD4" w:rsidP="00A90A74">
            <w:pPr>
              <w:jc w:val="both"/>
              <w:rPr>
                <w:szCs w:val="28"/>
              </w:rPr>
            </w:pPr>
            <w:r w:rsidRPr="00F23336">
              <w:rPr>
                <w:szCs w:val="28"/>
              </w:rPr>
              <w:t>5</w:t>
            </w:r>
            <w:r w:rsidR="00A90A74">
              <w:rPr>
                <w:szCs w:val="28"/>
              </w:rPr>
              <w:t>0</w:t>
            </w:r>
          </w:p>
        </w:tc>
      </w:tr>
      <w:tr w:rsidR="00322399" w:rsidRPr="00F23336" w14:paraId="08D57A0C" w14:textId="77777777" w:rsidTr="0002575C">
        <w:trPr>
          <w:trHeight w:val="80"/>
        </w:trPr>
        <w:tc>
          <w:tcPr>
            <w:tcW w:w="9001" w:type="dxa"/>
          </w:tcPr>
          <w:p w14:paraId="35E13193" w14:textId="77777777" w:rsidR="00244CD4" w:rsidRPr="00F23336" w:rsidRDefault="00244CD4" w:rsidP="00244CD4">
            <w:pPr>
              <w:pStyle w:val="ab"/>
              <w:ind w:left="0"/>
              <w:jc w:val="both"/>
              <w:rPr>
                <w:rFonts w:ascii="Times New Roman" w:hAnsi="Times New Roman" w:cs="Times New Roman"/>
                <w:sz w:val="28"/>
                <w:szCs w:val="28"/>
                <w:lang w:val="ru-RU"/>
              </w:rPr>
            </w:pPr>
            <w:r w:rsidRPr="00F23336">
              <w:rPr>
                <w:rFonts w:ascii="Times New Roman" w:hAnsi="Times New Roman" w:cs="Times New Roman"/>
                <w:sz w:val="28"/>
                <w:szCs w:val="28"/>
                <w:lang w:val="ru-RU"/>
              </w:rPr>
              <w:t>2.2 Политико-правовое регулирование водной безопасности на международном и национальном уровне…………………………</w:t>
            </w:r>
            <w:r w:rsidR="00CC5E59" w:rsidRPr="00F23336">
              <w:rPr>
                <w:rFonts w:ascii="Times New Roman" w:hAnsi="Times New Roman" w:cs="Times New Roman"/>
                <w:sz w:val="28"/>
                <w:szCs w:val="28"/>
                <w:lang w:val="ru-RU"/>
              </w:rPr>
              <w:t>…………</w:t>
            </w:r>
          </w:p>
        </w:tc>
        <w:tc>
          <w:tcPr>
            <w:tcW w:w="630" w:type="dxa"/>
          </w:tcPr>
          <w:p w14:paraId="1B379D76" w14:textId="77777777" w:rsidR="00244CD4" w:rsidRPr="00F23336" w:rsidRDefault="00244CD4" w:rsidP="00244CD4">
            <w:pPr>
              <w:jc w:val="both"/>
              <w:rPr>
                <w:szCs w:val="28"/>
              </w:rPr>
            </w:pPr>
          </w:p>
          <w:p w14:paraId="3FA06F2A" w14:textId="728C7D80" w:rsidR="00244CD4" w:rsidRPr="00F23336" w:rsidRDefault="00244CD4" w:rsidP="00764D74">
            <w:pPr>
              <w:jc w:val="both"/>
              <w:rPr>
                <w:szCs w:val="28"/>
              </w:rPr>
            </w:pPr>
            <w:r w:rsidRPr="00F23336">
              <w:rPr>
                <w:szCs w:val="28"/>
              </w:rPr>
              <w:t>6</w:t>
            </w:r>
            <w:r w:rsidR="00764D74">
              <w:rPr>
                <w:szCs w:val="28"/>
              </w:rPr>
              <w:t>8</w:t>
            </w:r>
          </w:p>
        </w:tc>
      </w:tr>
      <w:tr w:rsidR="00322399" w:rsidRPr="00F23336" w14:paraId="4DE35534" w14:textId="77777777" w:rsidTr="00CC5E59">
        <w:trPr>
          <w:trHeight w:val="470"/>
        </w:trPr>
        <w:tc>
          <w:tcPr>
            <w:tcW w:w="9001" w:type="dxa"/>
          </w:tcPr>
          <w:p w14:paraId="00B7E565" w14:textId="77777777" w:rsidR="00244CD4" w:rsidRPr="00F23336" w:rsidRDefault="00244CD4" w:rsidP="00244CD4">
            <w:pPr>
              <w:jc w:val="both"/>
              <w:rPr>
                <w:szCs w:val="28"/>
              </w:rPr>
            </w:pPr>
            <w:r w:rsidRPr="00F23336">
              <w:rPr>
                <w:b/>
                <w:szCs w:val="28"/>
              </w:rPr>
              <w:t>3 ПРОБЛЕМЫ ОБЕСПЕЧЕНИЯ ВОДНОЙ БЕЗОПАСНОСТИ Р</w:t>
            </w:r>
            <w:r w:rsidR="00CC5E59" w:rsidRPr="00F23336">
              <w:rPr>
                <w:b/>
                <w:szCs w:val="28"/>
              </w:rPr>
              <w:t xml:space="preserve">ЕСПУБЛИКИ </w:t>
            </w:r>
            <w:r w:rsidRPr="00F23336">
              <w:rPr>
                <w:b/>
                <w:szCs w:val="28"/>
              </w:rPr>
              <w:t>К</w:t>
            </w:r>
            <w:r w:rsidR="00CC5E59" w:rsidRPr="00F23336">
              <w:rPr>
                <w:b/>
                <w:szCs w:val="28"/>
              </w:rPr>
              <w:t>АЗАХСТАН</w:t>
            </w:r>
            <w:r w:rsidR="00CC5E59" w:rsidRPr="00F23336">
              <w:rPr>
                <w:szCs w:val="28"/>
              </w:rPr>
              <w:t>………………………………………….….</w:t>
            </w:r>
          </w:p>
        </w:tc>
        <w:tc>
          <w:tcPr>
            <w:tcW w:w="630" w:type="dxa"/>
          </w:tcPr>
          <w:p w14:paraId="29E80EA9" w14:textId="77777777" w:rsidR="00CC5E59" w:rsidRPr="00F23336" w:rsidRDefault="00CC5E59" w:rsidP="00244CD4">
            <w:pPr>
              <w:jc w:val="both"/>
              <w:rPr>
                <w:szCs w:val="28"/>
              </w:rPr>
            </w:pPr>
          </w:p>
          <w:p w14:paraId="4687415D" w14:textId="77777777" w:rsidR="00244CD4" w:rsidRPr="00F23336" w:rsidRDefault="00A90A74" w:rsidP="00244CD4">
            <w:pPr>
              <w:jc w:val="both"/>
              <w:rPr>
                <w:szCs w:val="28"/>
              </w:rPr>
            </w:pPr>
            <w:r>
              <w:rPr>
                <w:szCs w:val="28"/>
              </w:rPr>
              <w:t>90</w:t>
            </w:r>
          </w:p>
        </w:tc>
      </w:tr>
      <w:tr w:rsidR="00322399" w:rsidRPr="00F23336" w14:paraId="11FF9A88" w14:textId="77777777" w:rsidTr="00244CD4">
        <w:tc>
          <w:tcPr>
            <w:tcW w:w="9001" w:type="dxa"/>
          </w:tcPr>
          <w:p w14:paraId="254887E8" w14:textId="74EA232A" w:rsidR="00244CD4" w:rsidRPr="00F23336" w:rsidRDefault="00244CD4" w:rsidP="0002575C">
            <w:pPr>
              <w:jc w:val="both"/>
              <w:rPr>
                <w:szCs w:val="28"/>
              </w:rPr>
            </w:pPr>
            <w:r w:rsidRPr="00F23336">
              <w:rPr>
                <w:szCs w:val="28"/>
              </w:rPr>
              <w:t xml:space="preserve">3.1 </w:t>
            </w:r>
            <w:r w:rsidR="00CC5E59" w:rsidRPr="00F23336">
              <w:rPr>
                <w:szCs w:val="28"/>
              </w:rPr>
              <w:t>Водный потенциал Казахстана: оценка</w:t>
            </w:r>
            <w:r w:rsidR="00E305AA" w:rsidRPr="00F23336">
              <w:rPr>
                <w:szCs w:val="28"/>
              </w:rPr>
              <w:t xml:space="preserve"> современного</w:t>
            </w:r>
            <w:r w:rsidR="0002575C">
              <w:rPr>
                <w:szCs w:val="28"/>
              </w:rPr>
              <w:t xml:space="preserve"> </w:t>
            </w:r>
            <w:r w:rsidR="007A5FC6">
              <w:rPr>
                <w:szCs w:val="28"/>
              </w:rPr>
              <w:t>состояния</w:t>
            </w:r>
            <w:r w:rsidR="00A314A9">
              <w:rPr>
                <w:szCs w:val="28"/>
              </w:rPr>
              <w:t>,</w:t>
            </w:r>
            <w:r w:rsidR="00A314A9" w:rsidRPr="00A314A9">
              <w:rPr>
                <w:color w:val="FF0000"/>
                <w:szCs w:val="28"/>
              </w:rPr>
              <w:t xml:space="preserve"> </w:t>
            </w:r>
            <w:r w:rsidR="00A314A9" w:rsidRPr="00A314A9">
              <w:rPr>
                <w:szCs w:val="28"/>
              </w:rPr>
              <w:t xml:space="preserve">пути и механизмы решения водных проблем </w:t>
            </w:r>
            <w:r w:rsidR="007A5FC6" w:rsidRPr="00A314A9">
              <w:rPr>
                <w:szCs w:val="28"/>
              </w:rPr>
              <w:t>…</w:t>
            </w:r>
            <w:r w:rsidR="00E305AA" w:rsidRPr="00A314A9">
              <w:rPr>
                <w:szCs w:val="28"/>
              </w:rPr>
              <w:t>.…</w:t>
            </w:r>
            <w:r w:rsidR="00A314A9" w:rsidRPr="00A314A9">
              <w:rPr>
                <w:szCs w:val="28"/>
              </w:rPr>
              <w:t>……………………………</w:t>
            </w:r>
            <w:r w:rsidR="00A314A9">
              <w:rPr>
                <w:szCs w:val="28"/>
              </w:rPr>
              <w:t>...</w:t>
            </w:r>
            <w:r w:rsidR="00E305AA" w:rsidRPr="00F23336">
              <w:rPr>
                <w:szCs w:val="28"/>
              </w:rPr>
              <w:t>.</w:t>
            </w:r>
          </w:p>
        </w:tc>
        <w:tc>
          <w:tcPr>
            <w:tcW w:w="630" w:type="dxa"/>
          </w:tcPr>
          <w:p w14:paraId="206FD4B5" w14:textId="77777777" w:rsidR="00A314A9" w:rsidRDefault="00A314A9" w:rsidP="00244CD4">
            <w:pPr>
              <w:jc w:val="both"/>
              <w:rPr>
                <w:szCs w:val="28"/>
              </w:rPr>
            </w:pPr>
          </w:p>
          <w:p w14:paraId="6A9284DA" w14:textId="77777777" w:rsidR="00244CD4" w:rsidRPr="00F23336" w:rsidRDefault="00A90A74" w:rsidP="00244CD4">
            <w:pPr>
              <w:jc w:val="both"/>
              <w:rPr>
                <w:szCs w:val="28"/>
              </w:rPr>
            </w:pPr>
            <w:r>
              <w:rPr>
                <w:szCs w:val="28"/>
              </w:rPr>
              <w:t>90</w:t>
            </w:r>
          </w:p>
        </w:tc>
      </w:tr>
      <w:tr w:rsidR="00322399" w:rsidRPr="00F23336" w14:paraId="2C10CBFD" w14:textId="77777777" w:rsidTr="0002575C">
        <w:trPr>
          <w:trHeight w:val="80"/>
        </w:trPr>
        <w:tc>
          <w:tcPr>
            <w:tcW w:w="9001" w:type="dxa"/>
          </w:tcPr>
          <w:p w14:paraId="15D80623" w14:textId="77777777" w:rsidR="00244CD4" w:rsidRPr="00F23336" w:rsidRDefault="00244CD4" w:rsidP="008A3883">
            <w:pPr>
              <w:jc w:val="both"/>
              <w:rPr>
                <w:szCs w:val="28"/>
              </w:rPr>
            </w:pPr>
            <w:r w:rsidRPr="00F23336">
              <w:rPr>
                <w:szCs w:val="28"/>
              </w:rPr>
              <w:t xml:space="preserve">3.2 </w:t>
            </w:r>
            <w:r w:rsidR="008A3883" w:rsidRPr="00F23336">
              <w:rPr>
                <w:szCs w:val="28"/>
              </w:rPr>
              <w:t xml:space="preserve">Государственная политика в области обеспечения водной безопасности Казахстана: анализ политических угроз и рисков </w:t>
            </w:r>
            <w:r w:rsidRPr="00F23336">
              <w:rPr>
                <w:szCs w:val="28"/>
              </w:rPr>
              <w:t>…………</w:t>
            </w:r>
          </w:p>
        </w:tc>
        <w:tc>
          <w:tcPr>
            <w:tcW w:w="630" w:type="dxa"/>
          </w:tcPr>
          <w:p w14:paraId="1B701F12" w14:textId="77777777" w:rsidR="00244CD4" w:rsidRPr="00F23336" w:rsidRDefault="00244CD4" w:rsidP="00244CD4">
            <w:pPr>
              <w:jc w:val="both"/>
              <w:rPr>
                <w:szCs w:val="28"/>
              </w:rPr>
            </w:pPr>
          </w:p>
          <w:p w14:paraId="3764AB6A" w14:textId="77777777" w:rsidR="00244CD4" w:rsidRPr="00F23336" w:rsidRDefault="0088266F" w:rsidP="00A90A74">
            <w:pPr>
              <w:ind w:right="-10"/>
              <w:jc w:val="both"/>
              <w:rPr>
                <w:szCs w:val="28"/>
              </w:rPr>
            </w:pPr>
            <w:r w:rsidRPr="00F23336">
              <w:rPr>
                <w:szCs w:val="28"/>
              </w:rPr>
              <w:t>10</w:t>
            </w:r>
            <w:r w:rsidR="00A90A74">
              <w:rPr>
                <w:szCs w:val="28"/>
              </w:rPr>
              <w:t>9</w:t>
            </w:r>
          </w:p>
        </w:tc>
      </w:tr>
      <w:tr w:rsidR="00322399" w:rsidRPr="00F23336" w14:paraId="301DD2C6" w14:textId="77777777" w:rsidTr="0002575C">
        <w:trPr>
          <w:trHeight w:val="80"/>
        </w:trPr>
        <w:tc>
          <w:tcPr>
            <w:tcW w:w="9001" w:type="dxa"/>
          </w:tcPr>
          <w:p w14:paraId="1B6E7185" w14:textId="77777777" w:rsidR="00244CD4" w:rsidRPr="00F23336" w:rsidRDefault="00244CD4" w:rsidP="00244CD4">
            <w:pPr>
              <w:jc w:val="both"/>
              <w:rPr>
                <w:szCs w:val="28"/>
              </w:rPr>
            </w:pPr>
            <w:r w:rsidRPr="00F23336">
              <w:rPr>
                <w:b/>
                <w:szCs w:val="28"/>
              </w:rPr>
              <w:t>ЗАКЛЮЧЕНИЕ</w:t>
            </w:r>
            <w:r w:rsidRPr="00F23336">
              <w:rPr>
                <w:szCs w:val="28"/>
              </w:rPr>
              <w:t>……………………………………………………………..</w:t>
            </w:r>
            <w:r w:rsidR="00CC5E59" w:rsidRPr="00F23336">
              <w:rPr>
                <w:szCs w:val="28"/>
              </w:rPr>
              <w:t>.</w:t>
            </w:r>
          </w:p>
        </w:tc>
        <w:tc>
          <w:tcPr>
            <w:tcW w:w="630" w:type="dxa"/>
          </w:tcPr>
          <w:p w14:paraId="7705AF2A" w14:textId="091D45EB" w:rsidR="00244CD4" w:rsidRPr="00F23336" w:rsidRDefault="00A90A74" w:rsidP="0001427D">
            <w:pPr>
              <w:ind w:right="-52"/>
              <w:jc w:val="both"/>
              <w:rPr>
                <w:szCs w:val="28"/>
              </w:rPr>
            </w:pPr>
            <w:r>
              <w:rPr>
                <w:szCs w:val="28"/>
              </w:rPr>
              <w:t>12</w:t>
            </w:r>
            <w:r w:rsidR="0001427D">
              <w:rPr>
                <w:szCs w:val="28"/>
              </w:rPr>
              <w:t>7</w:t>
            </w:r>
          </w:p>
        </w:tc>
      </w:tr>
      <w:tr w:rsidR="00322399" w:rsidRPr="00F23336" w14:paraId="6B964E2A" w14:textId="77777777" w:rsidTr="0002575C">
        <w:trPr>
          <w:trHeight w:val="80"/>
        </w:trPr>
        <w:tc>
          <w:tcPr>
            <w:tcW w:w="9001" w:type="dxa"/>
          </w:tcPr>
          <w:p w14:paraId="032BBACB" w14:textId="77777777" w:rsidR="00244CD4" w:rsidRPr="00F23336" w:rsidRDefault="00244CD4" w:rsidP="00244CD4">
            <w:pPr>
              <w:jc w:val="both"/>
              <w:rPr>
                <w:szCs w:val="28"/>
              </w:rPr>
            </w:pPr>
            <w:r w:rsidRPr="00F23336">
              <w:rPr>
                <w:b/>
                <w:szCs w:val="28"/>
              </w:rPr>
              <w:t>СПИСОК ИСПОЛЬЗОВАННЫХ ИСТОЧНИКОВ</w:t>
            </w:r>
            <w:r w:rsidRPr="00F23336">
              <w:rPr>
                <w:szCs w:val="28"/>
              </w:rPr>
              <w:t>.................................</w:t>
            </w:r>
            <w:r w:rsidR="00CC5E59" w:rsidRPr="00F23336">
              <w:rPr>
                <w:szCs w:val="28"/>
              </w:rPr>
              <w:t>.</w:t>
            </w:r>
          </w:p>
        </w:tc>
        <w:tc>
          <w:tcPr>
            <w:tcW w:w="630" w:type="dxa"/>
          </w:tcPr>
          <w:p w14:paraId="3FA9AE73" w14:textId="11E6C5CE" w:rsidR="00244CD4" w:rsidRPr="00F23336" w:rsidRDefault="0088266F" w:rsidP="007E4CB6">
            <w:pPr>
              <w:ind w:right="-66"/>
              <w:jc w:val="both"/>
              <w:rPr>
                <w:szCs w:val="28"/>
              </w:rPr>
            </w:pPr>
            <w:r w:rsidRPr="00F23336">
              <w:rPr>
                <w:szCs w:val="28"/>
              </w:rPr>
              <w:t>1</w:t>
            </w:r>
            <w:r w:rsidR="00A90A74">
              <w:rPr>
                <w:szCs w:val="28"/>
              </w:rPr>
              <w:t>3</w:t>
            </w:r>
            <w:r w:rsidR="007E4CB6">
              <w:rPr>
                <w:szCs w:val="28"/>
              </w:rPr>
              <w:t>2</w:t>
            </w:r>
          </w:p>
        </w:tc>
      </w:tr>
      <w:tr w:rsidR="00244CD4" w:rsidRPr="00F23336" w14:paraId="455BDDC3" w14:textId="77777777" w:rsidTr="00244CD4">
        <w:tc>
          <w:tcPr>
            <w:tcW w:w="9001" w:type="dxa"/>
          </w:tcPr>
          <w:p w14:paraId="004190AE" w14:textId="77777777" w:rsidR="00244CD4" w:rsidRPr="00F23336" w:rsidRDefault="00244CD4" w:rsidP="00A90A74">
            <w:pPr>
              <w:jc w:val="both"/>
              <w:rPr>
                <w:szCs w:val="28"/>
              </w:rPr>
            </w:pPr>
            <w:r w:rsidRPr="00F23336">
              <w:rPr>
                <w:b/>
                <w:szCs w:val="28"/>
              </w:rPr>
              <w:t>ПРИЛОЖЕНИ</w:t>
            </w:r>
            <w:r w:rsidR="00A90A74">
              <w:rPr>
                <w:b/>
                <w:szCs w:val="28"/>
              </w:rPr>
              <w:t xml:space="preserve">Е А </w:t>
            </w:r>
            <w:r w:rsidR="00A90A74">
              <w:rPr>
                <w:szCs w:val="28"/>
              </w:rPr>
              <w:t xml:space="preserve">– </w:t>
            </w:r>
            <w:r w:rsidR="00A90A74" w:rsidRPr="00AF4AAF">
              <w:rPr>
                <w:bCs/>
              </w:rPr>
              <w:t>Виды и характеристики интегральных индикаторов доступности питьевой воды</w:t>
            </w:r>
            <w:r w:rsidR="00A90A74" w:rsidRPr="00F23336">
              <w:rPr>
                <w:szCs w:val="28"/>
              </w:rPr>
              <w:t xml:space="preserve"> </w:t>
            </w:r>
            <w:r w:rsidR="00A90A74">
              <w:rPr>
                <w:szCs w:val="28"/>
              </w:rPr>
              <w:t>…….</w:t>
            </w:r>
            <w:r w:rsidRPr="00F23336">
              <w:rPr>
                <w:szCs w:val="28"/>
              </w:rPr>
              <w:t>…………………………..</w:t>
            </w:r>
            <w:r w:rsidR="00CC5E59" w:rsidRPr="00F23336">
              <w:rPr>
                <w:szCs w:val="28"/>
              </w:rPr>
              <w:t>.</w:t>
            </w:r>
          </w:p>
        </w:tc>
        <w:tc>
          <w:tcPr>
            <w:tcW w:w="630" w:type="dxa"/>
          </w:tcPr>
          <w:p w14:paraId="6E581A95" w14:textId="77777777" w:rsidR="00A90A74" w:rsidRDefault="00A90A74" w:rsidP="00244CD4">
            <w:pPr>
              <w:ind w:right="-52"/>
              <w:jc w:val="both"/>
              <w:rPr>
                <w:szCs w:val="28"/>
              </w:rPr>
            </w:pPr>
          </w:p>
          <w:p w14:paraId="4500A8E3" w14:textId="57AAC097" w:rsidR="00244CD4" w:rsidRPr="00F23336" w:rsidRDefault="0088266F" w:rsidP="0001427D">
            <w:pPr>
              <w:ind w:right="-52"/>
              <w:jc w:val="both"/>
              <w:rPr>
                <w:szCs w:val="28"/>
              </w:rPr>
            </w:pPr>
            <w:r w:rsidRPr="00F23336">
              <w:rPr>
                <w:szCs w:val="28"/>
              </w:rPr>
              <w:t>1</w:t>
            </w:r>
            <w:r w:rsidR="00A90A74">
              <w:rPr>
                <w:szCs w:val="28"/>
              </w:rPr>
              <w:t>4</w:t>
            </w:r>
            <w:r w:rsidR="0001427D">
              <w:rPr>
                <w:szCs w:val="28"/>
              </w:rPr>
              <w:t>5</w:t>
            </w:r>
          </w:p>
        </w:tc>
      </w:tr>
      <w:tr w:rsidR="00A90A74" w:rsidRPr="00F23336" w14:paraId="7F33F414" w14:textId="77777777" w:rsidTr="00244CD4">
        <w:tc>
          <w:tcPr>
            <w:tcW w:w="9001" w:type="dxa"/>
          </w:tcPr>
          <w:p w14:paraId="70575EC0" w14:textId="77777777" w:rsidR="00A90A74" w:rsidRPr="00A90A74" w:rsidRDefault="00A90A74" w:rsidP="00244CD4">
            <w:pPr>
              <w:jc w:val="both"/>
              <w:rPr>
                <w:szCs w:val="28"/>
              </w:rPr>
            </w:pPr>
            <w:r w:rsidRPr="00AF4AAF">
              <w:rPr>
                <w:rFonts w:eastAsiaTheme="minorHAnsi"/>
                <w:b/>
                <w:bCs/>
                <w:szCs w:val="28"/>
              </w:rPr>
              <w:t xml:space="preserve">ПРИЛОЖЕНИЕ </w:t>
            </w:r>
            <w:r>
              <w:rPr>
                <w:rFonts w:eastAsiaTheme="minorHAnsi"/>
                <w:b/>
                <w:bCs/>
                <w:szCs w:val="28"/>
              </w:rPr>
              <w:t>Б</w:t>
            </w:r>
            <w:r>
              <w:rPr>
                <w:rFonts w:eastAsiaTheme="minorHAnsi"/>
                <w:bCs/>
                <w:szCs w:val="28"/>
              </w:rPr>
              <w:t xml:space="preserve"> – </w:t>
            </w:r>
            <w:r w:rsidRPr="00AF4AAF">
              <w:rPr>
                <w:bCs/>
                <w:szCs w:val="28"/>
              </w:rPr>
              <w:t>Всемирные водные форумы</w:t>
            </w:r>
            <w:r>
              <w:rPr>
                <w:bCs/>
                <w:szCs w:val="28"/>
              </w:rPr>
              <w:t>………………………..</w:t>
            </w:r>
          </w:p>
        </w:tc>
        <w:tc>
          <w:tcPr>
            <w:tcW w:w="630" w:type="dxa"/>
          </w:tcPr>
          <w:p w14:paraId="62DACE94" w14:textId="5F6D968B" w:rsidR="00A90A74" w:rsidRPr="00F23336" w:rsidRDefault="00A90A74" w:rsidP="0001427D">
            <w:pPr>
              <w:ind w:right="-52"/>
              <w:jc w:val="both"/>
              <w:rPr>
                <w:szCs w:val="28"/>
              </w:rPr>
            </w:pPr>
            <w:r>
              <w:rPr>
                <w:szCs w:val="28"/>
              </w:rPr>
              <w:t>14</w:t>
            </w:r>
            <w:r w:rsidR="0001427D">
              <w:rPr>
                <w:szCs w:val="28"/>
              </w:rPr>
              <w:t>6</w:t>
            </w:r>
          </w:p>
        </w:tc>
      </w:tr>
      <w:tr w:rsidR="00B21D16" w:rsidRPr="00F23336" w14:paraId="04C57420" w14:textId="77777777" w:rsidTr="00244CD4">
        <w:tc>
          <w:tcPr>
            <w:tcW w:w="9001" w:type="dxa"/>
          </w:tcPr>
          <w:p w14:paraId="03C6A3DD" w14:textId="529299FE" w:rsidR="00B21D16" w:rsidRPr="00AF4AAF" w:rsidRDefault="00B21D16" w:rsidP="00B21D16">
            <w:pPr>
              <w:jc w:val="both"/>
              <w:rPr>
                <w:rFonts w:eastAsiaTheme="minorHAnsi"/>
                <w:b/>
                <w:bCs/>
                <w:szCs w:val="28"/>
              </w:rPr>
            </w:pPr>
            <w:r>
              <w:rPr>
                <w:rFonts w:eastAsiaTheme="minorHAnsi"/>
                <w:b/>
                <w:bCs/>
                <w:szCs w:val="28"/>
              </w:rPr>
              <w:t xml:space="preserve">ПРИЛОЖЕНИЕ В </w:t>
            </w:r>
            <w:r w:rsidRPr="00B21D16">
              <w:rPr>
                <w:rFonts w:eastAsiaTheme="minorHAnsi"/>
                <w:bCs/>
                <w:szCs w:val="28"/>
              </w:rPr>
              <w:t xml:space="preserve">– Экспертный </w:t>
            </w:r>
            <w:r>
              <w:rPr>
                <w:rFonts w:eastAsiaTheme="minorHAnsi"/>
                <w:bCs/>
                <w:szCs w:val="28"/>
              </w:rPr>
              <w:t>опрос…………………………………..</w:t>
            </w:r>
          </w:p>
        </w:tc>
        <w:tc>
          <w:tcPr>
            <w:tcW w:w="630" w:type="dxa"/>
          </w:tcPr>
          <w:p w14:paraId="76891A5E" w14:textId="7144A44A" w:rsidR="00B21D16" w:rsidRDefault="00B21D16" w:rsidP="008E69EB">
            <w:pPr>
              <w:ind w:right="-52"/>
              <w:jc w:val="both"/>
              <w:rPr>
                <w:szCs w:val="28"/>
              </w:rPr>
            </w:pPr>
            <w:r>
              <w:rPr>
                <w:szCs w:val="28"/>
              </w:rPr>
              <w:t>149</w:t>
            </w:r>
          </w:p>
        </w:tc>
      </w:tr>
    </w:tbl>
    <w:p w14:paraId="0727AE30" w14:textId="77777777" w:rsidR="00244CD4" w:rsidRDefault="00244CD4" w:rsidP="00244CD4">
      <w:pPr>
        <w:spacing w:after="0" w:line="240" w:lineRule="auto"/>
        <w:ind w:firstLine="851"/>
        <w:jc w:val="both"/>
        <w:rPr>
          <w:szCs w:val="28"/>
        </w:rPr>
      </w:pPr>
    </w:p>
    <w:p w14:paraId="77F0AAAD" w14:textId="77777777" w:rsidR="00135067" w:rsidRPr="00F23336" w:rsidRDefault="00135067" w:rsidP="00244CD4">
      <w:pPr>
        <w:spacing w:after="0" w:line="240" w:lineRule="auto"/>
        <w:ind w:firstLine="851"/>
        <w:jc w:val="both"/>
        <w:rPr>
          <w:szCs w:val="28"/>
        </w:rPr>
      </w:pPr>
    </w:p>
    <w:p w14:paraId="185211ED" w14:textId="77777777" w:rsidR="00244CD4" w:rsidRPr="00F23336" w:rsidRDefault="00244CD4" w:rsidP="00244CD4">
      <w:pPr>
        <w:spacing w:after="0" w:line="240" w:lineRule="auto"/>
        <w:rPr>
          <w:szCs w:val="28"/>
        </w:rPr>
      </w:pPr>
      <w:r w:rsidRPr="00F23336">
        <w:rPr>
          <w:szCs w:val="28"/>
        </w:rPr>
        <w:br w:type="page"/>
      </w:r>
    </w:p>
    <w:p w14:paraId="1F866433" w14:textId="77777777" w:rsidR="00E36A80" w:rsidRPr="00F23336" w:rsidRDefault="00E36A80" w:rsidP="00E36A80">
      <w:pPr>
        <w:spacing w:after="0" w:line="240" w:lineRule="auto"/>
        <w:jc w:val="center"/>
        <w:rPr>
          <w:b/>
          <w:szCs w:val="28"/>
        </w:rPr>
      </w:pPr>
      <w:r w:rsidRPr="00F23336">
        <w:rPr>
          <w:b/>
          <w:szCs w:val="28"/>
        </w:rPr>
        <w:lastRenderedPageBreak/>
        <w:t>ОБОЗНАЧЕНИЯ И СОКРАЩЕНИЯ</w:t>
      </w:r>
    </w:p>
    <w:p w14:paraId="01BECDBA" w14:textId="77777777" w:rsidR="00E36A80" w:rsidRPr="00F23336" w:rsidRDefault="00E36A80" w:rsidP="00E36A80">
      <w:pPr>
        <w:spacing w:after="0" w:line="240" w:lineRule="auto"/>
        <w:jc w:val="right"/>
        <w:rPr>
          <w:b/>
          <w:szCs w:val="28"/>
        </w:rPr>
      </w:pPr>
    </w:p>
    <w:tbl>
      <w:tblPr>
        <w:tblStyle w:val="af"/>
        <w:tblW w:w="0" w:type="auto"/>
        <w:tblInd w:w="1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7911"/>
      </w:tblGrid>
      <w:tr w:rsidR="00322399" w:rsidRPr="00F23336" w14:paraId="723F71DD" w14:textId="77777777" w:rsidTr="002420EA">
        <w:tc>
          <w:tcPr>
            <w:tcW w:w="1577" w:type="dxa"/>
          </w:tcPr>
          <w:p w14:paraId="0FE6F9D7" w14:textId="77777777" w:rsidR="002420EA" w:rsidRPr="00F23336" w:rsidRDefault="00FD70AA" w:rsidP="002420EA">
            <w:pPr>
              <w:jc w:val="both"/>
              <w:rPr>
                <w:szCs w:val="28"/>
              </w:rPr>
            </w:pPr>
            <w:r w:rsidRPr="00F23336">
              <w:rPr>
                <w:szCs w:val="28"/>
              </w:rPr>
              <w:t>АБР</w:t>
            </w:r>
          </w:p>
        </w:tc>
        <w:tc>
          <w:tcPr>
            <w:tcW w:w="7911" w:type="dxa"/>
          </w:tcPr>
          <w:p w14:paraId="2B0B7976" w14:textId="77777777" w:rsidR="002420EA" w:rsidRPr="00F23336" w:rsidRDefault="00FD70AA" w:rsidP="0002575C">
            <w:pPr>
              <w:ind w:left="214" w:hanging="214"/>
              <w:rPr>
                <w:szCs w:val="28"/>
              </w:rPr>
            </w:pPr>
            <w:r w:rsidRPr="00F23336">
              <w:rPr>
                <w:szCs w:val="28"/>
              </w:rPr>
              <w:t>– Азиатский банк развития</w:t>
            </w:r>
          </w:p>
        </w:tc>
      </w:tr>
      <w:tr w:rsidR="00322399" w:rsidRPr="00F23336" w14:paraId="3AB59819" w14:textId="77777777" w:rsidTr="002420EA">
        <w:tc>
          <w:tcPr>
            <w:tcW w:w="1577" w:type="dxa"/>
          </w:tcPr>
          <w:p w14:paraId="07002EDD" w14:textId="77777777" w:rsidR="007E4119" w:rsidRPr="00F23336" w:rsidRDefault="007E4119" w:rsidP="002420EA">
            <w:pPr>
              <w:jc w:val="both"/>
              <w:rPr>
                <w:szCs w:val="28"/>
              </w:rPr>
            </w:pPr>
            <w:r w:rsidRPr="00F23336">
              <w:rPr>
                <w:szCs w:val="28"/>
              </w:rPr>
              <w:t>АТВФ</w:t>
            </w:r>
          </w:p>
        </w:tc>
        <w:tc>
          <w:tcPr>
            <w:tcW w:w="7911" w:type="dxa"/>
          </w:tcPr>
          <w:p w14:paraId="2D128644" w14:textId="77777777" w:rsidR="007E4119" w:rsidRPr="00F23336" w:rsidRDefault="007E4119" w:rsidP="0002575C">
            <w:pPr>
              <w:ind w:left="214" w:hanging="214"/>
              <w:rPr>
                <w:szCs w:val="28"/>
              </w:rPr>
            </w:pPr>
            <w:r w:rsidRPr="00F23336">
              <w:rPr>
                <w:szCs w:val="28"/>
              </w:rPr>
              <w:t>– Азиатско-Тихоокеанский водный форум</w:t>
            </w:r>
          </w:p>
        </w:tc>
      </w:tr>
      <w:tr w:rsidR="00322399" w:rsidRPr="00F23336" w14:paraId="7E63C683" w14:textId="77777777" w:rsidTr="002420EA">
        <w:tc>
          <w:tcPr>
            <w:tcW w:w="1577" w:type="dxa"/>
          </w:tcPr>
          <w:p w14:paraId="6398D62A" w14:textId="77777777" w:rsidR="00FD70AA" w:rsidRPr="00F23336" w:rsidRDefault="00FD70AA" w:rsidP="00FD70AA">
            <w:pPr>
              <w:jc w:val="both"/>
              <w:rPr>
                <w:szCs w:val="28"/>
              </w:rPr>
            </w:pPr>
            <w:r w:rsidRPr="00F23336">
              <w:rPr>
                <w:szCs w:val="28"/>
              </w:rPr>
              <w:t>БВО</w:t>
            </w:r>
          </w:p>
        </w:tc>
        <w:tc>
          <w:tcPr>
            <w:tcW w:w="7911" w:type="dxa"/>
          </w:tcPr>
          <w:p w14:paraId="795CF65A" w14:textId="77777777" w:rsidR="00FD70AA" w:rsidRPr="00F23336" w:rsidRDefault="00FD70AA" w:rsidP="0002575C">
            <w:pPr>
              <w:ind w:left="214" w:hanging="214"/>
              <w:rPr>
                <w:szCs w:val="28"/>
              </w:rPr>
            </w:pPr>
            <w:r w:rsidRPr="00F23336">
              <w:rPr>
                <w:szCs w:val="28"/>
              </w:rPr>
              <w:t>– бассейновая водохозяйственная организация</w:t>
            </w:r>
          </w:p>
        </w:tc>
      </w:tr>
      <w:tr w:rsidR="00322399" w:rsidRPr="00F23336" w14:paraId="71EA44B3" w14:textId="77777777" w:rsidTr="002420EA">
        <w:tc>
          <w:tcPr>
            <w:tcW w:w="1577" w:type="dxa"/>
          </w:tcPr>
          <w:p w14:paraId="54C39E7A" w14:textId="77777777" w:rsidR="00FD70AA" w:rsidRPr="00F23336" w:rsidRDefault="00FD70AA" w:rsidP="00FD70AA">
            <w:pPr>
              <w:jc w:val="both"/>
              <w:rPr>
                <w:szCs w:val="28"/>
              </w:rPr>
            </w:pPr>
            <w:r w:rsidRPr="00F23336">
              <w:rPr>
                <w:szCs w:val="28"/>
              </w:rPr>
              <w:t>ВБ</w:t>
            </w:r>
          </w:p>
        </w:tc>
        <w:tc>
          <w:tcPr>
            <w:tcW w:w="7911" w:type="dxa"/>
          </w:tcPr>
          <w:p w14:paraId="6FA39724" w14:textId="77777777" w:rsidR="00FD70AA" w:rsidRPr="00F23336" w:rsidRDefault="00FD70AA" w:rsidP="0002575C">
            <w:pPr>
              <w:ind w:left="214" w:hanging="214"/>
              <w:rPr>
                <w:szCs w:val="28"/>
              </w:rPr>
            </w:pPr>
            <w:r w:rsidRPr="00F23336">
              <w:rPr>
                <w:szCs w:val="28"/>
              </w:rPr>
              <w:t>– Всемирный банк</w:t>
            </w:r>
          </w:p>
        </w:tc>
      </w:tr>
      <w:tr w:rsidR="00322399" w:rsidRPr="00F23336" w14:paraId="0C76ECA0" w14:textId="77777777" w:rsidTr="002420EA">
        <w:tc>
          <w:tcPr>
            <w:tcW w:w="1577" w:type="dxa"/>
          </w:tcPr>
          <w:p w14:paraId="435A7459" w14:textId="77777777" w:rsidR="00FD70AA" w:rsidRPr="00F23336" w:rsidRDefault="00FD70AA" w:rsidP="00FD70AA">
            <w:pPr>
              <w:jc w:val="both"/>
              <w:rPr>
                <w:szCs w:val="28"/>
              </w:rPr>
            </w:pPr>
            <w:r w:rsidRPr="00F23336">
              <w:rPr>
                <w:szCs w:val="28"/>
              </w:rPr>
              <w:t>ВОЗ</w:t>
            </w:r>
          </w:p>
        </w:tc>
        <w:tc>
          <w:tcPr>
            <w:tcW w:w="7911" w:type="dxa"/>
          </w:tcPr>
          <w:p w14:paraId="002E54C6" w14:textId="77777777" w:rsidR="00FD70AA" w:rsidRPr="00F23336" w:rsidRDefault="00FD70AA" w:rsidP="0002575C">
            <w:pPr>
              <w:ind w:left="214" w:hanging="214"/>
              <w:rPr>
                <w:szCs w:val="28"/>
              </w:rPr>
            </w:pPr>
            <w:r w:rsidRPr="00F23336">
              <w:rPr>
                <w:szCs w:val="28"/>
              </w:rPr>
              <w:t>– Всемирная организация здравоохранения</w:t>
            </w:r>
          </w:p>
        </w:tc>
      </w:tr>
      <w:tr w:rsidR="00322399" w:rsidRPr="00F23336" w14:paraId="5CB300BA" w14:textId="77777777" w:rsidTr="002420EA">
        <w:tc>
          <w:tcPr>
            <w:tcW w:w="1577" w:type="dxa"/>
          </w:tcPr>
          <w:p w14:paraId="49606E8C" w14:textId="77777777" w:rsidR="00FD70AA" w:rsidRPr="00F23336" w:rsidRDefault="00FD70AA" w:rsidP="00FD70AA">
            <w:pPr>
              <w:jc w:val="both"/>
              <w:rPr>
                <w:szCs w:val="28"/>
              </w:rPr>
            </w:pPr>
            <w:r w:rsidRPr="00F23336">
              <w:rPr>
                <w:szCs w:val="28"/>
              </w:rPr>
              <w:t>ГВП ЦАК</w:t>
            </w:r>
          </w:p>
        </w:tc>
        <w:tc>
          <w:tcPr>
            <w:tcW w:w="7911" w:type="dxa"/>
          </w:tcPr>
          <w:p w14:paraId="137DD076" w14:textId="77777777" w:rsidR="00FD70AA" w:rsidRPr="00F23336" w:rsidRDefault="00FD70AA" w:rsidP="0002575C">
            <w:pPr>
              <w:ind w:left="214" w:hanging="214"/>
            </w:pPr>
            <w:r w:rsidRPr="00F23336">
              <w:rPr>
                <w:szCs w:val="28"/>
              </w:rPr>
              <w:t>– Глобальное Водное Партнерство Центральной Азии и Кавказа</w:t>
            </w:r>
          </w:p>
        </w:tc>
      </w:tr>
      <w:tr w:rsidR="00322399" w:rsidRPr="00F23336" w14:paraId="4AC4DE40" w14:textId="77777777" w:rsidTr="002420EA">
        <w:tc>
          <w:tcPr>
            <w:tcW w:w="1577" w:type="dxa"/>
          </w:tcPr>
          <w:p w14:paraId="5A2FD2CF" w14:textId="77777777" w:rsidR="00FD70AA" w:rsidRPr="00F23336" w:rsidRDefault="00FD70AA" w:rsidP="00FD70AA">
            <w:pPr>
              <w:jc w:val="both"/>
              <w:rPr>
                <w:szCs w:val="28"/>
              </w:rPr>
            </w:pPr>
            <w:r w:rsidRPr="00F23336">
              <w:rPr>
                <w:szCs w:val="28"/>
              </w:rPr>
              <w:t>ГЭС</w:t>
            </w:r>
          </w:p>
        </w:tc>
        <w:tc>
          <w:tcPr>
            <w:tcW w:w="7911" w:type="dxa"/>
          </w:tcPr>
          <w:p w14:paraId="77B736F9" w14:textId="77777777" w:rsidR="00FD70AA" w:rsidRPr="00F23336" w:rsidRDefault="00FD70AA" w:rsidP="0002575C">
            <w:pPr>
              <w:ind w:left="214" w:hanging="214"/>
              <w:rPr>
                <w:szCs w:val="28"/>
              </w:rPr>
            </w:pPr>
            <w:r w:rsidRPr="00F23336">
              <w:rPr>
                <w:szCs w:val="28"/>
              </w:rPr>
              <w:t>– гидроэлектростанция</w:t>
            </w:r>
          </w:p>
        </w:tc>
      </w:tr>
      <w:tr w:rsidR="00322399" w:rsidRPr="00F23336" w14:paraId="757C50A4" w14:textId="77777777" w:rsidTr="002420EA">
        <w:tc>
          <w:tcPr>
            <w:tcW w:w="1577" w:type="dxa"/>
          </w:tcPr>
          <w:p w14:paraId="7D8F1763" w14:textId="77777777" w:rsidR="00FD70AA" w:rsidRPr="00F23336" w:rsidRDefault="00FD70AA" w:rsidP="00FD70AA">
            <w:pPr>
              <w:jc w:val="both"/>
              <w:rPr>
                <w:szCs w:val="28"/>
              </w:rPr>
            </w:pPr>
            <w:r w:rsidRPr="00F23336">
              <w:rPr>
                <w:szCs w:val="28"/>
              </w:rPr>
              <w:t>ЕАБР</w:t>
            </w:r>
          </w:p>
        </w:tc>
        <w:tc>
          <w:tcPr>
            <w:tcW w:w="7911" w:type="dxa"/>
          </w:tcPr>
          <w:p w14:paraId="75811E82" w14:textId="77777777" w:rsidR="00FD70AA" w:rsidRPr="00F23336" w:rsidRDefault="00FD70AA" w:rsidP="0002575C">
            <w:pPr>
              <w:ind w:left="214" w:hanging="214"/>
              <w:rPr>
                <w:szCs w:val="28"/>
              </w:rPr>
            </w:pPr>
            <w:r w:rsidRPr="00F23336">
              <w:rPr>
                <w:szCs w:val="28"/>
              </w:rPr>
              <w:t>– Евразийский банк развития</w:t>
            </w:r>
          </w:p>
        </w:tc>
      </w:tr>
      <w:tr w:rsidR="00322399" w:rsidRPr="00F23336" w14:paraId="4EE62F17" w14:textId="77777777" w:rsidTr="002420EA">
        <w:tc>
          <w:tcPr>
            <w:tcW w:w="1577" w:type="dxa"/>
          </w:tcPr>
          <w:p w14:paraId="3D2EA7AD" w14:textId="77777777" w:rsidR="00FD70AA" w:rsidRPr="00F23336" w:rsidRDefault="00FD70AA" w:rsidP="00FD70AA">
            <w:pPr>
              <w:jc w:val="both"/>
              <w:rPr>
                <w:szCs w:val="28"/>
              </w:rPr>
            </w:pPr>
            <w:r w:rsidRPr="00F23336">
              <w:rPr>
                <w:szCs w:val="28"/>
              </w:rPr>
              <w:t>ИУВР</w:t>
            </w:r>
          </w:p>
        </w:tc>
        <w:tc>
          <w:tcPr>
            <w:tcW w:w="7911" w:type="dxa"/>
          </w:tcPr>
          <w:p w14:paraId="41E37AAE" w14:textId="77777777" w:rsidR="00FD70AA" w:rsidRPr="00F23336" w:rsidRDefault="00FD70AA" w:rsidP="0002575C">
            <w:pPr>
              <w:ind w:left="214" w:hanging="214"/>
              <w:rPr>
                <w:szCs w:val="28"/>
              </w:rPr>
            </w:pPr>
            <w:r w:rsidRPr="00F23336">
              <w:rPr>
                <w:szCs w:val="28"/>
              </w:rPr>
              <w:t>– Интегрированное управление водными ресурсами</w:t>
            </w:r>
          </w:p>
        </w:tc>
      </w:tr>
      <w:tr w:rsidR="00E52C19" w:rsidRPr="00F23336" w14:paraId="1726E3AB" w14:textId="77777777" w:rsidTr="002420EA">
        <w:tc>
          <w:tcPr>
            <w:tcW w:w="1577" w:type="dxa"/>
          </w:tcPr>
          <w:p w14:paraId="6FA962F0" w14:textId="77777777" w:rsidR="00E52C19" w:rsidRPr="00F23336" w:rsidRDefault="00E52C19" w:rsidP="00FD70AA">
            <w:pPr>
              <w:jc w:val="both"/>
              <w:rPr>
                <w:szCs w:val="28"/>
              </w:rPr>
            </w:pPr>
            <w:r w:rsidRPr="00F23336">
              <w:rPr>
                <w:szCs w:val="28"/>
              </w:rPr>
              <w:t>КУВР</w:t>
            </w:r>
          </w:p>
        </w:tc>
        <w:tc>
          <w:tcPr>
            <w:tcW w:w="7911" w:type="dxa"/>
          </w:tcPr>
          <w:p w14:paraId="50458C5E" w14:textId="77777777" w:rsidR="00E52C19" w:rsidRPr="00F23336" w:rsidRDefault="00E52C19" w:rsidP="0002575C">
            <w:pPr>
              <w:ind w:left="214" w:hanging="214"/>
              <w:rPr>
                <w:szCs w:val="28"/>
              </w:rPr>
            </w:pPr>
            <w:r w:rsidRPr="00F23336">
              <w:rPr>
                <w:szCs w:val="28"/>
              </w:rPr>
              <w:t>– Комплексное управление водными ресурсами</w:t>
            </w:r>
          </w:p>
        </w:tc>
      </w:tr>
      <w:tr w:rsidR="00322399" w:rsidRPr="00F23336" w14:paraId="2906DF9E" w14:textId="77777777" w:rsidTr="002420EA">
        <w:tc>
          <w:tcPr>
            <w:tcW w:w="1577" w:type="dxa"/>
          </w:tcPr>
          <w:p w14:paraId="49F8D1B7" w14:textId="77777777" w:rsidR="00FD70AA" w:rsidRPr="00F23336" w:rsidRDefault="00FD70AA" w:rsidP="00FD70AA">
            <w:pPr>
              <w:jc w:val="both"/>
              <w:rPr>
                <w:szCs w:val="28"/>
              </w:rPr>
            </w:pPr>
            <w:r w:rsidRPr="00F23336">
              <w:rPr>
                <w:szCs w:val="28"/>
              </w:rPr>
              <w:t>МКВК</w:t>
            </w:r>
          </w:p>
        </w:tc>
        <w:tc>
          <w:tcPr>
            <w:tcW w:w="7911" w:type="dxa"/>
          </w:tcPr>
          <w:p w14:paraId="699234F7" w14:textId="77777777" w:rsidR="00FD70AA" w:rsidRPr="00F23336" w:rsidRDefault="00FD70AA" w:rsidP="0002575C">
            <w:pPr>
              <w:ind w:left="214" w:hanging="214"/>
              <w:rPr>
                <w:szCs w:val="28"/>
              </w:rPr>
            </w:pPr>
            <w:r w:rsidRPr="00F23336">
              <w:rPr>
                <w:szCs w:val="28"/>
              </w:rPr>
              <w:t>– Межгосударственная координационная водохозяйственная комиссия</w:t>
            </w:r>
          </w:p>
        </w:tc>
      </w:tr>
      <w:tr w:rsidR="00322399" w:rsidRPr="00F23336" w14:paraId="7868B4C2" w14:textId="77777777" w:rsidTr="002420EA">
        <w:tc>
          <w:tcPr>
            <w:tcW w:w="1577" w:type="dxa"/>
          </w:tcPr>
          <w:p w14:paraId="07BD7BDB" w14:textId="77777777" w:rsidR="00FD70AA" w:rsidRPr="00F23336" w:rsidRDefault="00FD70AA" w:rsidP="00FD70AA">
            <w:pPr>
              <w:jc w:val="both"/>
              <w:rPr>
                <w:szCs w:val="28"/>
              </w:rPr>
            </w:pPr>
            <w:r w:rsidRPr="00F23336">
              <w:rPr>
                <w:szCs w:val="28"/>
              </w:rPr>
              <w:t>МКУР</w:t>
            </w:r>
          </w:p>
        </w:tc>
        <w:tc>
          <w:tcPr>
            <w:tcW w:w="7911" w:type="dxa"/>
          </w:tcPr>
          <w:p w14:paraId="0B4530AB" w14:textId="77777777" w:rsidR="00FD70AA" w:rsidRPr="00F23336" w:rsidRDefault="00FD70AA" w:rsidP="0002575C">
            <w:pPr>
              <w:ind w:left="214" w:hanging="214"/>
              <w:rPr>
                <w:szCs w:val="28"/>
              </w:rPr>
            </w:pPr>
            <w:r w:rsidRPr="00F23336">
              <w:rPr>
                <w:szCs w:val="28"/>
              </w:rPr>
              <w:t>– Межгосударственная Комиссия по Устойчивому развитию</w:t>
            </w:r>
          </w:p>
        </w:tc>
      </w:tr>
      <w:tr w:rsidR="00322399" w:rsidRPr="00F23336" w14:paraId="5F1D8D70" w14:textId="77777777" w:rsidTr="002420EA">
        <w:tc>
          <w:tcPr>
            <w:tcW w:w="1577" w:type="dxa"/>
          </w:tcPr>
          <w:p w14:paraId="63EB6FDC" w14:textId="77777777" w:rsidR="00FD70AA" w:rsidRPr="00F23336" w:rsidRDefault="00FD70AA" w:rsidP="00FD70AA">
            <w:pPr>
              <w:jc w:val="both"/>
              <w:rPr>
                <w:szCs w:val="28"/>
              </w:rPr>
            </w:pPr>
            <w:r w:rsidRPr="00F23336">
              <w:rPr>
                <w:szCs w:val="28"/>
              </w:rPr>
              <w:t>МФСА</w:t>
            </w:r>
          </w:p>
        </w:tc>
        <w:tc>
          <w:tcPr>
            <w:tcW w:w="7911" w:type="dxa"/>
          </w:tcPr>
          <w:p w14:paraId="5A2F2EA6" w14:textId="77777777" w:rsidR="00FD70AA" w:rsidRPr="00F23336" w:rsidRDefault="00FD70AA" w:rsidP="0002575C">
            <w:pPr>
              <w:ind w:left="214" w:hanging="214"/>
              <w:rPr>
                <w:szCs w:val="28"/>
              </w:rPr>
            </w:pPr>
            <w:r w:rsidRPr="00F23336">
              <w:rPr>
                <w:szCs w:val="28"/>
              </w:rPr>
              <w:t>– Международный фонд спасения Арала</w:t>
            </w:r>
          </w:p>
        </w:tc>
      </w:tr>
      <w:tr w:rsidR="00322399" w:rsidRPr="00F23336" w14:paraId="656AD39A" w14:textId="77777777" w:rsidTr="002420EA">
        <w:tc>
          <w:tcPr>
            <w:tcW w:w="1577" w:type="dxa"/>
          </w:tcPr>
          <w:p w14:paraId="0BC7FA8D" w14:textId="77777777" w:rsidR="00FD70AA" w:rsidRPr="00F23336" w:rsidRDefault="00FD70AA" w:rsidP="00FD70AA">
            <w:pPr>
              <w:jc w:val="both"/>
              <w:rPr>
                <w:szCs w:val="28"/>
              </w:rPr>
            </w:pPr>
            <w:r w:rsidRPr="00F23336">
              <w:rPr>
                <w:szCs w:val="28"/>
              </w:rPr>
              <w:t>НИЦ</w:t>
            </w:r>
          </w:p>
        </w:tc>
        <w:tc>
          <w:tcPr>
            <w:tcW w:w="7911" w:type="dxa"/>
          </w:tcPr>
          <w:p w14:paraId="11E3A62D" w14:textId="77777777" w:rsidR="00FD70AA" w:rsidRPr="00F23336" w:rsidRDefault="00FD70AA" w:rsidP="0002575C">
            <w:pPr>
              <w:ind w:left="214" w:hanging="214"/>
              <w:rPr>
                <w:szCs w:val="28"/>
              </w:rPr>
            </w:pPr>
            <w:r w:rsidRPr="00F23336">
              <w:rPr>
                <w:szCs w:val="28"/>
              </w:rPr>
              <w:t>– Научно-информационный центр</w:t>
            </w:r>
          </w:p>
        </w:tc>
      </w:tr>
      <w:tr w:rsidR="00322399" w:rsidRPr="00F23336" w14:paraId="1CBB8841" w14:textId="77777777" w:rsidTr="002420EA">
        <w:tc>
          <w:tcPr>
            <w:tcW w:w="1577" w:type="dxa"/>
          </w:tcPr>
          <w:p w14:paraId="4E44B12E" w14:textId="77777777" w:rsidR="007E4119" w:rsidRPr="00F23336" w:rsidRDefault="007E4119" w:rsidP="00FD70AA">
            <w:pPr>
              <w:jc w:val="both"/>
              <w:rPr>
                <w:szCs w:val="28"/>
              </w:rPr>
            </w:pPr>
            <w:r w:rsidRPr="00F23336">
              <w:rPr>
                <w:szCs w:val="28"/>
              </w:rPr>
              <w:t>ОВРА</w:t>
            </w:r>
          </w:p>
        </w:tc>
        <w:tc>
          <w:tcPr>
            <w:tcW w:w="7911" w:type="dxa"/>
          </w:tcPr>
          <w:p w14:paraId="3C4E23AD" w14:textId="77777777" w:rsidR="007E4119" w:rsidRPr="00F23336" w:rsidRDefault="007E4119" w:rsidP="0002575C">
            <w:pPr>
              <w:ind w:left="214" w:hanging="214"/>
              <w:rPr>
                <w:szCs w:val="28"/>
              </w:rPr>
            </w:pPr>
            <w:r w:rsidRPr="00F23336">
              <w:rPr>
                <w:szCs w:val="28"/>
              </w:rPr>
              <w:t>– Обзор водохозяйственного развития Азии</w:t>
            </w:r>
          </w:p>
        </w:tc>
      </w:tr>
      <w:tr w:rsidR="00322399" w:rsidRPr="00F23336" w14:paraId="09205CA2" w14:textId="77777777" w:rsidTr="002420EA">
        <w:tc>
          <w:tcPr>
            <w:tcW w:w="1577" w:type="dxa"/>
          </w:tcPr>
          <w:p w14:paraId="6166E85F" w14:textId="77777777" w:rsidR="00FD70AA" w:rsidRPr="00F23336" w:rsidRDefault="00FD70AA" w:rsidP="00FD70AA">
            <w:pPr>
              <w:jc w:val="both"/>
              <w:rPr>
                <w:szCs w:val="28"/>
              </w:rPr>
            </w:pPr>
            <w:r w:rsidRPr="00F23336">
              <w:rPr>
                <w:szCs w:val="28"/>
              </w:rPr>
              <w:t>ООН</w:t>
            </w:r>
          </w:p>
        </w:tc>
        <w:tc>
          <w:tcPr>
            <w:tcW w:w="7911" w:type="dxa"/>
          </w:tcPr>
          <w:p w14:paraId="43ED7EA5" w14:textId="77777777" w:rsidR="00FD70AA" w:rsidRPr="00F23336" w:rsidRDefault="00FD70AA" w:rsidP="0002575C">
            <w:pPr>
              <w:ind w:left="214" w:hanging="214"/>
              <w:rPr>
                <w:szCs w:val="28"/>
              </w:rPr>
            </w:pPr>
            <w:r w:rsidRPr="00F23336">
              <w:rPr>
                <w:szCs w:val="28"/>
              </w:rPr>
              <w:t>– Организация Объединенных Наций</w:t>
            </w:r>
          </w:p>
        </w:tc>
      </w:tr>
      <w:tr w:rsidR="00322399" w:rsidRPr="00F23336" w14:paraId="271F2437" w14:textId="77777777" w:rsidTr="002420EA">
        <w:tc>
          <w:tcPr>
            <w:tcW w:w="1577" w:type="dxa"/>
          </w:tcPr>
          <w:p w14:paraId="398E5A6A" w14:textId="77777777" w:rsidR="00FD70AA" w:rsidRPr="00F23336" w:rsidRDefault="00FD70AA" w:rsidP="00FD70AA">
            <w:pPr>
              <w:jc w:val="both"/>
              <w:rPr>
                <w:szCs w:val="28"/>
              </w:rPr>
            </w:pPr>
            <w:r w:rsidRPr="00F23336">
              <w:t>ОЭСР</w:t>
            </w:r>
          </w:p>
        </w:tc>
        <w:tc>
          <w:tcPr>
            <w:tcW w:w="7911" w:type="dxa"/>
          </w:tcPr>
          <w:p w14:paraId="252F6AC1" w14:textId="77777777" w:rsidR="00FD70AA" w:rsidRPr="00F23336" w:rsidRDefault="00FD70AA" w:rsidP="0002575C">
            <w:pPr>
              <w:ind w:left="214" w:hanging="214"/>
              <w:rPr>
                <w:szCs w:val="28"/>
              </w:rPr>
            </w:pPr>
            <w:r w:rsidRPr="00F23336">
              <w:rPr>
                <w:szCs w:val="28"/>
              </w:rPr>
              <w:t xml:space="preserve">– </w:t>
            </w:r>
            <w:r w:rsidRPr="00F23336">
              <w:t>Организация экономического сотрудничества и развития</w:t>
            </w:r>
          </w:p>
        </w:tc>
      </w:tr>
      <w:tr w:rsidR="00322399" w:rsidRPr="00F23336" w14:paraId="22EAD2A6" w14:textId="77777777" w:rsidTr="002420EA">
        <w:tc>
          <w:tcPr>
            <w:tcW w:w="1577" w:type="dxa"/>
          </w:tcPr>
          <w:p w14:paraId="70BD0B00" w14:textId="77777777" w:rsidR="00FD70AA" w:rsidRPr="00F23336" w:rsidRDefault="00FD70AA" w:rsidP="00FD70AA">
            <w:pPr>
              <w:jc w:val="both"/>
              <w:rPr>
                <w:szCs w:val="28"/>
              </w:rPr>
            </w:pPr>
            <w:r w:rsidRPr="00F23336">
              <w:rPr>
                <w:szCs w:val="28"/>
              </w:rPr>
              <w:t>ПБАМ</w:t>
            </w:r>
          </w:p>
        </w:tc>
        <w:tc>
          <w:tcPr>
            <w:tcW w:w="7911" w:type="dxa"/>
          </w:tcPr>
          <w:p w14:paraId="1F5BE19C" w14:textId="77777777" w:rsidR="00FD70AA" w:rsidRPr="00F23336" w:rsidRDefault="00FD70AA" w:rsidP="0002575C">
            <w:pPr>
              <w:ind w:left="214" w:hanging="214"/>
              <w:rPr>
                <w:szCs w:val="28"/>
              </w:rPr>
            </w:pPr>
            <w:r w:rsidRPr="00F23336">
              <w:rPr>
                <w:szCs w:val="28"/>
              </w:rPr>
              <w:t>– Программа Бассейна Аральского моря</w:t>
            </w:r>
          </w:p>
        </w:tc>
      </w:tr>
      <w:tr w:rsidR="00322399" w:rsidRPr="00F23336" w14:paraId="64714565" w14:textId="77777777" w:rsidTr="002420EA">
        <w:tc>
          <w:tcPr>
            <w:tcW w:w="1577" w:type="dxa"/>
          </w:tcPr>
          <w:p w14:paraId="259FEDE4" w14:textId="77777777" w:rsidR="00FD70AA" w:rsidRPr="00F23336" w:rsidRDefault="00FD70AA" w:rsidP="00FD70AA">
            <w:pPr>
              <w:jc w:val="both"/>
              <w:rPr>
                <w:szCs w:val="28"/>
              </w:rPr>
            </w:pPr>
            <w:r w:rsidRPr="00F23336">
              <w:rPr>
                <w:szCs w:val="28"/>
              </w:rPr>
              <w:t>ПРООН</w:t>
            </w:r>
          </w:p>
        </w:tc>
        <w:tc>
          <w:tcPr>
            <w:tcW w:w="7911" w:type="dxa"/>
          </w:tcPr>
          <w:p w14:paraId="03761787" w14:textId="77777777" w:rsidR="00FD70AA" w:rsidRPr="00F23336" w:rsidRDefault="00FD70AA" w:rsidP="0002575C">
            <w:pPr>
              <w:ind w:left="214" w:hanging="214"/>
              <w:rPr>
                <w:szCs w:val="28"/>
              </w:rPr>
            </w:pPr>
            <w:r w:rsidRPr="00F23336">
              <w:rPr>
                <w:szCs w:val="28"/>
              </w:rPr>
              <w:t>– Программа развития Организации Объединенных Наций</w:t>
            </w:r>
          </w:p>
        </w:tc>
      </w:tr>
      <w:tr w:rsidR="00322399" w:rsidRPr="00F23336" w14:paraId="6D0D580B" w14:textId="77777777" w:rsidTr="002420EA">
        <w:tc>
          <w:tcPr>
            <w:tcW w:w="1577" w:type="dxa"/>
          </w:tcPr>
          <w:p w14:paraId="68802C19" w14:textId="77777777" w:rsidR="00FD70AA" w:rsidRPr="00F23336" w:rsidRDefault="00FD70AA" w:rsidP="00FD70AA">
            <w:pPr>
              <w:jc w:val="both"/>
              <w:rPr>
                <w:szCs w:val="28"/>
              </w:rPr>
            </w:pPr>
            <w:r w:rsidRPr="00F23336">
              <w:rPr>
                <w:szCs w:val="28"/>
              </w:rPr>
              <w:t>РК</w:t>
            </w:r>
          </w:p>
        </w:tc>
        <w:tc>
          <w:tcPr>
            <w:tcW w:w="7911" w:type="dxa"/>
          </w:tcPr>
          <w:p w14:paraId="1828B751" w14:textId="77777777" w:rsidR="00FD70AA" w:rsidRPr="00F23336" w:rsidRDefault="00FD70AA" w:rsidP="0002575C">
            <w:pPr>
              <w:ind w:left="214" w:hanging="214"/>
              <w:rPr>
                <w:szCs w:val="28"/>
              </w:rPr>
            </w:pPr>
            <w:r w:rsidRPr="00F23336">
              <w:rPr>
                <w:szCs w:val="28"/>
              </w:rPr>
              <w:t>– Республика Казахстан</w:t>
            </w:r>
          </w:p>
        </w:tc>
      </w:tr>
      <w:tr w:rsidR="00322399" w:rsidRPr="00F23336" w14:paraId="4342FDBD" w14:textId="77777777" w:rsidTr="002420EA">
        <w:tc>
          <w:tcPr>
            <w:tcW w:w="1577" w:type="dxa"/>
          </w:tcPr>
          <w:p w14:paraId="33F791FC" w14:textId="77777777" w:rsidR="003552F0" w:rsidRPr="00F23336" w:rsidRDefault="003552F0" w:rsidP="00FD70AA">
            <w:pPr>
              <w:jc w:val="both"/>
              <w:rPr>
                <w:szCs w:val="28"/>
              </w:rPr>
            </w:pPr>
            <w:r w:rsidRPr="00F23336">
              <w:rPr>
                <w:szCs w:val="28"/>
              </w:rPr>
              <w:t>СССР</w:t>
            </w:r>
          </w:p>
        </w:tc>
        <w:tc>
          <w:tcPr>
            <w:tcW w:w="7911" w:type="dxa"/>
          </w:tcPr>
          <w:p w14:paraId="3BA85148" w14:textId="77777777" w:rsidR="003552F0" w:rsidRPr="00F23336" w:rsidRDefault="003552F0" w:rsidP="0002575C">
            <w:pPr>
              <w:ind w:left="214" w:hanging="214"/>
              <w:rPr>
                <w:szCs w:val="28"/>
              </w:rPr>
            </w:pPr>
            <w:r w:rsidRPr="00F23336">
              <w:rPr>
                <w:szCs w:val="28"/>
              </w:rPr>
              <w:t>– Союз советских социалистических республик</w:t>
            </w:r>
          </w:p>
        </w:tc>
      </w:tr>
      <w:tr w:rsidR="00322399" w:rsidRPr="00F23336" w14:paraId="32544479" w14:textId="77777777" w:rsidTr="002420EA">
        <w:tc>
          <w:tcPr>
            <w:tcW w:w="1577" w:type="dxa"/>
          </w:tcPr>
          <w:p w14:paraId="7C0D198B" w14:textId="77777777" w:rsidR="004769C5" w:rsidRPr="00F23336" w:rsidRDefault="004769C5" w:rsidP="00FD70AA">
            <w:pPr>
              <w:jc w:val="both"/>
              <w:rPr>
                <w:szCs w:val="28"/>
              </w:rPr>
            </w:pPr>
            <w:r w:rsidRPr="00F23336">
              <w:rPr>
                <w:szCs w:val="28"/>
              </w:rPr>
              <w:t>США</w:t>
            </w:r>
          </w:p>
        </w:tc>
        <w:tc>
          <w:tcPr>
            <w:tcW w:w="7911" w:type="dxa"/>
          </w:tcPr>
          <w:p w14:paraId="1D99DA31" w14:textId="77777777" w:rsidR="004769C5" w:rsidRPr="00F23336" w:rsidRDefault="004769C5" w:rsidP="0002575C">
            <w:pPr>
              <w:ind w:left="214" w:hanging="214"/>
              <w:rPr>
                <w:szCs w:val="28"/>
              </w:rPr>
            </w:pPr>
            <w:r w:rsidRPr="00F23336">
              <w:rPr>
                <w:szCs w:val="28"/>
              </w:rPr>
              <w:t>– Соединенные Штаты Америки</w:t>
            </w:r>
          </w:p>
        </w:tc>
      </w:tr>
      <w:tr w:rsidR="00322399" w:rsidRPr="00F23336" w14:paraId="33D4F974" w14:textId="77777777" w:rsidTr="002420EA">
        <w:tc>
          <w:tcPr>
            <w:tcW w:w="1577" w:type="dxa"/>
          </w:tcPr>
          <w:p w14:paraId="65D3920C" w14:textId="77777777" w:rsidR="00FD70AA" w:rsidRPr="00F23336" w:rsidRDefault="00FD70AA" w:rsidP="00FD70AA">
            <w:pPr>
              <w:jc w:val="both"/>
              <w:rPr>
                <w:szCs w:val="28"/>
              </w:rPr>
            </w:pPr>
            <w:r w:rsidRPr="00F23336">
              <w:rPr>
                <w:szCs w:val="28"/>
              </w:rPr>
              <w:t>ТВР</w:t>
            </w:r>
          </w:p>
        </w:tc>
        <w:tc>
          <w:tcPr>
            <w:tcW w:w="7911" w:type="dxa"/>
          </w:tcPr>
          <w:p w14:paraId="0096CA21" w14:textId="77777777" w:rsidR="00FD70AA" w:rsidRPr="00F23336" w:rsidRDefault="00FD70AA" w:rsidP="0002575C">
            <w:pPr>
              <w:ind w:left="214" w:hanging="214"/>
              <w:rPr>
                <w:szCs w:val="28"/>
              </w:rPr>
            </w:pPr>
            <w:r w:rsidRPr="00F23336">
              <w:rPr>
                <w:szCs w:val="28"/>
              </w:rPr>
              <w:t>– трансграничные водные ресурсы</w:t>
            </w:r>
          </w:p>
        </w:tc>
      </w:tr>
      <w:tr w:rsidR="00322399" w:rsidRPr="00F23336" w14:paraId="1B3AFF28" w14:textId="77777777" w:rsidTr="002420EA">
        <w:tc>
          <w:tcPr>
            <w:tcW w:w="1577" w:type="dxa"/>
          </w:tcPr>
          <w:p w14:paraId="0C72AA17" w14:textId="77777777" w:rsidR="00FD70AA" w:rsidRPr="00F23336" w:rsidRDefault="00FD70AA" w:rsidP="00FD70AA">
            <w:pPr>
              <w:jc w:val="both"/>
              <w:rPr>
                <w:szCs w:val="28"/>
              </w:rPr>
            </w:pPr>
            <w:r w:rsidRPr="00F23336">
              <w:rPr>
                <w:szCs w:val="28"/>
              </w:rPr>
              <w:t>ТВС</w:t>
            </w:r>
          </w:p>
        </w:tc>
        <w:tc>
          <w:tcPr>
            <w:tcW w:w="7911" w:type="dxa"/>
          </w:tcPr>
          <w:p w14:paraId="25F3F642" w14:textId="77777777" w:rsidR="00FD70AA" w:rsidRPr="00F23336" w:rsidRDefault="00FD70AA" w:rsidP="0002575C">
            <w:pPr>
              <w:ind w:left="214" w:hanging="214"/>
            </w:pPr>
            <w:r w:rsidRPr="00F23336">
              <w:rPr>
                <w:szCs w:val="28"/>
              </w:rPr>
              <w:t>– трансграничное водное сотрудничество</w:t>
            </w:r>
          </w:p>
        </w:tc>
      </w:tr>
      <w:tr w:rsidR="00322399" w:rsidRPr="00F23336" w14:paraId="17CD392A" w14:textId="77777777" w:rsidTr="002420EA">
        <w:tc>
          <w:tcPr>
            <w:tcW w:w="1577" w:type="dxa"/>
          </w:tcPr>
          <w:p w14:paraId="415B7411" w14:textId="77777777" w:rsidR="00FD70AA" w:rsidRPr="00F23336" w:rsidRDefault="00FD70AA" w:rsidP="00FD70AA">
            <w:pPr>
              <w:jc w:val="both"/>
              <w:rPr>
                <w:szCs w:val="28"/>
              </w:rPr>
            </w:pPr>
            <w:r w:rsidRPr="00F23336">
              <w:rPr>
                <w:szCs w:val="28"/>
              </w:rPr>
              <w:t>ЦА</w:t>
            </w:r>
          </w:p>
        </w:tc>
        <w:tc>
          <w:tcPr>
            <w:tcW w:w="7911" w:type="dxa"/>
          </w:tcPr>
          <w:p w14:paraId="6C8079CA" w14:textId="77777777" w:rsidR="00FD70AA" w:rsidRPr="00F23336" w:rsidRDefault="00FD70AA" w:rsidP="0002575C">
            <w:pPr>
              <w:ind w:left="214" w:hanging="214"/>
              <w:rPr>
                <w:szCs w:val="28"/>
              </w:rPr>
            </w:pPr>
            <w:r w:rsidRPr="00F23336">
              <w:rPr>
                <w:szCs w:val="28"/>
              </w:rPr>
              <w:t>– Центральная Азия</w:t>
            </w:r>
          </w:p>
        </w:tc>
      </w:tr>
      <w:tr w:rsidR="00322399" w:rsidRPr="00F23336" w14:paraId="35EC9CAE" w14:textId="77777777" w:rsidTr="002420EA">
        <w:tc>
          <w:tcPr>
            <w:tcW w:w="1577" w:type="dxa"/>
          </w:tcPr>
          <w:p w14:paraId="3716C09F" w14:textId="77777777" w:rsidR="00FD70AA" w:rsidRPr="00F23336" w:rsidRDefault="00FD70AA" w:rsidP="00FD70AA">
            <w:pPr>
              <w:jc w:val="both"/>
              <w:rPr>
                <w:szCs w:val="28"/>
              </w:rPr>
            </w:pPr>
            <w:r w:rsidRPr="00F23336">
              <w:rPr>
                <w:szCs w:val="28"/>
              </w:rPr>
              <w:t>ЦАР</w:t>
            </w:r>
          </w:p>
        </w:tc>
        <w:tc>
          <w:tcPr>
            <w:tcW w:w="7911" w:type="dxa"/>
          </w:tcPr>
          <w:p w14:paraId="7EE86EB9" w14:textId="77777777" w:rsidR="00FD70AA" w:rsidRPr="00F23336" w:rsidRDefault="00FD70AA" w:rsidP="0002575C">
            <w:pPr>
              <w:ind w:left="214" w:hanging="214"/>
              <w:rPr>
                <w:szCs w:val="28"/>
              </w:rPr>
            </w:pPr>
            <w:r w:rsidRPr="00F23336">
              <w:rPr>
                <w:szCs w:val="28"/>
              </w:rPr>
              <w:t>– Центрально-азиатский регион</w:t>
            </w:r>
          </w:p>
        </w:tc>
      </w:tr>
      <w:tr w:rsidR="00322399" w:rsidRPr="00F23336" w14:paraId="0221C7DB" w14:textId="77777777" w:rsidTr="002420EA">
        <w:tc>
          <w:tcPr>
            <w:tcW w:w="1577" w:type="dxa"/>
          </w:tcPr>
          <w:p w14:paraId="51438139" w14:textId="77777777" w:rsidR="00FD70AA" w:rsidRPr="00F23336" w:rsidRDefault="00FD70AA" w:rsidP="00FD70AA">
            <w:pPr>
              <w:jc w:val="both"/>
              <w:rPr>
                <w:szCs w:val="28"/>
              </w:rPr>
            </w:pPr>
            <w:r w:rsidRPr="00F23336">
              <w:rPr>
                <w:szCs w:val="28"/>
              </w:rPr>
              <w:t>ЭСКАТО ООН</w:t>
            </w:r>
          </w:p>
        </w:tc>
        <w:tc>
          <w:tcPr>
            <w:tcW w:w="7911" w:type="dxa"/>
          </w:tcPr>
          <w:p w14:paraId="25C14286" w14:textId="77777777" w:rsidR="00FD70AA" w:rsidRPr="00F23336" w:rsidRDefault="00FD70AA" w:rsidP="0002575C">
            <w:pPr>
              <w:ind w:left="214" w:hanging="214"/>
              <w:rPr>
                <w:szCs w:val="28"/>
              </w:rPr>
            </w:pPr>
            <w:r w:rsidRPr="00F23336">
              <w:rPr>
                <w:szCs w:val="28"/>
              </w:rPr>
              <w:t>– Экономическая и социальная комиссия для Азии и Тихого океана</w:t>
            </w:r>
          </w:p>
        </w:tc>
      </w:tr>
      <w:tr w:rsidR="00322399" w:rsidRPr="00F23336" w14:paraId="22252CCC" w14:textId="77777777" w:rsidTr="002420EA">
        <w:tc>
          <w:tcPr>
            <w:tcW w:w="1577" w:type="dxa"/>
          </w:tcPr>
          <w:p w14:paraId="64FCC05F" w14:textId="77777777" w:rsidR="00FD70AA" w:rsidRPr="00F23336" w:rsidRDefault="00FD70AA" w:rsidP="00FD70AA">
            <w:pPr>
              <w:jc w:val="both"/>
              <w:rPr>
                <w:szCs w:val="28"/>
              </w:rPr>
            </w:pPr>
            <w:r w:rsidRPr="00F23336">
              <w:rPr>
                <w:szCs w:val="28"/>
              </w:rPr>
              <w:t>ЮНЕСКО</w:t>
            </w:r>
          </w:p>
        </w:tc>
        <w:tc>
          <w:tcPr>
            <w:tcW w:w="7911" w:type="dxa"/>
          </w:tcPr>
          <w:p w14:paraId="4F6CF5F9" w14:textId="77777777" w:rsidR="00FD70AA" w:rsidRPr="00F23336" w:rsidRDefault="00FD70AA" w:rsidP="0002575C">
            <w:pPr>
              <w:ind w:left="214" w:hanging="214"/>
              <w:rPr>
                <w:szCs w:val="28"/>
              </w:rPr>
            </w:pPr>
            <w:r w:rsidRPr="00F23336">
              <w:rPr>
                <w:szCs w:val="28"/>
              </w:rPr>
              <w:t>– Организация Объединенных Наций по вопросам образования, науки и культуры</w:t>
            </w:r>
          </w:p>
        </w:tc>
      </w:tr>
      <w:tr w:rsidR="00322399" w:rsidRPr="00F23336" w14:paraId="0C54B825" w14:textId="77777777" w:rsidTr="002420EA">
        <w:tc>
          <w:tcPr>
            <w:tcW w:w="1577" w:type="dxa"/>
          </w:tcPr>
          <w:p w14:paraId="073451B3" w14:textId="77777777" w:rsidR="00A4627F" w:rsidRPr="00F23336" w:rsidRDefault="00A4627F" w:rsidP="00FD70AA">
            <w:pPr>
              <w:jc w:val="both"/>
              <w:rPr>
                <w:szCs w:val="28"/>
              </w:rPr>
            </w:pPr>
            <w:r w:rsidRPr="00F23336">
              <w:t>ADERASA</w:t>
            </w:r>
          </w:p>
        </w:tc>
        <w:tc>
          <w:tcPr>
            <w:tcW w:w="7911" w:type="dxa"/>
          </w:tcPr>
          <w:p w14:paraId="7D2EED5B" w14:textId="77777777" w:rsidR="00A4627F" w:rsidRPr="00F23336" w:rsidRDefault="00A4627F" w:rsidP="0002575C">
            <w:pPr>
              <w:ind w:left="214" w:hanging="214"/>
              <w:rPr>
                <w:szCs w:val="28"/>
              </w:rPr>
            </w:pPr>
            <w:r w:rsidRPr="00F23336">
              <w:rPr>
                <w:szCs w:val="28"/>
              </w:rPr>
              <w:t xml:space="preserve">– </w:t>
            </w:r>
            <w:r w:rsidRPr="00F23336">
              <w:t>Ассоциация регулирующих органов водоснабжения и санитарии Северной и Южной Америки</w:t>
            </w:r>
          </w:p>
        </w:tc>
      </w:tr>
      <w:tr w:rsidR="00322399" w:rsidRPr="00F23336" w14:paraId="60BD05C1" w14:textId="77777777" w:rsidTr="002420EA">
        <w:tc>
          <w:tcPr>
            <w:tcW w:w="1577" w:type="dxa"/>
          </w:tcPr>
          <w:p w14:paraId="29290F20" w14:textId="77777777" w:rsidR="00B77F00" w:rsidRPr="00F23336" w:rsidRDefault="00B77F00" w:rsidP="00FD70AA">
            <w:pPr>
              <w:jc w:val="both"/>
              <w:rPr>
                <w:szCs w:val="28"/>
              </w:rPr>
            </w:pPr>
            <w:r w:rsidRPr="00F23336">
              <w:rPr>
                <w:szCs w:val="28"/>
              </w:rPr>
              <w:t>GWP</w:t>
            </w:r>
          </w:p>
        </w:tc>
        <w:tc>
          <w:tcPr>
            <w:tcW w:w="7911" w:type="dxa"/>
          </w:tcPr>
          <w:p w14:paraId="2736147F" w14:textId="77777777" w:rsidR="00B77F00" w:rsidRPr="00F23336" w:rsidRDefault="00B77F00" w:rsidP="0002575C">
            <w:pPr>
              <w:ind w:left="214" w:hanging="214"/>
              <w:rPr>
                <w:szCs w:val="28"/>
              </w:rPr>
            </w:pPr>
            <w:r w:rsidRPr="00F23336">
              <w:rPr>
                <w:szCs w:val="28"/>
              </w:rPr>
              <w:t>– The Global Water Partnership (Глобальное водное партнерство)</w:t>
            </w:r>
          </w:p>
        </w:tc>
      </w:tr>
      <w:tr w:rsidR="00322399" w:rsidRPr="00F23336" w14:paraId="7A69924A" w14:textId="77777777" w:rsidTr="002420EA">
        <w:tc>
          <w:tcPr>
            <w:tcW w:w="1577" w:type="dxa"/>
          </w:tcPr>
          <w:p w14:paraId="4E92B11A" w14:textId="77777777" w:rsidR="00FD70AA" w:rsidRPr="00F23336" w:rsidRDefault="00FD70AA" w:rsidP="00FD70AA">
            <w:pPr>
              <w:jc w:val="both"/>
              <w:rPr>
                <w:szCs w:val="28"/>
              </w:rPr>
            </w:pPr>
            <w:r w:rsidRPr="00F23336">
              <w:rPr>
                <w:szCs w:val="28"/>
              </w:rPr>
              <w:t>SIOCAM</w:t>
            </w:r>
          </w:p>
        </w:tc>
        <w:tc>
          <w:tcPr>
            <w:tcW w:w="7911" w:type="dxa"/>
          </w:tcPr>
          <w:p w14:paraId="6CA1132D" w14:textId="77777777" w:rsidR="00FD70AA" w:rsidRPr="00F23336" w:rsidRDefault="00FD70AA" w:rsidP="0002575C">
            <w:pPr>
              <w:ind w:left="214" w:hanging="214"/>
              <w:rPr>
                <w:szCs w:val="28"/>
              </w:rPr>
            </w:pPr>
            <w:r w:rsidRPr="00F23336">
              <w:rPr>
                <w:szCs w:val="28"/>
              </w:rPr>
              <w:t>– Стратегическая инициатива по управлению океанским и прибрежным пространством</w:t>
            </w:r>
          </w:p>
        </w:tc>
      </w:tr>
      <w:tr w:rsidR="00322399" w:rsidRPr="00F23336" w14:paraId="5FBDCEE5" w14:textId="77777777" w:rsidTr="002420EA">
        <w:tc>
          <w:tcPr>
            <w:tcW w:w="1577" w:type="dxa"/>
          </w:tcPr>
          <w:p w14:paraId="3F1E2548" w14:textId="77777777" w:rsidR="00FD70AA" w:rsidRPr="00F23336" w:rsidRDefault="00FD70AA" w:rsidP="00FD70AA">
            <w:pPr>
              <w:jc w:val="both"/>
              <w:rPr>
                <w:szCs w:val="28"/>
              </w:rPr>
            </w:pPr>
            <w:r w:rsidRPr="00F23336">
              <w:rPr>
                <w:szCs w:val="28"/>
              </w:rPr>
              <w:t>UNEP</w:t>
            </w:r>
          </w:p>
        </w:tc>
        <w:tc>
          <w:tcPr>
            <w:tcW w:w="7911" w:type="dxa"/>
          </w:tcPr>
          <w:p w14:paraId="02891380" w14:textId="77777777" w:rsidR="00FD70AA" w:rsidRPr="00F23336" w:rsidRDefault="00FD70AA" w:rsidP="0002575C">
            <w:pPr>
              <w:ind w:left="214" w:hanging="214"/>
              <w:rPr>
                <w:szCs w:val="28"/>
              </w:rPr>
            </w:pPr>
            <w:r w:rsidRPr="00F23336">
              <w:rPr>
                <w:szCs w:val="28"/>
              </w:rPr>
              <w:t>– United</w:t>
            </w:r>
            <w:r w:rsidR="0002575C">
              <w:rPr>
                <w:szCs w:val="28"/>
              </w:rPr>
              <w:t xml:space="preserve"> </w:t>
            </w:r>
            <w:r w:rsidRPr="00F23336">
              <w:rPr>
                <w:szCs w:val="28"/>
              </w:rPr>
              <w:t>Nations</w:t>
            </w:r>
            <w:r w:rsidR="0002575C">
              <w:rPr>
                <w:szCs w:val="28"/>
              </w:rPr>
              <w:t xml:space="preserve"> </w:t>
            </w:r>
            <w:r w:rsidRPr="00F23336">
              <w:rPr>
                <w:szCs w:val="28"/>
              </w:rPr>
              <w:t>Environment</w:t>
            </w:r>
            <w:r w:rsidR="0002575C">
              <w:rPr>
                <w:szCs w:val="28"/>
              </w:rPr>
              <w:t xml:space="preserve"> </w:t>
            </w:r>
            <w:r w:rsidRPr="00F23336">
              <w:rPr>
                <w:szCs w:val="28"/>
              </w:rPr>
              <w:t>Program (Программа Организации Объединенных Наций по окружающей среде)</w:t>
            </w:r>
          </w:p>
        </w:tc>
      </w:tr>
    </w:tbl>
    <w:p w14:paraId="0FB70648" w14:textId="77777777" w:rsidR="00E9228F" w:rsidRPr="00F23336" w:rsidRDefault="00E9228F">
      <w:pPr>
        <w:rPr>
          <w:rFonts w:eastAsiaTheme="minorHAnsi"/>
          <w:b/>
          <w:caps/>
          <w:szCs w:val="28"/>
        </w:rPr>
      </w:pPr>
      <w:r w:rsidRPr="00F23336">
        <w:rPr>
          <w:b/>
          <w:caps/>
          <w:szCs w:val="28"/>
        </w:rPr>
        <w:br w:type="page"/>
      </w:r>
    </w:p>
    <w:p w14:paraId="7B78AF86" w14:textId="77777777" w:rsidR="009F34C8" w:rsidRPr="00F23336" w:rsidRDefault="009F34C8" w:rsidP="001E0507">
      <w:pPr>
        <w:pStyle w:val="a3"/>
        <w:jc w:val="center"/>
        <w:rPr>
          <w:rFonts w:ascii="Times New Roman" w:hAnsi="Times New Roman" w:cs="Times New Roman"/>
          <w:b/>
          <w:caps/>
          <w:sz w:val="28"/>
          <w:szCs w:val="28"/>
        </w:rPr>
      </w:pPr>
      <w:r w:rsidRPr="00F23336">
        <w:rPr>
          <w:rFonts w:ascii="Times New Roman" w:hAnsi="Times New Roman" w:cs="Times New Roman"/>
          <w:b/>
          <w:caps/>
          <w:sz w:val="28"/>
          <w:szCs w:val="28"/>
        </w:rPr>
        <w:lastRenderedPageBreak/>
        <w:t>Введение</w:t>
      </w:r>
    </w:p>
    <w:p w14:paraId="5FF2B0CC" w14:textId="77777777" w:rsidR="009F34C8" w:rsidRPr="00F23336" w:rsidRDefault="009F34C8" w:rsidP="001E0507">
      <w:pPr>
        <w:pStyle w:val="a3"/>
        <w:jc w:val="both"/>
        <w:rPr>
          <w:rFonts w:ascii="Times New Roman" w:hAnsi="Times New Roman" w:cs="Times New Roman"/>
          <w:sz w:val="28"/>
          <w:szCs w:val="28"/>
        </w:rPr>
      </w:pPr>
    </w:p>
    <w:p w14:paraId="7C756B88" w14:textId="77777777" w:rsidR="00463DFF" w:rsidRPr="0002575C" w:rsidRDefault="00E2283A"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Актуальность темы исследования.</w:t>
      </w:r>
      <w:r w:rsidR="0002575C" w:rsidRPr="0002575C">
        <w:rPr>
          <w:rFonts w:ascii="Times New Roman" w:hAnsi="Times New Roman" w:cs="Times New Roman"/>
          <w:b/>
          <w:sz w:val="28"/>
          <w:szCs w:val="28"/>
        </w:rPr>
        <w:t xml:space="preserve"> </w:t>
      </w:r>
      <w:r w:rsidR="009F34C8" w:rsidRPr="0002575C">
        <w:rPr>
          <w:rFonts w:ascii="Times New Roman" w:hAnsi="Times New Roman" w:cs="Times New Roman"/>
          <w:sz w:val="28"/>
          <w:szCs w:val="28"/>
        </w:rPr>
        <w:t>Вода – стратегически важный ресурс на всей планете, без которого невозможно обеспечить существование человечества</w:t>
      </w:r>
      <w:r w:rsidR="00463DFF" w:rsidRPr="0002575C">
        <w:rPr>
          <w:rFonts w:ascii="Times New Roman" w:hAnsi="Times New Roman" w:cs="Times New Roman"/>
          <w:sz w:val="28"/>
          <w:szCs w:val="28"/>
        </w:rPr>
        <w:t>, и сегодня она выступает не только ресурсом, но и средством мировой политики, методом влияния на расстановку сил в геополитическом масштабе</w:t>
      </w:r>
      <w:r w:rsidR="0093720D" w:rsidRPr="0002575C">
        <w:rPr>
          <w:rFonts w:ascii="Times New Roman" w:hAnsi="Times New Roman" w:cs="Times New Roman"/>
          <w:sz w:val="28"/>
          <w:szCs w:val="28"/>
        </w:rPr>
        <w:t xml:space="preserve">. Более того, </w:t>
      </w:r>
      <w:r w:rsidR="00432E2A" w:rsidRPr="0002575C">
        <w:rPr>
          <w:rFonts w:ascii="Times New Roman" w:hAnsi="Times New Roman" w:cs="Times New Roman"/>
          <w:sz w:val="28"/>
          <w:szCs w:val="28"/>
        </w:rPr>
        <w:t xml:space="preserve">на современном этапе </w:t>
      </w:r>
      <w:r w:rsidR="00666760" w:rsidRPr="0002575C">
        <w:rPr>
          <w:rFonts w:ascii="Times New Roman" w:hAnsi="Times New Roman" w:cs="Times New Roman"/>
          <w:sz w:val="28"/>
          <w:szCs w:val="28"/>
        </w:rPr>
        <w:t>вода</w:t>
      </w:r>
      <w:r w:rsidR="0002575C" w:rsidRPr="0002575C">
        <w:rPr>
          <w:rFonts w:ascii="Times New Roman" w:hAnsi="Times New Roman" w:cs="Times New Roman"/>
          <w:sz w:val="28"/>
          <w:szCs w:val="28"/>
        </w:rPr>
        <w:t xml:space="preserve"> </w:t>
      </w:r>
      <w:r w:rsidR="00432E2A" w:rsidRPr="0002575C">
        <w:rPr>
          <w:rFonts w:ascii="Times New Roman" w:hAnsi="Times New Roman" w:cs="Times New Roman"/>
          <w:sz w:val="28"/>
          <w:szCs w:val="28"/>
        </w:rPr>
        <w:t xml:space="preserve">становится </w:t>
      </w:r>
      <w:r w:rsidR="00463DFF" w:rsidRPr="0002575C">
        <w:rPr>
          <w:rFonts w:ascii="Times New Roman" w:hAnsi="Times New Roman" w:cs="Times New Roman"/>
          <w:sz w:val="28"/>
          <w:szCs w:val="28"/>
        </w:rPr>
        <w:t>объектом пристального изучения наук, которые ранее</w:t>
      </w:r>
      <w:r w:rsidR="0093720D" w:rsidRPr="0002575C">
        <w:rPr>
          <w:rFonts w:ascii="Times New Roman" w:hAnsi="Times New Roman" w:cs="Times New Roman"/>
          <w:sz w:val="28"/>
          <w:szCs w:val="28"/>
        </w:rPr>
        <w:t xml:space="preserve"> даже </w:t>
      </w:r>
      <w:r w:rsidR="00463DFF" w:rsidRPr="0002575C">
        <w:rPr>
          <w:rFonts w:ascii="Times New Roman" w:hAnsi="Times New Roman" w:cs="Times New Roman"/>
          <w:sz w:val="28"/>
          <w:szCs w:val="28"/>
        </w:rPr>
        <w:t>не рассматривал</w:t>
      </w:r>
      <w:r w:rsidR="0093720D" w:rsidRPr="0002575C">
        <w:rPr>
          <w:rFonts w:ascii="Times New Roman" w:hAnsi="Times New Roman" w:cs="Times New Roman"/>
          <w:sz w:val="28"/>
          <w:szCs w:val="28"/>
        </w:rPr>
        <w:t xml:space="preserve">и возможность ее изучения. Термин «водная безопасность» не просто модная инновация, это витальная потребность человечества обеспечить себя качественной водой в долгосрочной перспективе. </w:t>
      </w:r>
      <w:r w:rsidR="00F7045C" w:rsidRPr="0002575C">
        <w:rPr>
          <w:rFonts w:ascii="Times New Roman" w:hAnsi="Times New Roman" w:cs="Times New Roman"/>
          <w:sz w:val="28"/>
          <w:szCs w:val="28"/>
        </w:rPr>
        <w:t xml:space="preserve">Первоначально категория </w:t>
      </w:r>
      <w:r w:rsidR="00432E2A" w:rsidRPr="0002575C">
        <w:rPr>
          <w:rFonts w:ascii="Times New Roman" w:hAnsi="Times New Roman" w:cs="Times New Roman"/>
          <w:sz w:val="28"/>
          <w:szCs w:val="28"/>
        </w:rPr>
        <w:t xml:space="preserve">«безопасность» </w:t>
      </w:r>
      <w:r w:rsidR="00F7045C" w:rsidRPr="0002575C">
        <w:rPr>
          <w:rFonts w:ascii="Times New Roman" w:hAnsi="Times New Roman" w:cs="Times New Roman"/>
          <w:sz w:val="28"/>
          <w:szCs w:val="28"/>
        </w:rPr>
        <w:t xml:space="preserve">была тесно связана с концепцией </w:t>
      </w:r>
      <w:r w:rsidR="00463DFF" w:rsidRPr="0002575C">
        <w:rPr>
          <w:rFonts w:ascii="Times New Roman" w:hAnsi="Times New Roman" w:cs="Times New Roman"/>
          <w:sz w:val="28"/>
          <w:szCs w:val="28"/>
        </w:rPr>
        <w:t xml:space="preserve">национальных интересов, ставя их во главу существования и развития государства и обозначая приоритетом функционирования государственных и политических институтов. Однако реалии сегодняшнего дня наглядно демонстрируют несоответствие такого толкования безопасности тенденциям и основным условиям развития мирового пространства, ее одномерную характеристику, не принимающую во внимание проблемы экономического, социального, информационного, экологического, культурного и иного характера. </w:t>
      </w:r>
    </w:p>
    <w:p w14:paraId="3FAB300D" w14:textId="77777777" w:rsidR="00073D79" w:rsidRPr="0002575C" w:rsidRDefault="001E0507"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Сохранение безопасности в мире сегодня является ключевой задачей, как для национальных государств, так и для отдельных международных организаций.</w:t>
      </w:r>
      <w:r w:rsidR="0002575C" w:rsidRPr="0002575C">
        <w:rPr>
          <w:rFonts w:ascii="Times New Roman" w:hAnsi="Times New Roman" w:cs="Times New Roman"/>
          <w:sz w:val="28"/>
          <w:szCs w:val="28"/>
        </w:rPr>
        <w:t xml:space="preserve"> </w:t>
      </w:r>
      <w:r w:rsidRPr="0002575C">
        <w:rPr>
          <w:rFonts w:ascii="Times New Roman" w:hAnsi="Times New Roman" w:cs="Times New Roman"/>
          <w:sz w:val="28"/>
          <w:szCs w:val="28"/>
        </w:rPr>
        <w:t xml:space="preserve">Водная безопасность выступает одной из наиболее важных составляющих безопасности страны и на сегодняшний день становится все более политизированной и острой. Эта проблема имеет однозначно глобальный характер и масштаб, причем следует отметить нарастание этой тенденции. </w:t>
      </w:r>
      <w:r w:rsidR="00073D79" w:rsidRPr="0002575C">
        <w:rPr>
          <w:rFonts w:ascii="Times New Roman" w:hAnsi="Times New Roman" w:cs="Times New Roman"/>
          <w:sz w:val="28"/>
          <w:szCs w:val="28"/>
        </w:rPr>
        <w:t xml:space="preserve">По оценкам Продовольственной и сельскохозяйственной организации Объединенных Наций (ФАО), к 2050 году в результате роста населения и изменения рациона питания потребность в продовольствии вырастет на 60 процентов. Изменение климата уже негативно сказывается на продовольственных системах и источниках средств к существованию сельского населения во всем мире [1]. </w:t>
      </w:r>
    </w:p>
    <w:p w14:paraId="255F2F14" w14:textId="3722BD6D" w:rsidR="00EF6FF4" w:rsidRPr="0002575C" w:rsidRDefault="00073D79"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 xml:space="preserve">Это, в свою очередь, приведет к возрастанию потребности в </w:t>
      </w:r>
      <w:r w:rsidR="001E0507" w:rsidRPr="0002575C">
        <w:rPr>
          <w:rFonts w:ascii="Times New Roman" w:hAnsi="Times New Roman" w:cs="Times New Roman"/>
          <w:sz w:val="28"/>
          <w:szCs w:val="28"/>
        </w:rPr>
        <w:t>водных ресурсах, и если для стран Европы водный кризис пока значительно не ощутим, то для Азии и Африки этот вопрос с каждым годом усугубляется и усложняется.</w:t>
      </w:r>
      <w:r w:rsidR="00EF6FF4" w:rsidRPr="0002575C">
        <w:rPr>
          <w:rFonts w:ascii="Times New Roman" w:hAnsi="Times New Roman" w:cs="Times New Roman"/>
          <w:sz w:val="28"/>
          <w:szCs w:val="28"/>
        </w:rPr>
        <w:t xml:space="preserve"> Поскольку население планеты увеличивается, растёт необходимость в воде для обеспечения экономических, пром</w:t>
      </w:r>
      <w:r w:rsidRPr="0002575C">
        <w:rPr>
          <w:rFonts w:ascii="Times New Roman" w:hAnsi="Times New Roman" w:cs="Times New Roman"/>
          <w:sz w:val="28"/>
          <w:szCs w:val="28"/>
        </w:rPr>
        <w:t>ышленных, аграрных потребностей, соответственно обостряется конкуренция между водопотребителями, влекущая за собой повышение конфликтогенного потенциала водных ресурсов.</w:t>
      </w:r>
      <w:r w:rsidR="0099356E">
        <w:rPr>
          <w:rFonts w:ascii="Times New Roman" w:hAnsi="Times New Roman" w:cs="Times New Roman"/>
          <w:sz w:val="28"/>
          <w:szCs w:val="28"/>
        </w:rPr>
        <w:t xml:space="preserve"> </w:t>
      </w:r>
    </w:p>
    <w:p w14:paraId="4F9DC943" w14:textId="77777777" w:rsidR="00066B87" w:rsidRPr="0002575C" w:rsidRDefault="00B134F9"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 xml:space="preserve">Нарастающий дефицит водных ресурсов становится не только существенным ограничивающим фактором экономического и социального развития стран и регионов, но и причиной возможных конфликтов и столкновений в борьбе за воду. Для Казахстана проблема водной безопасности имеет особое значение с учетом того, что более половины водного стока </w:t>
      </w:r>
      <w:r w:rsidRPr="0002575C">
        <w:rPr>
          <w:rFonts w:ascii="Times New Roman" w:hAnsi="Times New Roman" w:cs="Times New Roman"/>
          <w:sz w:val="28"/>
          <w:szCs w:val="28"/>
        </w:rPr>
        <w:lastRenderedPageBreak/>
        <w:t xml:space="preserve">формируется за счет трансграничных водных ресурсов и поэтому снижение запасов пресной воды в среднесрочной и долгосрочной перспективе способно привести к катастрофическим последствиям. </w:t>
      </w:r>
    </w:p>
    <w:p w14:paraId="733EF59D" w14:textId="4AC9D271" w:rsidR="00066B87" w:rsidRPr="0002575C" w:rsidRDefault="00066B87"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 xml:space="preserve">Проблема водной безопасности Республики Казахстан требует глубокого научного анализа, объективной оценки угроз и рисков, имеющихся в водной сфере, определения подходов к выработке </w:t>
      </w:r>
      <w:r w:rsidR="009D230E" w:rsidRPr="0002575C">
        <w:rPr>
          <w:rFonts w:ascii="Times New Roman" w:hAnsi="Times New Roman" w:cs="Times New Roman"/>
          <w:sz w:val="28"/>
          <w:szCs w:val="28"/>
        </w:rPr>
        <w:t xml:space="preserve">национальной </w:t>
      </w:r>
      <w:r w:rsidRPr="0002575C">
        <w:rPr>
          <w:rFonts w:ascii="Times New Roman" w:hAnsi="Times New Roman" w:cs="Times New Roman"/>
          <w:sz w:val="28"/>
          <w:szCs w:val="28"/>
        </w:rPr>
        <w:t>стратегии водной безопасности и политических механизмов ее реализации.</w:t>
      </w:r>
      <w:r w:rsidR="0099356E">
        <w:rPr>
          <w:rFonts w:ascii="Times New Roman" w:hAnsi="Times New Roman" w:cs="Times New Roman"/>
          <w:sz w:val="28"/>
          <w:szCs w:val="28"/>
        </w:rPr>
        <w:t xml:space="preserve"> </w:t>
      </w:r>
    </w:p>
    <w:p w14:paraId="516185EA" w14:textId="77777777" w:rsidR="006B59C8" w:rsidRPr="0002575C" w:rsidRDefault="006B59C8"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Актуальность темы диссертационного исследования обусловлена такими факторами как:</w:t>
      </w:r>
    </w:p>
    <w:p w14:paraId="255B41D8" w14:textId="77777777" w:rsidR="009D230E" w:rsidRPr="0002575C" w:rsidRDefault="009D230E" w:rsidP="003A3A72">
      <w:pPr>
        <w:pStyle w:val="a3"/>
        <w:numPr>
          <w:ilvl w:val="0"/>
          <w:numId w:val="25"/>
        </w:numPr>
        <w:tabs>
          <w:tab w:val="left" w:pos="993"/>
        </w:tabs>
        <w:ind w:left="0" w:firstLine="709"/>
        <w:jc w:val="both"/>
        <w:rPr>
          <w:rFonts w:ascii="Times New Roman" w:hAnsi="Times New Roman" w:cs="Times New Roman"/>
          <w:sz w:val="28"/>
          <w:szCs w:val="28"/>
        </w:rPr>
      </w:pPr>
      <w:r w:rsidRPr="0002575C">
        <w:rPr>
          <w:rFonts w:ascii="Times New Roman" w:hAnsi="Times New Roman" w:cs="Times New Roman"/>
          <w:sz w:val="28"/>
          <w:szCs w:val="28"/>
        </w:rPr>
        <w:t>необходимость научного осмысления категории «водная безопасность» в контексте реальных и потенциальных политических угроз и рисков, обусловленным текущим состоянием водных ресурсов Республики Казахстан;</w:t>
      </w:r>
    </w:p>
    <w:p w14:paraId="38F9BB29" w14:textId="77777777" w:rsidR="0026590D" w:rsidRPr="0002575C" w:rsidRDefault="0026590D" w:rsidP="003A3A72">
      <w:pPr>
        <w:pStyle w:val="a3"/>
        <w:numPr>
          <w:ilvl w:val="0"/>
          <w:numId w:val="25"/>
        </w:numPr>
        <w:tabs>
          <w:tab w:val="left" w:pos="993"/>
        </w:tabs>
        <w:ind w:left="0" w:firstLine="709"/>
        <w:jc w:val="both"/>
        <w:rPr>
          <w:rFonts w:ascii="Times New Roman" w:hAnsi="Times New Roman" w:cs="Times New Roman"/>
          <w:sz w:val="28"/>
          <w:szCs w:val="28"/>
        </w:rPr>
      </w:pPr>
      <w:r w:rsidRPr="0002575C">
        <w:rPr>
          <w:rFonts w:ascii="Times New Roman" w:hAnsi="Times New Roman" w:cs="Times New Roman"/>
          <w:sz w:val="28"/>
          <w:szCs w:val="28"/>
        </w:rPr>
        <w:t>важность поиска новых и совершенствование существующих правовых и институциональных механизмов, обеспечивающих</w:t>
      </w:r>
      <w:r w:rsidR="002F408D">
        <w:rPr>
          <w:rFonts w:ascii="Times New Roman" w:hAnsi="Times New Roman" w:cs="Times New Roman"/>
          <w:sz w:val="28"/>
          <w:szCs w:val="28"/>
        </w:rPr>
        <w:t xml:space="preserve"> </w:t>
      </w:r>
      <w:r w:rsidRPr="0002575C">
        <w:rPr>
          <w:rFonts w:ascii="Times New Roman" w:hAnsi="Times New Roman" w:cs="Times New Roman"/>
          <w:sz w:val="28"/>
          <w:szCs w:val="28"/>
        </w:rPr>
        <w:t>сбалансированный политический подход к решению проблем совместного использования трансграничных водных ресурсов;</w:t>
      </w:r>
    </w:p>
    <w:p w14:paraId="5F8DD681" w14:textId="77777777" w:rsidR="00063082" w:rsidRPr="0002575C" w:rsidRDefault="00063082" w:rsidP="003A3A72">
      <w:pPr>
        <w:pStyle w:val="a3"/>
        <w:numPr>
          <w:ilvl w:val="0"/>
          <w:numId w:val="25"/>
        </w:numPr>
        <w:tabs>
          <w:tab w:val="left" w:pos="993"/>
        </w:tabs>
        <w:ind w:left="0" w:firstLine="709"/>
        <w:jc w:val="both"/>
        <w:rPr>
          <w:rFonts w:ascii="Times New Roman" w:hAnsi="Times New Roman" w:cs="Times New Roman"/>
          <w:sz w:val="28"/>
          <w:szCs w:val="28"/>
        </w:rPr>
      </w:pPr>
      <w:r w:rsidRPr="0002575C">
        <w:rPr>
          <w:rFonts w:ascii="Times New Roman" w:hAnsi="Times New Roman" w:cs="Times New Roman"/>
          <w:sz w:val="28"/>
          <w:szCs w:val="28"/>
        </w:rPr>
        <w:t>необходимость выявления проблем в сфере водных ресурсов Республики Казахстан и выработки новых политических подходов к разработке и реализации государственной политики по их минимизации;</w:t>
      </w:r>
    </w:p>
    <w:p w14:paraId="5F6AFF0F" w14:textId="3FFE36F0" w:rsidR="001E0507" w:rsidRPr="0002575C" w:rsidRDefault="0026590D" w:rsidP="003A3A72">
      <w:pPr>
        <w:pStyle w:val="a3"/>
        <w:numPr>
          <w:ilvl w:val="0"/>
          <w:numId w:val="25"/>
        </w:numPr>
        <w:tabs>
          <w:tab w:val="left" w:pos="993"/>
        </w:tabs>
        <w:ind w:left="0" w:firstLine="709"/>
        <w:jc w:val="both"/>
        <w:rPr>
          <w:rFonts w:ascii="Times New Roman" w:hAnsi="Times New Roman" w:cs="Times New Roman"/>
          <w:sz w:val="28"/>
          <w:szCs w:val="28"/>
        </w:rPr>
      </w:pPr>
      <w:r w:rsidRPr="0002575C">
        <w:rPr>
          <w:rFonts w:ascii="Times New Roman" w:hAnsi="Times New Roman" w:cs="Times New Roman"/>
          <w:sz w:val="28"/>
          <w:szCs w:val="28"/>
        </w:rPr>
        <w:t>глобальный характер водного</w:t>
      </w:r>
      <w:r w:rsidR="001E0507" w:rsidRPr="0002575C">
        <w:rPr>
          <w:rFonts w:ascii="Times New Roman" w:hAnsi="Times New Roman" w:cs="Times New Roman"/>
          <w:sz w:val="28"/>
          <w:szCs w:val="28"/>
        </w:rPr>
        <w:t xml:space="preserve"> кризис</w:t>
      </w:r>
      <w:r w:rsidRPr="0002575C">
        <w:rPr>
          <w:rFonts w:ascii="Times New Roman" w:hAnsi="Times New Roman" w:cs="Times New Roman"/>
          <w:sz w:val="28"/>
          <w:szCs w:val="28"/>
        </w:rPr>
        <w:t>а, вызванного увеличивающимся спросом на воду на фоне роста численности населения наряду с уменьшением ее запасов, созда</w:t>
      </w:r>
      <w:r w:rsidR="00063082" w:rsidRPr="0002575C">
        <w:rPr>
          <w:rFonts w:ascii="Times New Roman" w:hAnsi="Times New Roman" w:cs="Times New Roman"/>
          <w:sz w:val="28"/>
          <w:szCs w:val="28"/>
        </w:rPr>
        <w:t>ющим</w:t>
      </w:r>
      <w:r w:rsidRPr="0002575C">
        <w:rPr>
          <w:rFonts w:ascii="Times New Roman" w:hAnsi="Times New Roman" w:cs="Times New Roman"/>
          <w:sz w:val="28"/>
          <w:szCs w:val="28"/>
        </w:rPr>
        <w:t xml:space="preserve"> конфликтное напряжение</w:t>
      </w:r>
      <w:r w:rsidR="001E0507" w:rsidRPr="0002575C">
        <w:rPr>
          <w:rFonts w:ascii="Times New Roman" w:hAnsi="Times New Roman" w:cs="Times New Roman"/>
          <w:sz w:val="28"/>
          <w:szCs w:val="28"/>
        </w:rPr>
        <w:t>. Его первым международным проявлением стал арабо-израильский конфликт 1967 года</w:t>
      </w:r>
      <w:r w:rsidR="00B06F62">
        <w:rPr>
          <w:rFonts w:ascii="Times New Roman" w:hAnsi="Times New Roman" w:cs="Times New Roman"/>
          <w:sz w:val="28"/>
          <w:szCs w:val="28"/>
        </w:rPr>
        <w:t xml:space="preserve"> </w:t>
      </w:r>
      <w:r w:rsidR="00671F1B">
        <w:rPr>
          <w:rFonts w:ascii="Times New Roman" w:hAnsi="Times New Roman" w:cs="Times New Roman"/>
          <w:sz w:val="28"/>
          <w:szCs w:val="28"/>
          <w:lang w:val="en-US"/>
        </w:rPr>
        <w:t>[2]</w:t>
      </w:r>
      <w:r w:rsidR="001E0507" w:rsidRPr="0002575C">
        <w:rPr>
          <w:rFonts w:ascii="Times New Roman" w:hAnsi="Times New Roman" w:cs="Times New Roman"/>
          <w:sz w:val="28"/>
          <w:szCs w:val="28"/>
        </w:rPr>
        <w:t xml:space="preserve">. </w:t>
      </w:r>
    </w:p>
    <w:p w14:paraId="26C7C761" w14:textId="77777777" w:rsidR="00781AA3" w:rsidRPr="0002575C" w:rsidRDefault="001E0507"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Сегодня качественное и детализированное исследование указанной проблемы предполагает рассмотрение теоретического и методологического фундамента существующей системы водной безопасности</w:t>
      </w:r>
      <w:r w:rsidR="00063082" w:rsidRPr="0002575C">
        <w:rPr>
          <w:rFonts w:ascii="Times New Roman" w:hAnsi="Times New Roman" w:cs="Times New Roman"/>
          <w:sz w:val="28"/>
          <w:szCs w:val="28"/>
        </w:rPr>
        <w:t>, позволяющего выявить закономерности и взаимосвязи ее отдельных элементов</w:t>
      </w:r>
      <w:r w:rsidRPr="0002575C">
        <w:rPr>
          <w:rFonts w:ascii="Times New Roman" w:hAnsi="Times New Roman" w:cs="Times New Roman"/>
          <w:sz w:val="28"/>
          <w:szCs w:val="28"/>
        </w:rPr>
        <w:t xml:space="preserve">. </w:t>
      </w:r>
    </w:p>
    <w:p w14:paraId="5938A16A" w14:textId="77777777" w:rsidR="002F15AB" w:rsidRPr="0002575C" w:rsidRDefault="002B7573" w:rsidP="003A3A72">
      <w:pPr>
        <w:pStyle w:val="a3"/>
        <w:tabs>
          <w:tab w:val="left" w:pos="993"/>
        </w:tabs>
        <w:ind w:firstLine="709"/>
        <w:jc w:val="both"/>
        <w:rPr>
          <w:rFonts w:ascii="Times New Roman" w:hAnsi="Times New Roman" w:cs="Times New Roman"/>
          <w:b/>
          <w:sz w:val="28"/>
          <w:szCs w:val="28"/>
        </w:rPr>
      </w:pPr>
      <w:r w:rsidRPr="0002575C">
        <w:rPr>
          <w:rFonts w:ascii="Times New Roman" w:hAnsi="Times New Roman" w:cs="Times New Roman"/>
          <w:b/>
          <w:sz w:val="28"/>
          <w:szCs w:val="28"/>
        </w:rPr>
        <w:t>Степень научной разработанности темы исследования.</w:t>
      </w:r>
    </w:p>
    <w:p w14:paraId="6C953CCB"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В современной науке проблемы безопасности рассматриваются как многомерное явление и, соответственно, исследуются в рамках междисциплинарного подхода, позволяющего раскрыть ее различные аспекты – военные, экономические, социально-политические, экологические и другие. Накоплен значительный опыт изучения как общетеоретических вопросов безопасности, так и ее отдельных составляющих. </w:t>
      </w:r>
    </w:p>
    <w:p w14:paraId="344A170E" w14:textId="168E7B3F" w:rsidR="00161CB1" w:rsidRPr="002F408D" w:rsidRDefault="00161CB1" w:rsidP="003A3A72">
      <w:pPr>
        <w:pStyle w:val="a3"/>
        <w:tabs>
          <w:tab w:val="left" w:pos="993"/>
        </w:tabs>
        <w:ind w:firstLine="709"/>
        <w:jc w:val="both"/>
        <w:rPr>
          <w:rFonts w:ascii="Times New Roman" w:hAnsi="Times New Roman" w:cs="Times New Roman"/>
          <w:bCs/>
          <w:color w:val="FF0000"/>
          <w:sz w:val="28"/>
          <w:szCs w:val="28"/>
        </w:rPr>
      </w:pPr>
      <w:r w:rsidRPr="0002575C">
        <w:rPr>
          <w:rFonts w:ascii="Times New Roman" w:hAnsi="Times New Roman" w:cs="Times New Roman"/>
          <w:bCs/>
          <w:sz w:val="28"/>
          <w:szCs w:val="28"/>
        </w:rPr>
        <w:t>Анализ научной литературы непосредственно по теме диссертационного исследования позволяет выделить несколько основных направлений изучения проблем безопасности.</w:t>
      </w:r>
      <w:r w:rsidR="002F408D">
        <w:rPr>
          <w:rFonts w:ascii="Times New Roman" w:hAnsi="Times New Roman" w:cs="Times New Roman"/>
          <w:bCs/>
          <w:sz w:val="28"/>
          <w:szCs w:val="28"/>
        </w:rPr>
        <w:t xml:space="preserve"> </w:t>
      </w:r>
    </w:p>
    <w:p w14:paraId="19634FBA" w14:textId="19ACE592"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i/>
          <w:sz w:val="28"/>
          <w:szCs w:val="28"/>
        </w:rPr>
        <w:t>Первую большую группу трудов</w:t>
      </w:r>
      <w:r w:rsidRPr="0002575C">
        <w:rPr>
          <w:rFonts w:ascii="Times New Roman" w:hAnsi="Times New Roman" w:cs="Times New Roman"/>
          <w:bCs/>
          <w:sz w:val="28"/>
          <w:szCs w:val="28"/>
        </w:rPr>
        <w:t xml:space="preserve"> составляют работы, имеющие методологическое значение для изучения категории «безопасность». Важно отметить, что в трудах представителей политического реализма</w:t>
      </w:r>
      <w:r w:rsidR="009A48A8">
        <w:rPr>
          <w:rFonts w:ascii="Times New Roman" w:hAnsi="Times New Roman" w:cs="Times New Roman"/>
          <w:bCs/>
          <w:sz w:val="28"/>
          <w:szCs w:val="28"/>
        </w:rPr>
        <w:t>,</w:t>
      </w:r>
      <w:r w:rsidRPr="0002575C">
        <w:rPr>
          <w:rFonts w:ascii="Times New Roman" w:hAnsi="Times New Roman" w:cs="Times New Roman"/>
          <w:bCs/>
          <w:sz w:val="28"/>
          <w:szCs w:val="28"/>
        </w:rPr>
        <w:t xml:space="preserve"> таких как Г.</w:t>
      </w:r>
      <w:r w:rsidR="0002575C">
        <w:rPr>
          <w:rFonts w:ascii="Times New Roman" w:hAnsi="Times New Roman" w:cs="Times New Roman"/>
          <w:bCs/>
          <w:sz w:val="28"/>
          <w:szCs w:val="28"/>
        </w:rPr>
        <w:t> </w:t>
      </w:r>
      <w:r w:rsidRPr="0002575C">
        <w:rPr>
          <w:rFonts w:ascii="Times New Roman" w:hAnsi="Times New Roman" w:cs="Times New Roman"/>
          <w:bCs/>
          <w:sz w:val="28"/>
          <w:szCs w:val="28"/>
        </w:rPr>
        <w:t xml:space="preserve">Моргентау [3], Р. Арон [4], Дж. Кеннан [5], Э.Х. Карр [6] и других безопасность рассматривалась в военном и политическом измерениях, представляющих сферу «высокой политики». К «низкой политике» представители реализма относили все те аспекты безопасности, которые не </w:t>
      </w:r>
      <w:r w:rsidRPr="0002575C">
        <w:rPr>
          <w:rFonts w:ascii="Times New Roman" w:hAnsi="Times New Roman" w:cs="Times New Roman"/>
          <w:bCs/>
          <w:sz w:val="28"/>
          <w:szCs w:val="28"/>
        </w:rPr>
        <w:lastRenderedPageBreak/>
        <w:t>несли критического значения для государства, но входили в сферу социальной или человеческой безопасности.</w:t>
      </w:r>
    </w:p>
    <w:p w14:paraId="11F64BAB"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«В условиях существования интересов у каждого из государств, отмечали классики реализма, </w:t>
      </w:r>
      <w:r w:rsidR="002F408D">
        <w:rPr>
          <w:rFonts w:ascii="Times New Roman" w:hAnsi="Times New Roman" w:cs="Times New Roman"/>
          <w:bCs/>
          <w:sz w:val="28"/>
          <w:szCs w:val="28"/>
        </w:rPr>
        <w:t>–</w:t>
      </w:r>
      <w:r w:rsidRPr="0002575C">
        <w:rPr>
          <w:rFonts w:ascii="Times New Roman" w:hAnsi="Times New Roman" w:cs="Times New Roman"/>
          <w:bCs/>
          <w:sz w:val="28"/>
          <w:szCs w:val="28"/>
        </w:rPr>
        <w:t xml:space="preserve"> невозможно избежать конфликтных ситуаций. Поэтому в основе международных процессов лежит межгосударственный конфликт или его крайняя форма </w:t>
      </w:r>
      <w:r w:rsidR="002F408D">
        <w:rPr>
          <w:rFonts w:ascii="Times New Roman" w:hAnsi="Times New Roman" w:cs="Times New Roman"/>
          <w:bCs/>
          <w:sz w:val="28"/>
          <w:szCs w:val="28"/>
        </w:rPr>
        <w:t>–</w:t>
      </w:r>
      <w:r w:rsidRPr="0002575C">
        <w:rPr>
          <w:rFonts w:ascii="Times New Roman" w:hAnsi="Times New Roman" w:cs="Times New Roman"/>
          <w:bCs/>
          <w:sz w:val="28"/>
          <w:szCs w:val="28"/>
        </w:rPr>
        <w:t xml:space="preserve"> война. Самым эффективным средством обеспечения мира, согласно политическому реализму, является баланс сил, который возникает как из столкновения национальных интересов, так и из уважения прав друг друга, общности культур [7].</w:t>
      </w:r>
    </w:p>
    <w:p w14:paraId="30C1A255"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Поскольку в международных отношениях национальные интересы государств постоянно пересекаются и сталкиваются, то основной целью государств является обеспечение собственной безопасности. Главный ресурс её обеспечения </w:t>
      </w:r>
      <w:r w:rsidR="0002575C">
        <w:rPr>
          <w:rFonts w:ascii="Times New Roman" w:hAnsi="Times New Roman" w:cs="Times New Roman"/>
          <w:bCs/>
          <w:sz w:val="28"/>
          <w:szCs w:val="28"/>
        </w:rPr>
        <w:t>–</w:t>
      </w:r>
      <w:r w:rsidRPr="0002575C">
        <w:rPr>
          <w:rFonts w:ascii="Times New Roman" w:hAnsi="Times New Roman" w:cs="Times New Roman"/>
          <w:bCs/>
          <w:sz w:val="28"/>
          <w:szCs w:val="28"/>
        </w:rPr>
        <w:t xml:space="preserve"> власть в самом широком смысле, главным признаком которой является способность контролировать поведение других участников международных отношений. Другие мотивы поведения государства на международной арене </w:t>
      </w:r>
      <w:r w:rsidR="0002575C">
        <w:rPr>
          <w:rFonts w:ascii="Times New Roman" w:hAnsi="Times New Roman" w:cs="Times New Roman"/>
          <w:bCs/>
          <w:sz w:val="28"/>
          <w:szCs w:val="28"/>
        </w:rPr>
        <w:t>–</w:t>
      </w:r>
      <w:r w:rsidRPr="0002575C">
        <w:rPr>
          <w:rFonts w:ascii="Times New Roman" w:hAnsi="Times New Roman" w:cs="Times New Roman"/>
          <w:bCs/>
          <w:sz w:val="28"/>
          <w:szCs w:val="28"/>
        </w:rPr>
        <w:t xml:space="preserve"> повышение престижа государства и удовлетворение экономических интересов слоёв, имеющих политический вес в государстве [8].</w:t>
      </w:r>
    </w:p>
    <w:p w14:paraId="0F7D6E19"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При этом в качестве главного инструмента обеспечения безопасности государства выступает сила или угроза применения силы, как основной материальный фактор, обеспечивающий политическую мощь государства. По мнению представителей школы реализма, природу международных отношений нельзя изменить, можно лишь изменить конфигурацию политических сил [9].</w:t>
      </w:r>
    </w:p>
    <w:p w14:paraId="59F5790A"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Поворот в сторону понимания того, что безопасность зависит от характера и природы широкого комплекса связей и взаимодействий между государствами, и основное соперничество государств перемещается из военной сферы в сферы экономики, технологий, финансов, культуры произошел в 70-е годы ХХ века. Роберт Кеохейн и Джозеф Най отмечают, что если ранее международные отношения основывались на простой схеме взаимозависимости, основанной на национальной безопасности (высокая политика), то в настоящее время международные отношения управляются сложной взаимозависимостью, основанной на внутренних вопросах: низкой политике [10].</w:t>
      </w:r>
    </w:p>
    <w:p w14:paraId="39316B2C"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Особое значение для понимания новой парадигмы понимания безопасности имели труды Б.</w:t>
      </w:r>
      <w:r w:rsidR="0002575C">
        <w:rPr>
          <w:rFonts w:ascii="Times New Roman" w:hAnsi="Times New Roman" w:cs="Times New Roman"/>
          <w:bCs/>
          <w:sz w:val="28"/>
          <w:szCs w:val="28"/>
        </w:rPr>
        <w:t xml:space="preserve"> </w:t>
      </w:r>
      <w:r w:rsidRPr="0002575C">
        <w:rPr>
          <w:rFonts w:ascii="Times New Roman" w:hAnsi="Times New Roman" w:cs="Times New Roman"/>
          <w:bCs/>
          <w:sz w:val="28"/>
          <w:szCs w:val="28"/>
        </w:rPr>
        <w:t>Бузана [11] и О.</w:t>
      </w:r>
      <w:r w:rsidR="0002575C">
        <w:rPr>
          <w:rFonts w:ascii="Times New Roman" w:hAnsi="Times New Roman" w:cs="Times New Roman"/>
          <w:bCs/>
          <w:sz w:val="28"/>
          <w:szCs w:val="28"/>
        </w:rPr>
        <w:t xml:space="preserve"> </w:t>
      </w:r>
      <w:r w:rsidRPr="0002575C">
        <w:rPr>
          <w:rFonts w:ascii="Times New Roman" w:hAnsi="Times New Roman" w:cs="Times New Roman"/>
          <w:bCs/>
          <w:sz w:val="28"/>
          <w:szCs w:val="28"/>
        </w:rPr>
        <w:t xml:space="preserve">Вавера [12], дополнившие ее содержание новыми факторами, включая экологические. Такой подход позволил по-новому интерпретировать безопасность, анализируя ее с позиций конструктивизма. Рассматривая региональные системы международных отношений в качестве промежуточных между глобальной международной и государственной системами, Б. Бузан приходит к выводу, что наиболее важной особенностью региональных систем является, в первую очередь, комплекс безопасности. По его мнению, государства-соседи находятся в тесной взаимосвязи друг с другом. Исходя из этого, национальная безопасность одного государства находится в прямой зависимости от национальной безопасности других государств. В результате ключевыми факторами, определяющими </w:t>
      </w:r>
      <w:r w:rsidRPr="0002575C">
        <w:rPr>
          <w:rFonts w:ascii="Times New Roman" w:hAnsi="Times New Roman" w:cs="Times New Roman"/>
          <w:bCs/>
          <w:sz w:val="28"/>
          <w:szCs w:val="28"/>
        </w:rPr>
        <w:lastRenderedPageBreak/>
        <w:t>структуру региональной системы, являются с одной стороны, распределение возможностей между акторами, с другой стороны, отношения враждебности или дружественности между ними [13].</w:t>
      </w:r>
    </w:p>
    <w:p w14:paraId="37E93819"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i/>
          <w:sz w:val="28"/>
          <w:szCs w:val="28"/>
        </w:rPr>
        <w:t>Второе направление исследований</w:t>
      </w:r>
      <w:r w:rsidRPr="0002575C">
        <w:rPr>
          <w:rFonts w:ascii="Times New Roman" w:hAnsi="Times New Roman" w:cs="Times New Roman"/>
          <w:bCs/>
          <w:sz w:val="28"/>
          <w:szCs w:val="28"/>
        </w:rPr>
        <w:t xml:space="preserve"> включает труды зарубежных авторов, посвященные непосредственно проблемам экологической или водной безопасности. Его отличительной особенностью является понимание неразрывной связи экологических и экономических факторов с проблемами международной и национальной безопасности. Необходимо отметить труды канадского ученого Т. Гомер-Диксона, посвященные исследованию конфликтов, в основе которых лежит дефицит возобновляемых ресурсов [14]. </w:t>
      </w:r>
    </w:p>
    <w:p w14:paraId="0919EB01" w14:textId="7F67BFB9"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Дж. Алланом была предложена концепция «виртуальной воды» [15], которая рассматривает вопрос суммарного количества воды, которое необходимо для производства товаров или услуг. В данном направлении необходимо также отметить работу специалистов голландского Университета Твенте Эриена</w:t>
      </w:r>
      <w:r w:rsidR="00671F1B">
        <w:rPr>
          <w:rFonts w:ascii="Times New Roman" w:hAnsi="Times New Roman" w:cs="Times New Roman"/>
          <w:bCs/>
          <w:sz w:val="28"/>
          <w:szCs w:val="28"/>
        </w:rPr>
        <w:t xml:space="preserve"> </w:t>
      </w:r>
      <w:r w:rsidRPr="0002575C">
        <w:rPr>
          <w:rFonts w:ascii="Times New Roman" w:hAnsi="Times New Roman" w:cs="Times New Roman"/>
          <w:bCs/>
          <w:sz w:val="28"/>
          <w:szCs w:val="28"/>
        </w:rPr>
        <w:t>Хоекстры и Месфина</w:t>
      </w:r>
      <w:r w:rsidR="00671F1B">
        <w:rPr>
          <w:rFonts w:ascii="Times New Roman" w:hAnsi="Times New Roman" w:cs="Times New Roman"/>
          <w:bCs/>
          <w:sz w:val="28"/>
          <w:szCs w:val="28"/>
        </w:rPr>
        <w:t xml:space="preserve"> </w:t>
      </w:r>
      <w:r w:rsidRPr="0002575C">
        <w:rPr>
          <w:rFonts w:ascii="Times New Roman" w:hAnsi="Times New Roman" w:cs="Times New Roman"/>
          <w:bCs/>
          <w:sz w:val="28"/>
          <w:szCs w:val="28"/>
        </w:rPr>
        <w:t>Меконнена, предложивших концепцию «водного следа» [16]. П. Гл</w:t>
      </w:r>
      <w:r w:rsidR="0016469E" w:rsidRPr="0002575C">
        <w:rPr>
          <w:rFonts w:ascii="Times New Roman" w:hAnsi="Times New Roman" w:cs="Times New Roman"/>
          <w:bCs/>
          <w:sz w:val="28"/>
          <w:szCs w:val="28"/>
        </w:rPr>
        <w:t>е</w:t>
      </w:r>
      <w:r w:rsidRPr="0002575C">
        <w:rPr>
          <w:rFonts w:ascii="Times New Roman" w:hAnsi="Times New Roman" w:cs="Times New Roman"/>
          <w:bCs/>
          <w:sz w:val="28"/>
          <w:szCs w:val="28"/>
        </w:rPr>
        <w:t>йк [17</w:t>
      </w:r>
      <w:r w:rsidR="0002575C">
        <w:rPr>
          <w:rFonts w:ascii="Times New Roman" w:hAnsi="Times New Roman" w:cs="Times New Roman"/>
          <w:bCs/>
          <w:sz w:val="28"/>
          <w:szCs w:val="28"/>
        </w:rPr>
        <w:t>-</w:t>
      </w:r>
      <w:r w:rsidR="00DC6EF7" w:rsidRPr="0002575C">
        <w:rPr>
          <w:rFonts w:ascii="Times New Roman" w:hAnsi="Times New Roman" w:cs="Times New Roman"/>
          <w:bCs/>
          <w:sz w:val="28"/>
          <w:szCs w:val="28"/>
        </w:rPr>
        <w:t>19</w:t>
      </w:r>
      <w:r w:rsidRPr="0002575C">
        <w:rPr>
          <w:rFonts w:ascii="Times New Roman" w:hAnsi="Times New Roman" w:cs="Times New Roman"/>
          <w:bCs/>
          <w:sz w:val="28"/>
          <w:szCs w:val="28"/>
        </w:rPr>
        <w:t>] рассматривал водные ресурсы в качестве геополитического инструмента, непосредственно используемого в политике во всем мире.</w:t>
      </w:r>
    </w:p>
    <w:p w14:paraId="425949A0" w14:textId="3E167D24"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Различные закономерности взаимосвязи водных ресурсов и безопасности рассматривалась в трудах таких ученых, как Г.Д. Бессарабов и А.Д. Собянин [20], </w:t>
      </w:r>
      <w:r w:rsidR="00025FD0" w:rsidRPr="00025FD0">
        <w:rPr>
          <w:rFonts w:ascii="Times New Roman" w:hAnsi="Times New Roman" w:cs="Times New Roman"/>
          <w:bCs/>
          <w:sz w:val="28"/>
          <w:szCs w:val="28"/>
        </w:rPr>
        <w:t>М</w:t>
      </w:r>
      <w:r w:rsidR="00025FD0">
        <w:rPr>
          <w:rFonts w:ascii="Times New Roman" w:hAnsi="Times New Roman" w:cs="Times New Roman"/>
          <w:bCs/>
          <w:sz w:val="28"/>
          <w:szCs w:val="28"/>
        </w:rPr>
        <w:t xml:space="preserve">. </w:t>
      </w:r>
      <w:r w:rsidR="00671F1B" w:rsidRPr="00671F1B">
        <w:rPr>
          <w:rFonts w:ascii="Times New Roman" w:hAnsi="Times New Roman" w:cs="Times New Roman"/>
          <w:bCs/>
          <w:sz w:val="28"/>
          <w:szCs w:val="28"/>
        </w:rPr>
        <w:t xml:space="preserve">Олимов, </w:t>
      </w:r>
      <w:r w:rsidR="00025FD0">
        <w:rPr>
          <w:rFonts w:ascii="Times New Roman" w:hAnsi="Times New Roman" w:cs="Times New Roman"/>
          <w:bCs/>
          <w:sz w:val="28"/>
          <w:szCs w:val="28"/>
        </w:rPr>
        <w:t xml:space="preserve">А. </w:t>
      </w:r>
      <w:r w:rsidR="00671F1B" w:rsidRPr="00671F1B">
        <w:rPr>
          <w:rFonts w:ascii="Times New Roman" w:hAnsi="Times New Roman" w:cs="Times New Roman"/>
          <w:bCs/>
          <w:sz w:val="28"/>
          <w:szCs w:val="28"/>
        </w:rPr>
        <w:t>Камолиддинов [21]</w:t>
      </w:r>
      <w:r w:rsidR="00671F1B">
        <w:rPr>
          <w:rFonts w:ascii="Times New Roman" w:hAnsi="Times New Roman" w:cs="Times New Roman"/>
          <w:bCs/>
          <w:sz w:val="28"/>
          <w:szCs w:val="28"/>
        </w:rPr>
        <w:t>,</w:t>
      </w:r>
      <w:r w:rsidRPr="00917A60">
        <w:rPr>
          <w:rFonts w:ascii="Times New Roman" w:hAnsi="Times New Roman" w:cs="Times New Roman"/>
          <w:bCs/>
          <w:color w:val="FF0000"/>
          <w:sz w:val="28"/>
          <w:szCs w:val="28"/>
        </w:rPr>
        <w:t xml:space="preserve"> </w:t>
      </w:r>
      <w:r w:rsidR="00025FD0" w:rsidRPr="00025FD0">
        <w:rPr>
          <w:rFonts w:ascii="Times New Roman" w:hAnsi="Times New Roman" w:cs="Times New Roman"/>
          <w:bCs/>
          <w:sz w:val="28"/>
          <w:szCs w:val="28"/>
        </w:rPr>
        <w:t xml:space="preserve">Т.У. </w:t>
      </w:r>
      <w:r w:rsidRPr="0002575C">
        <w:rPr>
          <w:rFonts w:ascii="Times New Roman" w:hAnsi="Times New Roman" w:cs="Times New Roman"/>
          <w:bCs/>
          <w:sz w:val="28"/>
          <w:szCs w:val="28"/>
        </w:rPr>
        <w:t>Усубалиев [2</w:t>
      </w:r>
      <w:r w:rsidR="00C463D0" w:rsidRPr="0002575C">
        <w:rPr>
          <w:rFonts w:ascii="Times New Roman" w:hAnsi="Times New Roman" w:cs="Times New Roman"/>
          <w:bCs/>
          <w:sz w:val="28"/>
          <w:szCs w:val="28"/>
        </w:rPr>
        <w:t>2</w:t>
      </w:r>
      <w:r w:rsidRPr="0002575C">
        <w:rPr>
          <w:rFonts w:ascii="Times New Roman" w:hAnsi="Times New Roman" w:cs="Times New Roman"/>
          <w:bCs/>
          <w:sz w:val="28"/>
          <w:szCs w:val="28"/>
        </w:rPr>
        <w:t xml:space="preserve">], </w:t>
      </w:r>
      <w:r w:rsidR="00025FD0" w:rsidRPr="00025FD0">
        <w:rPr>
          <w:rFonts w:ascii="Times New Roman" w:hAnsi="Times New Roman" w:cs="Times New Roman"/>
          <w:bCs/>
          <w:sz w:val="28"/>
          <w:szCs w:val="28"/>
        </w:rPr>
        <w:t xml:space="preserve">А. </w:t>
      </w:r>
      <w:r w:rsidRPr="0002575C">
        <w:rPr>
          <w:rFonts w:ascii="Times New Roman" w:hAnsi="Times New Roman" w:cs="Times New Roman"/>
          <w:bCs/>
          <w:sz w:val="28"/>
          <w:szCs w:val="28"/>
        </w:rPr>
        <w:t>Ниязи [2</w:t>
      </w:r>
      <w:r w:rsidR="00360457" w:rsidRPr="0002575C">
        <w:rPr>
          <w:rFonts w:ascii="Times New Roman" w:hAnsi="Times New Roman" w:cs="Times New Roman"/>
          <w:bCs/>
          <w:sz w:val="28"/>
          <w:szCs w:val="28"/>
        </w:rPr>
        <w:t>3</w:t>
      </w:r>
      <w:r w:rsidRPr="0002575C">
        <w:rPr>
          <w:rFonts w:ascii="Times New Roman" w:hAnsi="Times New Roman" w:cs="Times New Roman"/>
          <w:bCs/>
          <w:sz w:val="28"/>
          <w:szCs w:val="28"/>
        </w:rPr>
        <w:t xml:space="preserve">]. </w:t>
      </w:r>
    </w:p>
    <w:p w14:paraId="766A44CE" w14:textId="30E3D225" w:rsidR="0086716A" w:rsidRPr="0002575C" w:rsidRDefault="00161CB1"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Cs/>
          <w:sz w:val="28"/>
          <w:szCs w:val="28"/>
        </w:rPr>
        <w:t xml:space="preserve">Попытки определения роли водных ресурсов в международных конфликтах предприняты в работах </w:t>
      </w:r>
      <w:r w:rsidR="00025FD0" w:rsidRPr="00025FD0">
        <w:rPr>
          <w:rFonts w:ascii="Times New Roman" w:hAnsi="Times New Roman" w:cs="Times New Roman"/>
          <w:bCs/>
          <w:sz w:val="28"/>
          <w:szCs w:val="28"/>
        </w:rPr>
        <w:t xml:space="preserve">А.Д. </w:t>
      </w:r>
      <w:r w:rsidRPr="0002575C">
        <w:rPr>
          <w:rFonts w:ascii="Times New Roman" w:hAnsi="Times New Roman" w:cs="Times New Roman"/>
          <w:sz w:val="28"/>
          <w:szCs w:val="28"/>
        </w:rPr>
        <w:t>Богатурова [2</w:t>
      </w:r>
      <w:r w:rsidR="003A1F62" w:rsidRPr="0002575C">
        <w:rPr>
          <w:rFonts w:ascii="Times New Roman" w:hAnsi="Times New Roman" w:cs="Times New Roman"/>
          <w:sz w:val="28"/>
          <w:szCs w:val="28"/>
        </w:rPr>
        <w:t>4</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В.И. </w:t>
      </w:r>
      <w:r w:rsidRPr="0002575C">
        <w:rPr>
          <w:rFonts w:ascii="Times New Roman" w:hAnsi="Times New Roman" w:cs="Times New Roman"/>
          <w:sz w:val="28"/>
          <w:szCs w:val="28"/>
        </w:rPr>
        <w:t>Данилова-Данильяна</w:t>
      </w:r>
      <w:r w:rsidR="0002575C">
        <w:rPr>
          <w:rFonts w:ascii="Times New Roman" w:hAnsi="Times New Roman" w:cs="Times New Roman"/>
          <w:sz w:val="28"/>
          <w:szCs w:val="28"/>
        </w:rPr>
        <w:t> </w:t>
      </w:r>
      <w:r w:rsidRPr="0002575C">
        <w:rPr>
          <w:rFonts w:ascii="Times New Roman" w:hAnsi="Times New Roman" w:cs="Times New Roman"/>
          <w:sz w:val="28"/>
          <w:szCs w:val="28"/>
        </w:rPr>
        <w:t xml:space="preserve"> [2</w:t>
      </w:r>
      <w:r w:rsidR="00631C20" w:rsidRPr="0002575C">
        <w:rPr>
          <w:rFonts w:ascii="Times New Roman" w:hAnsi="Times New Roman" w:cs="Times New Roman"/>
          <w:sz w:val="28"/>
          <w:szCs w:val="28"/>
        </w:rPr>
        <w:t>5</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В.А. </w:t>
      </w:r>
      <w:r w:rsidRPr="0002575C">
        <w:rPr>
          <w:rFonts w:ascii="Times New Roman" w:hAnsi="Times New Roman" w:cs="Times New Roman"/>
          <w:sz w:val="28"/>
          <w:szCs w:val="28"/>
        </w:rPr>
        <w:t>Духовного [</w:t>
      </w:r>
      <w:r w:rsidR="00C524D6" w:rsidRPr="0002575C">
        <w:rPr>
          <w:rFonts w:ascii="Times New Roman" w:hAnsi="Times New Roman" w:cs="Times New Roman"/>
          <w:sz w:val="28"/>
          <w:szCs w:val="28"/>
        </w:rPr>
        <w:t>26</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И.Д. </w:t>
      </w:r>
      <w:r w:rsidRPr="0002575C">
        <w:rPr>
          <w:rFonts w:ascii="Times New Roman" w:hAnsi="Times New Roman" w:cs="Times New Roman"/>
          <w:sz w:val="28"/>
          <w:szCs w:val="28"/>
        </w:rPr>
        <w:t>Звягельской [</w:t>
      </w:r>
      <w:r w:rsidR="00D35809" w:rsidRPr="0002575C">
        <w:rPr>
          <w:rFonts w:ascii="Times New Roman" w:hAnsi="Times New Roman" w:cs="Times New Roman"/>
          <w:sz w:val="28"/>
          <w:szCs w:val="28"/>
        </w:rPr>
        <w:t>27</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A.A. </w:t>
      </w:r>
      <w:r w:rsidRPr="0002575C">
        <w:rPr>
          <w:rFonts w:ascii="Times New Roman" w:hAnsi="Times New Roman" w:cs="Times New Roman"/>
          <w:sz w:val="28"/>
          <w:szCs w:val="28"/>
        </w:rPr>
        <w:t>Казанцева</w:t>
      </w:r>
      <w:r w:rsidR="0002575C">
        <w:rPr>
          <w:rFonts w:ascii="Times New Roman" w:hAnsi="Times New Roman" w:cs="Times New Roman"/>
          <w:sz w:val="28"/>
          <w:szCs w:val="28"/>
        </w:rPr>
        <w:t> </w:t>
      </w:r>
      <w:r w:rsidRPr="0002575C">
        <w:rPr>
          <w:rFonts w:ascii="Times New Roman" w:hAnsi="Times New Roman" w:cs="Times New Roman"/>
          <w:sz w:val="28"/>
          <w:szCs w:val="28"/>
        </w:rPr>
        <w:t xml:space="preserve"> [</w:t>
      </w:r>
      <w:r w:rsidR="00C210CF" w:rsidRPr="0002575C">
        <w:rPr>
          <w:rFonts w:ascii="Times New Roman" w:hAnsi="Times New Roman" w:cs="Times New Roman"/>
          <w:sz w:val="28"/>
          <w:szCs w:val="28"/>
        </w:rPr>
        <w:t>28</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С.А. </w:t>
      </w:r>
      <w:r w:rsidRPr="0002575C">
        <w:rPr>
          <w:rFonts w:ascii="Times New Roman" w:hAnsi="Times New Roman" w:cs="Times New Roman"/>
          <w:sz w:val="28"/>
          <w:szCs w:val="28"/>
        </w:rPr>
        <w:t>Караганова [</w:t>
      </w:r>
      <w:r w:rsidR="00B9107E" w:rsidRPr="0002575C">
        <w:rPr>
          <w:rFonts w:ascii="Times New Roman" w:hAnsi="Times New Roman" w:cs="Times New Roman"/>
          <w:sz w:val="28"/>
          <w:szCs w:val="28"/>
        </w:rPr>
        <w:t>29</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A.A. </w:t>
      </w:r>
      <w:r w:rsidRPr="0002575C">
        <w:rPr>
          <w:rFonts w:ascii="Times New Roman" w:hAnsi="Times New Roman" w:cs="Times New Roman"/>
          <w:sz w:val="28"/>
          <w:szCs w:val="28"/>
        </w:rPr>
        <w:t>Князева [3</w:t>
      </w:r>
      <w:r w:rsidR="007D70DD" w:rsidRPr="0002575C">
        <w:rPr>
          <w:rFonts w:ascii="Times New Roman" w:hAnsi="Times New Roman" w:cs="Times New Roman"/>
          <w:sz w:val="28"/>
          <w:szCs w:val="28"/>
        </w:rPr>
        <w:t>0</w:t>
      </w:r>
      <w:r w:rsidRPr="0002575C">
        <w:rPr>
          <w:rFonts w:ascii="Times New Roman" w:hAnsi="Times New Roman" w:cs="Times New Roman"/>
          <w:sz w:val="28"/>
          <w:szCs w:val="28"/>
        </w:rPr>
        <w:t>],</w:t>
      </w:r>
      <w:r w:rsidR="00025FD0" w:rsidRPr="00025FD0">
        <w:t xml:space="preserve"> </w:t>
      </w:r>
      <w:r w:rsidR="00025FD0" w:rsidRPr="00025FD0">
        <w:rPr>
          <w:rFonts w:ascii="Times New Roman" w:hAnsi="Times New Roman" w:cs="Times New Roman"/>
          <w:sz w:val="28"/>
          <w:szCs w:val="28"/>
        </w:rPr>
        <w:t xml:space="preserve">Г.И. </w:t>
      </w:r>
      <w:r w:rsidRPr="0002575C">
        <w:rPr>
          <w:rFonts w:ascii="Times New Roman" w:hAnsi="Times New Roman" w:cs="Times New Roman"/>
          <w:sz w:val="28"/>
          <w:szCs w:val="28"/>
        </w:rPr>
        <w:t>Козырева [3</w:t>
      </w:r>
      <w:r w:rsidR="0034167B" w:rsidRPr="0002575C">
        <w:rPr>
          <w:rFonts w:ascii="Times New Roman" w:hAnsi="Times New Roman" w:cs="Times New Roman"/>
          <w:sz w:val="28"/>
          <w:szCs w:val="28"/>
        </w:rPr>
        <w:t>1</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М.М. </w:t>
      </w:r>
      <w:r w:rsidRPr="0002575C">
        <w:rPr>
          <w:rFonts w:ascii="Times New Roman" w:hAnsi="Times New Roman" w:cs="Times New Roman"/>
          <w:sz w:val="28"/>
          <w:szCs w:val="28"/>
        </w:rPr>
        <w:t>Лебедевой [3</w:t>
      </w:r>
      <w:r w:rsidR="00AC1489" w:rsidRPr="0002575C">
        <w:rPr>
          <w:rFonts w:ascii="Times New Roman" w:hAnsi="Times New Roman" w:cs="Times New Roman"/>
          <w:sz w:val="28"/>
          <w:szCs w:val="28"/>
        </w:rPr>
        <w:t>2</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Н.Г. </w:t>
      </w:r>
      <w:r w:rsidRPr="0002575C">
        <w:rPr>
          <w:rFonts w:ascii="Times New Roman" w:hAnsi="Times New Roman" w:cs="Times New Roman"/>
          <w:sz w:val="28"/>
          <w:szCs w:val="28"/>
        </w:rPr>
        <w:t>Рогожиной [</w:t>
      </w:r>
      <w:r w:rsidR="006A3BE7" w:rsidRPr="0002575C">
        <w:rPr>
          <w:rFonts w:ascii="Times New Roman" w:hAnsi="Times New Roman" w:cs="Times New Roman"/>
          <w:sz w:val="28"/>
          <w:szCs w:val="28"/>
        </w:rPr>
        <w:t>3</w:t>
      </w:r>
      <w:r w:rsidRPr="0002575C">
        <w:rPr>
          <w:rFonts w:ascii="Times New Roman" w:hAnsi="Times New Roman" w:cs="Times New Roman"/>
          <w:sz w:val="28"/>
          <w:szCs w:val="28"/>
        </w:rPr>
        <w:t xml:space="preserve">3], </w:t>
      </w:r>
      <w:r w:rsidR="00025FD0" w:rsidRPr="00025FD0">
        <w:rPr>
          <w:rFonts w:ascii="Times New Roman" w:hAnsi="Times New Roman" w:cs="Times New Roman"/>
          <w:sz w:val="28"/>
          <w:szCs w:val="28"/>
        </w:rPr>
        <w:t xml:space="preserve">П.А. </w:t>
      </w:r>
      <w:r w:rsidRPr="0002575C">
        <w:rPr>
          <w:rFonts w:ascii="Times New Roman" w:hAnsi="Times New Roman" w:cs="Times New Roman"/>
          <w:sz w:val="28"/>
          <w:szCs w:val="28"/>
        </w:rPr>
        <w:t>Цыганкова [</w:t>
      </w:r>
      <w:r w:rsidR="004176E2" w:rsidRPr="0002575C">
        <w:rPr>
          <w:rFonts w:ascii="Times New Roman" w:hAnsi="Times New Roman" w:cs="Times New Roman"/>
          <w:sz w:val="28"/>
          <w:szCs w:val="28"/>
        </w:rPr>
        <w:t>34</w:t>
      </w:r>
      <w:r w:rsidRPr="0002575C">
        <w:rPr>
          <w:rFonts w:ascii="Times New Roman" w:hAnsi="Times New Roman" w:cs="Times New Roman"/>
          <w:sz w:val="28"/>
          <w:szCs w:val="28"/>
        </w:rPr>
        <w:t xml:space="preserve">]. </w:t>
      </w:r>
    </w:p>
    <w:p w14:paraId="65DE9030" w14:textId="3A0F6916" w:rsidR="00161CB1" w:rsidRPr="0002575C" w:rsidRDefault="00161CB1"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 xml:space="preserve">Исследования </w:t>
      </w:r>
      <w:r w:rsidR="00025FD0" w:rsidRPr="00025FD0">
        <w:rPr>
          <w:rFonts w:ascii="Times New Roman" w:hAnsi="Times New Roman" w:cs="Times New Roman"/>
          <w:sz w:val="28"/>
          <w:szCs w:val="28"/>
        </w:rPr>
        <w:t xml:space="preserve">X. </w:t>
      </w:r>
      <w:r w:rsidRPr="0002575C">
        <w:rPr>
          <w:rFonts w:ascii="Times New Roman" w:hAnsi="Times New Roman" w:cs="Times New Roman"/>
          <w:sz w:val="28"/>
          <w:szCs w:val="28"/>
        </w:rPr>
        <w:t>Савенье [</w:t>
      </w:r>
      <w:r w:rsidR="008D775B" w:rsidRPr="0002575C">
        <w:rPr>
          <w:rFonts w:ascii="Times New Roman" w:hAnsi="Times New Roman" w:cs="Times New Roman"/>
          <w:sz w:val="28"/>
          <w:szCs w:val="28"/>
        </w:rPr>
        <w:t>35</w:t>
      </w:r>
      <w:r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М. </w:t>
      </w:r>
      <w:r w:rsidRPr="0002575C">
        <w:rPr>
          <w:rFonts w:ascii="Times New Roman" w:hAnsi="Times New Roman" w:cs="Times New Roman"/>
          <w:sz w:val="28"/>
          <w:szCs w:val="28"/>
        </w:rPr>
        <w:t>Фал</w:t>
      </w:r>
      <w:r w:rsidR="00D00B76" w:rsidRPr="0002575C">
        <w:rPr>
          <w:rFonts w:ascii="Times New Roman" w:hAnsi="Times New Roman" w:cs="Times New Roman"/>
          <w:sz w:val="28"/>
          <w:szCs w:val="28"/>
        </w:rPr>
        <w:t>ь</w:t>
      </w:r>
      <w:r w:rsidRPr="0002575C">
        <w:rPr>
          <w:rFonts w:ascii="Times New Roman" w:hAnsi="Times New Roman" w:cs="Times New Roman"/>
          <w:sz w:val="28"/>
          <w:szCs w:val="28"/>
        </w:rPr>
        <w:t>кенмарка [</w:t>
      </w:r>
      <w:r w:rsidR="00221CB7" w:rsidRPr="0002575C">
        <w:rPr>
          <w:rFonts w:ascii="Times New Roman" w:hAnsi="Times New Roman" w:cs="Times New Roman"/>
          <w:sz w:val="28"/>
          <w:szCs w:val="28"/>
        </w:rPr>
        <w:t>36</w:t>
      </w:r>
      <w:r w:rsidRPr="0002575C">
        <w:rPr>
          <w:rFonts w:ascii="Times New Roman" w:hAnsi="Times New Roman" w:cs="Times New Roman"/>
          <w:sz w:val="28"/>
          <w:szCs w:val="28"/>
        </w:rPr>
        <w:t>] явились хорошей теоретической базой для изучения природы водных конфликтов, факторов их возникновения и подходов к их урегулированию.</w:t>
      </w:r>
    </w:p>
    <w:p w14:paraId="264E7D4C" w14:textId="422CF621"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На стыке политической и экономической наук необходимо выделить труды, посвященные вопросам обеспечения водно-энергетической безопасности, в частности, труды </w:t>
      </w:r>
      <w:r w:rsidR="00025FD0" w:rsidRPr="00025FD0">
        <w:rPr>
          <w:rFonts w:ascii="Times New Roman" w:hAnsi="Times New Roman" w:cs="Times New Roman"/>
          <w:bCs/>
          <w:sz w:val="28"/>
          <w:szCs w:val="28"/>
        </w:rPr>
        <w:t xml:space="preserve">Л.И. </w:t>
      </w:r>
      <w:r w:rsidRPr="0002575C">
        <w:rPr>
          <w:rFonts w:ascii="Times New Roman" w:hAnsi="Times New Roman" w:cs="Times New Roman"/>
          <w:bCs/>
          <w:sz w:val="28"/>
          <w:szCs w:val="28"/>
        </w:rPr>
        <w:t>Абалкина [</w:t>
      </w:r>
      <w:r w:rsidR="00673A5C" w:rsidRPr="0002575C">
        <w:rPr>
          <w:rFonts w:ascii="Times New Roman" w:hAnsi="Times New Roman" w:cs="Times New Roman"/>
          <w:bCs/>
          <w:sz w:val="28"/>
          <w:szCs w:val="28"/>
        </w:rPr>
        <w:t>37</w:t>
      </w:r>
      <w:r w:rsidRPr="0002575C">
        <w:rPr>
          <w:rFonts w:ascii="Times New Roman" w:hAnsi="Times New Roman" w:cs="Times New Roman"/>
          <w:bCs/>
          <w:sz w:val="28"/>
          <w:szCs w:val="28"/>
        </w:rPr>
        <w:t xml:space="preserve">], </w:t>
      </w:r>
      <w:r w:rsidR="00025FD0">
        <w:rPr>
          <w:rFonts w:ascii="Times New Roman" w:hAnsi="Times New Roman" w:cs="Times New Roman"/>
          <w:bCs/>
          <w:sz w:val="28"/>
          <w:szCs w:val="28"/>
        </w:rPr>
        <w:t xml:space="preserve">С.Н. </w:t>
      </w:r>
      <w:r w:rsidRPr="0002575C">
        <w:rPr>
          <w:rFonts w:ascii="Times New Roman" w:hAnsi="Times New Roman" w:cs="Times New Roman"/>
          <w:bCs/>
          <w:sz w:val="28"/>
          <w:szCs w:val="28"/>
        </w:rPr>
        <w:t>Бобылева [</w:t>
      </w:r>
      <w:r w:rsidR="00CE7003" w:rsidRPr="0002575C">
        <w:rPr>
          <w:rFonts w:ascii="Times New Roman" w:hAnsi="Times New Roman" w:cs="Times New Roman"/>
          <w:bCs/>
          <w:sz w:val="28"/>
          <w:szCs w:val="28"/>
        </w:rPr>
        <w:t>38</w:t>
      </w:r>
      <w:r w:rsidRPr="0002575C">
        <w:rPr>
          <w:rFonts w:ascii="Times New Roman" w:hAnsi="Times New Roman" w:cs="Times New Roman"/>
          <w:bCs/>
          <w:sz w:val="28"/>
          <w:szCs w:val="28"/>
        </w:rPr>
        <w:t xml:space="preserve">], </w:t>
      </w:r>
      <w:r w:rsidR="00025FD0" w:rsidRPr="00025FD0">
        <w:rPr>
          <w:rFonts w:ascii="Times New Roman" w:hAnsi="Times New Roman" w:cs="Times New Roman"/>
          <w:bCs/>
          <w:sz w:val="28"/>
          <w:szCs w:val="28"/>
        </w:rPr>
        <w:t xml:space="preserve">К.Г. </w:t>
      </w:r>
      <w:r w:rsidRPr="0002575C">
        <w:rPr>
          <w:rFonts w:ascii="Times New Roman" w:hAnsi="Times New Roman" w:cs="Times New Roman"/>
          <w:bCs/>
          <w:sz w:val="28"/>
          <w:szCs w:val="28"/>
        </w:rPr>
        <w:t>Гофмана [</w:t>
      </w:r>
      <w:r w:rsidR="00D724ED" w:rsidRPr="0002575C">
        <w:rPr>
          <w:rFonts w:ascii="Times New Roman" w:hAnsi="Times New Roman" w:cs="Times New Roman"/>
          <w:bCs/>
          <w:sz w:val="28"/>
          <w:szCs w:val="28"/>
        </w:rPr>
        <w:t>39</w:t>
      </w:r>
      <w:r w:rsidRPr="0002575C">
        <w:rPr>
          <w:rFonts w:ascii="Times New Roman" w:hAnsi="Times New Roman" w:cs="Times New Roman"/>
          <w:bCs/>
          <w:sz w:val="28"/>
          <w:szCs w:val="28"/>
        </w:rPr>
        <w:t xml:space="preserve">] и других ученых. </w:t>
      </w:r>
    </w:p>
    <w:p w14:paraId="2C2989C1" w14:textId="184E9EA3"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i/>
          <w:iCs/>
          <w:sz w:val="28"/>
          <w:szCs w:val="28"/>
        </w:rPr>
        <w:t>Третью группу</w:t>
      </w:r>
      <w:r w:rsidR="00135067">
        <w:rPr>
          <w:rFonts w:ascii="Times New Roman" w:hAnsi="Times New Roman" w:cs="Times New Roman"/>
          <w:bCs/>
          <w:i/>
          <w:iCs/>
          <w:sz w:val="28"/>
          <w:szCs w:val="28"/>
        </w:rPr>
        <w:t xml:space="preserve"> </w:t>
      </w:r>
      <w:r w:rsidRPr="0002575C">
        <w:rPr>
          <w:rFonts w:ascii="Times New Roman" w:hAnsi="Times New Roman" w:cs="Times New Roman"/>
          <w:bCs/>
          <w:i/>
          <w:iCs/>
          <w:sz w:val="28"/>
          <w:szCs w:val="28"/>
        </w:rPr>
        <w:t>исследований</w:t>
      </w:r>
      <w:r w:rsidRPr="0002575C">
        <w:rPr>
          <w:rFonts w:ascii="Times New Roman" w:hAnsi="Times New Roman" w:cs="Times New Roman"/>
          <w:bCs/>
          <w:sz w:val="28"/>
          <w:szCs w:val="28"/>
        </w:rPr>
        <w:t xml:space="preserve"> составили труды казахстанских ученых, посвященные изучению рассматриваемой проблематики. Прежде всего, необходимо отметить фундаментальные труды по проблемам национальной безопасности </w:t>
      </w:r>
      <w:r w:rsidR="00025FD0" w:rsidRPr="00025FD0">
        <w:rPr>
          <w:rFonts w:ascii="Times New Roman" w:hAnsi="Times New Roman" w:cs="Times New Roman"/>
          <w:bCs/>
          <w:sz w:val="28"/>
          <w:szCs w:val="28"/>
        </w:rPr>
        <w:t xml:space="preserve">У.Т. </w:t>
      </w:r>
      <w:r w:rsidRPr="0002575C">
        <w:rPr>
          <w:rFonts w:ascii="Times New Roman" w:hAnsi="Times New Roman" w:cs="Times New Roman"/>
          <w:bCs/>
          <w:sz w:val="28"/>
          <w:szCs w:val="28"/>
        </w:rPr>
        <w:t>Касенова [</w:t>
      </w:r>
      <w:r w:rsidR="00AD3AA8" w:rsidRPr="0002575C">
        <w:rPr>
          <w:rFonts w:ascii="Times New Roman" w:hAnsi="Times New Roman" w:cs="Times New Roman"/>
          <w:bCs/>
          <w:sz w:val="28"/>
          <w:szCs w:val="28"/>
        </w:rPr>
        <w:t>40</w:t>
      </w:r>
      <w:r w:rsidRPr="0002575C">
        <w:rPr>
          <w:rFonts w:ascii="Times New Roman" w:hAnsi="Times New Roman" w:cs="Times New Roman"/>
          <w:bCs/>
          <w:sz w:val="28"/>
          <w:szCs w:val="28"/>
        </w:rPr>
        <w:t xml:space="preserve">], </w:t>
      </w:r>
      <w:r w:rsidR="00025FD0" w:rsidRPr="00025FD0">
        <w:rPr>
          <w:rFonts w:ascii="Times New Roman" w:hAnsi="Times New Roman" w:cs="Times New Roman"/>
          <w:bCs/>
          <w:sz w:val="28"/>
          <w:szCs w:val="28"/>
        </w:rPr>
        <w:t>С.К</w:t>
      </w:r>
      <w:r w:rsidR="00025FD0">
        <w:rPr>
          <w:rFonts w:ascii="Times New Roman" w:hAnsi="Times New Roman" w:cs="Times New Roman"/>
          <w:bCs/>
          <w:sz w:val="28"/>
          <w:szCs w:val="28"/>
        </w:rPr>
        <w:t>.</w:t>
      </w:r>
      <w:r w:rsidR="00025FD0" w:rsidRPr="00025FD0">
        <w:rPr>
          <w:rFonts w:ascii="Times New Roman" w:hAnsi="Times New Roman" w:cs="Times New Roman"/>
          <w:bCs/>
          <w:sz w:val="28"/>
          <w:szCs w:val="28"/>
        </w:rPr>
        <w:t xml:space="preserve"> </w:t>
      </w:r>
      <w:r w:rsidRPr="0002575C">
        <w:rPr>
          <w:rFonts w:ascii="Times New Roman" w:hAnsi="Times New Roman" w:cs="Times New Roman"/>
          <w:bCs/>
          <w:sz w:val="28"/>
          <w:szCs w:val="28"/>
        </w:rPr>
        <w:t>Кушкумбаева [</w:t>
      </w:r>
      <w:r w:rsidR="00AD3AA8" w:rsidRPr="0002575C">
        <w:rPr>
          <w:rFonts w:ascii="Times New Roman" w:hAnsi="Times New Roman" w:cs="Times New Roman"/>
          <w:bCs/>
          <w:sz w:val="28"/>
          <w:szCs w:val="28"/>
        </w:rPr>
        <w:t>41</w:t>
      </w:r>
      <w:r w:rsidRPr="0002575C">
        <w:rPr>
          <w:rFonts w:ascii="Times New Roman" w:hAnsi="Times New Roman" w:cs="Times New Roman"/>
          <w:bCs/>
          <w:sz w:val="28"/>
          <w:szCs w:val="28"/>
        </w:rPr>
        <w:t xml:space="preserve">], </w:t>
      </w:r>
      <w:r w:rsidR="00025FD0" w:rsidRPr="00025FD0">
        <w:rPr>
          <w:rFonts w:ascii="Times New Roman" w:hAnsi="Times New Roman" w:cs="Times New Roman"/>
          <w:bCs/>
          <w:sz w:val="28"/>
          <w:szCs w:val="28"/>
        </w:rPr>
        <w:t xml:space="preserve">М.Т. </w:t>
      </w:r>
      <w:r w:rsidRPr="0002575C">
        <w:rPr>
          <w:rFonts w:ascii="Times New Roman" w:hAnsi="Times New Roman" w:cs="Times New Roman"/>
          <w:bCs/>
          <w:sz w:val="28"/>
          <w:szCs w:val="28"/>
        </w:rPr>
        <w:t>Лаумулина [</w:t>
      </w:r>
      <w:r w:rsidR="006E626E" w:rsidRPr="0002575C">
        <w:rPr>
          <w:rFonts w:ascii="Times New Roman" w:hAnsi="Times New Roman" w:cs="Times New Roman"/>
          <w:bCs/>
          <w:sz w:val="28"/>
          <w:szCs w:val="28"/>
        </w:rPr>
        <w:t>42</w:t>
      </w:r>
      <w:r w:rsidR="0002575C">
        <w:rPr>
          <w:rFonts w:ascii="Times New Roman" w:hAnsi="Times New Roman" w:cs="Times New Roman"/>
          <w:bCs/>
          <w:sz w:val="28"/>
          <w:szCs w:val="28"/>
        </w:rPr>
        <w:t>], Ж.</w:t>
      </w:r>
      <w:r w:rsidRPr="0002575C">
        <w:rPr>
          <w:rFonts w:ascii="Times New Roman" w:hAnsi="Times New Roman" w:cs="Times New Roman"/>
          <w:bCs/>
          <w:sz w:val="28"/>
          <w:szCs w:val="28"/>
        </w:rPr>
        <w:t>Х. Джунусовой [</w:t>
      </w:r>
      <w:r w:rsidR="00751800" w:rsidRPr="0002575C">
        <w:rPr>
          <w:rFonts w:ascii="Times New Roman" w:hAnsi="Times New Roman" w:cs="Times New Roman"/>
          <w:bCs/>
          <w:sz w:val="28"/>
          <w:szCs w:val="28"/>
        </w:rPr>
        <w:t>43</w:t>
      </w:r>
      <w:r w:rsidRPr="0002575C">
        <w:rPr>
          <w:rFonts w:ascii="Times New Roman" w:hAnsi="Times New Roman" w:cs="Times New Roman"/>
          <w:bCs/>
          <w:sz w:val="28"/>
          <w:szCs w:val="28"/>
        </w:rPr>
        <w:t>]</w:t>
      </w:r>
      <w:r w:rsidR="0002575C">
        <w:rPr>
          <w:rFonts w:ascii="Times New Roman" w:hAnsi="Times New Roman" w:cs="Times New Roman"/>
          <w:bCs/>
          <w:sz w:val="28"/>
          <w:szCs w:val="28"/>
        </w:rPr>
        <w:t xml:space="preserve"> </w:t>
      </w:r>
      <w:r w:rsidRPr="0002575C">
        <w:rPr>
          <w:rFonts w:ascii="Times New Roman" w:hAnsi="Times New Roman" w:cs="Times New Roman"/>
          <w:bCs/>
          <w:sz w:val="28"/>
          <w:szCs w:val="28"/>
        </w:rPr>
        <w:t>и др. Раскрытию общеметодологических основ национальной безопасности и характеристике сущности отдельных видов безопасности посвящены также работы Б.С. Жусипова [</w:t>
      </w:r>
      <w:r w:rsidR="00751800" w:rsidRPr="0002575C">
        <w:rPr>
          <w:rFonts w:ascii="Times New Roman" w:hAnsi="Times New Roman" w:cs="Times New Roman"/>
          <w:bCs/>
          <w:sz w:val="28"/>
          <w:szCs w:val="28"/>
        </w:rPr>
        <w:t>44</w:t>
      </w:r>
      <w:r w:rsidRPr="0002575C">
        <w:rPr>
          <w:rFonts w:ascii="Times New Roman" w:hAnsi="Times New Roman" w:cs="Times New Roman"/>
          <w:bCs/>
          <w:sz w:val="28"/>
          <w:szCs w:val="28"/>
        </w:rPr>
        <w:t xml:space="preserve">], </w:t>
      </w:r>
      <w:r w:rsidR="00025FD0">
        <w:rPr>
          <w:rFonts w:ascii="Times New Roman" w:hAnsi="Times New Roman" w:cs="Times New Roman"/>
          <w:bCs/>
          <w:sz w:val="28"/>
          <w:szCs w:val="28"/>
        </w:rPr>
        <w:t>Ж.С.</w:t>
      </w:r>
      <w:r w:rsidR="00D4252A" w:rsidRPr="00D4252A">
        <w:rPr>
          <w:rFonts w:ascii="Times New Roman" w:hAnsi="Times New Roman" w:cs="Times New Roman"/>
          <w:sz w:val="28"/>
          <w:szCs w:val="28"/>
        </w:rPr>
        <w:t>Мустафаев</w:t>
      </w:r>
      <w:r w:rsidR="00D4252A">
        <w:rPr>
          <w:rFonts w:ascii="Times New Roman" w:hAnsi="Times New Roman" w:cs="Times New Roman"/>
          <w:sz w:val="28"/>
          <w:szCs w:val="28"/>
        </w:rPr>
        <w:t>а</w:t>
      </w:r>
      <w:r w:rsidR="00025FD0">
        <w:rPr>
          <w:rFonts w:ascii="Times New Roman" w:hAnsi="Times New Roman" w:cs="Times New Roman"/>
          <w:sz w:val="28"/>
          <w:szCs w:val="28"/>
        </w:rPr>
        <w:t xml:space="preserve">, </w:t>
      </w:r>
      <w:r w:rsidR="00D4252A" w:rsidRPr="00D4252A">
        <w:rPr>
          <w:rFonts w:ascii="Times New Roman" w:hAnsi="Times New Roman" w:cs="Times New Roman"/>
          <w:sz w:val="28"/>
          <w:szCs w:val="28"/>
        </w:rPr>
        <w:t xml:space="preserve"> </w:t>
      </w:r>
      <w:r w:rsidR="00025FD0">
        <w:rPr>
          <w:rFonts w:ascii="Times New Roman" w:hAnsi="Times New Roman" w:cs="Times New Roman"/>
          <w:sz w:val="28"/>
          <w:szCs w:val="28"/>
        </w:rPr>
        <w:t xml:space="preserve">С.Р. </w:t>
      </w:r>
      <w:r w:rsidR="00D4252A" w:rsidRPr="00D4252A">
        <w:rPr>
          <w:rFonts w:ascii="Times New Roman" w:hAnsi="Times New Roman" w:cs="Times New Roman"/>
          <w:sz w:val="28"/>
          <w:szCs w:val="28"/>
        </w:rPr>
        <w:t>Ибатуллин</w:t>
      </w:r>
      <w:r w:rsidR="00D4252A">
        <w:rPr>
          <w:rFonts w:ascii="Times New Roman" w:hAnsi="Times New Roman" w:cs="Times New Roman"/>
          <w:sz w:val="28"/>
          <w:szCs w:val="28"/>
        </w:rPr>
        <w:t>а</w:t>
      </w:r>
      <w:r w:rsidR="00D4252A" w:rsidRPr="00D4252A">
        <w:rPr>
          <w:rFonts w:ascii="Times New Roman" w:hAnsi="Times New Roman" w:cs="Times New Roman"/>
          <w:sz w:val="28"/>
          <w:szCs w:val="28"/>
        </w:rPr>
        <w:t xml:space="preserve">, </w:t>
      </w:r>
      <w:r w:rsidR="00025FD0">
        <w:rPr>
          <w:rFonts w:ascii="Times New Roman" w:hAnsi="Times New Roman" w:cs="Times New Roman"/>
          <w:sz w:val="28"/>
          <w:szCs w:val="28"/>
        </w:rPr>
        <w:t xml:space="preserve">К.Б. </w:t>
      </w:r>
      <w:r w:rsidR="00D4252A" w:rsidRPr="00D4252A">
        <w:rPr>
          <w:rFonts w:ascii="Times New Roman" w:hAnsi="Times New Roman" w:cs="Times New Roman"/>
          <w:sz w:val="28"/>
          <w:szCs w:val="28"/>
        </w:rPr>
        <w:t>Койбагаров</w:t>
      </w:r>
      <w:r w:rsidR="00D4252A">
        <w:rPr>
          <w:rFonts w:ascii="Times New Roman" w:hAnsi="Times New Roman" w:cs="Times New Roman"/>
          <w:sz w:val="28"/>
          <w:szCs w:val="28"/>
        </w:rPr>
        <w:t>ой</w:t>
      </w:r>
      <w:r w:rsidR="00D4252A" w:rsidRPr="00D4252A">
        <w:rPr>
          <w:rFonts w:ascii="Times New Roman" w:hAnsi="Times New Roman" w:cs="Times New Roman"/>
          <w:sz w:val="28"/>
          <w:szCs w:val="28"/>
        </w:rPr>
        <w:t xml:space="preserve"> </w:t>
      </w:r>
      <w:r w:rsidRPr="0002575C">
        <w:rPr>
          <w:rFonts w:ascii="Times New Roman" w:hAnsi="Times New Roman" w:cs="Times New Roman"/>
          <w:bCs/>
          <w:sz w:val="28"/>
          <w:szCs w:val="28"/>
        </w:rPr>
        <w:t>[</w:t>
      </w:r>
      <w:r w:rsidR="00751800" w:rsidRPr="0002575C">
        <w:rPr>
          <w:rFonts w:ascii="Times New Roman" w:hAnsi="Times New Roman" w:cs="Times New Roman"/>
          <w:bCs/>
          <w:sz w:val="28"/>
          <w:szCs w:val="28"/>
        </w:rPr>
        <w:t>45</w:t>
      </w:r>
      <w:r w:rsidRPr="0002575C">
        <w:rPr>
          <w:rFonts w:ascii="Times New Roman" w:hAnsi="Times New Roman" w:cs="Times New Roman"/>
          <w:bCs/>
          <w:sz w:val="28"/>
          <w:szCs w:val="28"/>
        </w:rPr>
        <w:t xml:space="preserve">], </w:t>
      </w:r>
      <w:r w:rsidR="00D4252A">
        <w:rPr>
          <w:rFonts w:ascii="Times New Roman" w:hAnsi="Times New Roman" w:cs="Times New Roman"/>
          <w:bCs/>
          <w:sz w:val="28"/>
          <w:szCs w:val="28"/>
        </w:rPr>
        <w:t>А.Е. Мадиной</w:t>
      </w:r>
      <w:r w:rsidRPr="0002575C">
        <w:rPr>
          <w:rFonts w:ascii="Times New Roman" w:hAnsi="Times New Roman" w:cs="Times New Roman"/>
          <w:bCs/>
          <w:sz w:val="28"/>
          <w:szCs w:val="28"/>
        </w:rPr>
        <w:t xml:space="preserve"> [</w:t>
      </w:r>
      <w:r w:rsidR="00751800" w:rsidRPr="0002575C">
        <w:rPr>
          <w:rFonts w:ascii="Times New Roman" w:hAnsi="Times New Roman" w:cs="Times New Roman"/>
          <w:bCs/>
          <w:sz w:val="28"/>
          <w:szCs w:val="28"/>
        </w:rPr>
        <w:t>46</w:t>
      </w:r>
      <w:r w:rsidRPr="0002575C">
        <w:rPr>
          <w:rFonts w:ascii="Times New Roman" w:hAnsi="Times New Roman" w:cs="Times New Roman"/>
          <w:bCs/>
          <w:sz w:val="28"/>
          <w:szCs w:val="28"/>
        </w:rPr>
        <w:t xml:space="preserve">] и др. </w:t>
      </w:r>
    </w:p>
    <w:p w14:paraId="50966CFB" w14:textId="6BF1679A" w:rsidR="00B86C5A" w:rsidRPr="0002575C" w:rsidRDefault="00D95B92"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sz w:val="28"/>
          <w:szCs w:val="28"/>
        </w:rPr>
        <w:t xml:space="preserve">Значительный вклад в обобщение проблем водной безопасности внесли труды </w:t>
      </w:r>
      <w:r w:rsidR="00025FD0" w:rsidRPr="00025FD0">
        <w:rPr>
          <w:rFonts w:ascii="Times New Roman" w:hAnsi="Times New Roman" w:cs="Times New Roman"/>
          <w:sz w:val="28"/>
          <w:szCs w:val="28"/>
        </w:rPr>
        <w:t xml:space="preserve">Е.Л. </w:t>
      </w:r>
      <w:r w:rsidRPr="0002575C">
        <w:rPr>
          <w:rFonts w:ascii="Times New Roman" w:hAnsi="Times New Roman" w:cs="Times New Roman"/>
          <w:sz w:val="28"/>
          <w:szCs w:val="28"/>
        </w:rPr>
        <w:t>Нечаевой</w:t>
      </w:r>
      <w:r w:rsidR="00025FD0">
        <w:rPr>
          <w:rFonts w:ascii="Times New Roman" w:hAnsi="Times New Roman" w:cs="Times New Roman"/>
          <w:sz w:val="28"/>
          <w:szCs w:val="28"/>
        </w:rPr>
        <w:t xml:space="preserve"> </w:t>
      </w:r>
      <w:r w:rsidRPr="0002575C">
        <w:rPr>
          <w:rFonts w:ascii="Times New Roman" w:hAnsi="Times New Roman" w:cs="Times New Roman"/>
          <w:sz w:val="28"/>
          <w:szCs w:val="28"/>
        </w:rPr>
        <w:t xml:space="preserve">[47], </w:t>
      </w:r>
      <w:r w:rsidR="00025FD0" w:rsidRPr="00025FD0">
        <w:rPr>
          <w:rFonts w:ascii="Times New Roman" w:hAnsi="Times New Roman" w:cs="Times New Roman"/>
          <w:sz w:val="28"/>
          <w:szCs w:val="28"/>
        </w:rPr>
        <w:t xml:space="preserve">Ж.Ж. </w:t>
      </w:r>
      <w:r w:rsidRPr="0002575C">
        <w:rPr>
          <w:rFonts w:ascii="Times New Roman" w:hAnsi="Times New Roman" w:cs="Times New Roman"/>
          <w:sz w:val="28"/>
          <w:szCs w:val="28"/>
        </w:rPr>
        <w:t>Смаковой [48].</w:t>
      </w:r>
      <w:r w:rsidR="0002575C">
        <w:rPr>
          <w:rFonts w:ascii="Times New Roman" w:hAnsi="Times New Roman" w:cs="Times New Roman"/>
          <w:sz w:val="28"/>
          <w:szCs w:val="28"/>
        </w:rPr>
        <w:t xml:space="preserve"> </w:t>
      </w:r>
      <w:r w:rsidR="00161CB1" w:rsidRPr="0002575C">
        <w:rPr>
          <w:rFonts w:ascii="Times New Roman" w:hAnsi="Times New Roman" w:cs="Times New Roman"/>
          <w:sz w:val="28"/>
          <w:szCs w:val="28"/>
        </w:rPr>
        <w:t xml:space="preserve">Вопросы урегулирования </w:t>
      </w:r>
      <w:r w:rsidR="00161CB1" w:rsidRPr="0002575C">
        <w:rPr>
          <w:rFonts w:ascii="Times New Roman" w:hAnsi="Times New Roman" w:cs="Times New Roman"/>
          <w:sz w:val="28"/>
          <w:szCs w:val="28"/>
        </w:rPr>
        <w:lastRenderedPageBreak/>
        <w:t xml:space="preserve">водных отношений в Центрально-азиатском регионе рассматривались в трудах </w:t>
      </w:r>
      <w:r w:rsidR="00025FD0" w:rsidRPr="00025FD0">
        <w:rPr>
          <w:rFonts w:ascii="Times New Roman" w:hAnsi="Times New Roman" w:cs="Times New Roman"/>
          <w:sz w:val="28"/>
          <w:szCs w:val="28"/>
        </w:rPr>
        <w:t>Ю.Х</w:t>
      </w:r>
      <w:r w:rsidR="00025FD0">
        <w:rPr>
          <w:rFonts w:ascii="Times New Roman" w:hAnsi="Times New Roman" w:cs="Times New Roman"/>
          <w:sz w:val="28"/>
          <w:szCs w:val="28"/>
        </w:rPr>
        <w:t xml:space="preserve">. </w:t>
      </w:r>
      <w:r w:rsidR="00161CB1" w:rsidRPr="0002575C">
        <w:rPr>
          <w:rFonts w:ascii="Times New Roman" w:hAnsi="Times New Roman" w:cs="Times New Roman"/>
          <w:sz w:val="28"/>
          <w:szCs w:val="28"/>
        </w:rPr>
        <w:t>Рысбекова [</w:t>
      </w:r>
      <w:r w:rsidR="00FC06E0" w:rsidRPr="0002575C">
        <w:rPr>
          <w:rFonts w:ascii="Times New Roman" w:hAnsi="Times New Roman" w:cs="Times New Roman"/>
          <w:sz w:val="28"/>
          <w:szCs w:val="28"/>
        </w:rPr>
        <w:t>49</w:t>
      </w:r>
      <w:r w:rsidR="009A48A8">
        <w:rPr>
          <w:rFonts w:ascii="Times New Roman" w:hAnsi="Times New Roman" w:cs="Times New Roman"/>
          <w:sz w:val="28"/>
          <w:szCs w:val="28"/>
        </w:rPr>
        <w:t>],</w:t>
      </w:r>
      <w:r w:rsidR="00161CB1"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 xml:space="preserve">Т.Т. </w:t>
      </w:r>
      <w:r w:rsidR="00161CB1" w:rsidRPr="0002575C">
        <w:rPr>
          <w:rFonts w:ascii="Times New Roman" w:hAnsi="Times New Roman" w:cs="Times New Roman"/>
          <w:sz w:val="28"/>
          <w:szCs w:val="28"/>
        </w:rPr>
        <w:t>Сарсенбекова [</w:t>
      </w:r>
      <w:r w:rsidR="00FC06E0" w:rsidRPr="0002575C">
        <w:rPr>
          <w:rFonts w:ascii="Times New Roman" w:hAnsi="Times New Roman" w:cs="Times New Roman"/>
          <w:sz w:val="28"/>
          <w:szCs w:val="28"/>
        </w:rPr>
        <w:t>50</w:t>
      </w:r>
      <w:r w:rsidR="00161CB1" w:rsidRPr="0002575C">
        <w:rPr>
          <w:rFonts w:ascii="Times New Roman" w:hAnsi="Times New Roman" w:cs="Times New Roman"/>
          <w:sz w:val="28"/>
          <w:szCs w:val="28"/>
        </w:rPr>
        <w:t xml:space="preserve">], </w:t>
      </w:r>
      <w:r w:rsidR="00025FD0" w:rsidRPr="00025FD0">
        <w:rPr>
          <w:rFonts w:ascii="Times New Roman" w:hAnsi="Times New Roman" w:cs="Times New Roman"/>
          <w:sz w:val="28"/>
          <w:szCs w:val="28"/>
        </w:rPr>
        <w:t>А.Е</w:t>
      </w:r>
      <w:r w:rsidR="00025FD0">
        <w:rPr>
          <w:rFonts w:ascii="Times New Roman" w:hAnsi="Times New Roman" w:cs="Times New Roman"/>
          <w:sz w:val="28"/>
          <w:szCs w:val="28"/>
        </w:rPr>
        <w:t xml:space="preserve">. </w:t>
      </w:r>
      <w:r w:rsidR="00161CB1" w:rsidRPr="0002575C">
        <w:rPr>
          <w:rFonts w:ascii="Times New Roman" w:hAnsi="Times New Roman" w:cs="Times New Roman"/>
          <w:sz w:val="28"/>
          <w:szCs w:val="28"/>
        </w:rPr>
        <w:t>Кожакова [</w:t>
      </w:r>
      <w:r w:rsidR="00FC06E0" w:rsidRPr="0002575C">
        <w:rPr>
          <w:rFonts w:ascii="Times New Roman" w:hAnsi="Times New Roman" w:cs="Times New Roman"/>
          <w:sz w:val="28"/>
          <w:szCs w:val="28"/>
        </w:rPr>
        <w:t>5</w:t>
      </w:r>
      <w:r w:rsidR="00F01772" w:rsidRPr="0002575C">
        <w:rPr>
          <w:rFonts w:ascii="Times New Roman" w:hAnsi="Times New Roman" w:cs="Times New Roman"/>
          <w:sz w:val="28"/>
          <w:szCs w:val="28"/>
        </w:rPr>
        <w:t>1</w:t>
      </w:r>
      <w:r w:rsidR="00161CB1" w:rsidRPr="0002575C">
        <w:rPr>
          <w:rFonts w:ascii="Times New Roman" w:hAnsi="Times New Roman" w:cs="Times New Roman"/>
          <w:sz w:val="28"/>
          <w:szCs w:val="28"/>
        </w:rPr>
        <w:t xml:space="preserve">]. </w:t>
      </w:r>
    </w:p>
    <w:p w14:paraId="35DFB80B" w14:textId="7A10C510" w:rsidR="00161CB1" w:rsidRPr="0002575C" w:rsidRDefault="00161CB1"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Cs/>
          <w:sz w:val="28"/>
          <w:szCs w:val="28"/>
        </w:rPr>
        <w:t>Аспекты водной проблемы в контексте региональной и национальной безопасности рассматриваются такими казахстанскими исследователями</w:t>
      </w:r>
      <w:r w:rsidR="009A48A8">
        <w:rPr>
          <w:rFonts w:ascii="Times New Roman" w:hAnsi="Times New Roman" w:cs="Times New Roman"/>
          <w:bCs/>
          <w:sz w:val="28"/>
          <w:szCs w:val="28"/>
        </w:rPr>
        <w:t>,</w:t>
      </w:r>
      <w:r w:rsidRPr="0002575C">
        <w:rPr>
          <w:rFonts w:ascii="Times New Roman" w:hAnsi="Times New Roman" w:cs="Times New Roman"/>
          <w:bCs/>
          <w:sz w:val="28"/>
          <w:szCs w:val="28"/>
        </w:rPr>
        <w:t xml:space="preserve"> как </w:t>
      </w:r>
      <w:r w:rsidR="00025FD0">
        <w:rPr>
          <w:rFonts w:ascii="Times New Roman" w:hAnsi="Times New Roman" w:cs="Times New Roman"/>
          <w:bCs/>
          <w:sz w:val="28"/>
          <w:szCs w:val="28"/>
        </w:rPr>
        <w:t xml:space="preserve">М. </w:t>
      </w:r>
      <w:r w:rsidRPr="0002575C">
        <w:rPr>
          <w:rFonts w:ascii="Times New Roman" w:hAnsi="Times New Roman" w:cs="Times New Roman"/>
          <w:bCs/>
          <w:sz w:val="28"/>
          <w:szCs w:val="28"/>
        </w:rPr>
        <w:t>Бурлибаев [</w:t>
      </w:r>
      <w:r w:rsidR="00414EC3" w:rsidRPr="0002575C">
        <w:rPr>
          <w:rFonts w:ascii="Times New Roman" w:hAnsi="Times New Roman" w:cs="Times New Roman"/>
          <w:bCs/>
          <w:sz w:val="28"/>
          <w:szCs w:val="28"/>
        </w:rPr>
        <w:t>52</w:t>
      </w:r>
      <w:r w:rsidRPr="0002575C">
        <w:rPr>
          <w:rFonts w:ascii="Times New Roman" w:hAnsi="Times New Roman" w:cs="Times New Roman"/>
          <w:bCs/>
          <w:sz w:val="28"/>
          <w:szCs w:val="28"/>
        </w:rPr>
        <w:t xml:space="preserve">], </w:t>
      </w:r>
      <w:r w:rsidR="00025FD0" w:rsidRPr="00025FD0">
        <w:rPr>
          <w:rFonts w:ascii="Times New Roman" w:hAnsi="Times New Roman" w:cs="Times New Roman"/>
          <w:bCs/>
          <w:sz w:val="28"/>
          <w:szCs w:val="28"/>
        </w:rPr>
        <w:t>В.Н.</w:t>
      </w:r>
      <w:r w:rsidR="00FF579B" w:rsidRPr="0002575C">
        <w:rPr>
          <w:rFonts w:ascii="Times New Roman" w:hAnsi="Times New Roman" w:cs="Times New Roman"/>
          <w:bCs/>
          <w:sz w:val="28"/>
          <w:szCs w:val="28"/>
        </w:rPr>
        <w:t xml:space="preserve">Мухамеджанов, </w:t>
      </w:r>
      <w:r w:rsidR="00025FD0">
        <w:rPr>
          <w:rFonts w:ascii="Times New Roman" w:hAnsi="Times New Roman" w:cs="Times New Roman"/>
          <w:bCs/>
          <w:sz w:val="28"/>
          <w:szCs w:val="28"/>
        </w:rPr>
        <w:t>Р.Н.</w:t>
      </w:r>
      <w:r w:rsidR="00FF579B" w:rsidRPr="0002575C">
        <w:rPr>
          <w:rFonts w:ascii="Times New Roman" w:hAnsi="Times New Roman" w:cs="Times New Roman"/>
          <w:bCs/>
          <w:sz w:val="28"/>
          <w:szCs w:val="28"/>
        </w:rPr>
        <w:t>Баранов</w:t>
      </w:r>
      <w:r w:rsidR="00025FD0">
        <w:rPr>
          <w:rFonts w:ascii="Times New Roman" w:hAnsi="Times New Roman" w:cs="Times New Roman"/>
          <w:bCs/>
          <w:sz w:val="28"/>
          <w:szCs w:val="28"/>
        </w:rPr>
        <w:t xml:space="preserve">, </w:t>
      </w:r>
      <w:r w:rsidR="00FF579B" w:rsidRPr="0002575C">
        <w:rPr>
          <w:rFonts w:ascii="Times New Roman" w:hAnsi="Times New Roman" w:cs="Times New Roman"/>
          <w:bCs/>
          <w:sz w:val="28"/>
          <w:szCs w:val="28"/>
        </w:rPr>
        <w:t xml:space="preserve"> </w:t>
      </w:r>
      <w:r w:rsidR="00025FD0">
        <w:rPr>
          <w:rFonts w:ascii="Times New Roman" w:hAnsi="Times New Roman" w:cs="Times New Roman"/>
          <w:bCs/>
          <w:sz w:val="28"/>
          <w:szCs w:val="28"/>
        </w:rPr>
        <w:t xml:space="preserve">Г.Н. </w:t>
      </w:r>
      <w:r w:rsidR="00FF579B" w:rsidRPr="0002575C">
        <w:rPr>
          <w:rFonts w:ascii="Times New Roman" w:hAnsi="Times New Roman" w:cs="Times New Roman"/>
          <w:bCs/>
          <w:sz w:val="28"/>
          <w:szCs w:val="28"/>
        </w:rPr>
        <w:t xml:space="preserve">Жданов [53], </w:t>
      </w:r>
      <w:r w:rsidR="00025FD0">
        <w:rPr>
          <w:rFonts w:ascii="Times New Roman" w:hAnsi="Times New Roman" w:cs="Times New Roman"/>
          <w:bCs/>
          <w:sz w:val="28"/>
          <w:szCs w:val="28"/>
        </w:rPr>
        <w:t xml:space="preserve">Л.Ю. </w:t>
      </w:r>
      <w:r w:rsidRPr="0002575C">
        <w:rPr>
          <w:rFonts w:ascii="Times New Roman" w:hAnsi="Times New Roman" w:cs="Times New Roman"/>
          <w:bCs/>
          <w:sz w:val="28"/>
          <w:szCs w:val="28"/>
        </w:rPr>
        <w:t>Гусев</w:t>
      </w:r>
      <w:r w:rsidR="00C87CD4" w:rsidRPr="0002575C">
        <w:rPr>
          <w:rFonts w:ascii="Times New Roman" w:hAnsi="Times New Roman" w:cs="Times New Roman"/>
          <w:bCs/>
          <w:sz w:val="28"/>
          <w:szCs w:val="28"/>
        </w:rPr>
        <w:t>а</w:t>
      </w:r>
      <w:r w:rsidR="0002575C">
        <w:rPr>
          <w:rFonts w:ascii="Times New Roman" w:hAnsi="Times New Roman" w:cs="Times New Roman"/>
          <w:bCs/>
          <w:sz w:val="28"/>
          <w:szCs w:val="28"/>
        </w:rPr>
        <w:t> </w:t>
      </w:r>
      <w:r w:rsidRPr="0002575C">
        <w:rPr>
          <w:rFonts w:ascii="Times New Roman" w:hAnsi="Times New Roman" w:cs="Times New Roman"/>
          <w:bCs/>
          <w:sz w:val="28"/>
          <w:szCs w:val="28"/>
        </w:rPr>
        <w:t>[</w:t>
      </w:r>
      <w:r w:rsidR="00862FC2" w:rsidRPr="0002575C">
        <w:rPr>
          <w:rFonts w:ascii="Times New Roman" w:hAnsi="Times New Roman" w:cs="Times New Roman"/>
          <w:bCs/>
          <w:sz w:val="28"/>
          <w:szCs w:val="28"/>
        </w:rPr>
        <w:t>54</w:t>
      </w:r>
      <w:r w:rsidRPr="0002575C">
        <w:rPr>
          <w:rFonts w:ascii="Times New Roman" w:hAnsi="Times New Roman" w:cs="Times New Roman"/>
          <w:bCs/>
          <w:sz w:val="28"/>
          <w:szCs w:val="28"/>
        </w:rPr>
        <w:t xml:space="preserve">], </w:t>
      </w:r>
      <w:r w:rsidR="00025FD0">
        <w:rPr>
          <w:rFonts w:ascii="Times New Roman" w:hAnsi="Times New Roman" w:cs="Times New Roman"/>
          <w:bCs/>
          <w:sz w:val="28"/>
          <w:szCs w:val="28"/>
        </w:rPr>
        <w:t>Д.Ш. Нурмаганбетов,</w:t>
      </w:r>
      <w:r w:rsidRPr="0002575C">
        <w:rPr>
          <w:rFonts w:ascii="Times New Roman" w:hAnsi="Times New Roman" w:cs="Times New Roman"/>
          <w:bCs/>
          <w:sz w:val="28"/>
          <w:szCs w:val="28"/>
        </w:rPr>
        <w:t xml:space="preserve"> </w:t>
      </w:r>
      <w:r w:rsidR="00025FD0">
        <w:rPr>
          <w:rFonts w:ascii="Times New Roman" w:hAnsi="Times New Roman" w:cs="Times New Roman"/>
          <w:bCs/>
          <w:sz w:val="28"/>
          <w:szCs w:val="28"/>
        </w:rPr>
        <w:t xml:space="preserve">Н.Р. </w:t>
      </w:r>
      <w:r w:rsidRPr="0002575C">
        <w:rPr>
          <w:rFonts w:ascii="Times New Roman" w:hAnsi="Times New Roman" w:cs="Times New Roman"/>
          <w:bCs/>
          <w:sz w:val="28"/>
          <w:szCs w:val="28"/>
        </w:rPr>
        <w:t xml:space="preserve">Кудайбергенов, </w:t>
      </w:r>
      <w:r w:rsidR="00025FD0">
        <w:rPr>
          <w:rFonts w:ascii="Times New Roman" w:hAnsi="Times New Roman" w:cs="Times New Roman"/>
          <w:bCs/>
          <w:sz w:val="28"/>
          <w:szCs w:val="28"/>
        </w:rPr>
        <w:t xml:space="preserve">Ж.Т. </w:t>
      </w:r>
      <w:r w:rsidRPr="0002575C">
        <w:rPr>
          <w:rFonts w:ascii="Times New Roman" w:hAnsi="Times New Roman" w:cs="Times New Roman"/>
          <w:bCs/>
          <w:sz w:val="28"/>
          <w:szCs w:val="28"/>
        </w:rPr>
        <w:t>Тукебаев [</w:t>
      </w:r>
      <w:r w:rsidR="00AF50F2" w:rsidRPr="0002575C">
        <w:rPr>
          <w:rFonts w:ascii="Times New Roman" w:hAnsi="Times New Roman" w:cs="Times New Roman"/>
          <w:bCs/>
          <w:sz w:val="28"/>
          <w:szCs w:val="28"/>
        </w:rPr>
        <w:t>5</w:t>
      </w:r>
      <w:r w:rsidR="008B2A83" w:rsidRPr="0002575C">
        <w:rPr>
          <w:rFonts w:ascii="Times New Roman" w:hAnsi="Times New Roman" w:cs="Times New Roman"/>
          <w:bCs/>
          <w:sz w:val="28"/>
          <w:szCs w:val="28"/>
        </w:rPr>
        <w:t>5</w:t>
      </w:r>
      <w:r w:rsidRPr="0002575C">
        <w:rPr>
          <w:rFonts w:ascii="Times New Roman" w:hAnsi="Times New Roman" w:cs="Times New Roman"/>
          <w:bCs/>
          <w:sz w:val="28"/>
          <w:szCs w:val="28"/>
        </w:rPr>
        <w:t xml:space="preserve">], </w:t>
      </w:r>
      <w:r w:rsidR="00025FD0">
        <w:rPr>
          <w:rFonts w:ascii="Times New Roman" w:hAnsi="Times New Roman" w:cs="Times New Roman"/>
          <w:bCs/>
          <w:sz w:val="28"/>
          <w:szCs w:val="28"/>
        </w:rPr>
        <w:t xml:space="preserve">Н. </w:t>
      </w:r>
      <w:r w:rsidRPr="0002575C">
        <w:rPr>
          <w:rFonts w:ascii="Times New Roman" w:hAnsi="Times New Roman" w:cs="Times New Roman"/>
          <w:bCs/>
          <w:sz w:val="28"/>
          <w:szCs w:val="28"/>
        </w:rPr>
        <w:t>Тыныбаев [</w:t>
      </w:r>
      <w:r w:rsidR="00C87CD4" w:rsidRPr="0002575C">
        <w:rPr>
          <w:rFonts w:ascii="Times New Roman" w:hAnsi="Times New Roman" w:cs="Times New Roman"/>
          <w:bCs/>
          <w:sz w:val="28"/>
          <w:szCs w:val="28"/>
        </w:rPr>
        <w:t>5</w:t>
      </w:r>
      <w:r w:rsidR="008B2A83" w:rsidRPr="0002575C">
        <w:rPr>
          <w:rFonts w:ascii="Times New Roman" w:hAnsi="Times New Roman" w:cs="Times New Roman"/>
          <w:bCs/>
          <w:sz w:val="28"/>
          <w:szCs w:val="28"/>
        </w:rPr>
        <w:t>6</w:t>
      </w:r>
      <w:r w:rsidR="009A48A8">
        <w:rPr>
          <w:rFonts w:ascii="Times New Roman" w:hAnsi="Times New Roman" w:cs="Times New Roman"/>
          <w:bCs/>
          <w:sz w:val="28"/>
          <w:szCs w:val="28"/>
        </w:rPr>
        <w:t>]</w:t>
      </w:r>
      <w:r w:rsidRPr="0002575C">
        <w:rPr>
          <w:rFonts w:ascii="Times New Roman" w:hAnsi="Times New Roman" w:cs="Times New Roman"/>
          <w:bCs/>
          <w:sz w:val="28"/>
          <w:szCs w:val="28"/>
        </w:rPr>
        <w:t xml:space="preserve"> и др. </w:t>
      </w:r>
    </w:p>
    <w:p w14:paraId="62A4562F"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Кроме того, для формирования целостного анализа различных аспектов национальной безопасности автором были изучены труды К. К. Токаева [</w:t>
      </w:r>
      <w:r w:rsidR="00142427" w:rsidRPr="0002575C">
        <w:rPr>
          <w:rFonts w:ascii="Times New Roman" w:hAnsi="Times New Roman" w:cs="Times New Roman"/>
          <w:bCs/>
          <w:sz w:val="28"/>
          <w:szCs w:val="28"/>
        </w:rPr>
        <w:t>57</w:t>
      </w:r>
      <w:r w:rsidRPr="0002575C">
        <w:rPr>
          <w:rFonts w:ascii="Times New Roman" w:hAnsi="Times New Roman" w:cs="Times New Roman"/>
          <w:bCs/>
          <w:sz w:val="28"/>
          <w:szCs w:val="28"/>
        </w:rPr>
        <w:t>], К.С. Султанова [</w:t>
      </w:r>
      <w:r w:rsidR="00A6595F" w:rsidRPr="0002575C">
        <w:rPr>
          <w:rFonts w:ascii="Times New Roman" w:hAnsi="Times New Roman" w:cs="Times New Roman"/>
          <w:bCs/>
          <w:sz w:val="28"/>
          <w:szCs w:val="28"/>
        </w:rPr>
        <w:t>58</w:t>
      </w:r>
      <w:r w:rsidRPr="0002575C">
        <w:rPr>
          <w:rFonts w:ascii="Times New Roman" w:hAnsi="Times New Roman" w:cs="Times New Roman"/>
          <w:bCs/>
          <w:sz w:val="28"/>
          <w:szCs w:val="28"/>
        </w:rPr>
        <w:t>], Л. М. Иватовой [</w:t>
      </w:r>
      <w:r w:rsidR="00A6595F" w:rsidRPr="0002575C">
        <w:rPr>
          <w:rFonts w:ascii="Times New Roman" w:hAnsi="Times New Roman" w:cs="Times New Roman"/>
          <w:bCs/>
          <w:sz w:val="28"/>
          <w:szCs w:val="28"/>
        </w:rPr>
        <w:t>59</w:t>
      </w:r>
      <w:r w:rsidRPr="0002575C">
        <w:rPr>
          <w:rFonts w:ascii="Times New Roman" w:hAnsi="Times New Roman" w:cs="Times New Roman"/>
          <w:bCs/>
          <w:sz w:val="28"/>
          <w:szCs w:val="28"/>
        </w:rPr>
        <w:t>], Е. Идрисова [</w:t>
      </w:r>
      <w:r w:rsidR="00A6595F" w:rsidRPr="0002575C">
        <w:rPr>
          <w:rFonts w:ascii="Times New Roman" w:hAnsi="Times New Roman" w:cs="Times New Roman"/>
          <w:bCs/>
          <w:sz w:val="28"/>
          <w:szCs w:val="28"/>
        </w:rPr>
        <w:t>60</w:t>
      </w:r>
      <w:r w:rsidRPr="0002575C">
        <w:rPr>
          <w:rFonts w:ascii="Times New Roman" w:hAnsi="Times New Roman" w:cs="Times New Roman"/>
          <w:bCs/>
          <w:sz w:val="28"/>
          <w:szCs w:val="28"/>
        </w:rPr>
        <w:t>], Е. Тукумова [</w:t>
      </w:r>
      <w:r w:rsidR="00A6595F" w:rsidRPr="0002575C">
        <w:rPr>
          <w:rFonts w:ascii="Times New Roman" w:hAnsi="Times New Roman" w:cs="Times New Roman"/>
          <w:bCs/>
          <w:sz w:val="28"/>
          <w:szCs w:val="28"/>
        </w:rPr>
        <w:t>61</w:t>
      </w:r>
      <w:r w:rsidRPr="0002575C">
        <w:rPr>
          <w:rFonts w:ascii="Times New Roman" w:hAnsi="Times New Roman" w:cs="Times New Roman"/>
          <w:bCs/>
          <w:sz w:val="28"/>
          <w:szCs w:val="28"/>
        </w:rPr>
        <w:t xml:space="preserve">] и др. </w:t>
      </w:r>
    </w:p>
    <w:p w14:paraId="558B4142" w14:textId="77777777" w:rsidR="00161CB1" w:rsidRPr="0002575C" w:rsidRDefault="00161CB1"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Анализ степени научной разработанности показал, что большинство научных работ по водным ресурсам посвящены изучению экономических, географических, экологических и энергетических аспектов. Несмотря на то, что ряд зарубежных и казахстанских исследователей занимались исследованием водных ресурсов в контексте проблематики водной безопасности, комплексный анализ водных ресурсов как фактора обеспечения национальной безопасности Казахстана не проводился. Актуальность и недостаточная изученность данной проблемы обусловили необходимость выбора цели, задач, объекта и предмета диссертационного исследования.</w:t>
      </w:r>
    </w:p>
    <w:p w14:paraId="5A53684D" w14:textId="26FF14B8" w:rsidR="003223CB" w:rsidRPr="0002575C" w:rsidRDefault="00021772"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 xml:space="preserve">Объект исследования – </w:t>
      </w:r>
      <w:r w:rsidRPr="0002575C">
        <w:rPr>
          <w:rFonts w:ascii="Times New Roman" w:hAnsi="Times New Roman" w:cs="Times New Roman"/>
          <w:sz w:val="28"/>
          <w:szCs w:val="28"/>
        </w:rPr>
        <w:t>водная безопасность Республики Казахстан, ее текущее состояние, тенденции и перспективы развития</w:t>
      </w:r>
      <w:r w:rsidR="00E82B07" w:rsidRPr="0002575C">
        <w:rPr>
          <w:rFonts w:ascii="Times New Roman" w:hAnsi="Times New Roman" w:cs="Times New Roman"/>
          <w:sz w:val="28"/>
          <w:szCs w:val="28"/>
        </w:rPr>
        <w:t>.</w:t>
      </w:r>
      <w:r w:rsidR="00442D68">
        <w:rPr>
          <w:rFonts w:ascii="Times New Roman" w:hAnsi="Times New Roman" w:cs="Times New Roman"/>
          <w:sz w:val="28"/>
          <w:szCs w:val="28"/>
        </w:rPr>
        <w:t xml:space="preserve"> </w:t>
      </w:r>
    </w:p>
    <w:p w14:paraId="4CD53E52" w14:textId="77777777" w:rsidR="003223CB" w:rsidRPr="0002575C" w:rsidRDefault="00021772"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Предмет исследования</w:t>
      </w:r>
      <w:r w:rsidR="0002575C">
        <w:rPr>
          <w:rFonts w:ascii="Times New Roman" w:hAnsi="Times New Roman" w:cs="Times New Roman"/>
          <w:b/>
          <w:sz w:val="28"/>
          <w:szCs w:val="28"/>
        </w:rPr>
        <w:t xml:space="preserve"> </w:t>
      </w:r>
      <w:r w:rsidR="00CD4BB8" w:rsidRPr="0002575C">
        <w:rPr>
          <w:rFonts w:ascii="Times New Roman" w:hAnsi="Times New Roman" w:cs="Times New Roman"/>
          <w:sz w:val="28"/>
          <w:szCs w:val="28"/>
        </w:rPr>
        <w:t>–</w:t>
      </w:r>
      <w:r w:rsidR="00063082" w:rsidRPr="0002575C">
        <w:rPr>
          <w:rFonts w:ascii="Times New Roman" w:hAnsi="Times New Roman" w:cs="Times New Roman"/>
          <w:sz w:val="28"/>
          <w:szCs w:val="28"/>
        </w:rPr>
        <w:t xml:space="preserve"> процесс разработки и реализации стратегии водной безопасности Казахстана в контексте </w:t>
      </w:r>
      <w:r w:rsidR="004C5E4D" w:rsidRPr="0002575C">
        <w:rPr>
          <w:rFonts w:ascii="Times New Roman" w:hAnsi="Times New Roman" w:cs="Times New Roman"/>
          <w:sz w:val="28"/>
          <w:szCs w:val="28"/>
        </w:rPr>
        <w:t>снижения политических</w:t>
      </w:r>
      <w:r w:rsidR="00CD4BB8" w:rsidRPr="0002575C">
        <w:rPr>
          <w:rFonts w:ascii="Times New Roman" w:hAnsi="Times New Roman" w:cs="Times New Roman"/>
          <w:sz w:val="28"/>
          <w:szCs w:val="28"/>
        </w:rPr>
        <w:t xml:space="preserve"> рис</w:t>
      </w:r>
      <w:r w:rsidR="004C5E4D" w:rsidRPr="0002575C">
        <w:rPr>
          <w:rFonts w:ascii="Times New Roman" w:hAnsi="Times New Roman" w:cs="Times New Roman"/>
          <w:sz w:val="28"/>
          <w:szCs w:val="28"/>
        </w:rPr>
        <w:t>ков</w:t>
      </w:r>
      <w:r w:rsidR="00CD4BB8" w:rsidRPr="0002575C">
        <w:rPr>
          <w:rFonts w:ascii="Times New Roman" w:hAnsi="Times New Roman" w:cs="Times New Roman"/>
          <w:sz w:val="28"/>
          <w:szCs w:val="28"/>
        </w:rPr>
        <w:t xml:space="preserve"> и</w:t>
      </w:r>
      <w:r w:rsidR="004C5E4D" w:rsidRPr="0002575C">
        <w:rPr>
          <w:rFonts w:ascii="Times New Roman" w:hAnsi="Times New Roman" w:cs="Times New Roman"/>
          <w:sz w:val="28"/>
          <w:szCs w:val="28"/>
        </w:rPr>
        <w:t xml:space="preserve"> угроз</w:t>
      </w:r>
      <w:r w:rsidR="00063082" w:rsidRPr="0002575C">
        <w:rPr>
          <w:rFonts w:ascii="Times New Roman" w:hAnsi="Times New Roman" w:cs="Times New Roman"/>
          <w:sz w:val="28"/>
          <w:szCs w:val="28"/>
        </w:rPr>
        <w:t xml:space="preserve"> в сфере водных ресурсов</w:t>
      </w:r>
      <w:r w:rsidR="00CD4BB8" w:rsidRPr="0002575C">
        <w:rPr>
          <w:rFonts w:ascii="Times New Roman" w:hAnsi="Times New Roman" w:cs="Times New Roman"/>
          <w:sz w:val="28"/>
          <w:szCs w:val="28"/>
        </w:rPr>
        <w:t>.</w:t>
      </w:r>
    </w:p>
    <w:p w14:paraId="2BC49C4B" w14:textId="77777777" w:rsidR="002B7573" w:rsidRPr="0002575C" w:rsidRDefault="003334D3"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 xml:space="preserve">Цель диссертационного исследования – </w:t>
      </w:r>
      <w:r w:rsidRPr="0002575C">
        <w:rPr>
          <w:rFonts w:ascii="Times New Roman" w:hAnsi="Times New Roman" w:cs="Times New Roman"/>
          <w:sz w:val="28"/>
          <w:szCs w:val="28"/>
        </w:rPr>
        <w:t>анализ водной безопасности Республики Казахстан, выявление и оценка политических рисков и угроз в сфере водных ресурсов.</w:t>
      </w:r>
    </w:p>
    <w:p w14:paraId="30ACAE2E" w14:textId="77777777" w:rsidR="002B7573" w:rsidRPr="0002575C" w:rsidRDefault="003600C7" w:rsidP="003A3A72">
      <w:pPr>
        <w:pStyle w:val="a3"/>
        <w:tabs>
          <w:tab w:val="left" w:pos="993"/>
        </w:tabs>
        <w:ind w:firstLine="709"/>
        <w:jc w:val="both"/>
        <w:rPr>
          <w:rFonts w:ascii="Times New Roman" w:hAnsi="Times New Roman" w:cs="Times New Roman"/>
          <w:b/>
          <w:sz w:val="28"/>
          <w:szCs w:val="28"/>
        </w:rPr>
      </w:pPr>
      <w:r w:rsidRPr="0002575C">
        <w:rPr>
          <w:rFonts w:ascii="Times New Roman" w:hAnsi="Times New Roman" w:cs="Times New Roman"/>
          <w:sz w:val="28"/>
          <w:szCs w:val="28"/>
        </w:rPr>
        <w:t>Достижение поставленной цели обусловило решение следующих</w:t>
      </w:r>
      <w:r w:rsidRPr="0002575C">
        <w:rPr>
          <w:rFonts w:ascii="Times New Roman" w:hAnsi="Times New Roman" w:cs="Times New Roman"/>
          <w:b/>
          <w:sz w:val="28"/>
          <w:szCs w:val="28"/>
        </w:rPr>
        <w:t xml:space="preserve"> задач:</w:t>
      </w:r>
    </w:p>
    <w:p w14:paraId="6BA2F8BE" w14:textId="77777777" w:rsidR="003334D3"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C724AE" w:rsidRPr="0002575C">
        <w:rPr>
          <w:rFonts w:ascii="Times New Roman" w:hAnsi="Times New Roman" w:cs="Times New Roman"/>
          <w:sz w:val="28"/>
          <w:szCs w:val="28"/>
        </w:rPr>
        <w:t xml:space="preserve"> раскрыть сущность водной безопасности</w:t>
      </w:r>
      <w:r w:rsidR="003334D3" w:rsidRPr="0002575C">
        <w:rPr>
          <w:rFonts w:ascii="Times New Roman" w:hAnsi="Times New Roman" w:cs="Times New Roman"/>
          <w:sz w:val="28"/>
          <w:szCs w:val="28"/>
        </w:rPr>
        <w:t xml:space="preserve"> как объект</w:t>
      </w:r>
      <w:r w:rsidR="00C724AE" w:rsidRPr="0002575C">
        <w:rPr>
          <w:rFonts w:ascii="Times New Roman" w:hAnsi="Times New Roman" w:cs="Times New Roman"/>
          <w:sz w:val="28"/>
          <w:szCs w:val="28"/>
        </w:rPr>
        <w:t>а</w:t>
      </w:r>
      <w:r w:rsidR="003334D3" w:rsidRPr="0002575C">
        <w:rPr>
          <w:rFonts w:ascii="Times New Roman" w:hAnsi="Times New Roman" w:cs="Times New Roman"/>
          <w:sz w:val="28"/>
          <w:szCs w:val="28"/>
        </w:rPr>
        <w:t xml:space="preserve"> исследования политической науки</w:t>
      </w:r>
      <w:r w:rsidR="00C724AE" w:rsidRPr="0002575C">
        <w:rPr>
          <w:rFonts w:ascii="Times New Roman" w:hAnsi="Times New Roman" w:cs="Times New Roman"/>
          <w:sz w:val="28"/>
          <w:szCs w:val="28"/>
        </w:rPr>
        <w:t>, обобщить и систематизировать теоретические подходы к ее изучению;</w:t>
      </w:r>
    </w:p>
    <w:p w14:paraId="662D8FA6" w14:textId="77777777" w:rsidR="003334D3"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C724AE" w:rsidRPr="0002575C">
        <w:rPr>
          <w:rFonts w:ascii="Times New Roman" w:hAnsi="Times New Roman" w:cs="Times New Roman"/>
          <w:sz w:val="28"/>
          <w:szCs w:val="28"/>
        </w:rPr>
        <w:t xml:space="preserve"> проследить влияние водных кризисов на безопасность</w:t>
      </w:r>
      <w:r w:rsidR="003334D3" w:rsidRPr="0002575C">
        <w:rPr>
          <w:rFonts w:ascii="Times New Roman" w:hAnsi="Times New Roman" w:cs="Times New Roman"/>
          <w:sz w:val="28"/>
          <w:szCs w:val="28"/>
        </w:rPr>
        <w:t xml:space="preserve"> в современном мире</w:t>
      </w:r>
      <w:r w:rsidR="00C724AE" w:rsidRPr="0002575C">
        <w:rPr>
          <w:rFonts w:ascii="Times New Roman" w:hAnsi="Times New Roman" w:cs="Times New Roman"/>
          <w:sz w:val="28"/>
          <w:szCs w:val="28"/>
        </w:rPr>
        <w:t>,</w:t>
      </w:r>
      <w:r w:rsidR="002F408D">
        <w:rPr>
          <w:rFonts w:ascii="Times New Roman" w:hAnsi="Times New Roman" w:cs="Times New Roman"/>
          <w:sz w:val="28"/>
          <w:szCs w:val="28"/>
        </w:rPr>
        <w:t xml:space="preserve"> </w:t>
      </w:r>
      <w:r w:rsidR="00C724AE" w:rsidRPr="0002575C">
        <w:rPr>
          <w:rFonts w:ascii="Times New Roman" w:hAnsi="Times New Roman" w:cs="Times New Roman"/>
          <w:sz w:val="28"/>
          <w:szCs w:val="28"/>
        </w:rPr>
        <w:t xml:space="preserve">показать </w:t>
      </w:r>
      <w:r w:rsidR="003334D3" w:rsidRPr="0002575C">
        <w:rPr>
          <w:rFonts w:ascii="Times New Roman" w:hAnsi="Times New Roman" w:cs="Times New Roman"/>
          <w:sz w:val="28"/>
          <w:szCs w:val="28"/>
        </w:rPr>
        <w:t xml:space="preserve">политические аспекты </w:t>
      </w:r>
      <w:r w:rsidR="00C724AE" w:rsidRPr="0002575C">
        <w:rPr>
          <w:rFonts w:ascii="Times New Roman" w:hAnsi="Times New Roman" w:cs="Times New Roman"/>
          <w:sz w:val="28"/>
          <w:szCs w:val="28"/>
        </w:rPr>
        <w:t xml:space="preserve">водной проблемы </w:t>
      </w:r>
      <w:r w:rsidR="003334D3" w:rsidRPr="0002575C">
        <w:rPr>
          <w:rFonts w:ascii="Times New Roman" w:hAnsi="Times New Roman" w:cs="Times New Roman"/>
          <w:sz w:val="28"/>
          <w:szCs w:val="28"/>
        </w:rPr>
        <w:t xml:space="preserve">и </w:t>
      </w:r>
      <w:r w:rsidR="00C724AE" w:rsidRPr="0002575C">
        <w:rPr>
          <w:rFonts w:ascii="Times New Roman" w:hAnsi="Times New Roman" w:cs="Times New Roman"/>
          <w:sz w:val="28"/>
          <w:szCs w:val="28"/>
        </w:rPr>
        <w:t xml:space="preserve">возможные </w:t>
      </w:r>
      <w:r w:rsidR="00935DD3" w:rsidRPr="0002575C">
        <w:rPr>
          <w:rFonts w:ascii="Times New Roman" w:hAnsi="Times New Roman" w:cs="Times New Roman"/>
          <w:sz w:val="28"/>
          <w:szCs w:val="28"/>
        </w:rPr>
        <w:t xml:space="preserve">тенденции </w:t>
      </w:r>
      <w:r w:rsidR="00C724AE" w:rsidRPr="0002575C">
        <w:rPr>
          <w:rFonts w:ascii="Times New Roman" w:hAnsi="Times New Roman" w:cs="Times New Roman"/>
          <w:sz w:val="28"/>
          <w:szCs w:val="28"/>
        </w:rPr>
        <w:t xml:space="preserve">глобального </w:t>
      </w:r>
      <w:r w:rsidR="003334D3" w:rsidRPr="0002575C">
        <w:rPr>
          <w:rFonts w:ascii="Times New Roman" w:hAnsi="Times New Roman" w:cs="Times New Roman"/>
          <w:sz w:val="28"/>
          <w:szCs w:val="28"/>
        </w:rPr>
        <w:t>развития</w:t>
      </w:r>
      <w:r w:rsidR="00C724AE" w:rsidRPr="0002575C">
        <w:rPr>
          <w:rFonts w:ascii="Times New Roman" w:hAnsi="Times New Roman" w:cs="Times New Roman"/>
          <w:sz w:val="28"/>
          <w:szCs w:val="28"/>
        </w:rPr>
        <w:t xml:space="preserve"> в условиях нарастающего дефицита водных ресурсов;</w:t>
      </w:r>
    </w:p>
    <w:p w14:paraId="7CECD29B" w14:textId="77777777" w:rsidR="003334D3" w:rsidRPr="0002575C" w:rsidRDefault="0002575C" w:rsidP="003A3A72">
      <w:pPr>
        <w:pStyle w:val="a3"/>
        <w:tabs>
          <w:tab w:val="left" w:pos="993"/>
        </w:tabs>
        <w:ind w:firstLine="709"/>
        <w:jc w:val="both"/>
        <w:rPr>
          <w:rFonts w:ascii="Times New Roman" w:hAnsi="Times New Roman" w:cs="Times New Roman"/>
          <w:b/>
          <w:sz w:val="28"/>
          <w:szCs w:val="28"/>
        </w:rPr>
      </w:pPr>
      <w:r w:rsidRPr="00671F1B">
        <w:rPr>
          <w:rFonts w:ascii="Times New Roman" w:hAnsi="Times New Roman" w:cs="Times New Roman"/>
          <w:sz w:val="28"/>
          <w:szCs w:val="28"/>
        </w:rPr>
        <w:t>–</w:t>
      </w:r>
      <w:r>
        <w:rPr>
          <w:rFonts w:ascii="Times New Roman" w:hAnsi="Times New Roman" w:cs="Times New Roman"/>
          <w:sz w:val="28"/>
          <w:szCs w:val="28"/>
        </w:rPr>
        <w:t xml:space="preserve"> </w:t>
      </w:r>
      <w:r w:rsidR="003600C7" w:rsidRPr="0002575C">
        <w:rPr>
          <w:rFonts w:ascii="Times New Roman" w:hAnsi="Times New Roman" w:cs="Times New Roman"/>
          <w:sz w:val="28"/>
          <w:szCs w:val="28"/>
        </w:rPr>
        <w:t>провести анализ международного институционального</w:t>
      </w:r>
      <w:r w:rsidR="003334D3" w:rsidRPr="0002575C">
        <w:rPr>
          <w:rFonts w:ascii="Times New Roman" w:hAnsi="Times New Roman" w:cs="Times New Roman"/>
          <w:sz w:val="28"/>
          <w:szCs w:val="28"/>
        </w:rPr>
        <w:t xml:space="preserve"> опыт</w:t>
      </w:r>
      <w:r w:rsidR="003600C7" w:rsidRPr="0002575C">
        <w:rPr>
          <w:rFonts w:ascii="Times New Roman" w:hAnsi="Times New Roman" w:cs="Times New Roman"/>
          <w:sz w:val="28"/>
          <w:szCs w:val="28"/>
        </w:rPr>
        <w:t>а</w:t>
      </w:r>
      <w:r w:rsidR="003334D3" w:rsidRPr="0002575C">
        <w:rPr>
          <w:rFonts w:ascii="Times New Roman" w:hAnsi="Times New Roman" w:cs="Times New Roman"/>
          <w:sz w:val="28"/>
          <w:szCs w:val="28"/>
        </w:rPr>
        <w:t xml:space="preserve"> в сфере управления водными ресурсами</w:t>
      </w:r>
      <w:r w:rsidR="003600C7" w:rsidRPr="0002575C">
        <w:rPr>
          <w:rFonts w:ascii="Times New Roman" w:hAnsi="Times New Roman" w:cs="Times New Roman"/>
          <w:sz w:val="28"/>
          <w:szCs w:val="28"/>
        </w:rPr>
        <w:t xml:space="preserve"> и определить возможность его применения в казахстанской практике;</w:t>
      </w:r>
    </w:p>
    <w:p w14:paraId="24587574" w14:textId="77777777" w:rsidR="003334D3"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3600C7" w:rsidRPr="0002575C">
        <w:rPr>
          <w:rFonts w:ascii="Times New Roman" w:hAnsi="Times New Roman" w:cs="Times New Roman"/>
          <w:sz w:val="28"/>
          <w:szCs w:val="28"/>
        </w:rPr>
        <w:t xml:space="preserve"> исследовать основные подходы к политико-правовому регулированию</w:t>
      </w:r>
      <w:r w:rsidR="003334D3" w:rsidRPr="0002575C">
        <w:rPr>
          <w:rFonts w:ascii="Times New Roman" w:hAnsi="Times New Roman" w:cs="Times New Roman"/>
          <w:sz w:val="28"/>
          <w:szCs w:val="28"/>
        </w:rPr>
        <w:t xml:space="preserve"> водной безопасности на международном и национальном уровне</w:t>
      </w:r>
      <w:r w:rsidR="002F408D">
        <w:rPr>
          <w:rFonts w:ascii="Times New Roman" w:hAnsi="Times New Roman" w:cs="Times New Roman"/>
          <w:sz w:val="28"/>
          <w:szCs w:val="28"/>
        </w:rPr>
        <w:t xml:space="preserve"> </w:t>
      </w:r>
      <w:r w:rsidR="003600C7" w:rsidRPr="0002575C">
        <w:rPr>
          <w:rFonts w:ascii="Times New Roman" w:hAnsi="Times New Roman" w:cs="Times New Roman"/>
          <w:sz w:val="28"/>
          <w:szCs w:val="28"/>
        </w:rPr>
        <w:t>и предложить рекомендации по его совершенствованию;</w:t>
      </w:r>
    </w:p>
    <w:p w14:paraId="709EA167" w14:textId="77777777" w:rsidR="003334D3"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3600C7" w:rsidRPr="0002575C">
        <w:rPr>
          <w:rFonts w:ascii="Times New Roman" w:hAnsi="Times New Roman" w:cs="Times New Roman"/>
          <w:sz w:val="28"/>
          <w:szCs w:val="28"/>
        </w:rPr>
        <w:t xml:space="preserve"> определить ключевые проблемы в сфере водных ресурсов Республики Казахстан, дать оценку</w:t>
      </w:r>
      <w:r w:rsidR="002F408D">
        <w:rPr>
          <w:rFonts w:ascii="Times New Roman" w:hAnsi="Times New Roman" w:cs="Times New Roman"/>
          <w:sz w:val="28"/>
          <w:szCs w:val="28"/>
        </w:rPr>
        <w:t xml:space="preserve"> </w:t>
      </w:r>
      <w:r w:rsidR="00935DD3" w:rsidRPr="0002575C">
        <w:rPr>
          <w:rFonts w:ascii="Times New Roman" w:hAnsi="Times New Roman" w:cs="Times New Roman"/>
          <w:sz w:val="28"/>
          <w:szCs w:val="28"/>
        </w:rPr>
        <w:t xml:space="preserve">современного состояния </w:t>
      </w:r>
      <w:r w:rsidR="003600C7" w:rsidRPr="0002575C">
        <w:rPr>
          <w:rFonts w:ascii="Times New Roman" w:hAnsi="Times New Roman" w:cs="Times New Roman"/>
          <w:sz w:val="28"/>
          <w:szCs w:val="28"/>
        </w:rPr>
        <w:t>водной безопасности;</w:t>
      </w:r>
    </w:p>
    <w:p w14:paraId="10A2EA73" w14:textId="77777777" w:rsidR="003334D3" w:rsidRPr="0002575C" w:rsidRDefault="0002575C" w:rsidP="003A3A72">
      <w:pPr>
        <w:pStyle w:val="a3"/>
        <w:tabs>
          <w:tab w:val="left" w:pos="993"/>
        </w:tabs>
        <w:ind w:firstLine="709"/>
        <w:jc w:val="both"/>
        <w:rPr>
          <w:rFonts w:ascii="Times New Roman" w:hAnsi="Times New Roman" w:cs="Times New Roman"/>
          <w:b/>
          <w:sz w:val="28"/>
          <w:szCs w:val="28"/>
        </w:rPr>
      </w:pPr>
      <w:r>
        <w:rPr>
          <w:rFonts w:ascii="Times New Roman" w:hAnsi="Times New Roman" w:cs="Times New Roman"/>
          <w:sz w:val="28"/>
          <w:szCs w:val="28"/>
        </w:rPr>
        <w:lastRenderedPageBreak/>
        <w:t>–</w:t>
      </w:r>
      <w:r w:rsidR="003600C7" w:rsidRPr="0002575C">
        <w:rPr>
          <w:rFonts w:ascii="Times New Roman" w:hAnsi="Times New Roman" w:cs="Times New Roman"/>
          <w:sz w:val="28"/>
          <w:szCs w:val="28"/>
        </w:rPr>
        <w:t xml:space="preserve"> </w:t>
      </w:r>
      <w:r w:rsidR="00935DD3" w:rsidRPr="0002575C">
        <w:rPr>
          <w:rFonts w:ascii="Times New Roman" w:hAnsi="Times New Roman" w:cs="Times New Roman"/>
          <w:sz w:val="28"/>
          <w:szCs w:val="28"/>
        </w:rPr>
        <w:t xml:space="preserve">раскрыть </w:t>
      </w:r>
      <w:r w:rsidR="00C724AE" w:rsidRPr="0002575C">
        <w:rPr>
          <w:rFonts w:ascii="Times New Roman" w:hAnsi="Times New Roman" w:cs="Times New Roman"/>
          <w:sz w:val="28"/>
          <w:szCs w:val="28"/>
        </w:rPr>
        <w:t xml:space="preserve">сильные и слабые стороны </w:t>
      </w:r>
      <w:r w:rsidR="003334D3" w:rsidRPr="0002575C">
        <w:rPr>
          <w:rFonts w:ascii="Times New Roman" w:hAnsi="Times New Roman" w:cs="Times New Roman"/>
          <w:sz w:val="28"/>
          <w:szCs w:val="28"/>
        </w:rPr>
        <w:t>государственной политики в области обеспечения водной безопасности Казахстана</w:t>
      </w:r>
      <w:r w:rsidR="00C724AE" w:rsidRPr="0002575C">
        <w:rPr>
          <w:rFonts w:ascii="Times New Roman" w:hAnsi="Times New Roman" w:cs="Times New Roman"/>
          <w:sz w:val="28"/>
          <w:szCs w:val="28"/>
        </w:rPr>
        <w:t xml:space="preserve"> и разработать предложения по повышению ее результативности</w:t>
      </w:r>
      <w:r w:rsidR="00935DD3" w:rsidRPr="0002575C">
        <w:rPr>
          <w:rFonts w:ascii="Times New Roman" w:hAnsi="Times New Roman" w:cs="Times New Roman"/>
          <w:sz w:val="28"/>
          <w:szCs w:val="28"/>
        </w:rPr>
        <w:t>, выявить политические риски и угрозы в сфере водных ресурсов</w:t>
      </w:r>
      <w:r w:rsidR="00C724AE" w:rsidRPr="0002575C">
        <w:rPr>
          <w:rFonts w:ascii="Times New Roman" w:hAnsi="Times New Roman" w:cs="Times New Roman"/>
          <w:sz w:val="28"/>
          <w:szCs w:val="28"/>
        </w:rPr>
        <w:t>.</w:t>
      </w:r>
    </w:p>
    <w:p w14:paraId="55090555" w14:textId="77777777" w:rsidR="007A35AF" w:rsidRPr="0002575C" w:rsidRDefault="007A35AF"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 xml:space="preserve">Хронологические рамки исследования </w:t>
      </w:r>
      <w:r w:rsidRPr="0002575C">
        <w:rPr>
          <w:rFonts w:ascii="Times New Roman" w:hAnsi="Times New Roman" w:cs="Times New Roman"/>
          <w:sz w:val="28"/>
          <w:szCs w:val="28"/>
        </w:rPr>
        <w:t>охватывают период с обретения Республикой Казахстан независимости в 1991 году по настоящее время.</w:t>
      </w:r>
    </w:p>
    <w:p w14:paraId="561E79A0" w14:textId="77777777" w:rsidR="003223CB" w:rsidRPr="0002575C" w:rsidRDefault="003223CB"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Научная новизна полученных результатов.</w:t>
      </w:r>
      <w:r w:rsidR="002F408D">
        <w:rPr>
          <w:rFonts w:ascii="Times New Roman" w:hAnsi="Times New Roman" w:cs="Times New Roman"/>
          <w:b/>
          <w:sz w:val="28"/>
          <w:szCs w:val="28"/>
        </w:rPr>
        <w:t xml:space="preserve"> </w:t>
      </w:r>
      <w:r w:rsidR="00BE6354" w:rsidRPr="0002575C">
        <w:rPr>
          <w:rFonts w:ascii="Times New Roman" w:hAnsi="Times New Roman" w:cs="Times New Roman"/>
          <w:sz w:val="28"/>
          <w:szCs w:val="28"/>
        </w:rPr>
        <w:t xml:space="preserve">Диссертация представляет собой одно их первых </w:t>
      </w:r>
      <w:r w:rsidR="00257E35" w:rsidRPr="0002575C">
        <w:rPr>
          <w:rFonts w:ascii="Times New Roman" w:hAnsi="Times New Roman" w:cs="Times New Roman"/>
          <w:sz w:val="28"/>
          <w:szCs w:val="28"/>
        </w:rPr>
        <w:t xml:space="preserve">системных </w:t>
      </w:r>
      <w:r w:rsidR="00BE6354" w:rsidRPr="0002575C">
        <w:rPr>
          <w:rFonts w:ascii="Times New Roman" w:hAnsi="Times New Roman" w:cs="Times New Roman"/>
          <w:sz w:val="28"/>
          <w:szCs w:val="28"/>
        </w:rPr>
        <w:t xml:space="preserve">исследований водной безопасности в отечественной политической науке. Научная новизна исследования заключается в том, что </w:t>
      </w:r>
    </w:p>
    <w:p w14:paraId="6A2CD09B" w14:textId="77777777" w:rsidR="0008266A"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08266A" w:rsidRPr="0002575C">
        <w:rPr>
          <w:rFonts w:ascii="Times New Roman" w:hAnsi="Times New Roman" w:cs="Times New Roman"/>
          <w:sz w:val="28"/>
          <w:szCs w:val="28"/>
        </w:rPr>
        <w:t xml:space="preserve"> </w:t>
      </w:r>
      <w:r w:rsidR="00891452" w:rsidRPr="0002575C">
        <w:rPr>
          <w:rFonts w:ascii="Times New Roman" w:hAnsi="Times New Roman" w:cs="Times New Roman"/>
          <w:sz w:val="28"/>
          <w:szCs w:val="28"/>
        </w:rPr>
        <w:t>систематизированы теоретические подходы к изучению водной безопасности, которая о</w:t>
      </w:r>
      <w:r w:rsidR="00BE6354" w:rsidRPr="0002575C">
        <w:rPr>
          <w:rFonts w:ascii="Times New Roman" w:hAnsi="Times New Roman" w:cs="Times New Roman"/>
          <w:sz w:val="28"/>
          <w:szCs w:val="28"/>
        </w:rPr>
        <w:t xml:space="preserve">пределена </w:t>
      </w:r>
      <w:r w:rsidR="00891452" w:rsidRPr="0002575C">
        <w:rPr>
          <w:rFonts w:ascii="Times New Roman" w:hAnsi="Times New Roman" w:cs="Times New Roman"/>
          <w:sz w:val="28"/>
          <w:szCs w:val="28"/>
        </w:rPr>
        <w:t xml:space="preserve">как </w:t>
      </w:r>
      <w:r w:rsidR="00BE6354" w:rsidRPr="0002575C">
        <w:rPr>
          <w:rFonts w:ascii="Times New Roman" w:hAnsi="Times New Roman" w:cs="Times New Roman"/>
          <w:sz w:val="28"/>
          <w:szCs w:val="28"/>
        </w:rPr>
        <w:t>н</w:t>
      </w:r>
      <w:r w:rsidR="00891452" w:rsidRPr="0002575C">
        <w:rPr>
          <w:rFonts w:ascii="Times New Roman" w:hAnsi="Times New Roman" w:cs="Times New Roman"/>
          <w:sz w:val="28"/>
          <w:szCs w:val="28"/>
        </w:rPr>
        <w:t>еотъемлемый</w:t>
      </w:r>
      <w:r w:rsidR="002F408D">
        <w:rPr>
          <w:rFonts w:ascii="Times New Roman" w:hAnsi="Times New Roman" w:cs="Times New Roman"/>
          <w:sz w:val="28"/>
          <w:szCs w:val="28"/>
        </w:rPr>
        <w:t xml:space="preserve"> </w:t>
      </w:r>
      <w:r w:rsidR="00891452" w:rsidRPr="0002575C">
        <w:rPr>
          <w:rFonts w:ascii="Times New Roman" w:hAnsi="Times New Roman" w:cs="Times New Roman"/>
          <w:sz w:val="28"/>
          <w:szCs w:val="28"/>
        </w:rPr>
        <w:t>и фундаментальный компонент</w:t>
      </w:r>
      <w:r w:rsidR="00BE6354" w:rsidRPr="0002575C">
        <w:rPr>
          <w:rFonts w:ascii="Times New Roman" w:hAnsi="Times New Roman" w:cs="Times New Roman"/>
          <w:sz w:val="28"/>
          <w:szCs w:val="28"/>
        </w:rPr>
        <w:t xml:space="preserve"> системы национальной безопасности</w:t>
      </w:r>
      <w:r w:rsidR="00891452" w:rsidRPr="0002575C">
        <w:rPr>
          <w:rFonts w:ascii="Times New Roman" w:hAnsi="Times New Roman" w:cs="Times New Roman"/>
          <w:sz w:val="28"/>
          <w:szCs w:val="28"/>
        </w:rPr>
        <w:t>, что позволяет ее рассматривать в качестве</w:t>
      </w:r>
      <w:r w:rsidR="002F408D">
        <w:rPr>
          <w:rFonts w:ascii="Times New Roman" w:hAnsi="Times New Roman" w:cs="Times New Roman"/>
          <w:sz w:val="28"/>
          <w:szCs w:val="28"/>
        </w:rPr>
        <w:t xml:space="preserve"> </w:t>
      </w:r>
      <w:r w:rsidR="0008266A" w:rsidRPr="0002575C">
        <w:rPr>
          <w:rFonts w:ascii="Times New Roman" w:hAnsi="Times New Roman" w:cs="Times New Roman"/>
          <w:sz w:val="28"/>
          <w:szCs w:val="28"/>
        </w:rPr>
        <w:t xml:space="preserve">объекта исследования политической науки; </w:t>
      </w:r>
    </w:p>
    <w:p w14:paraId="544BB036" w14:textId="77777777" w:rsidR="0008266A"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08266A" w:rsidRPr="0002575C">
        <w:rPr>
          <w:rFonts w:ascii="Times New Roman" w:hAnsi="Times New Roman" w:cs="Times New Roman"/>
          <w:sz w:val="28"/>
          <w:szCs w:val="28"/>
        </w:rPr>
        <w:t xml:space="preserve"> </w:t>
      </w:r>
      <w:r w:rsidR="00891452" w:rsidRPr="0002575C">
        <w:rPr>
          <w:rFonts w:ascii="Times New Roman" w:hAnsi="Times New Roman" w:cs="Times New Roman"/>
          <w:sz w:val="28"/>
          <w:szCs w:val="28"/>
        </w:rPr>
        <w:t>выявлена взаимо</w:t>
      </w:r>
      <w:r w:rsidR="00D67EED" w:rsidRPr="0002575C">
        <w:rPr>
          <w:rFonts w:ascii="Times New Roman" w:hAnsi="Times New Roman" w:cs="Times New Roman"/>
          <w:sz w:val="28"/>
          <w:szCs w:val="28"/>
        </w:rPr>
        <w:t>связь</w:t>
      </w:r>
      <w:r w:rsidR="002F408D">
        <w:rPr>
          <w:rFonts w:ascii="Times New Roman" w:hAnsi="Times New Roman" w:cs="Times New Roman"/>
          <w:sz w:val="28"/>
          <w:szCs w:val="28"/>
        </w:rPr>
        <w:t xml:space="preserve"> </w:t>
      </w:r>
      <w:r w:rsidR="0008266A" w:rsidRPr="0002575C">
        <w:rPr>
          <w:rFonts w:ascii="Times New Roman" w:hAnsi="Times New Roman" w:cs="Times New Roman"/>
          <w:sz w:val="28"/>
          <w:szCs w:val="28"/>
        </w:rPr>
        <w:t xml:space="preserve">водных кризисов </w:t>
      </w:r>
      <w:r w:rsidR="00891452" w:rsidRPr="0002575C">
        <w:rPr>
          <w:rFonts w:ascii="Times New Roman" w:hAnsi="Times New Roman" w:cs="Times New Roman"/>
          <w:sz w:val="28"/>
          <w:szCs w:val="28"/>
        </w:rPr>
        <w:t>и общего состояния безопасности</w:t>
      </w:r>
      <w:r w:rsidR="0008266A" w:rsidRPr="0002575C">
        <w:rPr>
          <w:rFonts w:ascii="Times New Roman" w:hAnsi="Times New Roman" w:cs="Times New Roman"/>
          <w:sz w:val="28"/>
          <w:szCs w:val="28"/>
        </w:rPr>
        <w:t xml:space="preserve"> в современном мире, </w:t>
      </w:r>
      <w:r w:rsidR="00891452" w:rsidRPr="0002575C">
        <w:rPr>
          <w:rFonts w:ascii="Times New Roman" w:hAnsi="Times New Roman" w:cs="Times New Roman"/>
          <w:sz w:val="28"/>
          <w:szCs w:val="28"/>
        </w:rPr>
        <w:t xml:space="preserve">раскрыты </w:t>
      </w:r>
      <w:r w:rsidR="0008266A" w:rsidRPr="0002575C">
        <w:rPr>
          <w:rFonts w:ascii="Times New Roman" w:hAnsi="Times New Roman" w:cs="Times New Roman"/>
          <w:sz w:val="28"/>
          <w:szCs w:val="28"/>
        </w:rPr>
        <w:t xml:space="preserve">политические аспекты водной проблемы и </w:t>
      </w:r>
      <w:r w:rsidR="00891452" w:rsidRPr="0002575C">
        <w:rPr>
          <w:rFonts w:ascii="Times New Roman" w:hAnsi="Times New Roman" w:cs="Times New Roman"/>
          <w:sz w:val="28"/>
          <w:szCs w:val="28"/>
        </w:rPr>
        <w:t xml:space="preserve">тенденции ее </w:t>
      </w:r>
      <w:r w:rsidR="0008266A" w:rsidRPr="0002575C">
        <w:rPr>
          <w:rFonts w:ascii="Times New Roman" w:hAnsi="Times New Roman" w:cs="Times New Roman"/>
          <w:sz w:val="28"/>
          <w:szCs w:val="28"/>
        </w:rPr>
        <w:t xml:space="preserve">развития в условиях </w:t>
      </w:r>
      <w:r w:rsidR="00891452" w:rsidRPr="0002575C">
        <w:rPr>
          <w:rFonts w:ascii="Times New Roman" w:hAnsi="Times New Roman" w:cs="Times New Roman"/>
          <w:sz w:val="28"/>
          <w:szCs w:val="28"/>
        </w:rPr>
        <w:t xml:space="preserve">глобального </w:t>
      </w:r>
      <w:r w:rsidR="0008266A" w:rsidRPr="0002575C">
        <w:rPr>
          <w:rFonts w:ascii="Times New Roman" w:hAnsi="Times New Roman" w:cs="Times New Roman"/>
          <w:sz w:val="28"/>
          <w:szCs w:val="28"/>
        </w:rPr>
        <w:t>дефицита водных ресурсов;</w:t>
      </w:r>
    </w:p>
    <w:p w14:paraId="76B3E2A7" w14:textId="77777777" w:rsidR="0008266A" w:rsidRPr="0002575C" w:rsidRDefault="0002575C" w:rsidP="003A3A72">
      <w:pPr>
        <w:pStyle w:val="a3"/>
        <w:tabs>
          <w:tab w:val="left" w:pos="993"/>
        </w:tabs>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891452" w:rsidRPr="0002575C">
        <w:rPr>
          <w:rFonts w:ascii="Times New Roman" w:hAnsi="Times New Roman" w:cs="Times New Roman"/>
          <w:sz w:val="28"/>
          <w:szCs w:val="28"/>
        </w:rPr>
        <w:t xml:space="preserve">обоснована детерминированность трансформации системы управления водными ресурсами Казахстана на основе </w:t>
      </w:r>
      <w:r w:rsidR="0008266A" w:rsidRPr="0002575C">
        <w:rPr>
          <w:rFonts w:ascii="Times New Roman" w:hAnsi="Times New Roman" w:cs="Times New Roman"/>
          <w:sz w:val="28"/>
          <w:szCs w:val="28"/>
        </w:rPr>
        <w:t>анализ</w:t>
      </w:r>
      <w:r w:rsidR="00891452" w:rsidRPr="0002575C">
        <w:rPr>
          <w:rFonts w:ascii="Times New Roman" w:hAnsi="Times New Roman" w:cs="Times New Roman"/>
          <w:sz w:val="28"/>
          <w:szCs w:val="28"/>
        </w:rPr>
        <w:t>а</w:t>
      </w:r>
      <w:r w:rsidR="0008266A" w:rsidRPr="0002575C">
        <w:rPr>
          <w:rFonts w:ascii="Times New Roman" w:hAnsi="Times New Roman" w:cs="Times New Roman"/>
          <w:sz w:val="28"/>
          <w:szCs w:val="28"/>
        </w:rPr>
        <w:t xml:space="preserve"> международного институционального опыта в сфере управления водными ресурсами и </w:t>
      </w:r>
      <w:r w:rsidR="00891452" w:rsidRPr="0002575C">
        <w:rPr>
          <w:rFonts w:ascii="Times New Roman" w:hAnsi="Times New Roman" w:cs="Times New Roman"/>
          <w:sz w:val="28"/>
          <w:szCs w:val="28"/>
        </w:rPr>
        <w:t xml:space="preserve">имплементации его наиболее оптимальных подходов </w:t>
      </w:r>
      <w:r w:rsidR="0008266A" w:rsidRPr="0002575C">
        <w:rPr>
          <w:rFonts w:ascii="Times New Roman" w:hAnsi="Times New Roman" w:cs="Times New Roman"/>
          <w:sz w:val="28"/>
          <w:szCs w:val="28"/>
        </w:rPr>
        <w:t xml:space="preserve">в </w:t>
      </w:r>
      <w:r w:rsidR="00891452" w:rsidRPr="0002575C">
        <w:rPr>
          <w:rFonts w:ascii="Times New Roman" w:hAnsi="Times New Roman" w:cs="Times New Roman"/>
          <w:sz w:val="28"/>
          <w:szCs w:val="28"/>
        </w:rPr>
        <w:t>казахстанскую практику</w:t>
      </w:r>
      <w:r w:rsidR="001D3DDD" w:rsidRPr="0002575C">
        <w:rPr>
          <w:rFonts w:ascii="Times New Roman" w:hAnsi="Times New Roman" w:cs="Times New Roman"/>
          <w:sz w:val="28"/>
          <w:szCs w:val="28"/>
        </w:rPr>
        <w:t>;</w:t>
      </w:r>
    </w:p>
    <w:p w14:paraId="6E0B151B" w14:textId="77777777" w:rsidR="0008266A"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08266A" w:rsidRPr="0002575C">
        <w:rPr>
          <w:rFonts w:ascii="Times New Roman" w:hAnsi="Times New Roman" w:cs="Times New Roman"/>
          <w:sz w:val="28"/>
          <w:szCs w:val="28"/>
        </w:rPr>
        <w:t xml:space="preserve"> </w:t>
      </w:r>
      <w:r w:rsidR="00891452" w:rsidRPr="0002575C">
        <w:rPr>
          <w:rFonts w:ascii="Times New Roman" w:hAnsi="Times New Roman" w:cs="Times New Roman"/>
          <w:sz w:val="28"/>
          <w:szCs w:val="28"/>
        </w:rPr>
        <w:t>выявлены основные проблемы в политико-правовом регулировании</w:t>
      </w:r>
      <w:r w:rsidR="0008266A" w:rsidRPr="0002575C">
        <w:rPr>
          <w:rFonts w:ascii="Times New Roman" w:hAnsi="Times New Roman" w:cs="Times New Roman"/>
          <w:sz w:val="28"/>
          <w:szCs w:val="28"/>
        </w:rPr>
        <w:t xml:space="preserve"> водной безопасности </w:t>
      </w:r>
      <w:r w:rsidR="00D67EED" w:rsidRPr="0002575C">
        <w:rPr>
          <w:rFonts w:ascii="Times New Roman" w:hAnsi="Times New Roman" w:cs="Times New Roman"/>
          <w:sz w:val="28"/>
          <w:szCs w:val="28"/>
        </w:rPr>
        <w:t>Казахстана и предложены</w:t>
      </w:r>
      <w:r w:rsidR="0008266A" w:rsidRPr="0002575C">
        <w:rPr>
          <w:rFonts w:ascii="Times New Roman" w:hAnsi="Times New Roman" w:cs="Times New Roman"/>
          <w:sz w:val="28"/>
          <w:szCs w:val="28"/>
        </w:rPr>
        <w:t xml:space="preserve"> рекомендации по его совершенствованию;</w:t>
      </w:r>
    </w:p>
    <w:p w14:paraId="3A359123" w14:textId="77777777" w:rsidR="0008266A" w:rsidRPr="0002575C" w:rsidRDefault="0002575C"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08266A" w:rsidRPr="0002575C">
        <w:rPr>
          <w:rFonts w:ascii="Times New Roman" w:hAnsi="Times New Roman" w:cs="Times New Roman"/>
          <w:sz w:val="28"/>
          <w:szCs w:val="28"/>
        </w:rPr>
        <w:t xml:space="preserve"> </w:t>
      </w:r>
      <w:r w:rsidR="00D67EED" w:rsidRPr="0002575C">
        <w:rPr>
          <w:rFonts w:ascii="Times New Roman" w:hAnsi="Times New Roman" w:cs="Times New Roman"/>
          <w:sz w:val="28"/>
          <w:szCs w:val="28"/>
        </w:rPr>
        <w:t xml:space="preserve">дан анализ современного состояния водных ресурсов Республики Казахстан, на основе которого определены </w:t>
      </w:r>
      <w:r w:rsidR="005D07FC" w:rsidRPr="0002575C">
        <w:rPr>
          <w:rFonts w:ascii="Times New Roman" w:hAnsi="Times New Roman" w:cs="Times New Roman"/>
          <w:sz w:val="28"/>
          <w:szCs w:val="28"/>
        </w:rPr>
        <w:t>важнейшие</w:t>
      </w:r>
      <w:r w:rsidR="00D67EED" w:rsidRPr="0002575C">
        <w:rPr>
          <w:rFonts w:ascii="Times New Roman" w:hAnsi="Times New Roman" w:cs="Times New Roman"/>
          <w:sz w:val="28"/>
          <w:szCs w:val="28"/>
        </w:rPr>
        <w:t xml:space="preserve"> проблемы</w:t>
      </w:r>
      <w:r w:rsidR="0008266A" w:rsidRPr="0002575C">
        <w:rPr>
          <w:rFonts w:ascii="Times New Roman" w:hAnsi="Times New Roman" w:cs="Times New Roman"/>
          <w:sz w:val="28"/>
          <w:szCs w:val="28"/>
        </w:rPr>
        <w:t xml:space="preserve"> в </w:t>
      </w:r>
      <w:r w:rsidR="00D67EED" w:rsidRPr="0002575C">
        <w:rPr>
          <w:rFonts w:ascii="Times New Roman" w:hAnsi="Times New Roman" w:cs="Times New Roman"/>
          <w:sz w:val="28"/>
          <w:szCs w:val="28"/>
        </w:rPr>
        <w:t xml:space="preserve">водной </w:t>
      </w:r>
      <w:r w:rsidR="0008266A" w:rsidRPr="0002575C">
        <w:rPr>
          <w:rFonts w:ascii="Times New Roman" w:hAnsi="Times New Roman" w:cs="Times New Roman"/>
          <w:sz w:val="28"/>
          <w:szCs w:val="28"/>
        </w:rPr>
        <w:t>сфере</w:t>
      </w:r>
      <w:r w:rsidR="00D67EED" w:rsidRPr="0002575C">
        <w:rPr>
          <w:rFonts w:ascii="Times New Roman" w:hAnsi="Times New Roman" w:cs="Times New Roman"/>
          <w:sz w:val="28"/>
          <w:szCs w:val="28"/>
        </w:rPr>
        <w:t xml:space="preserve">, лежащие в плоскости принятия политических решений, разработан комплекс мер по </w:t>
      </w:r>
      <w:r w:rsidR="005D07FC" w:rsidRPr="0002575C">
        <w:rPr>
          <w:rFonts w:ascii="Times New Roman" w:hAnsi="Times New Roman" w:cs="Times New Roman"/>
          <w:sz w:val="28"/>
          <w:szCs w:val="28"/>
        </w:rPr>
        <w:t>внедрению новых механизмов принятия решений по реализации стратегии водной безопасности</w:t>
      </w:r>
      <w:r w:rsidR="0008266A" w:rsidRPr="0002575C">
        <w:rPr>
          <w:rFonts w:ascii="Times New Roman" w:hAnsi="Times New Roman" w:cs="Times New Roman"/>
          <w:sz w:val="28"/>
          <w:szCs w:val="28"/>
        </w:rPr>
        <w:t>;</w:t>
      </w:r>
    </w:p>
    <w:p w14:paraId="340DCDF2" w14:textId="77777777" w:rsidR="0008266A" w:rsidRPr="0002575C" w:rsidRDefault="0002575C" w:rsidP="003A3A72">
      <w:pPr>
        <w:pStyle w:val="a3"/>
        <w:tabs>
          <w:tab w:val="left" w:pos="993"/>
        </w:tabs>
        <w:ind w:firstLine="709"/>
        <w:jc w:val="both"/>
        <w:rPr>
          <w:rFonts w:ascii="Times New Roman" w:hAnsi="Times New Roman" w:cs="Times New Roman"/>
          <w:b/>
          <w:sz w:val="28"/>
          <w:szCs w:val="28"/>
        </w:rPr>
      </w:pPr>
      <w:r>
        <w:rPr>
          <w:rFonts w:ascii="Times New Roman" w:hAnsi="Times New Roman" w:cs="Times New Roman"/>
          <w:sz w:val="28"/>
          <w:szCs w:val="28"/>
        </w:rPr>
        <w:t>–</w:t>
      </w:r>
      <w:r w:rsidR="0008266A" w:rsidRPr="0002575C">
        <w:rPr>
          <w:rFonts w:ascii="Times New Roman" w:hAnsi="Times New Roman" w:cs="Times New Roman"/>
          <w:sz w:val="28"/>
          <w:szCs w:val="28"/>
        </w:rPr>
        <w:t xml:space="preserve"> </w:t>
      </w:r>
      <w:r w:rsidR="005D07FC" w:rsidRPr="0002575C">
        <w:rPr>
          <w:rFonts w:ascii="Times New Roman" w:hAnsi="Times New Roman" w:cs="Times New Roman"/>
          <w:sz w:val="28"/>
          <w:szCs w:val="28"/>
        </w:rPr>
        <w:t xml:space="preserve">проанализированы </w:t>
      </w:r>
      <w:r w:rsidR="0008266A" w:rsidRPr="0002575C">
        <w:rPr>
          <w:rFonts w:ascii="Times New Roman" w:hAnsi="Times New Roman" w:cs="Times New Roman"/>
          <w:sz w:val="28"/>
          <w:szCs w:val="28"/>
        </w:rPr>
        <w:t>сильные и слабые стороны государственной политики в области обеспечения водной безопасности Казахстана</w:t>
      </w:r>
      <w:r w:rsidR="005D07FC" w:rsidRPr="0002575C">
        <w:rPr>
          <w:rFonts w:ascii="Times New Roman" w:hAnsi="Times New Roman" w:cs="Times New Roman"/>
          <w:sz w:val="28"/>
          <w:szCs w:val="28"/>
        </w:rPr>
        <w:t xml:space="preserve">, </w:t>
      </w:r>
      <w:r w:rsidR="00C53D56" w:rsidRPr="0002575C">
        <w:rPr>
          <w:rFonts w:ascii="Times New Roman" w:hAnsi="Times New Roman" w:cs="Times New Roman"/>
          <w:sz w:val="28"/>
          <w:szCs w:val="28"/>
        </w:rPr>
        <w:t xml:space="preserve">на основе экспертного опроса </w:t>
      </w:r>
      <w:r w:rsidR="005D07FC" w:rsidRPr="0002575C">
        <w:rPr>
          <w:rFonts w:ascii="Times New Roman" w:hAnsi="Times New Roman" w:cs="Times New Roman"/>
          <w:sz w:val="28"/>
          <w:szCs w:val="28"/>
        </w:rPr>
        <w:t>определены основные тенденции, факторы и недостатки в ее реализации, дана оценка</w:t>
      </w:r>
      <w:r w:rsidR="002F408D">
        <w:rPr>
          <w:rFonts w:ascii="Times New Roman" w:hAnsi="Times New Roman" w:cs="Times New Roman"/>
          <w:sz w:val="28"/>
          <w:szCs w:val="28"/>
        </w:rPr>
        <w:t xml:space="preserve"> </w:t>
      </w:r>
      <w:r w:rsidR="005D07FC" w:rsidRPr="0002575C">
        <w:rPr>
          <w:rFonts w:ascii="Times New Roman" w:hAnsi="Times New Roman" w:cs="Times New Roman"/>
          <w:sz w:val="28"/>
          <w:szCs w:val="28"/>
        </w:rPr>
        <w:t xml:space="preserve">политических угроз и рисков в </w:t>
      </w:r>
      <w:r w:rsidR="007A35AF" w:rsidRPr="0002575C">
        <w:rPr>
          <w:rFonts w:ascii="Times New Roman" w:hAnsi="Times New Roman" w:cs="Times New Roman"/>
          <w:sz w:val="28"/>
          <w:szCs w:val="28"/>
        </w:rPr>
        <w:t xml:space="preserve">водной </w:t>
      </w:r>
      <w:r w:rsidR="005D07FC" w:rsidRPr="0002575C">
        <w:rPr>
          <w:rFonts w:ascii="Times New Roman" w:hAnsi="Times New Roman" w:cs="Times New Roman"/>
          <w:sz w:val="28"/>
          <w:szCs w:val="28"/>
        </w:rPr>
        <w:t>сфере</w:t>
      </w:r>
      <w:r w:rsidR="007A35AF" w:rsidRPr="0002575C">
        <w:rPr>
          <w:rFonts w:ascii="Times New Roman" w:hAnsi="Times New Roman" w:cs="Times New Roman"/>
          <w:sz w:val="28"/>
          <w:szCs w:val="28"/>
        </w:rPr>
        <w:t>, разработаны</w:t>
      </w:r>
      <w:r w:rsidR="0008266A" w:rsidRPr="0002575C">
        <w:rPr>
          <w:rFonts w:ascii="Times New Roman" w:hAnsi="Times New Roman" w:cs="Times New Roman"/>
          <w:sz w:val="28"/>
          <w:szCs w:val="28"/>
        </w:rPr>
        <w:t xml:space="preserve"> предложения по</w:t>
      </w:r>
      <w:r w:rsidR="007A35AF" w:rsidRPr="0002575C">
        <w:rPr>
          <w:rFonts w:ascii="Times New Roman" w:hAnsi="Times New Roman" w:cs="Times New Roman"/>
          <w:sz w:val="28"/>
          <w:szCs w:val="28"/>
        </w:rPr>
        <w:t xml:space="preserve"> снижению их воздействия на стабильность государства и общества. </w:t>
      </w:r>
    </w:p>
    <w:p w14:paraId="10A29BC7" w14:textId="77777777" w:rsidR="007A35AF" w:rsidRPr="0002575C" w:rsidRDefault="007A35AF" w:rsidP="003A3A72">
      <w:pPr>
        <w:pStyle w:val="a3"/>
        <w:tabs>
          <w:tab w:val="left" w:pos="993"/>
        </w:tabs>
        <w:ind w:firstLine="709"/>
        <w:jc w:val="both"/>
        <w:rPr>
          <w:rFonts w:ascii="Times New Roman" w:hAnsi="Times New Roman" w:cs="Times New Roman"/>
          <w:b/>
          <w:sz w:val="28"/>
          <w:szCs w:val="28"/>
        </w:rPr>
      </w:pPr>
      <w:r w:rsidRPr="0002575C">
        <w:rPr>
          <w:rFonts w:ascii="Times New Roman" w:hAnsi="Times New Roman" w:cs="Times New Roman"/>
          <w:b/>
          <w:sz w:val="28"/>
          <w:szCs w:val="28"/>
        </w:rPr>
        <w:t>Методологическая и теоретическая основа диссертационного исследования.</w:t>
      </w:r>
    </w:p>
    <w:p w14:paraId="493ED31F" w14:textId="77777777" w:rsidR="00956F65" w:rsidRPr="0002575C" w:rsidRDefault="00956F65" w:rsidP="003A3A72">
      <w:pPr>
        <w:widowControl w:val="0"/>
        <w:tabs>
          <w:tab w:val="left" w:pos="993"/>
        </w:tabs>
        <w:autoSpaceDE w:val="0"/>
        <w:spacing w:after="0" w:line="240" w:lineRule="auto"/>
        <w:ind w:firstLine="709"/>
        <w:jc w:val="both"/>
        <w:rPr>
          <w:rFonts w:eastAsia="TimesNewRoman"/>
          <w:szCs w:val="28"/>
        </w:rPr>
      </w:pPr>
      <w:r w:rsidRPr="0002575C">
        <w:rPr>
          <w:rFonts w:eastAsia="TimesNewRoman"/>
          <w:szCs w:val="28"/>
        </w:rPr>
        <w:t xml:space="preserve">Методологической основой диссертационного исследования стала парадигма конструктивизма, в рамках которой анализ традиционных аспектов безопасности дополняется изучением новых факторов, влияющих на безопасность, роль индивида, общества и государства. Такой подход позволяет рассматривать безопасность через призму концепции «человеческой </w:t>
      </w:r>
      <w:r w:rsidRPr="0002575C">
        <w:rPr>
          <w:rFonts w:eastAsia="TimesNewRoman"/>
          <w:szCs w:val="28"/>
        </w:rPr>
        <w:lastRenderedPageBreak/>
        <w:t>безопасности» (Human Security), фокусирующего основное внимание</w:t>
      </w:r>
      <w:r w:rsidR="00B25EA7" w:rsidRPr="0002575C">
        <w:rPr>
          <w:rFonts w:eastAsia="TimesNewRoman"/>
          <w:szCs w:val="28"/>
        </w:rPr>
        <w:t xml:space="preserve"> в области безопасности не на обороне государства, а на мерах по обеспечению защиты людей.</w:t>
      </w:r>
    </w:p>
    <w:p w14:paraId="0A361E16" w14:textId="77777777" w:rsidR="00B25EA7" w:rsidRPr="0002575C" w:rsidRDefault="007A35AF" w:rsidP="003A3A72">
      <w:pPr>
        <w:widowControl w:val="0"/>
        <w:tabs>
          <w:tab w:val="left" w:pos="993"/>
        </w:tabs>
        <w:autoSpaceDE w:val="0"/>
        <w:spacing w:after="0" w:line="240" w:lineRule="auto"/>
        <w:ind w:firstLine="709"/>
        <w:jc w:val="both"/>
        <w:rPr>
          <w:rFonts w:eastAsia="TimesNewRoman"/>
          <w:szCs w:val="28"/>
        </w:rPr>
      </w:pPr>
      <w:r w:rsidRPr="0002575C">
        <w:rPr>
          <w:rFonts w:eastAsia="TimesNewRoman"/>
          <w:szCs w:val="28"/>
        </w:rPr>
        <w:t xml:space="preserve">Для анализа и всестороннего изучения </w:t>
      </w:r>
      <w:r w:rsidR="00B25EA7" w:rsidRPr="0002575C">
        <w:rPr>
          <w:rFonts w:eastAsia="TimesNewRoman"/>
          <w:szCs w:val="28"/>
        </w:rPr>
        <w:t xml:space="preserve">водной безопасности Республики Казахстан </w:t>
      </w:r>
      <w:r w:rsidRPr="0002575C">
        <w:rPr>
          <w:rFonts w:eastAsia="TimesNewRoman"/>
          <w:szCs w:val="28"/>
        </w:rPr>
        <w:t>в ходе работы был использова</w:t>
      </w:r>
      <w:r w:rsidR="00B25EA7" w:rsidRPr="0002575C">
        <w:rPr>
          <w:rFonts w:eastAsia="TimesNewRoman"/>
          <w:szCs w:val="28"/>
        </w:rPr>
        <w:t>н ряд методологических подходов:</w:t>
      </w:r>
    </w:p>
    <w:p w14:paraId="592CF2F4" w14:textId="77777777" w:rsidR="00B25EA7" w:rsidRPr="0002575C" w:rsidRDefault="0002575C" w:rsidP="003A3A72">
      <w:pPr>
        <w:widowControl w:val="0"/>
        <w:tabs>
          <w:tab w:val="left" w:pos="993"/>
        </w:tabs>
        <w:autoSpaceDE w:val="0"/>
        <w:spacing w:after="0" w:line="240" w:lineRule="auto"/>
        <w:ind w:firstLine="709"/>
        <w:jc w:val="both"/>
        <w:rPr>
          <w:rFonts w:eastAsia="TimesNewRoman"/>
          <w:szCs w:val="28"/>
        </w:rPr>
      </w:pPr>
      <w:r>
        <w:rPr>
          <w:rFonts w:eastAsia="TimesNewRoman"/>
          <w:szCs w:val="28"/>
        </w:rPr>
        <w:t>–</w:t>
      </w:r>
      <w:r w:rsidR="00B25EA7" w:rsidRPr="0002575C">
        <w:rPr>
          <w:rFonts w:eastAsia="TimesNewRoman"/>
          <w:szCs w:val="28"/>
        </w:rPr>
        <w:t xml:space="preserve"> </w:t>
      </w:r>
      <w:r w:rsidR="007A35AF" w:rsidRPr="0002575C">
        <w:rPr>
          <w:rFonts w:eastAsia="TimesNewRoman"/>
          <w:szCs w:val="28"/>
        </w:rPr>
        <w:t xml:space="preserve">системный анализ, позволяющий </w:t>
      </w:r>
      <w:r w:rsidR="00B25EA7" w:rsidRPr="0002575C">
        <w:rPr>
          <w:rFonts w:eastAsia="TimesNewRoman"/>
          <w:szCs w:val="28"/>
        </w:rPr>
        <w:t>рассматривать водную безопасность как единую систему, как структурированное и взаимосвязанное единство элементов, каждый из которых имеет значение</w:t>
      </w:r>
      <w:r w:rsidR="00DB1873" w:rsidRPr="0002575C">
        <w:rPr>
          <w:rFonts w:eastAsia="TimesNewRoman"/>
          <w:szCs w:val="28"/>
        </w:rPr>
        <w:t>;</w:t>
      </w:r>
    </w:p>
    <w:p w14:paraId="2C7166FD" w14:textId="77777777" w:rsidR="007A35AF" w:rsidRPr="0002575C" w:rsidRDefault="0002575C" w:rsidP="003A3A72">
      <w:pPr>
        <w:widowControl w:val="0"/>
        <w:tabs>
          <w:tab w:val="left" w:pos="993"/>
        </w:tabs>
        <w:autoSpaceDE w:val="0"/>
        <w:spacing w:after="0" w:line="240" w:lineRule="auto"/>
        <w:ind w:firstLine="709"/>
        <w:jc w:val="both"/>
        <w:rPr>
          <w:rFonts w:eastAsia="TimesNewRoman"/>
          <w:szCs w:val="28"/>
        </w:rPr>
      </w:pPr>
      <w:r>
        <w:rPr>
          <w:rFonts w:eastAsia="TimesNewRoman"/>
          <w:szCs w:val="28"/>
        </w:rPr>
        <w:t>–</w:t>
      </w:r>
      <w:r w:rsidR="00B25EA7" w:rsidRPr="0002575C">
        <w:rPr>
          <w:rFonts w:eastAsia="TimesNewRoman"/>
          <w:szCs w:val="28"/>
        </w:rPr>
        <w:t xml:space="preserve"> исторический анализ</w:t>
      </w:r>
      <w:r w:rsidR="007A35AF" w:rsidRPr="0002575C">
        <w:rPr>
          <w:rFonts w:eastAsia="TimesNewRoman"/>
          <w:szCs w:val="28"/>
        </w:rPr>
        <w:t xml:space="preserve">, </w:t>
      </w:r>
      <w:r w:rsidR="00B25EA7" w:rsidRPr="0002575C">
        <w:rPr>
          <w:rFonts w:eastAsia="TimesNewRoman"/>
          <w:szCs w:val="28"/>
        </w:rPr>
        <w:t>на основе которого раскрыта динамика</w:t>
      </w:r>
      <w:r w:rsidR="007A35AF" w:rsidRPr="0002575C">
        <w:rPr>
          <w:rFonts w:eastAsia="TimesNewRoman"/>
          <w:szCs w:val="28"/>
        </w:rPr>
        <w:t xml:space="preserve"> развития</w:t>
      </w:r>
      <w:r w:rsidR="00B25EA7" w:rsidRPr="0002575C">
        <w:rPr>
          <w:rFonts w:eastAsia="TimesNewRoman"/>
          <w:szCs w:val="28"/>
        </w:rPr>
        <w:t xml:space="preserve"> ситуации в сфере водных ресурсов и </w:t>
      </w:r>
      <w:r w:rsidR="00DB1873" w:rsidRPr="0002575C">
        <w:rPr>
          <w:rFonts w:eastAsia="TimesNewRoman"/>
          <w:szCs w:val="28"/>
        </w:rPr>
        <w:t xml:space="preserve">показана эволюция </w:t>
      </w:r>
      <w:r w:rsidR="00B25EA7" w:rsidRPr="0002575C">
        <w:rPr>
          <w:rFonts w:eastAsia="TimesNewRoman"/>
          <w:szCs w:val="28"/>
        </w:rPr>
        <w:t>процесс</w:t>
      </w:r>
      <w:r w:rsidR="00DB1873" w:rsidRPr="0002575C">
        <w:rPr>
          <w:rFonts w:eastAsia="TimesNewRoman"/>
          <w:szCs w:val="28"/>
        </w:rPr>
        <w:t>а</w:t>
      </w:r>
      <w:r w:rsidR="00B25EA7" w:rsidRPr="0002575C">
        <w:rPr>
          <w:rFonts w:eastAsia="TimesNewRoman"/>
          <w:szCs w:val="28"/>
        </w:rPr>
        <w:t xml:space="preserve"> становления и развития государственной водной политики Казахстана</w:t>
      </w:r>
      <w:r w:rsidR="00DB1873" w:rsidRPr="0002575C">
        <w:rPr>
          <w:rFonts w:eastAsia="TimesNewRoman"/>
          <w:szCs w:val="28"/>
        </w:rPr>
        <w:t>;</w:t>
      </w:r>
    </w:p>
    <w:p w14:paraId="1588C46A" w14:textId="77777777" w:rsidR="00B25EA7" w:rsidRPr="0002575C" w:rsidRDefault="0002575C" w:rsidP="003A3A72">
      <w:pPr>
        <w:widowControl w:val="0"/>
        <w:tabs>
          <w:tab w:val="left" w:pos="993"/>
        </w:tabs>
        <w:autoSpaceDE w:val="0"/>
        <w:spacing w:after="0" w:line="240" w:lineRule="auto"/>
        <w:ind w:firstLine="709"/>
        <w:jc w:val="both"/>
        <w:rPr>
          <w:rFonts w:eastAsia="TimesNewRoman"/>
          <w:szCs w:val="28"/>
        </w:rPr>
      </w:pPr>
      <w:r>
        <w:rPr>
          <w:rFonts w:eastAsia="TimesNewRoman"/>
          <w:szCs w:val="28"/>
        </w:rPr>
        <w:t>–</w:t>
      </w:r>
      <w:r w:rsidR="00B25EA7" w:rsidRPr="0002575C">
        <w:rPr>
          <w:rFonts w:eastAsia="TimesNewRoman"/>
          <w:szCs w:val="28"/>
        </w:rPr>
        <w:t xml:space="preserve"> институциональный и </w:t>
      </w:r>
      <w:r w:rsidR="00DB1873" w:rsidRPr="0002575C">
        <w:rPr>
          <w:rFonts w:eastAsia="TimesNewRoman"/>
          <w:szCs w:val="28"/>
        </w:rPr>
        <w:t>структурно</w:t>
      </w:r>
      <w:r w:rsidR="00B25EA7" w:rsidRPr="0002575C">
        <w:rPr>
          <w:rFonts w:eastAsia="TimesNewRoman"/>
          <w:szCs w:val="28"/>
        </w:rPr>
        <w:t>-функциональный анализ</w:t>
      </w:r>
      <w:r w:rsidR="00DB1873" w:rsidRPr="0002575C">
        <w:rPr>
          <w:rFonts w:eastAsia="TimesNewRoman"/>
          <w:szCs w:val="28"/>
        </w:rPr>
        <w:t>, способствующие пониманию современных подходов к управлению водными ресурсами, которые могли бы использоваться в казахстанской практике;</w:t>
      </w:r>
    </w:p>
    <w:p w14:paraId="3AE3DB71" w14:textId="6A5ED18F" w:rsidR="007A35AF" w:rsidRPr="0002575C" w:rsidRDefault="0002575C" w:rsidP="003A3A72">
      <w:pPr>
        <w:widowControl w:val="0"/>
        <w:tabs>
          <w:tab w:val="left" w:pos="993"/>
        </w:tabs>
        <w:autoSpaceDE w:val="0"/>
        <w:spacing w:after="0" w:line="240" w:lineRule="auto"/>
        <w:ind w:firstLine="709"/>
        <w:jc w:val="both"/>
        <w:rPr>
          <w:rFonts w:eastAsia="TimesNewRoman"/>
          <w:szCs w:val="28"/>
        </w:rPr>
      </w:pPr>
      <w:r>
        <w:rPr>
          <w:rFonts w:eastAsia="TimesNewRoman"/>
          <w:szCs w:val="28"/>
        </w:rPr>
        <w:t>–</w:t>
      </w:r>
      <w:r w:rsidR="00B25EA7" w:rsidRPr="0002575C">
        <w:rPr>
          <w:rFonts w:eastAsia="TimesNewRoman"/>
          <w:szCs w:val="28"/>
        </w:rPr>
        <w:t xml:space="preserve"> с</w:t>
      </w:r>
      <w:r w:rsidR="007A35AF" w:rsidRPr="0002575C">
        <w:rPr>
          <w:rFonts w:eastAsia="TimesNewRoman"/>
          <w:szCs w:val="28"/>
        </w:rPr>
        <w:t xml:space="preserve">равнительный анализ законодательства </w:t>
      </w:r>
      <w:r w:rsidR="00DB1873" w:rsidRPr="0002575C">
        <w:rPr>
          <w:rFonts w:eastAsia="TimesNewRoman"/>
          <w:szCs w:val="28"/>
        </w:rPr>
        <w:t xml:space="preserve">ряда </w:t>
      </w:r>
      <w:r w:rsidR="007A35AF" w:rsidRPr="0002575C">
        <w:rPr>
          <w:rFonts w:eastAsia="TimesNewRoman"/>
          <w:szCs w:val="28"/>
        </w:rPr>
        <w:t xml:space="preserve">стран в области водной политики позволил выявить </w:t>
      </w:r>
      <w:r w:rsidR="00DB1873" w:rsidRPr="0002575C">
        <w:rPr>
          <w:rFonts w:eastAsia="TimesNewRoman"/>
          <w:szCs w:val="28"/>
        </w:rPr>
        <w:t xml:space="preserve">определенные недостатки </w:t>
      </w:r>
      <w:r w:rsidR="007A35AF" w:rsidRPr="0002575C">
        <w:rPr>
          <w:rFonts w:eastAsia="TimesNewRoman"/>
          <w:szCs w:val="28"/>
        </w:rPr>
        <w:t>в политико-правовой</w:t>
      </w:r>
      <w:r w:rsidR="00DB1873" w:rsidRPr="0002575C">
        <w:rPr>
          <w:rFonts w:eastAsia="TimesNewRoman"/>
          <w:szCs w:val="28"/>
        </w:rPr>
        <w:t xml:space="preserve"> сфере регулирования водной политики РК</w:t>
      </w:r>
      <w:r w:rsidR="00D068F2">
        <w:rPr>
          <w:rFonts w:eastAsia="TimesNewRoman"/>
          <w:szCs w:val="28"/>
        </w:rPr>
        <w:t>;</w:t>
      </w:r>
    </w:p>
    <w:p w14:paraId="52665C16" w14:textId="77777777" w:rsidR="00797F74" w:rsidRPr="0002575C" w:rsidRDefault="0002575C" w:rsidP="003A3A72">
      <w:pPr>
        <w:widowControl w:val="0"/>
        <w:tabs>
          <w:tab w:val="left" w:pos="993"/>
        </w:tabs>
        <w:autoSpaceDE w:val="0"/>
        <w:spacing w:after="0" w:line="240" w:lineRule="auto"/>
        <w:ind w:firstLine="709"/>
        <w:jc w:val="both"/>
        <w:rPr>
          <w:rFonts w:eastAsia="TimesNewRoman"/>
          <w:szCs w:val="28"/>
        </w:rPr>
      </w:pPr>
      <w:r>
        <w:rPr>
          <w:rFonts w:eastAsia="TimesNewRoman"/>
          <w:szCs w:val="28"/>
        </w:rPr>
        <w:t>–</w:t>
      </w:r>
      <w:r w:rsidR="00DB1873" w:rsidRPr="0002575C">
        <w:rPr>
          <w:rFonts w:eastAsia="TimesNewRoman"/>
          <w:szCs w:val="28"/>
        </w:rPr>
        <w:t xml:space="preserve"> статистический м</w:t>
      </w:r>
      <w:r w:rsidR="007A35AF" w:rsidRPr="0002575C">
        <w:rPr>
          <w:rFonts w:eastAsia="TimesNewRoman"/>
          <w:szCs w:val="28"/>
        </w:rPr>
        <w:t xml:space="preserve">етод </w:t>
      </w:r>
      <w:r w:rsidR="00DB1873" w:rsidRPr="0002575C">
        <w:rPr>
          <w:rFonts w:eastAsia="TimesNewRoman"/>
          <w:szCs w:val="28"/>
        </w:rPr>
        <w:t xml:space="preserve">и метод анализа документов содействовали выявлению </w:t>
      </w:r>
      <w:r w:rsidR="00797F74" w:rsidRPr="0002575C">
        <w:rPr>
          <w:rFonts w:eastAsia="TimesNewRoman"/>
          <w:szCs w:val="28"/>
        </w:rPr>
        <w:t>текущего состояния и тенденций водных ресурсов как компонента водной безопасности Казахстана;</w:t>
      </w:r>
    </w:p>
    <w:p w14:paraId="3BE79042" w14:textId="77777777" w:rsidR="007A35AF" w:rsidRPr="0002575C" w:rsidRDefault="0002575C" w:rsidP="003A3A72">
      <w:pPr>
        <w:widowControl w:val="0"/>
        <w:tabs>
          <w:tab w:val="left" w:pos="993"/>
        </w:tabs>
        <w:autoSpaceDE w:val="0"/>
        <w:spacing w:after="0" w:line="240" w:lineRule="auto"/>
        <w:ind w:firstLine="709"/>
        <w:jc w:val="both"/>
        <w:rPr>
          <w:rFonts w:eastAsia="TimesNewRoman"/>
          <w:szCs w:val="28"/>
        </w:rPr>
      </w:pPr>
      <w:r>
        <w:rPr>
          <w:rFonts w:eastAsia="TimesNewRoman"/>
          <w:szCs w:val="28"/>
        </w:rPr>
        <w:t>–</w:t>
      </w:r>
      <w:r w:rsidR="00797F74" w:rsidRPr="0002575C">
        <w:rPr>
          <w:rFonts w:eastAsia="TimesNewRoman"/>
          <w:szCs w:val="28"/>
        </w:rPr>
        <w:t xml:space="preserve"> м</w:t>
      </w:r>
      <w:r w:rsidR="007A35AF" w:rsidRPr="0002575C">
        <w:rPr>
          <w:rFonts w:eastAsia="TimesNewRoman"/>
          <w:szCs w:val="28"/>
        </w:rPr>
        <w:t>етод экспертного опроса позволил сформировать актуальную картину действия механизмов политического регулирования проблемы водной безопасности.</w:t>
      </w:r>
    </w:p>
    <w:p w14:paraId="3D960CC4" w14:textId="77777777" w:rsidR="00797F74" w:rsidRPr="0002575C" w:rsidRDefault="00797F74" w:rsidP="003A3A72">
      <w:pPr>
        <w:widowControl w:val="0"/>
        <w:tabs>
          <w:tab w:val="left" w:pos="993"/>
        </w:tabs>
        <w:autoSpaceDE w:val="0"/>
        <w:spacing w:after="0" w:line="240" w:lineRule="auto"/>
        <w:ind w:firstLine="709"/>
        <w:jc w:val="both"/>
        <w:rPr>
          <w:rFonts w:eastAsia="TimesNewRoman"/>
          <w:szCs w:val="28"/>
        </w:rPr>
      </w:pPr>
      <w:r w:rsidRPr="0002575C">
        <w:rPr>
          <w:rFonts w:eastAsia="TimesNewRoman"/>
          <w:szCs w:val="28"/>
        </w:rPr>
        <w:t>Совокупность применяемых методов, как общенаучных, так и специальных, позволила обеспечить репрезентативность и достоверность результатов диссертационного исследования.</w:t>
      </w:r>
    </w:p>
    <w:p w14:paraId="40749E69" w14:textId="77777777" w:rsidR="007A35AF" w:rsidRPr="0002575C" w:rsidRDefault="007A35AF"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 xml:space="preserve">Источниковая база исследования </w:t>
      </w:r>
      <w:r w:rsidRPr="0002575C">
        <w:rPr>
          <w:rFonts w:ascii="Times New Roman" w:hAnsi="Times New Roman" w:cs="Times New Roman"/>
          <w:sz w:val="28"/>
          <w:szCs w:val="28"/>
        </w:rPr>
        <w:t>представлена обширной совокупностью материалов, которую можно разделить на н</w:t>
      </w:r>
      <w:r w:rsidR="002F408D">
        <w:rPr>
          <w:rFonts w:ascii="Times New Roman" w:hAnsi="Times New Roman" w:cs="Times New Roman"/>
          <w:sz w:val="28"/>
          <w:szCs w:val="28"/>
        </w:rPr>
        <w:t>е</w:t>
      </w:r>
      <w:r w:rsidRPr="0002575C">
        <w:rPr>
          <w:rFonts w:ascii="Times New Roman" w:hAnsi="Times New Roman" w:cs="Times New Roman"/>
          <w:sz w:val="28"/>
          <w:szCs w:val="28"/>
        </w:rPr>
        <w:t>сколько групп:</w:t>
      </w:r>
    </w:p>
    <w:p w14:paraId="54EDE880" w14:textId="310CCC54" w:rsidR="007A35AF" w:rsidRPr="0002575C" w:rsidRDefault="007A35AF" w:rsidP="001F2679">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1. Казахстанские и международные законодательные и нормативные источники по исследуемой проблеме и, в первую очередь, Конституция Республики Казахстан, определяющая основы государственной политики РК</w:t>
      </w:r>
      <w:r w:rsidR="004F54EE">
        <w:rPr>
          <w:rFonts w:ascii="Times New Roman" w:hAnsi="Times New Roman" w:cs="Times New Roman"/>
          <w:sz w:val="28"/>
          <w:szCs w:val="28"/>
        </w:rPr>
        <w:t>, Закон</w:t>
      </w:r>
      <w:r w:rsidR="0095518F" w:rsidRPr="0095518F">
        <w:t xml:space="preserve"> </w:t>
      </w:r>
      <w:r w:rsidR="0095518F" w:rsidRPr="0095518F">
        <w:rPr>
          <w:rFonts w:ascii="Times New Roman" w:hAnsi="Times New Roman" w:cs="Times New Roman"/>
          <w:sz w:val="28"/>
          <w:szCs w:val="28"/>
        </w:rPr>
        <w:t>РК</w:t>
      </w:r>
      <w:r w:rsidR="004F54EE">
        <w:rPr>
          <w:rFonts w:ascii="Times New Roman" w:hAnsi="Times New Roman" w:cs="Times New Roman"/>
          <w:sz w:val="28"/>
          <w:szCs w:val="28"/>
        </w:rPr>
        <w:t xml:space="preserve"> </w:t>
      </w:r>
      <w:r w:rsidR="0095518F">
        <w:rPr>
          <w:rFonts w:ascii="Times New Roman" w:hAnsi="Times New Roman" w:cs="Times New Roman"/>
          <w:sz w:val="28"/>
          <w:szCs w:val="28"/>
        </w:rPr>
        <w:t>«О</w:t>
      </w:r>
      <w:r w:rsidR="004F54EE">
        <w:rPr>
          <w:rFonts w:ascii="Times New Roman" w:hAnsi="Times New Roman" w:cs="Times New Roman"/>
          <w:sz w:val="28"/>
          <w:szCs w:val="28"/>
        </w:rPr>
        <w:t xml:space="preserve"> национальной безопасности</w:t>
      </w:r>
      <w:r w:rsidR="0095518F">
        <w:rPr>
          <w:rFonts w:ascii="Times New Roman" w:hAnsi="Times New Roman" w:cs="Times New Roman"/>
          <w:sz w:val="28"/>
          <w:szCs w:val="28"/>
        </w:rPr>
        <w:t xml:space="preserve"> РК»</w:t>
      </w:r>
      <w:r w:rsidR="004F54EE">
        <w:rPr>
          <w:rFonts w:ascii="Times New Roman" w:hAnsi="Times New Roman" w:cs="Times New Roman"/>
          <w:sz w:val="28"/>
          <w:szCs w:val="28"/>
        </w:rPr>
        <w:t xml:space="preserve">, </w:t>
      </w:r>
      <w:r w:rsidR="00317D4E" w:rsidRPr="00317D4E">
        <w:rPr>
          <w:rFonts w:ascii="Times New Roman" w:hAnsi="Times New Roman" w:cs="Times New Roman"/>
          <w:sz w:val="28"/>
          <w:szCs w:val="28"/>
        </w:rPr>
        <w:t>Водный кодекс РК</w:t>
      </w:r>
      <w:r w:rsidR="00317D4E">
        <w:rPr>
          <w:rFonts w:ascii="Times New Roman" w:hAnsi="Times New Roman" w:cs="Times New Roman"/>
          <w:sz w:val="28"/>
          <w:szCs w:val="28"/>
        </w:rPr>
        <w:t xml:space="preserve">, </w:t>
      </w:r>
      <w:r w:rsidR="001F2679">
        <w:rPr>
          <w:rFonts w:ascii="Times New Roman" w:hAnsi="Times New Roman" w:cs="Times New Roman"/>
          <w:sz w:val="28"/>
          <w:szCs w:val="28"/>
        </w:rPr>
        <w:t xml:space="preserve">Декларация по глобальной водной безопасности, </w:t>
      </w:r>
      <w:r w:rsidR="00843333">
        <w:rPr>
          <w:rFonts w:ascii="Times New Roman" w:hAnsi="Times New Roman" w:cs="Times New Roman"/>
          <w:sz w:val="28"/>
          <w:szCs w:val="28"/>
        </w:rPr>
        <w:t>Глобальная программа ООН по воде</w:t>
      </w:r>
      <w:r w:rsidR="006A5970">
        <w:rPr>
          <w:rFonts w:ascii="Times New Roman" w:hAnsi="Times New Roman" w:cs="Times New Roman"/>
          <w:sz w:val="28"/>
          <w:szCs w:val="28"/>
        </w:rPr>
        <w:t xml:space="preserve">, Конвенция по охране и использованию трансграничных </w:t>
      </w:r>
      <w:r w:rsidR="00843333">
        <w:rPr>
          <w:rFonts w:ascii="Times New Roman" w:hAnsi="Times New Roman" w:cs="Times New Roman"/>
          <w:sz w:val="28"/>
          <w:szCs w:val="28"/>
        </w:rPr>
        <w:t xml:space="preserve"> </w:t>
      </w:r>
      <w:r w:rsidR="006A5970">
        <w:rPr>
          <w:rFonts w:ascii="Times New Roman" w:hAnsi="Times New Roman" w:cs="Times New Roman"/>
          <w:sz w:val="28"/>
          <w:szCs w:val="28"/>
        </w:rPr>
        <w:t xml:space="preserve">водотоков </w:t>
      </w:r>
      <w:r w:rsidR="00843333">
        <w:rPr>
          <w:rFonts w:ascii="Times New Roman" w:hAnsi="Times New Roman" w:cs="Times New Roman"/>
          <w:sz w:val="28"/>
          <w:szCs w:val="28"/>
        </w:rPr>
        <w:t>и другие</w:t>
      </w:r>
      <w:r w:rsidR="0002575C">
        <w:rPr>
          <w:rFonts w:ascii="Times New Roman" w:hAnsi="Times New Roman" w:cs="Times New Roman"/>
          <w:sz w:val="28"/>
          <w:szCs w:val="28"/>
        </w:rPr>
        <w:t>.</w:t>
      </w:r>
    </w:p>
    <w:p w14:paraId="45FD65D8" w14:textId="53078E87" w:rsidR="00797F74" w:rsidRPr="0002575C" w:rsidRDefault="007A35AF" w:rsidP="006A1DC1">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2. Государственные документы концептуального и стратегического характера</w:t>
      </w:r>
      <w:r w:rsidR="00797F74" w:rsidRPr="0002575C">
        <w:rPr>
          <w:rFonts w:ascii="Times New Roman" w:hAnsi="Times New Roman" w:cs="Times New Roman"/>
          <w:sz w:val="28"/>
          <w:szCs w:val="28"/>
        </w:rPr>
        <w:t>,</w:t>
      </w:r>
      <w:r w:rsidR="002F408D">
        <w:rPr>
          <w:rFonts w:ascii="Times New Roman" w:hAnsi="Times New Roman" w:cs="Times New Roman"/>
          <w:sz w:val="28"/>
          <w:szCs w:val="28"/>
        </w:rPr>
        <w:t xml:space="preserve"> </w:t>
      </w:r>
      <w:r w:rsidR="00797F74" w:rsidRPr="0002575C">
        <w:rPr>
          <w:rFonts w:ascii="Times New Roman" w:hAnsi="Times New Roman" w:cs="Times New Roman"/>
          <w:sz w:val="28"/>
          <w:szCs w:val="28"/>
        </w:rPr>
        <w:t>в которых отражены те или иные аспекты по вопросу сохранения водной безопасности</w:t>
      </w:r>
      <w:r w:rsidR="00843333">
        <w:rPr>
          <w:rFonts w:ascii="Times New Roman" w:hAnsi="Times New Roman" w:cs="Times New Roman"/>
          <w:sz w:val="28"/>
          <w:szCs w:val="28"/>
        </w:rPr>
        <w:t xml:space="preserve">: </w:t>
      </w:r>
      <w:r w:rsidR="00532662">
        <w:rPr>
          <w:rFonts w:ascii="Times New Roman" w:hAnsi="Times New Roman" w:cs="Times New Roman"/>
          <w:sz w:val="28"/>
          <w:szCs w:val="28"/>
        </w:rPr>
        <w:t>С</w:t>
      </w:r>
      <w:r w:rsidR="00843333">
        <w:rPr>
          <w:rFonts w:ascii="Times New Roman" w:hAnsi="Times New Roman" w:cs="Times New Roman"/>
          <w:sz w:val="28"/>
          <w:szCs w:val="28"/>
        </w:rPr>
        <w:t xml:space="preserve">оглашения о сотрудничестве с центральноазиатскими государствами </w:t>
      </w:r>
      <w:r w:rsidR="00532662">
        <w:rPr>
          <w:rFonts w:ascii="Times New Roman" w:hAnsi="Times New Roman" w:cs="Times New Roman"/>
          <w:sz w:val="28"/>
          <w:szCs w:val="28"/>
        </w:rPr>
        <w:t>в сфере совместного использования и управления водными ресурсами, Концепция по переходу РК к «зеленой экономике»</w:t>
      </w:r>
      <w:r w:rsidR="005220C2">
        <w:rPr>
          <w:rFonts w:ascii="Times New Roman" w:hAnsi="Times New Roman" w:cs="Times New Roman"/>
          <w:sz w:val="28"/>
          <w:szCs w:val="28"/>
        </w:rPr>
        <w:t xml:space="preserve">, </w:t>
      </w:r>
      <w:r w:rsidR="006A5970" w:rsidRPr="006A5970">
        <w:rPr>
          <w:rFonts w:ascii="Times New Roman" w:hAnsi="Times New Roman" w:cs="Times New Roman"/>
          <w:sz w:val="28"/>
          <w:szCs w:val="28"/>
        </w:rPr>
        <w:t>Государственн</w:t>
      </w:r>
      <w:r w:rsidR="006A5970">
        <w:rPr>
          <w:rFonts w:ascii="Times New Roman" w:hAnsi="Times New Roman" w:cs="Times New Roman"/>
          <w:sz w:val="28"/>
          <w:szCs w:val="28"/>
        </w:rPr>
        <w:t>ая</w:t>
      </w:r>
      <w:r w:rsidR="006A5970" w:rsidRPr="006A5970">
        <w:rPr>
          <w:rFonts w:ascii="Times New Roman" w:hAnsi="Times New Roman" w:cs="Times New Roman"/>
          <w:sz w:val="28"/>
          <w:szCs w:val="28"/>
        </w:rPr>
        <w:t xml:space="preserve"> программ</w:t>
      </w:r>
      <w:r w:rsidR="006A5970">
        <w:rPr>
          <w:rFonts w:ascii="Times New Roman" w:hAnsi="Times New Roman" w:cs="Times New Roman"/>
          <w:sz w:val="28"/>
          <w:szCs w:val="28"/>
        </w:rPr>
        <w:t>а</w:t>
      </w:r>
      <w:r w:rsidR="006A5970" w:rsidRPr="006A5970">
        <w:rPr>
          <w:rFonts w:ascii="Times New Roman" w:hAnsi="Times New Roman" w:cs="Times New Roman"/>
          <w:sz w:val="28"/>
          <w:szCs w:val="28"/>
        </w:rPr>
        <w:t xml:space="preserve"> управления водными ресурсами Р</w:t>
      </w:r>
      <w:r w:rsidR="006A5970">
        <w:rPr>
          <w:rFonts w:ascii="Times New Roman" w:hAnsi="Times New Roman" w:cs="Times New Roman"/>
          <w:sz w:val="28"/>
          <w:szCs w:val="28"/>
        </w:rPr>
        <w:t>К</w:t>
      </w:r>
      <w:r w:rsidR="006A4DE0">
        <w:rPr>
          <w:rFonts w:ascii="Times New Roman" w:hAnsi="Times New Roman" w:cs="Times New Roman"/>
          <w:sz w:val="28"/>
          <w:szCs w:val="28"/>
        </w:rPr>
        <w:t xml:space="preserve"> </w:t>
      </w:r>
      <w:r w:rsidR="006A5970">
        <w:rPr>
          <w:rFonts w:ascii="Times New Roman" w:hAnsi="Times New Roman" w:cs="Times New Roman"/>
          <w:sz w:val="28"/>
          <w:szCs w:val="28"/>
        </w:rPr>
        <w:t xml:space="preserve">на 2020-2030 годы, </w:t>
      </w:r>
      <w:r w:rsidR="005220C2">
        <w:rPr>
          <w:rFonts w:ascii="Times New Roman" w:hAnsi="Times New Roman" w:cs="Times New Roman"/>
          <w:sz w:val="28"/>
          <w:szCs w:val="28"/>
        </w:rPr>
        <w:t>Конвенция о правовом статусе Каспийского моря</w:t>
      </w:r>
      <w:r w:rsidR="0095518F">
        <w:rPr>
          <w:rFonts w:ascii="Times New Roman" w:hAnsi="Times New Roman" w:cs="Times New Roman"/>
          <w:sz w:val="28"/>
          <w:szCs w:val="28"/>
        </w:rPr>
        <w:t>, отраслевые программы РК «Питьевая вода», «А</w:t>
      </w:r>
      <w:r w:rsidR="0095518F">
        <w:rPr>
          <w:rFonts w:ascii="Times New Roman" w:hAnsi="Times New Roman" w:cs="Times New Roman"/>
          <w:sz w:val="28"/>
          <w:szCs w:val="28"/>
          <w:lang w:val="kk-KZ"/>
        </w:rPr>
        <w:t>қ бұлақ»,</w:t>
      </w:r>
      <w:r w:rsidR="006A5970">
        <w:rPr>
          <w:rFonts w:ascii="Times New Roman" w:hAnsi="Times New Roman" w:cs="Times New Roman"/>
          <w:sz w:val="28"/>
          <w:szCs w:val="28"/>
          <w:lang w:val="kk-KZ"/>
        </w:rPr>
        <w:t xml:space="preserve"> Программа развития регионов до 2020 г</w:t>
      </w:r>
      <w:r w:rsidR="0002575C">
        <w:rPr>
          <w:rFonts w:ascii="Times New Roman" w:hAnsi="Times New Roman" w:cs="Times New Roman"/>
          <w:sz w:val="28"/>
          <w:szCs w:val="28"/>
        </w:rPr>
        <w:t>.</w:t>
      </w:r>
      <w:r w:rsidR="006A4DE0">
        <w:rPr>
          <w:rFonts w:ascii="Times New Roman" w:hAnsi="Times New Roman" w:cs="Times New Roman"/>
          <w:sz w:val="28"/>
          <w:szCs w:val="28"/>
        </w:rPr>
        <w:t xml:space="preserve"> </w:t>
      </w:r>
    </w:p>
    <w:p w14:paraId="2538E62A" w14:textId="15959D6A" w:rsidR="007A35AF" w:rsidRPr="0002575C" w:rsidRDefault="007A35AF" w:rsidP="00306A45">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 xml:space="preserve">3. Официальные статистические данные, </w:t>
      </w:r>
      <w:r w:rsidR="00257E35" w:rsidRPr="0002575C">
        <w:rPr>
          <w:rFonts w:ascii="Times New Roman" w:hAnsi="Times New Roman" w:cs="Times New Roman"/>
          <w:sz w:val="28"/>
          <w:szCs w:val="28"/>
        </w:rPr>
        <w:t xml:space="preserve">отчеты, </w:t>
      </w:r>
      <w:r w:rsidRPr="0002575C">
        <w:rPr>
          <w:rFonts w:ascii="Times New Roman" w:hAnsi="Times New Roman" w:cs="Times New Roman"/>
          <w:sz w:val="28"/>
          <w:szCs w:val="28"/>
        </w:rPr>
        <w:t>аналитические обзоры и исследования, справочные и энциклопедические материалы</w:t>
      </w:r>
      <w:r w:rsidR="00E7686C">
        <w:rPr>
          <w:rFonts w:ascii="Times New Roman" w:hAnsi="Times New Roman" w:cs="Times New Roman"/>
          <w:sz w:val="28"/>
          <w:szCs w:val="28"/>
        </w:rPr>
        <w:t xml:space="preserve">: </w:t>
      </w:r>
      <w:r w:rsidR="005220C2" w:rsidRPr="005220C2">
        <w:rPr>
          <w:rFonts w:ascii="Times New Roman" w:hAnsi="Times New Roman" w:cs="Times New Roman"/>
          <w:sz w:val="28"/>
          <w:szCs w:val="28"/>
        </w:rPr>
        <w:t xml:space="preserve">Всемирный доклад </w:t>
      </w:r>
      <w:r w:rsidR="005220C2" w:rsidRPr="005220C2">
        <w:rPr>
          <w:rFonts w:ascii="Times New Roman" w:hAnsi="Times New Roman" w:cs="Times New Roman"/>
          <w:sz w:val="28"/>
          <w:szCs w:val="28"/>
        </w:rPr>
        <w:lastRenderedPageBreak/>
        <w:t>ООН о состоянии водных ресурсов</w:t>
      </w:r>
      <w:r w:rsidR="005220C2">
        <w:rPr>
          <w:rFonts w:ascii="Times New Roman" w:hAnsi="Times New Roman" w:cs="Times New Roman"/>
          <w:sz w:val="28"/>
          <w:szCs w:val="28"/>
        </w:rPr>
        <w:t>,</w:t>
      </w:r>
      <w:r w:rsidR="006A5970" w:rsidRPr="006A5970">
        <w:t xml:space="preserve"> </w:t>
      </w:r>
      <w:r w:rsidR="006A5970" w:rsidRPr="006A5970">
        <w:rPr>
          <w:rFonts w:ascii="Times New Roman" w:hAnsi="Times New Roman" w:cs="Times New Roman"/>
          <w:sz w:val="28"/>
          <w:szCs w:val="28"/>
        </w:rPr>
        <w:t>Правила по водным ресурсам</w:t>
      </w:r>
      <w:r w:rsidR="006A5970">
        <w:rPr>
          <w:rFonts w:ascii="Times New Roman" w:hAnsi="Times New Roman" w:cs="Times New Roman"/>
          <w:sz w:val="28"/>
          <w:szCs w:val="28"/>
        </w:rPr>
        <w:t xml:space="preserve">, </w:t>
      </w:r>
      <w:r w:rsidR="005220C2">
        <w:rPr>
          <w:rFonts w:ascii="Times New Roman" w:hAnsi="Times New Roman" w:cs="Times New Roman"/>
          <w:sz w:val="28"/>
          <w:szCs w:val="28"/>
        </w:rPr>
        <w:t xml:space="preserve">  </w:t>
      </w:r>
      <w:r w:rsidR="006A5970">
        <w:rPr>
          <w:rFonts w:ascii="Times New Roman" w:hAnsi="Times New Roman" w:cs="Times New Roman"/>
          <w:sz w:val="28"/>
          <w:szCs w:val="28"/>
        </w:rPr>
        <w:t>Водная рамочная директива,</w:t>
      </w:r>
      <w:r w:rsidR="006A5970" w:rsidRPr="006A5970">
        <w:t xml:space="preserve"> </w:t>
      </w:r>
      <w:r w:rsidR="006A5970" w:rsidRPr="006A5970">
        <w:rPr>
          <w:rFonts w:ascii="Times New Roman" w:hAnsi="Times New Roman" w:cs="Times New Roman"/>
          <w:sz w:val="28"/>
          <w:szCs w:val="28"/>
        </w:rPr>
        <w:t>Всемирный доклад ООН о состоянии водных ресурсов,</w:t>
      </w:r>
      <w:r w:rsidR="00306A45">
        <w:rPr>
          <w:rFonts w:ascii="Times New Roman" w:hAnsi="Times New Roman" w:cs="Times New Roman"/>
          <w:sz w:val="28"/>
          <w:szCs w:val="28"/>
        </w:rPr>
        <w:t xml:space="preserve"> </w:t>
      </w:r>
      <w:r w:rsidR="00306A45" w:rsidRPr="00306A45">
        <w:rPr>
          <w:rFonts w:ascii="Times New Roman" w:hAnsi="Times New Roman" w:cs="Times New Roman"/>
          <w:sz w:val="28"/>
          <w:szCs w:val="28"/>
        </w:rPr>
        <w:t>Целевые показатели к Протоколу по проблемам воды и здоровья</w:t>
      </w:r>
      <w:r w:rsidR="0002575C">
        <w:rPr>
          <w:rFonts w:ascii="Times New Roman" w:hAnsi="Times New Roman" w:cs="Times New Roman"/>
          <w:sz w:val="28"/>
          <w:szCs w:val="28"/>
        </w:rPr>
        <w:t>.</w:t>
      </w:r>
    </w:p>
    <w:p w14:paraId="12E292CE" w14:textId="77777777" w:rsidR="007A35AF" w:rsidRPr="0002575C" w:rsidRDefault="00257E35"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4</w:t>
      </w:r>
      <w:r w:rsidR="007A35AF" w:rsidRPr="0002575C">
        <w:rPr>
          <w:rFonts w:ascii="Times New Roman" w:hAnsi="Times New Roman" w:cs="Times New Roman"/>
          <w:sz w:val="28"/>
          <w:szCs w:val="28"/>
        </w:rPr>
        <w:t xml:space="preserve">. Информационные ресурсы государственных органов, </w:t>
      </w:r>
      <w:r w:rsidRPr="0002575C">
        <w:rPr>
          <w:rFonts w:ascii="Times New Roman" w:hAnsi="Times New Roman" w:cs="Times New Roman"/>
          <w:sz w:val="28"/>
          <w:szCs w:val="28"/>
        </w:rPr>
        <w:t xml:space="preserve">отечественных и зарубежных, </w:t>
      </w:r>
      <w:r w:rsidR="007A35AF" w:rsidRPr="0002575C">
        <w:rPr>
          <w:rFonts w:ascii="Times New Roman" w:hAnsi="Times New Roman" w:cs="Times New Roman"/>
          <w:sz w:val="28"/>
          <w:szCs w:val="28"/>
        </w:rPr>
        <w:t xml:space="preserve">институтов гражданского общества, неправительственных организаций, </w:t>
      </w:r>
      <w:r w:rsidRPr="0002575C">
        <w:rPr>
          <w:rFonts w:ascii="Times New Roman" w:hAnsi="Times New Roman" w:cs="Times New Roman"/>
          <w:sz w:val="28"/>
          <w:szCs w:val="28"/>
        </w:rPr>
        <w:t>размещенные на официальных сайтах</w:t>
      </w:r>
      <w:r w:rsidR="007A35AF" w:rsidRPr="0002575C">
        <w:rPr>
          <w:rFonts w:ascii="Times New Roman" w:hAnsi="Times New Roman" w:cs="Times New Roman"/>
          <w:sz w:val="28"/>
          <w:szCs w:val="28"/>
        </w:rPr>
        <w:t>, новостные ленты, материалы периодической печати</w:t>
      </w:r>
      <w:r w:rsidRPr="0002575C">
        <w:rPr>
          <w:rFonts w:ascii="Times New Roman" w:hAnsi="Times New Roman" w:cs="Times New Roman"/>
          <w:sz w:val="28"/>
          <w:szCs w:val="28"/>
        </w:rPr>
        <w:t>, в которых затрагиваются вопросы обеспечения водной безопасности</w:t>
      </w:r>
      <w:r w:rsidR="0002575C">
        <w:rPr>
          <w:rFonts w:ascii="Times New Roman" w:hAnsi="Times New Roman" w:cs="Times New Roman"/>
          <w:sz w:val="28"/>
          <w:szCs w:val="28"/>
        </w:rPr>
        <w:t>.</w:t>
      </w:r>
    </w:p>
    <w:p w14:paraId="1926AF7F" w14:textId="77777777" w:rsidR="007A35AF" w:rsidRPr="0002575C" w:rsidRDefault="00257E35"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sz w:val="28"/>
          <w:szCs w:val="28"/>
        </w:rPr>
        <w:t>5</w:t>
      </w:r>
      <w:r w:rsidR="007A35AF" w:rsidRPr="0002575C">
        <w:rPr>
          <w:rFonts w:ascii="Times New Roman" w:hAnsi="Times New Roman" w:cs="Times New Roman"/>
          <w:sz w:val="28"/>
          <w:szCs w:val="28"/>
        </w:rPr>
        <w:t>. Отдельную группу источников составляют результаты экспертного опроса, проведенного автором для определения современного состояния и тенденций развития политики Республики Казахстан в области обеспечения водной безопасности.</w:t>
      </w:r>
    </w:p>
    <w:p w14:paraId="7C2759A0" w14:textId="77777777" w:rsidR="00021772" w:rsidRPr="0002575C" w:rsidRDefault="007A35AF" w:rsidP="003A3A72">
      <w:pPr>
        <w:widowControl w:val="0"/>
        <w:tabs>
          <w:tab w:val="left" w:pos="993"/>
        </w:tabs>
        <w:autoSpaceDE w:val="0"/>
        <w:spacing w:after="0" w:line="240" w:lineRule="auto"/>
        <w:ind w:firstLine="709"/>
        <w:jc w:val="both"/>
        <w:rPr>
          <w:rFonts w:eastAsia="TimesNewRoman"/>
          <w:szCs w:val="28"/>
        </w:rPr>
      </w:pPr>
      <w:r w:rsidRPr="0002575C">
        <w:rPr>
          <w:b/>
          <w:szCs w:val="28"/>
        </w:rPr>
        <w:t>Теоретическая и п</w:t>
      </w:r>
      <w:r w:rsidR="003223CB" w:rsidRPr="0002575C">
        <w:rPr>
          <w:b/>
          <w:szCs w:val="28"/>
        </w:rPr>
        <w:t>рактическая значимость исследования.</w:t>
      </w:r>
      <w:r w:rsidR="0002575C">
        <w:rPr>
          <w:b/>
          <w:szCs w:val="28"/>
        </w:rPr>
        <w:t xml:space="preserve"> </w:t>
      </w:r>
      <w:r w:rsidR="00257E35" w:rsidRPr="0002575C">
        <w:rPr>
          <w:szCs w:val="28"/>
        </w:rPr>
        <w:t>Исследование водной безопасности</w:t>
      </w:r>
      <w:r w:rsidR="002F408D">
        <w:rPr>
          <w:szCs w:val="28"/>
        </w:rPr>
        <w:t xml:space="preserve"> </w:t>
      </w:r>
      <w:r w:rsidR="00021772" w:rsidRPr="0002575C">
        <w:rPr>
          <w:rFonts w:eastAsia="TimesNewRoman"/>
          <w:szCs w:val="28"/>
        </w:rPr>
        <w:t xml:space="preserve">через призму </w:t>
      </w:r>
      <w:r w:rsidR="00257E35" w:rsidRPr="0002575C">
        <w:rPr>
          <w:rFonts w:eastAsia="TimesNewRoman"/>
          <w:szCs w:val="28"/>
        </w:rPr>
        <w:t>политических угроз и рисков открывае</w:t>
      </w:r>
      <w:r w:rsidR="00021772" w:rsidRPr="0002575C">
        <w:rPr>
          <w:rFonts w:eastAsia="TimesNewRoman"/>
          <w:szCs w:val="28"/>
        </w:rPr>
        <w:t xml:space="preserve">т новые </w:t>
      </w:r>
      <w:r w:rsidR="00257E35" w:rsidRPr="0002575C">
        <w:rPr>
          <w:rFonts w:eastAsia="TimesNewRoman"/>
          <w:szCs w:val="28"/>
        </w:rPr>
        <w:t xml:space="preserve">возможности концептуализации </w:t>
      </w:r>
      <w:r w:rsidR="00916BC2" w:rsidRPr="0002575C">
        <w:rPr>
          <w:rFonts w:eastAsia="TimesNewRoman"/>
          <w:szCs w:val="28"/>
        </w:rPr>
        <w:t xml:space="preserve">данной категории, создавая теоретические и методологические предпосылки для ее дальнейшего изучения. Примененный в диссертационном исследовании </w:t>
      </w:r>
      <w:r w:rsidR="007D7492" w:rsidRPr="0002575C">
        <w:rPr>
          <w:rFonts w:eastAsia="TimesNewRoman"/>
          <w:szCs w:val="28"/>
        </w:rPr>
        <w:t xml:space="preserve">междисциплинарный </w:t>
      </w:r>
      <w:r w:rsidR="00916BC2" w:rsidRPr="0002575C">
        <w:rPr>
          <w:rFonts w:eastAsia="TimesNewRoman"/>
          <w:szCs w:val="28"/>
        </w:rPr>
        <w:t xml:space="preserve">подход позволяет </w:t>
      </w:r>
      <w:r w:rsidR="007D7492" w:rsidRPr="0002575C">
        <w:rPr>
          <w:rFonts w:eastAsia="TimesNewRoman"/>
          <w:szCs w:val="28"/>
        </w:rPr>
        <w:t>выйти на новый уровень понимания и разрешения проблемы водной безопасности</w:t>
      </w:r>
      <w:r w:rsidR="00AB2BFD" w:rsidRPr="0002575C">
        <w:rPr>
          <w:rFonts w:eastAsia="TimesNewRoman"/>
          <w:szCs w:val="28"/>
        </w:rPr>
        <w:t>.</w:t>
      </w:r>
    </w:p>
    <w:p w14:paraId="604CFD25" w14:textId="68023C1C" w:rsidR="00916BC2" w:rsidRDefault="007D7492" w:rsidP="00C41A7C">
      <w:pPr>
        <w:widowControl w:val="0"/>
        <w:tabs>
          <w:tab w:val="left" w:pos="993"/>
        </w:tabs>
        <w:autoSpaceDE w:val="0"/>
        <w:spacing w:after="0" w:line="240" w:lineRule="auto"/>
        <w:ind w:firstLine="709"/>
        <w:jc w:val="both"/>
        <w:rPr>
          <w:rFonts w:eastAsia="TimesNewRoman"/>
          <w:szCs w:val="28"/>
        </w:rPr>
      </w:pPr>
      <w:r w:rsidRPr="0002575C">
        <w:rPr>
          <w:rFonts w:eastAsia="TimesNewRoman"/>
          <w:szCs w:val="28"/>
        </w:rPr>
        <w:t xml:space="preserve">Основные выводы исследования могут быть использованы не только для определения научных подходов к проблеме водной безопасности, но и в прикладном аспекте </w:t>
      </w:r>
      <w:r w:rsidR="0002575C">
        <w:rPr>
          <w:rFonts w:eastAsia="TimesNewRoman"/>
          <w:szCs w:val="28"/>
        </w:rPr>
        <w:t>–</w:t>
      </w:r>
      <w:r w:rsidRPr="0002575C">
        <w:rPr>
          <w:rFonts w:eastAsia="TimesNewRoman"/>
          <w:szCs w:val="28"/>
        </w:rPr>
        <w:t xml:space="preserve"> для разработки эффективных механизмов совершенствования государственной политики в водной сфере. </w:t>
      </w:r>
      <w:r w:rsidR="00916BC2" w:rsidRPr="0002575C">
        <w:rPr>
          <w:rFonts w:eastAsia="TimesNewRoman"/>
          <w:szCs w:val="28"/>
        </w:rPr>
        <w:t xml:space="preserve">Практические выводы и рекомендации, полученные </w:t>
      </w:r>
      <w:r w:rsidR="001A5CA8">
        <w:rPr>
          <w:rFonts w:eastAsia="TimesNewRoman"/>
          <w:szCs w:val="28"/>
        </w:rPr>
        <w:t>в</w:t>
      </w:r>
      <w:r w:rsidR="00916BC2" w:rsidRPr="0002575C">
        <w:rPr>
          <w:rFonts w:eastAsia="TimesNewRoman"/>
          <w:szCs w:val="28"/>
        </w:rPr>
        <w:t xml:space="preserve"> диссертационном исследовании, </w:t>
      </w:r>
      <w:r w:rsidR="00021772" w:rsidRPr="0002575C">
        <w:rPr>
          <w:rFonts w:eastAsia="TimesNewRoman"/>
          <w:szCs w:val="28"/>
        </w:rPr>
        <w:t xml:space="preserve">могут быть использованы уполномоченными государственными органами для дальнейшего совершенствования механизмов </w:t>
      </w:r>
      <w:r w:rsidR="00916BC2" w:rsidRPr="0002575C">
        <w:rPr>
          <w:rFonts w:eastAsia="TimesNewRoman"/>
          <w:szCs w:val="28"/>
        </w:rPr>
        <w:t>обеспечения водной безопасности государства.</w:t>
      </w:r>
    </w:p>
    <w:p w14:paraId="48FC5EAD" w14:textId="6D3082E6" w:rsidR="001A5CA8" w:rsidRPr="0002575C" w:rsidRDefault="001A5CA8" w:rsidP="003A3A72">
      <w:pPr>
        <w:widowControl w:val="0"/>
        <w:tabs>
          <w:tab w:val="left" w:pos="993"/>
        </w:tabs>
        <w:autoSpaceDE w:val="0"/>
        <w:spacing w:after="0" w:line="240" w:lineRule="auto"/>
        <w:ind w:firstLine="709"/>
        <w:jc w:val="both"/>
        <w:rPr>
          <w:rFonts w:eastAsia="TimesNewRoman"/>
          <w:szCs w:val="28"/>
        </w:rPr>
      </w:pPr>
      <w:r w:rsidRPr="001A5CA8">
        <w:rPr>
          <w:rFonts w:eastAsia="TimesNewRoman"/>
          <w:szCs w:val="28"/>
        </w:rPr>
        <w:t>Результаты исследования могут быть полезны при подготовке лекционных курсов по актуальным проблемам современных политических, экономических и социальных процессов, использоваться в экспертной и научной среде.</w:t>
      </w:r>
    </w:p>
    <w:p w14:paraId="04985A59" w14:textId="77777777" w:rsidR="007A35AF" w:rsidRPr="0002575C" w:rsidRDefault="007A35AF" w:rsidP="003A3A72">
      <w:pPr>
        <w:pStyle w:val="a3"/>
        <w:tabs>
          <w:tab w:val="left" w:pos="993"/>
        </w:tabs>
        <w:ind w:firstLine="709"/>
        <w:jc w:val="both"/>
        <w:rPr>
          <w:rFonts w:ascii="Times New Roman" w:hAnsi="Times New Roman" w:cs="Times New Roman"/>
          <w:b/>
          <w:sz w:val="28"/>
          <w:szCs w:val="28"/>
        </w:rPr>
      </w:pPr>
      <w:r w:rsidRPr="0002575C">
        <w:rPr>
          <w:rFonts w:ascii="Times New Roman" w:hAnsi="Times New Roman" w:cs="Times New Roman"/>
          <w:b/>
          <w:sz w:val="28"/>
          <w:szCs w:val="28"/>
        </w:rPr>
        <w:t>Основные положения, выносимые на защиту:</w:t>
      </w:r>
    </w:p>
    <w:p w14:paraId="63CEBD01" w14:textId="77777777" w:rsidR="002F15AB" w:rsidRPr="0002575C" w:rsidRDefault="002F15AB"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1. Водная безопасность, определяемая как способность населения иметь устойчивый доступ к адекватному количеству приемлемого качества воды для поддержания средств к существованию, благосостояния человека и социально-экономического развития, для защиты от связанных с водой загрязнений и бедствий и для сохранения экосистем в климате мира и политической стабильности, выступает в качестве фундаментального условия успешного функционирования системы национальной безопасности каждого современного государства, важнейшей детерминанты не только экономических, но и социально-политических процессов, что обусловливает необходимость системного анализа данной категории с позиций политической науки</w:t>
      </w:r>
      <w:r w:rsidR="0002575C">
        <w:rPr>
          <w:rFonts w:ascii="Times New Roman" w:hAnsi="Times New Roman" w:cs="Times New Roman"/>
          <w:bCs/>
          <w:sz w:val="28"/>
          <w:szCs w:val="28"/>
        </w:rPr>
        <w:t>.</w:t>
      </w:r>
    </w:p>
    <w:p w14:paraId="0D35C3CE" w14:textId="29C54AFB" w:rsidR="002F15AB" w:rsidRPr="0002575C" w:rsidRDefault="002F15AB"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2. Нарастающий глобальный дефицит водных ресурсов, завершающей стадией которого является водный кризис, влечет за собой разрушительные </w:t>
      </w:r>
      <w:r w:rsidRPr="0002575C">
        <w:rPr>
          <w:rFonts w:ascii="Times New Roman" w:hAnsi="Times New Roman" w:cs="Times New Roman"/>
          <w:bCs/>
          <w:sz w:val="28"/>
          <w:szCs w:val="28"/>
        </w:rPr>
        <w:lastRenderedPageBreak/>
        <w:t>экономические и экологические последствия, нехватку продовольствия, массовые миграции населения, обостряет конкуренцию и повышает вероятность конфликтов между водопользователями, что</w:t>
      </w:r>
      <w:r w:rsidR="008C38C2">
        <w:rPr>
          <w:rFonts w:ascii="Times New Roman" w:hAnsi="Times New Roman" w:cs="Times New Roman"/>
          <w:bCs/>
          <w:sz w:val="28"/>
          <w:szCs w:val="28"/>
        </w:rPr>
        <w:t>,</w:t>
      </w:r>
      <w:r w:rsidRPr="0002575C">
        <w:rPr>
          <w:rFonts w:ascii="Times New Roman" w:hAnsi="Times New Roman" w:cs="Times New Roman"/>
          <w:bCs/>
          <w:sz w:val="28"/>
          <w:szCs w:val="28"/>
        </w:rPr>
        <w:t xml:space="preserve"> в конечном счете, с неизбежностью ведет к дестабилизации политической обстановки. Это свидетельствует о перерастании водной проблемы в политическую плоскость, что требует соответствующих инструментов реагирования и выстраивания государственной политики в водной сфере на системной основе</w:t>
      </w:r>
      <w:r w:rsidR="0002575C">
        <w:rPr>
          <w:rFonts w:ascii="Times New Roman" w:hAnsi="Times New Roman" w:cs="Times New Roman"/>
          <w:bCs/>
          <w:sz w:val="28"/>
          <w:szCs w:val="28"/>
        </w:rPr>
        <w:t>.</w:t>
      </w:r>
    </w:p>
    <w:p w14:paraId="62A573A6" w14:textId="77777777" w:rsidR="002F15AB" w:rsidRPr="0002575C" w:rsidRDefault="002F15AB"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3. Обеспечение водной безопасности, предупреждение политических рисков и угроз в водной сфере во многом определяется эффективностью системы управления водными ресурсами, которая должна быть модернизирована с учетом анализа действующей международной практики, включая такие направления как:</w:t>
      </w:r>
    </w:p>
    <w:p w14:paraId="0052A1E4" w14:textId="77777777" w:rsidR="002F15AB" w:rsidRPr="0002575C" w:rsidRDefault="0002575C" w:rsidP="003A3A72">
      <w:pPr>
        <w:pStyle w:val="a3"/>
        <w:tabs>
          <w:tab w:val="left" w:pos="993"/>
        </w:tabs>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F15AB" w:rsidRPr="0002575C">
        <w:rPr>
          <w:rFonts w:ascii="Times New Roman" w:hAnsi="Times New Roman" w:cs="Times New Roman"/>
          <w:bCs/>
          <w:sz w:val="28"/>
          <w:szCs w:val="28"/>
        </w:rPr>
        <w:t xml:space="preserve"> внедрение элементов государственно-частного партнерства</w:t>
      </w:r>
      <w:r w:rsidR="002F408D">
        <w:rPr>
          <w:rFonts w:ascii="Times New Roman" w:hAnsi="Times New Roman" w:cs="Times New Roman"/>
          <w:bCs/>
          <w:sz w:val="28"/>
          <w:szCs w:val="28"/>
        </w:rPr>
        <w:t>;</w:t>
      </w:r>
    </w:p>
    <w:p w14:paraId="7D196198" w14:textId="77777777" w:rsidR="002F15AB" w:rsidRPr="0002575C" w:rsidRDefault="0002575C" w:rsidP="003A3A72">
      <w:pPr>
        <w:pStyle w:val="a3"/>
        <w:tabs>
          <w:tab w:val="left" w:pos="993"/>
        </w:tabs>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F15AB" w:rsidRPr="0002575C">
        <w:rPr>
          <w:rFonts w:ascii="Times New Roman" w:hAnsi="Times New Roman" w:cs="Times New Roman"/>
          <w:bCs/>
          <w:sz w:val="28"/>
          <w:szCs w:val="28"/>
        </w:rPr>
        <w:t xml:space="preserve"> формирование институтов, специализированных водных фондов для осуществления инвестиций в водную инфраструктуру;</w:t>
      </w:r>
    </w:p>
    <w:p w14:paraId="51C20625" w14:textId="77777777" w:rsidR="002F15AB" w:rsidRPr="0002575C" w:rsidRDefault="0002575C" w:rsidP="003A3A72">
      <w:pPr>
        <w:pStyle w:val="a3"/>
        <w:tabs>
          <w:tab w:val="left" w:pos="993"/>
        </w:tabs>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F15AB" w:rsidRPr="0002575C">
        <w:rPr>
          <w:rFonts w:ascii="Times New Roman" w:hAnsi="Times New Roman" w:cs="Times New Roman"/>
          <w:bCs/>
          <w:sz w:val="28"/>
          <w:szCs w:val="28"/>
        </w:rPr>
        <w:t xml:space="preserve"> современное организационно-технологическое обеспечение реализации государственной политики в водной сфере с привнесением современных практик управления водными ресурсами;</w:t>
      </w:r>
    </w:p>
    <w:p w14:paraId="1B72A052" w14:textId="77777777" w:rsidR="002F15AB" w:rsidRPr="0002575C" w:rsidRDefault="0002575C" w:rsidP="003A3A72">
      <w:pPr>
        <w:pStyle w:val="a3"/>
        <w:tabs>
          <w:tab w:val="left" w:pos="993"/>
        </w:tabs>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F15AB" w:rsidRPr="0002575C">
        <w:rPr>
          <w:rFonts w:ascii="Times New Roman" w:hAnsi="Times New Roman" w:cs="Times New Roman"/>
          <w:bCs/>
          <w:sz w:val="28"/>
          <w:szCs w:val="28"/>
        </w:rPr>
        <w:t xml:space="preserve"> привлечение к решению водных проблем международных институтов, экспертного сообщества и гражданского общества; </w:t>
      </w:r>
    </w:p>
    <w:p w14:paraId="177D2C54" w14:textId="77777777" w:rsidR="002F15AB" w:rsidRPr="0002575C" w:rsidRDefault="0002575C" w:rsidP="003A3A72">
      <w:pPr>
        <w:pStyle w:val="a3"/>
        <w:tabs>
          <w:tab w:val="left" w:pos="993"/>
        </w:tabs>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2F15AB" w:rsidRPr="0002575C">
        <w:rPr>
          <w:rFonts w:ascii="Times New Roman" w:hAnsi="Times New Roman" w:cs="Times New Roman"/>
          <w:bCs/>
          <w:sz w:val="28"/>
          <w:szCs w:val="28"/>
        </w:rPr>
        <w:t xml:space="preserve"> непосредственная информационная работа с населением, особенно с молодежью, с целью разъяснения последствий нерационального использования водных и земельных ресурсов</w:t>
      </w:r>
      <w:r w:rsidR="002F408D">
        <w:rPr>
          <w:rFonts w:ascii="Times New Roman" w:hAnsi="Times New Roman" w:cs="Times New Roman"/>
          <w:bCs/>
          <w:sz w:val="28"/>
          <w:szCs w:val="28"/>
        </w:rPr>
        <w:t>.</w:t>
      </w:r>
    </w:p>
    <w:p w14:paraId="381A5162" w14:textId="77777777" w:rsidR="002F15AB" w:rsidRPr="0002575C" w:rsidRDefault="002F15AB"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4. Для оптимального регулирования различных аспектов водной безопасности в условиях нарастающего водного кризиса необходим новый политико-правовой подход. В действующее законодательство необходимо ввести соответствующие понятия и механизмы, которые будут основными элементами системы обеспечения водной безопасности. Для этого следует четко определить задачи и компетенция государственных органов в системе управления водными ресурсами с учетом приоритета охраны водных ресурсов; закрепить роль Водного совета Казахстана как межведомственного органа, координирующего единую политику по водным ресурсам, а также формы участия общественности в управлении водными ресурсами. Необходимо принятие нового Водного кодекса, который бы устанавливал правовые, экономические и организационные отношения между государством, его административно-территориальными единицами, государственными органами и организациями, субъектами квазигосударственного сектора, физическими и юридическими лицами для обеспечения водными ресурсами населения, окружающей среды и отраслей экономики республики. Новое законодательство должно обеспечить правовую основу и механизмы реализации единой государственной водной политики и национальную водную безопасность Республики Казахстан</w:t>
      </w:r>
      <w:r w:rsidR="0002575C">
        <w:rPr>
          <w:rFonts w:ascii="Times New Roman" w:hAnsi="Times New Roman" w:cs="Times New Roman"/>
          <w:bCs/>
          <w:sz w:val="28"/>
          <w:szCs w:val="28"/>
        </w:rPr>
        <w:t>.</w:t>
      </w:r>
    </w:p>
    <w:p w14:paraId="64B0DF49" w14:textId="77777777" w:rsidR="002F15AB" w:rsidRPr="0002575C" w:rsidRDefault="002F15AB"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 xml:space="preserve">5. Государство является ключевым субъектом реализации стратегии водной безопасности. Анализ состояния водных ресурсов Республики </w:t>
      </w:r>
      <w:r w:rsidRPr="0002575C">
        <w:rPr>
          <w:rFonts w:ascii="Times New Roman" w:hAnsi="Times New Roman" w:cs="Times New Roman"/>
          <w:bCs/>
          <w:sz w:val="28"/>
          <w:szCs w:val="28"/>
        </w:rPr>
        <w:lastRenderedPageBreak/>
        <w:t>Казахстан выявил ряд существенных проблем водной безопасности, таких как нерациональное водопользование, высокий уровень загрязнения водных источников, аварийное состояние отдельных гидротехнических сооружений и водохранилищ, отсутствие системы мониторинга состояния водной сферы и низкая эффективность управления. Новая парадигма управления, основанная на принципах устойчивого развития и интегрированного управления водными ресурсами, позволит своевременно и результативно решать вопросы сохранения водных источников, рационального использования и воспроизводства водных ресурсов, т.е. обеспечивать устойчивость системы водной безопасности Казахстана</w:t>
      </w:r>
      <w:r w:rsidR="0002575C">
        <w:rPr>
          <w:rFonts w:ascii="Times New Roman" w:hAnsi="Times New Roman" w:cs="Times New Roman"/>
          <w:bCs/>
          <w:sz w:val="28"/>
          <w:szCs w:val="28"/>
        </w:rPr>
        <w:t>.</w:t>
      </w:r>
    </w:p>
    <w:p w14:paraId="7072E6AF" w14:textId="77777777" w:rsidR="002F15AB" w:rsidRPr="0002575C" w:rsidRDefault="002F15AB" w:rsidP="003A3A72">
      <w:pPr>
        <w:pStyle w:val="a3"/>
        <w:tabs>
          <w:tab w:val="left" w:pos="993"/>
        </w:tabs>
        <w:ind w:firstLine="709"/>
        <w:jc w:val="both"/>
        <w:rPr>
          <w:rFonts w:ascii="Times New Roman" w:hAnsi="Times New Roman" w:cs="Times New Roman"/>
          <w:bCs/>
          <w:sz w:val="28"/>
          <w:szCs w:val="28"/>
        </w:rPr>
      </w:pPr>
      <w:r w:rsidRPr="0002575C">
        <w:rPr>
          <w:rFonts w:ascii="Times New Roman" w:hAnsi="Times New Roman" w:cs="Times New Roman"/>
          <w:bCs/>
          <w:sz w:val="28"/>
          <w:szCs w:val="28"/>
        </w:rPr>
        <w:t>6. Анализ государственной политики в области обеспечения водной безопасности Казахстана показывает, что основные проблемы Республики Казахстан имеют политико-правовое и институциональное измерение. Необходимо создание стабильной системы обеспечения водной безопасности, разработка и реализация долговременных и разноплановых программ, основу которых составляют создание благоприятных политических условий, укрепление и модернизация существующей институциональной структуры, наличие эффективных инструментов управления рисками водной безопасности.</w:t>
      </w:r>
    </w:p>
    <w:p w14:paraId="0308A863" w14:textId="2A35F2C7" w:rsidR="003334D3" w:rsidRPr="0002575C" w:rsidRDefault="003334D3"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 xml:space="preserve">Апробация результатов исследования. </w:t>
      </w:r>
      <w:r w:rsidRPr="0002575C">
        <w:rPr>
          <w:rFonts w:ascii="Times New Roman" w:hAnsi="Times New Roman" w:cs="Times New Roman"/>
          <w:sz w:val="28"/>
          <w:szCs w:val="28"/>
        </w:rPr>
        <w:t xml:space="preserve">Основные результаты диссертационного исследования были представлены в </w:t>
      </w:r>
      <w:r w:rsidR="008C38C2">
        <w:rPr>
          <w:rFonts w:ascii="Times New Roman" w:hAnsi="Times New Roman" w:cs="Times New Roman"/>
          <w:sz w:val="28"/>
          <w:szCs w:val="28"/>
        </w:rPr>
        <w:t>9</w:t>
      </w:r>
      <w:r w:rsidRPr="0002575C">
        <w:rPr>
          <w:rFonts w:ascii="Times New Roman" w:hAnsi="Times New Roman" w:cs="Times New Roman"/>
          <w:sz w:val="28"/>
          <w:szCs w:val="28"/>
        </w:rPr>
        <w:t xml:space="preserve"> публикациях, в том числе 1 из них – в научном журнале, индексируемом в базе данных Scopus. 3</w:t>
      </w:r>
      <w:r w:rsidR="008C38C2">
        <w:rPr>
          <w:rFonts w:ascii="Times New Roman" w:hAnsi="Times New Roman" w:cs="Times New Roman"/>
          <w:sz w:val="28"/>
          <w:szCs w:val="28"/>
        </w:rPr>
        <w:t xml:space="preserve"> </w:t>
      </w:r>
      <w:r w:rsidRPr="0002575C">
        <w:rPr>
          <w:rFonts w:ascii="Times New Roman" w:hAnsi="Times New Roman" w:cs="Times New Roman"/>
          <w:sz w:val="28"/>
          <w:szCs w:val="28"/>
        </w:rPr>
        <w:t xml:space="preserve">статьи </w:t>
      </w:r>
      <w:r w:rsidR="00E25798" w:rsidRPr="0002575C">
        <w:rPr>
          <w:rFonts w:ascii="Times New Roman" w:hAnsi="Times New Roman" w:cs="Times New Roman"/>
          <w:sz w:val="28"/>
          <w:szCs w:val="28"/>
        </w:rPr>
        <w:t>опубликованы</w:t>
      </w:r>
      <w:r w:rsidRPr="0002575C">
        <w:rPr>
          <w:rFonts w:ascii="Times New Roman" w:hAnsi="Times New Roman" w:cs="Times New Roman"/>
          <w:sz w:val="28"/>
          <w:szCs w:val="28"/>
        </w:rPr>
        <w:t xml:space="preserve"> в научных журналах, рекомендованных Комитетом по контролю в сфере образования и науки Министерства образования и науки Республики Казахстан, </w:t>
      </w:r>
      <w:r w:rsidR="008C38C2">
        <w:rPr>
          <w:rFonts w:ascii="Times New Roman" w:hAnsi="Times New Roman" w:cs="Times New Roman"/>
          <w:sz w:val="28"/>
          <w:szCs w:val="28"/>
        </w:rPr>
        <w:t>5</w:t>
      </w:r>
      <w:r w:rsidRPr="0002575C">
        <w:rPr>
          <w:rFonts w:ascii="Times New Roman" w:hAnsi="Times New Roman" w:cs="Times New Roman"/>
          <w:sz w:val="28"/>
          <w:szCs w:val="28"/>
        </w:rPr>
        <w:t xml:space="preserve"> статей – в сборниках материалов международных конференций, из них </w:t>
      </w:r>
      <w:r w:rsidR="008C38C2">
        <w:rPr>
          <w:rFonts w:ascii="Times New Roman" w:hAnsi="Times New Roman" w:cs="Times New Roman"/>
          <w:sz w:val="28"/>
          <w:szCs w:val="28"/>
        </w:rPr>
        <w:t>3</w:t>
      </w:r>
      <w:r w:rsidRPr="0002575C">
        <w:rPr>
          <w:rFonts w:ascii="Times New Roman" w:hAnsi="Times New Roman" w:cs="Times New Roman"/>
          <w:sz w:val="28"/>
          <w:szCs w:val="28"/>
        </w:rPr>
        <w:t xml:space="preserve"> – за рубежом. </w:t>
      </w:r>
    </w:p>
    <w:p w14:paraId="7E308526" w14:textId="77777777" w:rsidR="002B7573" w:rsidRPr="0002575C" w:rsidRDefault="002B7573" w:rsidP="003A3A72">
      <w:pPr>
        <w:pStyle w:val="a3"/>
        <w:tabs>
          <w:tab w:val="left" w:pos="993"/>
        </w:tabs>
        <w:ind w:firstLine="709"/>
        <w:jc w:val="both"/>
        <w:rPr>
          <w:rFonts w:ascii="Times New Roman" w:hAnsi="Times New Roman" w:cs="Times New Roman"/>
          <w:sz w:val="28"/>
          <w:szCs w:val="28"/>
        </w:rPr>
      </w:pPr>
      <w:r w:rsidRPr="0002575C">
        <w:rPr>
          <w:rFonts w:ascii="Times New Roman" w:hAnsi="Times New Roman" w:cs="Times New Roman"/>
          <w:b/>
          <w:sz w:val="28"/>
          <w:szCs w:val="28"/>
        </w:rPr>
        <w:t xml:space="preserve">Структура диссертационного исследования </w:t>
      </w:r>
      <w:r w:rsidRPr="0002575C">
        <w:rPr>
          <w:rFonts w:ascii="Times New Roman" w:hAnsi="Times New Roman" w:cs="Times New Roman"/>
          <w:sz w:val="28"/>
          <w:szCs w:val="28"/>
        </w:rPr>
        <w:t>обусловлена поставленной целью и задачами. Данная работа состоит из введения, трех</w:t>
      </w:r>
      <w:r w:rsidR="003334D3" w:rsidRPr="0002575C">
        <w:rPr>
          <w:rFonts w:ascii="Times New Roman" w:hAnsi="Times New Roman" w:cs="Times New Roman"/>
          <w:sz w:val="28"/>
          <w:szCs w:val="28"/>
        </w:rPr>
        <w:t xml:space="preserve"> разделов</w:t>
      </w:r>
      <w:r w:rsidRPr="0002575C">
        <w:rPr>
          <w:rFonts w:ascii="Times New Roman" w:hAnsi="Times New Roman" w:cs="Times New Roman"/>
          <w:sz w:val="28"/>
          <w:szCs w:val="28"/>
        </w:rPr>
        <w:t>, заключения, с</w:t>
      </w:r>
      <w:r w:rsidR="003334D3" w:rsidRPr="0002575C">
        <w:rPr>
          <w:rFonts w:ascii="Times New Roman" w:hAnsi="Times New Roman" w:cs="Times New Roman"/>
          <w:sz w:val="28"/>
          <w:szCs w:val="28"/>
        </w:rPr>
        <w:t>писка использованной литературы и приложений.</w:t>
      </w:r>
    </w:p>
    <w:p w14:paraId="267102F0" w14:textId="77777777" w:rsidR="00463DFF" w:rsidRPr="0002575C" w:rsidRDefault="00463DFF" w:rsidP="003A3A72">
      <w:pPr>
        <w:pStyle w:val="a3"/>
        <w:tabs>
          <w:tab w:val="left" w:pos="993"/>
        </w:tabs>
        <w:ind w:firstLine="709"/>
        <w:jc w:val="both"/>
        <w:rPr>
          <w:rFonts w:ascii="Times New Roman" w:hAnsi="Times New Roman" w:cs="Times New Roman"/>
          <w:sz w:val="28"/>
          <w:szCs w:val="28"/>
        </w:rPr>
      </w:pPr>
    </w:p>
    <w:p w14:paraId="588A6C9B" w14:textId="77777777" w:rsidR="00E6314C" w:rsidRPr="00F23336" w:rsidRDefault="00E6314C" w:rsidP="003A3A72">
      <w:pPr>
        <w:pStyle w:val="a3"/>
        <w:ind w:firstLine="709"/>
        <w:jc w:val="both"/>
        <w:rPr>
          <w:rFonts w:ascii="Times New Roman" w:hAnsi="Times New Roman" w:cs="Times New Roman"/>
          <w:sz w:val="28"/>
          <w:szCs w:val="28"/>
        </w:rPr>
      </w:pPr>
    </w:p>
    <w:p w14:paraId="517551B8" w14:textId="77777777" w:rsidR="00E6314C" w:rsidRPr="00F23336" w:rsidRDefault="00E6314C" w:rsidP="003A3A72">
      <w:pPr>
        <w:pStyle w:val="a3"/>
        <w:ind w:firstLine="709"/>
        <w:jc w:val="both"/>
        <w:rPr>
          <w:rFonts w:ascii="Times New Roman" w:hAnsi="Times New Roman" w:cs="Times New Roman"/>
          <w:sz w:val="28"/>
          <w:szCs w:val="28"/>
        </w:rPr>
      </w:pPr>
    </w:p>
    <w:p w14:paraId="1CCCF0C3" w14:textId="77777777" w:rsidR="00E6314C" w:rsidRPr="00F23336" w:rsidRDefault="00E6314C" w:rsidP="003A3A72">
      <w:pPr>
        <w:pStyle w:val="a3"/>
        <w:ind w:firstLine="709"/>
        <w:jc w:val="both"/>
        <w:rPr>
          <w:rFonts w:ascii="Times New Roman" w:hAnsi="Times New Roman" w:cs="Times New Roman"/>
          <w:sz w:val="28"/>
          <w:szCs w:val="28"/>
        </w:rPr>
      </w:pPr>
    </w:p>
    <w:p w14:paraId="7D3D3869" w14:textId="77777777" w:rsidR="00E6314C" w:rsidRPr="00F23336" w:rsidRDefault="00E6314C" w:rsidP="003A3A72">
      <w:pPr>
        <w:pStyle w:val="a3"/>
        <w:ind w:firstLine="709"/>
        <w:jc w:val="both"/>
        <w:rPr>
          <w:rFonts w:ascii="Times New Roman" w:hAnsi="Times New Roman" w:cs="Times New Roman"/>
          <w:sz w:val="28"/>
          <w:szCs w:val="28"/>
        </w:rPr>
      </w:pPr>
    </w:p>
    <w:p w14:paraId="30AA109A" w14:textId="77777777" w:rsidR="0008266A" w:rsidRPr="00F23336" w:rsidRDefault="0008266A" w:rsidP="003A3A72">
      <w:pPr>
        <w:spacing w:after="0" w:line="240" w:lineRule="auto"/>
        <w:ind w:firstLine="709"/>
        <w:rPr>
          <w:rFonts w:eastAsiaTheme="minorHAnsi"/>
          <w:b/>
          <w:szCs w:val="28"/>
        </w:rPr>
      </w:pPr>
      <w:r w:rsidRPr="00F23336">
        <w:rPr>
          <w:b/>
          <w:szCs w:val="28"/>
        </w:rPr>
        <w:br w:type="page"/>
      </w:r>
    </w:p>
    <w:p w14:paraId="074BB28D" w14:textId="77777777" w:rsidR="00B30F58" w:rsidRPr="00F23336" w:rsidRDefault="00B30F58" w:rsidP="003A3A72">
      <w:pPr>
        <w:pStyle w:val="a3"/>
        <w:ind w:firstLine="709"/>
        <w:jc w:val="both"/>
        <w:rPr>
          <w:rFonts w:ascii="Times New Roman" w:hAnsi="Times New Roman" w:cs="Times New Roman"/>
          <w:b/>
          <w:caps/>
          <w:sz w:val="28"/>
          <w:szCs w:val="28"/>
        </w:rPr>
      </w:pPr>
      <w:r w:rsidRPr="00F23336">
        <w:rPr>
          <w:rFonts w:ascii="Times New Roman" w:hAnsi="Times New Roman" w:cs="Times New Roman"/>
          <w:b/>
          <w:sz w:val="28"/>
          <w:szCs w:val="28"/>
        </w:rPr>
        <w:lastRenderedPageBreak/>
        <w:t xml:space="preserve">1 </w:t>
      </w:r>
      <w:r w:rsidRPr="00F23336">
        <w:rPr>
          <w:rFonts w:ascii="Times New Roman" w:hAnsi="Times New Roman" w:cs="Times New Roman"/>
          <w:b/>
          <w:caps/>
          <w:sz w:val="28"/>
          <w:szCs w:val="28"/>
        </w:rPr>
        <w:t>Теоретико-методологические основы водной безопасности</w:t>
      </w:r>
    </w:p>
    <w:p w14:paraId="7E0D6D16" w14:textId="77777777" w:rsidR="00B30F58" w:rsidRPr="00F23336" w:rsidRDefault="00B30F58" w:rsidP="003A3A72">
      <w:pPr>
        <w:pStyle w:val="a3"/>
        <w:ind w:firstLine="709"/>
        <w:jc w:val="center"/>
        <w:rPr>
          <w:rFonts w:ascii="Times New Roman" w:hAnsi="Times New Roman" w:cs="Times New Roman"/>
          <w:b/>
          <w:sz w:val="28"/>
          <w:szCs w:val="28"/>
        </w:rPr>
      </w:pPr>
    </w:p>
    <w:p w14:paraId="641EE917" w14:textId="77777777" w:rsidR="009C3D43" w:rsidRPr="00F23336" w:rsidRDefault="009C3D43" w:rsidP="00A90A74">
      <w:pPr>
        <w:pStyle w:val="a3"/>
        <w:numPr>
          <w:ilvl w:val="1"/>
          <w:numId w:val="7"/>
        </w:numPr>
        <w:tabs>
          <w:tab w:val="left" w:pos="1134"/>
        </w:tabs>
        <w:ind w:left="0" w:firstLine="709"/>
        <w:jc w:val="both"/>
        <w:rPr>
          <w:rFonts w:ascii="Times New Roman" w:hAnsi="Times New Roman" w:cs="Times New Roman"/>
          <w:b/>
          <w:sz w:val="28"/>
          <w:szCs w:val="28"/>
        </w:rPr>
      </w:pPr>
      <w:r w:rsidRPr="00F23336">
        <w:rPr>
          <w:rFonts w:ascii="Times New Roman" w:hAnsi="Times New Roman" w:cs="Times New Roman"/>
          <w:b/>
          <w:sz w:val="28"/>
          <w:szCs w:val="28"/>
        </w:rPr>
        <w:t>Водная безопасность как объект исследования политической науки</w:t>
      </w:r>
    </w:p>
    <w:p w14:paraId="10E0FA30"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Проблема безопасности традиционно находится в фокусе исследовательских интересов политической науки. На начальном этапе развития концепций безопасности преобладал преимущественно подход к ее пониманию с позиций реализма, который определял ее содержание через категории силы, влияния, государственной мощи и т.д. Безопасность выступала в качестве определенного результата государственной политики, направленной на стремление к выгоде, желание избежать урона или оказаться в невыгодном положении и обеспечить реализацию жизненно важных интересов государства. Военная сила в рамках реалистской парадигмы выступала как основной способ достичь «не угрожаемого состояния». Абсолютизация значения силы и недооценка других факторов обеспечения безопасности значительным образом ограничивала методологические возможности реализма.</w:t>
      </w:r>
    </w:p>
    <w:p w14:paraId="21EACD52"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Еще один, считающийся классическим подход, либерально-идеалистический, рассматривал безопасность через призму общечеловеческих интересов и универсальных ценностей, где главным инструментом создания коллективной безопасности являются международные институты и нормы международного права. Создание такой системы требовало от государств некой унификации подходов к пониманию способов достижения мира и стабильности, что в условиях холодной войны и межгосударственной конфронтации не представлялось возможным.</w:t>
      </w:r>
    </w:p>
    <w:p w14:paraId="47D37A03"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При этом и реализм, и либерально-идеалистическая парадигма исходили, главным образом, из понимания безопасности как милитаризированной категории, не принимая во внимание ни возможные невоенные угрозы, ни невоенные средства и способы обеспечения безопасности. </w:t>
      </w:r>
    </w:p>
    <w:p w14:paraId="0BB9EF29" w14:textId="6FCB0CA8" w:rsidR="007F0395" w:rsidRPr="000A4DFD" w:rsidRDefault="009C3D43" w:rsidP="007F0395">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Появление в политической повестке новых аспектов развития, в первую очередь, экономических и экологических, которые могли бы при определенных условиях стать угрозами </w:t>
      </w:r>
      <w:r w:rsidR="00865A81" w:rsidRPr="00F23336">
        <w:rPr>
          <w:rFonts w:ascii="Times New Roman" w:hAnsi="Times New Roman" w:cs="Times New Roman"/>
          <w:sz w:val="28"/>
          <w:szCs w:val="28"/>
        </w:rPr>
        <w:t>безопасности,</w:t>
      </w:r>
      <w:r w:rsidRPr="00F23336">
        <w:rPr>
          <w:rFonts w:ascii="Times New Roman" w:hAnsi="Times New Roman" w:cs="Times New Roman"/>
          <w:sz w:val="28"/>
          <w:szCs w:val="28"/>
        </w:rPr>
        <w:t xml:space="preserve"> привело к расширению концепции безопасности. Фундаментальные исследования Б. Бузана стали своеобразной точкой отсчета концептуально иного понимания безопасности, дополняя ее традиционное понимание новыми факторами. В своей книге «Люди, гос</w:t>
      </w:r>
      <w:r w:rsidR="001A5CA8">
        <w:rPr>
          <w:rFonts w:ascii="Times New Roman" w:hAnsi="Times New Roman" w:cs="Times New Roman"/>
          <w:sz w:val="28"/>
          <w:szCs w:val="28"/>
        </w:rPr>
        <w:t xml:space="preserve">ударства и страх» </w:t>
      </w:r>
      <w:r w:rsidRPr="00F23336">
        <w:rPr>
          <w:rFonts w:ascii="Times New Roman" w:hAnsi="Times New Roman" w:cs="Times New Roman"/>
          <w:sz w:val="28"/>
          <w:szCs w:val="28"/>
        </w:rPr>
        <w:t>Б.</w:t>
      </w:r>
      <w:r w:rsidR="002F408D">
        <w:rPr>
          <w:rFonts w:ascii="Times New Roman" w:hAnsi="Times New Roman" w:cs="Times New Roman"/>
          <w:sz w:val="28"/>
          <w:szCs w:val="28"/>
        </w:rPr>
        <w:t xml:space="preserve"> </w:t>
      </w:r>
      <w:r w:rsidRPr="00F23336">
        <w:rPr>
          <w:rFonts w:ascii="Times New Roman" w:hAnsi="Times New Roman" w:cs="Times New Roman"/>
          <w:sz w:val="28"/>
          <w:szCs w:val="28"/>
        </w:rPr>
        <w:t>Бузан указывает на то, что прежнее понимание безопасности было узким и необходимы более широкие рамки безопасности, включая региональную безопасность, социальный и экологический секторы безопасности, при этом важно определить все факторы, влияющие на безопасность, включая роль индивида, общества и государства</w:t>
      </w:r>
      <w:r w:rsidR="00671BBC">
        <w:rPr>
          <w:rFonts w:ascii="Times New Roman" w:hAnsi="Times New Roman" w:cs="Times New Roman"/>
          <w:sz w:val="28"/>
          <w:szCs w:val="28"/>
        </w:rPr>
        <w:t xml:space="preserve"> [11, с. </w:t>
      </w:r>
      <w:r w:rsidR="00720C77">
        <w:rPr>
          <w:rFonts w:ascii="Times New Roman" w:hAnsi="Times New Roman" w:cs="Times New Roman"/>
          <w:sz w:val="28"/>
          <w:szCs w:val="28"/>
        </w:rPr>
        <w:t>1</w:t>
      </w:r>
      <w:r w:rsidR="00671BBC">
        <w:rPr>
          <w:rFonts w:ascii="Times New Roman" w:hAnsi="Times New Roman" w:cs="Times New Roman"/>
          <w:sz w:val="28"/>
          <w:szCs w:val="28"/>
        </w:rPr>
        <w:t>37]</w:t>
      </w:r>
      <w:r w:rsidRPr="00F23336">
        <w:rPr>
          <w:rFonts w:ascii="Times New Roman" w:hAnsi="Times New Roman" w:cs="Times New Roman"/>
          <w:sz w:val="28"/>
          <w:szCs w:val="28"/>
        </w:rPr>
        <w:t>.</w:t>
      </w:r>
    </w:p>
    <w:p w14:paraId="73A94ACB"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Новые измерения безопасности в условиях глобализации напрямую связаны с ростом нетрадиционных угроз и вызовов. В этих условиях происходит переосмысление категории безопасности из плоскости военно-</w:t>
      </w:r>
      <w:r w:rsidRPr="00F23336">
        <w:rPr>
          <w:rFonts w:ascii="Times New Roman" w:hAnsi="Times New Roman" w:cs="Times New Roman"/>
          <w:sz w:val="28"/>
          <w:szCs w:val="28"/>
        </w:rPr>
        <w:lastRenderedPageBreak/>
        <w:t xml:space="preserve">политической к ее более многогранному измерению на национальном, региональном и глобальном уровнях. </w:t>
      </w:r>
    </w:p>
    <w:p w14:paraId="40A75511" w14:textId="6B0197A0"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Такая концепция безопасности в современных исследованиях получила название «human</w:t>
      </w:r>
      <w:r w:rsidR="0099356E">
        <w:rPr>
          <w:rFonts w:ascii="Times New Roman" w:hAnsi="Times New Roman" w:cs="Times New Roman"/>
          <w:sz w:val="28"/>
          <w:szCs w:val="28"/>
        </w:rPr>
        <w:t xml:space="preserve"> </w:t>
      </w:r>
      <w:r w:rsidRPr="00F23336">
        <w:rPr>
          <w:rFonts w:ascii="Times New Roman" w:hAnsi="Times New Roman" w:cs="Times New Roman"/>
          <w:sz w:val="28"/>
          <w:szCs w:val="28"/>
        </w:rPr>
        <w:t xml:space="preserve">security </w:t>
      </w:r>
      <w:r w:rsidR="002F408D">
        <w:rPr>
          <w:rFonts w:ascii="Times New Roman" w:hAnsi="Times New Roman" w:cs="Times New Roman"/>
          <w:sz w:val="28"/>
          <w:szCs w:val="28"/>
        </w:rPr>
        <w:t>–</w:t>
      </w:r>
      <w:r w:rsidRPr="00F23336">
        <w:rPr>
          <w:rFonts w:ascii="Times New Roman" w:hAnsi="Times New Roman" w:cs="Times New Roman"/>
          <w:sz w:val="28"/>
          <w:szCs w:val="28"/>
        </w:rPr>
        <w:t xml:space="preserve"> человеческая безопасность», а разработанный в рамках концепции термин «безопасность человека» приобретает ключевое значение. Основной тезис заключается в том, что только безопасность отдельной личности может служить фундаментом подлинной безопасности, а в настоящее время она имеет тенденцию к снижению, особенно по причине растущего числа внутренних конфликтов, чему способствуют новые гражданские конфликты и массовые нарушения прав человека, рост насильственных преступлений, распространение наркотиков, терроризма, болезней и деградация окружающей среды [</w:t>
      </w:r>
      <w:r w:rsidR="000B5E19" w:rsidRPr="00F23336">
        <w:rPr>
          <w:rFonts w:ascii="Times New Roman" w:hAnsi="Times New Roman" w:cs="Times New Roman"/>
          <w:sz w:val="28"/>
          <w:szCs w:val="28"/>
        </w:rPr>
        <w:t>62</w:t>
      </w:r>
      <w:r w:rsidRPr="00F23336">
        <w:rPr>
          <w:rFonts w:ascii="Times New Roman" w:hAnsi="Times New Roman" w:cs="Times New Roman"/>
          <w:sz w:val="28"/>
          <w:szCs w:val="28"/>
        </w:rPr>
        <w:t>].</w:t>
      </w:r>
    </w:p>
    <w:p w14:paraId="6E7748D0"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В этой связи новыми измерениями безопасности становятся доступ государств и индивидов к современным технологиям и информации, к источникам энергии, обеспечение экономического развития, качество окружающей среды и др.</w:t>
      </w:r>
    </w:p>
    <w:p w14:paraId="71313305"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В данном контексте следует выделить в качестве приоритетных экологические проблемы, которые напрямую оказывают воздействие не только на уровень и качество жизни человека, но и становятся порой преградой на пути социально-экономического развития государства. Наиболее острой и требующей максимально осторожного решения проблемой в масштабах не только отдельно взятой страны, но и всего мирового сообщества выступают водные ресурсы, являющиеся одним из фундаментальных компонентов системы национальной безопасности. Вода – это системообразующий фактор всех систем жизнеобеспечения и проблемы, с ней связанные, влекут за собой ряд серьезных последствий (рис</w:t>
      </w:r>
      <w:r w:rsidR="0002575C">
        <w:rPr>
          <w:rFonts w:ascii="Times New Roman" w:hAnsi="Times New Roman" w:cs="Times New Roman"/>
          <w:sz w:val="28"/>
          <w:szCs w:val="28"/>
        </w:rPr>
        <w:t xml:space="preserve">унок </w:t>
      </w:r>
      <w:r w:rsidRPr="00F23336">
        <w:rPr>
          <w:rFonts w:ascii="Times New Roman" w:hAnsi="Times New Roman" w:cs="Times New Roman"/>
          <w:sz w:val="28"/>
          <w:szCs w:val="28"/>
        </w:rPr>
        <w:t>1)</w:t>
      </w:r>
      <w:r w:rsidR="0002575C">
        <w:rPr>
          <w:rFonts w:ascii="Times New Roman" w:hAnsi="Times New Roman" w:cs="Times New Roman"/>
          <w:sz w:val="28"/>
          <w:szCs w:val="28"/>
        </w:rPr>
        <w:t>.</w:t>
      </w:r>
    </w:p>
    <w:p w14:paraId="077F308B" w14:textId="77777777" w:rsidR="009C3D43" w:rsidRPr="00F23336" w:rsidRDefault="009C3D43" w:rsidP="009C3D43">
      <w:pPr>
        <w:pStyle w:val="a3"/>
        <w:ind w:firstLine="425"/>
        <w:jc w:val="both"/>
        <w:rPr>
          <w:rFonts w:ascii="Times New Roman" w:hAnsi="Times New Roman" w:cs="Times New Roman"/>
          <w:sz w:val="28"/>
          <w:szCs w:val="28"/>
        </w:rPr>
      </w:pPr>
    </w:p>
    <w:p w14:paraId="3576035D" w14:textId="77777777" w:rsidR="009C3D43" w:rsidRPr="00F23336" w:rsidRDefault="009C3D43" w:rsidP="0002575C">
      <w:pPr>
        <w:pStyle w:val="a3"/>
        <w:jc w:val="center"/>
        <w:rPr>
          <w:rFonts w:ascii="Times New Roman" w:hAnsi="Times New Roman" w:cs="Times New Roman"/>
          <w:sz w:val="28"/>
          <w:szCs w:val="28"/>
        </w:rPr>
      </w:pPr>
      <w:r w:rsidRPr="00F23336">
        <w:rPr>
          <w:rFonts w:ascii="Times New Roman" w:hAnsi="Times New Roman" w:cs="Times New Roman"/>
          <w:noProof/>
          <w:sz w:val="28"/>
          <w:szCs w:val="28"/>
          <w:lang w:eastAsia="ru-RU"/>
        </w:rPr>
        <w:drawing>
          <wp:inline distT="0" distB="0" distL="0" distR="0" wp14:anchorId="71C9849C" wp14:editId="5AF146F0">
            <wp:extent cx="5314760" cy="2876550"/>
            <wp:effectExtent l="19050" t="19050" r="19685" b="19050"/>
            <wp:docPr id="1" name="Рисунок 1" descr="C:\Users\Андрей\Desktop\2020\Али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2020\Алия\10.png"/>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59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321541" cy="2880220"/>
                    </a:xfrm>
                    <a:prstGeom prst="rect">
                      <a:avLst/>
                    </a:prstGeom>
                    <a:noFill/>
                    <a:ln>
                      <a:solidFill>
                        <a:sysClr val="window" lastClr="FFFFFF">
                          <a:lumMod val="95000"/>
                        </a:sysClr>
                      </a:solidFill>
                    </a:ln>
                  </pic:spPr>
                </pic:pic>
              </a:graphicData>
            </a:graphic>
          </wp:inline>
        </w:drawing>
      </w:r>
    </w:p>
    <w:p w14:paraId="0B6BC97A" w14:textId="77777777" w:rsidR="009C3D43" w:rsidRPr="0002575C" w:rsidRDefault="009C3D43" w:rsidP="009C3D43">
      <w:pPr>
        <w:pStyle w:val="a3"/>
        <w:ind w:firstLine="425"/>
        <w:jc w:val="both"/>
        <w:rPr>
          <w:rFonts w:ascii="Times New Roman" w:hAnsi="Times New Roman" w:cs="Times New Roman"/>
          <w:sz w:val="16"/>
          <w:szCs w:val="16"/>
        </w:rPr>
      </w:pPr>
    </w:p>
    <w:p w14:paraId="411CF3C2" w14:textId="77777777" w:rsidR="0002575C" w:rsidRDefault="009C3D43" w:rsidP="0002575C">
      <w:pPr>
        <w:pStyle w:val="a3"/>
        <w:jc w:val="center"/>
        <w:rPr>
          <w:rFonts w:ascii="Times New Roman" w:hAnsi="Times New Roman" w:cs="Times New Roman"/>
          <w:sz w:val="28"/>
          <w:szCs w:val="28"/>
          <w:shd w:val="clear" w:color="auto" w:fill="FFFFFF"/>
          <w:lang w:eastAsia="ru-RU"/>
        </w:rPr>
      </w:pPr>
      <w:r w:rsidRPr="00F23336">
        <w:rPr>
          <w:rFonts w:ascii="Times New Roman" w:hAnsi="Times New Roman" w:cs="Times New Roman"/>
          <w:sz w:val="28"/>
          <w:szCs w:val="28"/>
          <w:shd w:val="clear" w:color="auto" w:fill="FFFFFF"/>
          <w:lang w:eastAsia="ru-RU"/>
        </w:rPr>
        <w:t xml:space="preserve">Рисунок 1 </w:t>
      </w:r>
      <w:r w:rsidR="0002575C">
        <w:rPr>
          <w:rFonts w:ascii="Times New Roman" w:hAnsi="Times New Roman" w:cs="Times New Roman"/>
          <w:sz w:val="28"/>
          <w:szCs w:val="28"/>
          <w:shd w:val="clear" w:color="auto" w:fill="FFFFFF"/>
          <w:lang w:eastAsia="ru-RU"/>
        </w:rPr>
        <w:t xml:space="preserve">– </w:t>
      </w:r>
      <w:r w:rsidRPr="00F23336">
        <w:rPr>
          <w:rFonts w:ascii="Times New Roman" w:hAnsi="Times New Roman" w:cs="Times New Roman"/>
          <w:sz w:val="28"/>
          <w:szCs w:val="28"/>
          <w:shd w:val="clear" w:color="auto" w:fill="FFFFFF"/>
          <w:lang w:eastAsia="ru-RU"/>
        </w:rPr>
        <w:t xml:space="preserve">Роль водных ресурсов и водно-ресурсные проблемы </w:t>
      </w:r>
    </w:p>
    <w:p w14:paraId="0EC03A4A" w14:textId="77777777" w:rsidR="0002575C" w:rsidRPr="0002575C" w:rsidRDefault="0002575C" w:rsidP="0002575C">
      <w:pPr>
        <w:pStyle w:val="a3"/>
        <w:ind w:firstLine="709"/>
        <w:jc w:val="both"/>
        <w:rPr>
          <w:rFonts w:ascii="Times New Roman" w:hAnsi="Times New Roman" w:cs="Times New Roman"/>
          <w:sz w:val="16"/>
          <w:szCs w:val="16"/>
          <w:shd w:val="clear" w:color="auto" w:fill="FFFFFF"/>
          <w:lang w:eastAsia="ru-RU"/>
        </w:rPr>
      </w:pPr>
    </w:p>
    <w:p w14:paraId="7F88D011" w14:textId="77777777" w:rsidR="009C3D43" w:rsidRPr="0002575C" w:rsidRDefault="0002575C" w:rsidP="0002575C">
      <w:pPr>
        <w:pStyle w:val="a3"/>
        <w:ind w:firstLine="709"/>
        <w:jc w:val="both"/>
        <w:rPr>
          <w:rFonts w:ascii="Times New Roman" w:hAnsi="Times New Roman" w:cs="Times New Roman"/>
          <w:sz w:val="24"/>
          <w:szCs w:val="24"/>
        </w:rPr>
      </w:pPr>
      <w:r w:rsidRPr="0002575C">
        <w:rPr>
          <w:rFonts w:ascii="Times New Roman" w:hAnsi="Times New Roman" w:cs="Times New Roman"/>
          <w:sz w:val="24"/>
          <w:szCs w:val="24"/>
          <w:shd w:val="clear" w:color="auto" w:fill="FFFFFF"/>
          <w:lang w:eastAsia="ru-RU"/>
        </w:rPr>
        <w:t xml:space="preserve">Примечание – Составлено по источнику </w:t>
      </w:r>
      <w:r w:rsidR="009C3D43" w:rsidRPr="0002575C">
        <w:rPr>
          <w:rFonts w:ascii="Times New Roman" w:hAnsi="Times New Roman" w:cs="Times New Roman"/>
          <w:sz w:val="24"/>
          <w:szCs w:val="24"/>
        </w:rPr>
        <w:t>[</w:t>
      </w:r>
      <w:r w:rsidR="000B5E19" w:rsidRPr="0002575C">
        <w:rPr>
          <w:rFonts w:ascii="Times New Roman" w:hAnsi="Times New Roman" w:cs="Times New Roman"/>
          <w:sz w:val="24"/>
          <w:szCs w:val="24"/>
        </w:rPr>
        <w:t>63</w:t>
      </w:r>
      <w:r w:rsidRPr="0002575C">
        <w:rPr>
          <w:rFonts w:ascii="Times New Roman" w:hAnsi="Times New Roman" w:cs="Times New Roman"/>
          <w:sz w:val="24"/>
          <w:szCs w:val="24"/>
        </w:rPr>
        <w:t>]</w:t>
      </w:r>
    </w:p>
    <w:p w14:paraId="3EA31C4E" w14:textId="77777777" w:rsidR="009C3D43" w:rsidRPr="00F23336" w:rsidRDefault="009C3D43" w:rsidP="0002575C">
      <w:pPr>
        <w:pStyle w:val="a3"/>
        <w:ind w:firstLine="709"/>
        <w:jc w:val="both"/>
        <w:rPr>
          <w:rFonts w:ascii="Times New Roman" w:eastAsia="Times New Roman" w:hAnsi="Times New Roman" w:cs="Times New Roman"/>
          <w:sz w:val="28"/>
          <w:szCs w:val="28"/>
          <w:lang w:eastAsia="ru-RU"/>
        </w:rPr>
      </w:pPr>
      <w:r w:rsidRPr="00F23336">
        <w:rPr>
          <w:rFonts w:ascii="Times New Roman" w:hAnsi="Times New Roman" w:cs="Times New Roman"/>
          <w:sz w:val="28"/>
          <w:szCs w:val="28"/>
        </w:rPr>
        <w:lastRenderedPageBreak/>
        <w:t xml:space="preserve">Водная безопасность становится глобальным условием выживания человечества, поскольку дефицит </w:t>
      </w:r>
      <w:r w:rsidRPr="00F23336">
        <w:rPr>
          <w:rFonts w:ascii="Times New Roman" w:eastAsia="Times New Roman" w:hAnsi="Times New Roman" w:cs="Times New Roman"/>
          <w:sz w:val="28"/>
          <w:szCs w:val="28"/>
          <w:shd w:val="clear" w:color="auto" w:fill="FFFFFF"/>
          <w:lang w:eastAsia="ru-RU"/>
        </w:rPr>
        <w:t>пресной воды представляет, как прямую, так и косвенную угрозу безопасности, т.к. с одной стороны, в результате этого дефицита складывается опасная обстановка, а с другой стороны, он чреват потенциальными конфликтами.</w:t>
      </w:r>
    </w:p>
    <w:p w14:paraId="1281A731"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Водная безопасность рассматривается исследователями в нескольких аспектах: </w:t>
      </w:r>
    </w:p>
    <w:p w14:paraId="12F7C7E3"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1) как наличие воды в приемлемом объеме и качестве для обеспечения здоровья, заработков, сохранения экосистем и производства, наряду с допустимым уровнем связанных с водой рисков для людей, окружающей среды и экономики; </w:t>
      </w:r>
    </w:p>
    <w:p w14:paraId="46BC1513"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2) как способность населения иметь устойчивый доступ к адекватному количеству приемлемого качества воды для поддержания средств к существованию, благосостояния человека и социально-экономического развития; для защиты от связанных с водой загрязнений и бедствий; и для сохранения экосистем в климате мира и политической стабильности; </w:t>
      </w:r>
    </w:p>
    <w:p w14:paraId="388149ED"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3) как уровень снабжения питьевой водой населения и ее качество; </w:t>
      </w:r>
    </w:p>
    <w:p w14:paraId="52FDE2A3"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4) как рациональное использование водных ресурсов с целью разумного удовлетворения потребностей мировой экономики</w:t>
      </w:r>
      <w:r w:rsidR="002F408D">
        <w:rPr>
          <w:rFonts w:ascii="Times New Roman" w:hAnsi="Times New Roman" w:cs="Times New Roman"/>
          <w:sz w:val="28"/>
          <w:szCs w:val="28"/>
        </w:rPr>
        <w:t xml:space="preserve"> </w:t>
      </w:r>
      <w:r w:rsidRPr="00F23336">
        <w:rPr>
          <w:rFonts w:ascii="Times New Roman" w:hAnsi="Times New Roman" w:cs="Times New Roman"/>
          <w:sz w:val="28"/>
          <w:szCs w:val="28"/>
        </w:rPr>
        <w:t>[</w:t>
      </w:r>
      <w:r w:rsidR="000B5E19" w:rsidRPr="00F23336">
        <w:rPr>
          <w:rFonts w:ascii="Times New Roman" w:hAnsi="Times New Roman" w:cs="Times New Roman"/>
          <w:sz w:val="28"/>
          <w:szCs w:val="28"/>
        </w:rPr>
        <w:t>64</w:t>
      </w:r>
      <w:r w:rsidRPr="00F23336">
        <w:rPr>
          <w:rFonts w:ascii="Times New Roman" w:hAnsi="Times New Roman" w:cs="Times New Roman"/>
          <w:sz w:val="28"/>
          <w:szCs w:val="28"/>
        </w:rPr>
        <w:t xml:space="preserve">].  </w:t>
      </w:r>
    </w:p>
    <w:p w14:paraId="70EC6360"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Главным структурным элементом водной безопасности выступает пресная вода. Это один из основных ресурсов, жизненно важных для различных сфер общественной жизни: сельского хозяйства, здравоохранения, функционирования промышленности, энергоснабжения, обеспечения надлежащих и достаточных санитарных условий для населения. </w:t>
      </w:r>
    </w:p>
    <w:p w14:paraId="37AD43C0"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Проблема доступа к чистой пресной воде - ключевой вопрос, стоящий перед человечеством в 21 веке, поскольку уже более двух миллиардов человек страдают от ее дефицита, и эта цифра неуклонно растет. </w:t>
      </w:r>
    </w:p>
    <w:p w14:paraId="0D0CE98E" w14:textId="77777777" w:rsidR="009C3D43" w:rsidRPr="00F23336" w:rsidRDefault="009C3D43" w:rsidP="0002575C">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По данным SIOCAM (Стратегической инициативы по управлению океанским и прибрежным пространством), к 2050 г. численность населения, которое проживает в проблемных с точки зрения водных ресурсов странах, увеличится в 3-5 раз, что приведет к еще большему дефициту водных ресурсов. Высокие темпы роста населения, непродуманное распределение и потребление воды, загрязнение окружающей среды, недостаточный объем инвестиций в инфраструктуру, а порой и полное их отсутствие, интенсификация технологического и экономического роста, нерациональное управление и использование водных ресурсов приводят к тому, что существующие запасы их стремительно и существенно истощаются [</w:t>
      </w:r>
      <w:r w:rsidR="000B5E19" w:rsidRPr="00F23336">
        <w:rPr>
          <w:rFonts w:ascii="Times New Roman" w:hAnsi="Times New Roman" w:cs="Times New Roman"/>
          <w:sz w:val="28"/>
          <w:szCs w:val="28"/>
        </w:rPr>
        <w:t>65</w:t>
      </w:r>
      <w:r w:rsidRPr="00F23336">
        <w:rPr>
          <w:rFonts w:ascii="Times New Roman" w:hAnsi="Times New Roman" w:cs="Times New Roman"/>
          <w:sz w:val="28"/>
          <w:szCs w:val="28"/>
        </w:rPr>
        <w:t xml:space="preserve">]. </w:t>
      </w:r>
    </w:p>
    <w:p w14:paraId="4368A708" w14:textId="77777777" w:rsidR="009C3D43" w:rsidRPr="00F23336" w:rsidRDefault="009C3D43" w:rsidP="0002575C">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hAnsi="Times New Roman" w:cs="Times New Roman"/>
          <w:sz w:val="28"/>
          <w:szCs w:val="28"/>
        </w:rPr>
        <w:t>Следствием этого является усиление политического противостояния и напряженности между государствами с аридным и полуаридным климатом, имеющих проблемы с распределением водных ресурсов. Зачастую эту напряженность в отношениях стран объясняют</w:t>
      </w:r>
      <w:r w:rsidRPr="00F23336">
        <w:rPr>
          <w:rFonts w:ascii="Times New Roman" w:eastAsia="Times New Roman" w:hAnsi="Times New Roman" w:cs="Times New Roman"/>
          <w:sz w:val="28"/>
          <w:szCs w:val="28"/>
          <w:shd w:val="clear" w:color="auto" w:fill="FFFFFF"/>
          <w:lang w:eastAsia="ru-RU"/>
        </w:rPr>
        <w:t xml:space="preserve"> и следующими причинами: большой плотностью населения, низким уровнем доходов на душу населения, недружелюбными отношениями, действиями миноритарных групп, превращающих дефицит воды в международный вопрос, реализацией крупных </w:t>
      </w:r>
      <w:r w:rsidRPr="00F23336">
        <w:rPr>
          <w:rFonts w:ascii="Times New Roman" w:eastAsia="Times New Roman" w:hAnsi="Times New Roman" w:cs="Times New Roman"/>
          <w:sz w:val="28"/>
          <w:szCs w:val="28"/>
          <w:shd w:val="clear" w:color="auto" w:fill="FFFFFF"/>
          <w:lang w:eastAsia="ru-RU"/>
        </w:rPr>
        <w:lastRenderedPageBreak/>
        <w:t>водохозяйственных проектов и ограничениями, присутствующими в договорах о пресной воде. </w:t>
      </w:r>
    </w:p>
    <w:p w14:paraId="20DCAB76" w14:textId="77777777" w:rsidR="009C3D43" w:rsidRPr="00F23336" w:rsidRDefault="009C3D43" w:rsidP="0002575C">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bCs/>
          <w:sz w:val="28"/>
          <w:szCs w:val="28"/>
          <w:shd w:val="clear" w:color="auto" w:fill="FFFFFF"/>
          <w:lang w:eastAsia="ru-RU"/>
        </w:rPr>
        <w:t xml:space="preserve">Сегодня самая серьезная угроза безопасности, связанная с дефицитом воды, – не войны за водные ресурсы, а скорее аспект безопасности человека, который может поставить под угрозу как безопасность государства, так и международную безопасность. </w:t>
      </w:r>
      <w:r w:rsidRPr="00F23336">
        <w:rPr>
          <w:rFonts w:ascii="Times New Roman" w:eastAsia="Times New Roman" w:hAnsi="Times New Roman" w:cs="Times New Roman"/>
          <w:sz w:val="28"/>
          <w:szCs w:val="28"/>
          <w:shd w:val="clear" w:color="auto" w:fill="FFFFFF"/>
          <w:lang w:eastAsia="ru-RU"/>
        </w:rPr>
        <w:t xml:space="preserve">Например, недостаточный объем производства пищевых продуктов по причине нехватки воды в сочетании с ростом населения в большинстве стран третьего мира ведут к ухудшению условий проживания в зонах, где имеются небольшие запасы воды. По этой же причине возникают экологические проблемы, такие как истощение водных запасов, обезлесение и опустынивание. Среди последствий этих явлений – бедность, неполноценное питание и случающийся время от времени голод, которые в свою очередь могут привести к миграционным потокам внутри стран или оттоку населения в другие, более благоприятные для проживания страны. </w:t>
      </w:r>
    </w:p>
    <w:p w14:paraId="4CAA8144" w14:textId="77777777" w:rsidR="009C3D43" w:rsidRPr="00F23336" w:rsidRDefault="009C3D43" w:rsidP="0002575C">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В силу своих инклюзивных свойств водная безопасность находится в центре системы безопасности, выступая в качестве категорического императива (ри</w:t>
      </w:r>
      <w:r w:rsidR="00A75AD9" w:rsidRPr="00F23336">
        <w:rPr>
          <w:rFonts w:ascii="Times New Roman" w:eastAsia="Times New Roman" w:hAnsi="Times New Roman" w:cs="Times New Roman"/>
          <w:sz w:val="28"/>
          <w:szCs w:val="28"/>
          <w:shd w:val="clear" w:color="auto" w:fill="FFFFFF"/>
          <w:lang w:eastAsia="ru-RU"/>
        </w:rPr>
        <w:t>сунок</w:t>
      </w:r>
      <w:r w:rsidRPr="00F23336">
        <w:rPr>
          <w:rFonts w:ascii="Times New Roman" w:eastAsia="Times New Roman" w:hAnsi="Times New Roman" w:cs="Times New Roman"/>
          <w:sz w:val="28"/>
          <w:szCs w:val="28"/>
          <w:shd w:val="clear" w:color="auto" w:fill="FFFFFF"/>
          <w:lang w:eastAsia="ru-RU"/>
        </w:rPr>
        <w:t xml:space="preserve"> 2)</w:t>
      </w:r>
      <w:r w:rsidR="002F408D">
        <w:rPr>
          <w:rFonts w:ascii="Times New Roman" w:eastAsia="Times New Roman" w:hAnsi="Times New Roman" w:cs="Times New Roman"/>
          <w:sz w:val="28"/>
          <w:szCs w:val="28"/>
          <w:shd w:val="clear" w:color="auto" w:fill="FFFFFF"/>
          <w:lang w:eastAsia="ru-RU"/>
        </w:rPr>
        <w:t>.</w:t>
      </w:r>
    </w:p>
    <w:p w14:paraId="442DFEC5" w14:textId="77777777" w:rsidR="009C3D43" w:rsidRPr="00F23336" w:rsidRDefault="009C3D43" w:rsidP="009C3D43">
      <w:pPr>
        <w:pStyle w:val="a3"/>
        <w:ind w:firstLine="425"/>
        <w:jc w:val="both"/>
        <w:rPr>
          <w:rFonts w:ascii="Times New Roman" w:eastAsia="Times New Roman" w:hAnsi="Times New Roman" w:cs="Times New Roman"/>
          <w:sz w:val="28"/>
          <w:szCs w:val="28"/>
          <w:shd w:val="clear" w:color="auto" w:fill="FFFFFF"/>
          <w:lang w:eastAsia="ru-RU"/>
        </w:rPr>
      </w:pPr>
    </w:p>
    <w:p w14:paraId="3393A914" w14:textId="77777777" w:rsidR="009C3D43" w:rsidRPr="00F23336" w:rsidRDefault="009C3D43" w:rsidP="0002575C">
      <w:pPr>
        <w:pStyle w:val="a3"/>
        <w:jc w:val="center"/>
        <w:rPr>
          <w:rFonts w:ascii="Times New Roman" w:eastAsia="Times New Roman" w:hAnsi="Times New Roman" w:cs="Times New Roman"/>
          <w:sz w:val="28"/>
          <w:szCs w:val="28"/>
          <w:shd w:val="clear" w:color="auto" w:fill="FFFFFF"/>
          <w:lang w:eastAsia="ru-RU"/>
        </w:rPr>
      </w:pPr>
      <w:r w:rsidRPr="00F23336">
        <w:rPr>
          <w:rFonts w:ascii="Times New Roman" w:hAnsi="Times New Roman" w:cs="Times New Roman"/>
          <w:noProof/>
          <w:sz w:val="28"/>
          <w:szCs w:val="28"/>
          <w:lang w:eastAsia="ru-RU"/>
        </w:rPr>
        <w:drawing>
          <wp:inline distT="0" distB="0" distL="0" distR="0" wp14:anchorId="753B3F2C" wp14:editId="7CF380F4">
            <wp:extent cx="4857750" cy="2571750"/>
            <wp:effectExtent l="0" t="0" r="0" b="0"/>
            <wp:docPr id="3" name="Рисунок 3" descr="C:\Users\Андрей\Desktop\2020\Алия\Презентация Microsoft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2020\Алия\Презентация Microsoft PowerPoin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921" t="18119" r="14127" b="1683"/>
                    <a:stretch/>
                  </pic:blipFill>
                  <pic:spPr bwMode="auto">
                    <a:xfrm>
                      <a:off x="0" y="0"/>
                      <a:ext cx="4857750" cy="257175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CA321E" w14:textId="77777777" w:rsidR="009C3D43" w:rsidRPr="0002575C" w:rsidRDefault="009C3D43" w:rsidP="009C3D43">
      <w:pPr>
        <w:pStyle w:val="a3"/>
        <w:ind w:firstLine="426"/>
        <w:jc w:val="both"/>
        <w:rPr>
          <w:rFonts w:ascii="Times New Roman" w:eastAsia="Times New Roman" w:hAnsi="Times New Roman" w:cs="Times New Roman"/>
          <w:sz w:val="18"/>
          <w:szCs w:val="18"/>
          <w:shd w:val="clear" w:color="auto" w:fill="FFFFFF"/>
          <w:lang w:eastAsia="ru-RU"/>
        </w:rPr>
      </w:pPr>
    </w:p>
    <w:p w14:paraId="61F1782C" w14:textId="77777777" w:rsidR="0002575C" w:rsidRDefault="009C3D43" w:rsidP="0002575C">
      <w:pPr>
        <w:pStyle w:val="a3"/>
        <w:jc w:val="center"/>
        <w:rPr>
          <w:rFonts w:ascii="Times New Roman" w:hAnsi="Times New Roman" w:cs="Times New Roman"/>
          <w:sz w:val="28"/>
          <w:szCs w:val="28"/>
          <w:shd w:val="clear" w:color="auto" w:fill="FFFFFF"/>
          <w:lang w:eastAsia="ru-RU"/>
        </w:rPr>
      </w:pPr>
      <w:r w:rsidRPr="00F23336">
        <w:rPr>
          <w:rFonts w:ascii="Times New Roman" w:hAnsi="Times New Roman" w:cs="Times New Roman"/>
          <w:sz w:val="28"/>
          <w:szCs w:val="28"/>
          <w:shd w:val="clear" w:color="auto" w:fill="FFFFFF"/>
          <w:lang w:eastAsia="ru-RU"/>
        </w:rPr>
        <w:t xml:space="preserve">Рисунок 2 </w:t>
      </w:r>
      <w:r w:rsidR="0002575C">
        <w:rPr>
          <w:rFonts w:ascii="Times New Roman" w:hAnsi="Times New Roman" w:cs="Times New Roman"/>
          <w:sz w:val="28"/>
          <w:szCs w:val="28"/>
          <w:shd w:val="clear" w:color="auto" w:fill="FFFFFF"/>
          <w:lang w:eastAsia="ru-RU"/>
        </w:rPr>
        <w:t xml:space="preserve">– </w:t>
      </w:r>
      <w:r w:rsidRPr="00F23336">
        <w:rPr>
          <w:rFonts w:ascii="Times New Roman" w:hAnsi="Times New Roman" w:cs="Times New Roman"/>
          <w:sz w:val="28"/>
          <w:szCs w:val="28"/>
          <w:shd w:val="clear" w:color="auto" w:fill="FFFFFF"/>
          <w:lang w:eastAsia="ru-RU"/>
        </w:rPr>
        <w:t>Место водных ресурсов в системе безопасности</w:t>
      </w:r>
    </w:p>
    <w:p w14:paraId="079C1092" w14:textId="77777777" w:rsidR="0002575C" w:rsidRPr="0002575C" w:rsidRDefault="0002575C" w:rsidP="009C3D43">
      <w:pPr>
        <w:pStyle w:val="a3"/>
        <w:ind w:firstLine="426"/>
        <w:jc w:val="both"/>
        <w:rPr>
          <w:rFonts w:ascii="Times New Roman" w:hAnsi="Times New Roman" w:cs="Times New Roman"/>
          <w:sz w:val="16"/>
          <w:szCs w:val="16"/>
          <w:shd w:val="clear" w:color="auto" w:fill="FFFFFF"/>
          <w:lang w:eastAsia="ru-RU"/>
        </w:rPr>
      </w:pPr>
    </w:p>
    <w:p w14:paraId="093469B0" w14:textId="77777777" w:rsidR="009C3D43" w:rsidRPr="0002575C" w:rsidRDefault="0002575C" w:rsidP="003A3A72">
      <w:pPr>
        <w:pStyle w:val="a3"/>
        <w:ind w:firstLine="709"/>
        <w:jc w:val="both"/>
        <w:rPr>
          <w:rFonts w:ascii="Times New Roman" w:eastAsia="Times New Roman" w:hAnsi="Times New Roman" w:cs="Times New Roman"/>
          <w:sz w:val="24"/>
          <w:szCs w:val="24"/>
          <w:shd w:val="clear" w:color="auto" w:fill="FFFFFF"/>
          <w:lang w:eastAsia="ru-RU"/>
        </w:rPr>
      </w:pPr>
      <w:r w:rsidRPr="0002575C">
        <w:rPr>
          <w:rFonts w:ascii="Times New Roman" w:hAnsi="Times New Roman" w:cs="Times New Roman"/>
          <w:sz w:val="24"/>
          <w:szCs w:val="24"/>
          <w:shd w:val="clear" w:color="auto" w:fill="FFFFFF"/>
          <w:lang w:eastAsia="ru-RU"/>
        </w:rPr>
        <w:t xml:space="preserve">Примечание – Визуализация </w:t>
      </w:r>
      <w:r w:rsidR="009C3D43" w:rsidRPr="0002575C">
        <w:rPr>
          <w:rFonts w:ascii="Times New Roman" w:hAnsi="Times New Roman" w:cs="Times New Roman"/>
          <w:sz w:val="24"/>
          <w:szCs w:val="24"/>
          <w:shd w:val="clear" w:color="auto" w:fill="FFFFFF"/>
          <w:lang w:eastAsia="ru-RU"/>
        </w:rPr>
        <w:t>автора</w:t>
      </w:r>
    </w:p>
    <w:p w14:paraId="3AC744B4"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p>
    <w:p w14:paraId="09A376F9"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 xml:space="preserve">При этом важно понимать взаимообусловленность различных аспектов водной безопасности </w:t>
      </w:r>
      <w:r w:rsidR="0002575C">
        <w:rPr>
          <w:rFonts w:ascii="Times New Roman" w:eastAsia="Times New Roman" w:hAnsi="Times New Roman" w:cs="Times New Roman"/>
          <w:sz w:val="28"/>
          <w:szCs w:val="28"/>
          <w:shd w:val="clear" w:color="auto" w:fill="FFFFFF"/>
          <w:lang w:eastAsia="ru-RU"/>
        </w:rPr>
        <w:t>–</w:t>
      </w:r>
      <w:r w:rsidRPr="00F23336">
        <w:rPr>
          <w:rFonts w:ascii="Times New Roman" w:eastAsia="Times New Roman" w:hAnsi="Times New Roman" w:cs="Times New Roman"/>
          <w:sz w:val="28"/>
          <w:szCs w:val="28"/>
          <w:shd w:val="clear" w:color="auto" w:fill="FFFFFF"/>
          <w:lang w:eastAsia="ru-RU"/>
        </w:rPr>
        <w:t xml:space="preserve"> не только дефицит воды может заронить зерна конфликта, но и конфликт может привести к нехватке воды. Спрос на воду растет, когда люди бегут, спасаясь от вооруженных конфликтов. Дальнейшее изменение климата лишь усугубит эту тенденцию. Кроме того, существует вероятность еще большей маргинализации обществ и групп, чей доступ к водным ресурсам ограничен властями. И поэтому радикализм может оказаться привлекательным для данных обществ и групп. В случае, если идет конфликт, это может вызвать или усугубить проблемы с водой. Конфликты имеют прямые последствия для водных ресурсов, например, в виде загрязнения воды, </w:t>
      </w:r>
      <w:r w:rsidRPr="00F23336">
        <w:rPr>
          <w:rFonts w:ascii="Times New Roman" w:eastAsia="Times New Roman" w:hAnsi="Times New Roman" w:cs="Times New Roman"/>
          <w:sz w:val="28"/>
          <w:szCs w:val="28"/>
          <w:shd w:val="clear" w:color="auto" w:fill="FFFFFF"/>
          <w:lang w:eastAsia="ru-RU"/>
        </w:rPr>
        <w:lastRenderedPageBreak/>
        <w:t xml:space="preserve">разрушения гидросооружений, в результате чего прекращается выработка электроэнергии на соответствующих объектах, а затем, как домино, оказывается нарушенной система водоснабжения, водопроводов и канализации, а также охлаждения. Через сильно поврежденные системы соленая вода поступает на орошаемые земли, что ведет к повсеместному заболачиванию и засолению, что опять-таки наносит непоправимый урон экономике государства. </w:t>
      </w:r>
    </w:p>
    <w:p w14:paraId="5F17F02B"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Анализ тематики водной безопасности позволяет выделить ряд ее важнейших проблем. По данным доклада о мировом развитии водных ресурсов за 2018 г., «глобальный спрос на воду растет со скоростью около 1% в год в зависимости от роста населения. Спрос на воду будет возрастать преимущественно в странах с развивающимися экономиками. От дефицита воды уже сейчас страдает более 40 процентов мирового населения, и эта цифра постоянно увеличивается. По оценкам экспертов, доступа к чистой воде лишены 783 миллиона жителей планеты и более 1,7 миллиарда человек, проживающих на территории речных бассейнов, нуждаются в дополнительных источниках пресной воды.</w:t>
      </w:r>
    </w:p>
    <w:p w14:paraId="346586ED"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Также прогнозируется, что риск от наводнений для населения вырастет с 1,2 миллиарда сейчас до 1,6 миллиарда в 2050 году. В настоящее время проблемами опустынивания охвачено около 1,8 миллиарда человек. Причиной опустынивания является изменение климата и глобальное потепление. Начиная с 1900 года</w:t>
      </w:r>
      <w:r w:rsidR="009060F1">
        <w:rPr>
          <w:rFonts w:ascii="Times New Roman" w:hAnsi="Times New Roman" w:cs="Times New Roman"/>
          <w:sz w:val="28"/>
          <w:szCs w:val="28"/>
        </w:rPr>
        <w:t xml:space="preserve">, </w:t>
      </w:r>
      <w:r w:rsidRPr="00F23336">
        <w:rPr>
          <w:rFonts w:ascii="Times New Roman" w:hAnsi="Times New Roman" w:cs="Times New Roman"/>
          <w:sz w:val="28"/>
          <w:szCs w:val="28"/>
        </w:rPr>
        <w:t xml:space="preserve">64-71% территории естественных водно-болотных угодий во всем мире были потеряны из-за человеческой деятельности» </w:t>
      </w:r>
      <w:r w:rsidRPr="00F23336">
        <w:rPr>
          <w:rFonts w:ascii="Times New Roman" w:hAnsi="Times New Roman" w:cs="Times New Roman"/>
          <w:sz w:val="28"/>
          <w:szCs w:val="28"/>
        </w:rPr>
        <w:sym w:font="Symbol" w:char="F05B"/>
      </w:r>
      <w:r w:rsidR="00A75AD9" w:rsidRPr="00F23336">
        <w:rPr>
          <w:rFonts w:ascii="Times New Roman" w:hAnsi="Times New Roman" w:cs="Times New Roman"/>
          <w:sz w:val="28"/>
          <w:szCs w:val="28"/>
        </w:rPr>
        <w:t>66</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35F5FBC1"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Представленные аспекты подразумевают негативные последствия не только на национальном уровне, но и в региональном, а также </w:t>
      </w:r>
      <w:r w:rsidR="009060F1" w:rsidRPr="00F23336">
        <w:rPr>
          <w:rFonts w:ascii="Times New Roman" w:hAnsi="Times New Roman" w:cs="Times New Roman"/>
          <w:sz w:val="28"/>
          <w:szCs w:val="28"/>
        </w:rPr>
        <w:t>в глобальном масштабе</w:t>
      </w:r>
      <w:r w:rsidRPr="00F23336">
        <w:rPr>
          <w:rFonts w:ascii="Times New Roman" w:hAnsi="Times New Roman" w:cs="Times New Roman"/>
          <w:sz w:val="28"/>
          <w:szCs w:val="28"/>
        </w:rPr>
        <w:t>.</w:t>
      </w:r>
    </w:p>
    <w:p w14:paraId="38C7E3CB"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Поэтому вполне оправдано исследовательское внимание к различным аспектам водной безопасности. Проблемы и механизмы решения вопросов водной безопасности в международной повестке дня постоянно поднимаются как на практическом, так и на теоретическом уровне. </w:t>
      </w:r>
    </w:p>
    <w:p w14:paraId="677AC3ED"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Термин «водная безопасность» появился относительно недавно. На 2-м Всемирном водном форуме в 2000 году, Всемирный Водный Совет (ВВС) представил свое видение «мира водной безопасности </w:t>
      </w:r>
      <w:r w:rsidR="002F408D">
        <w:rPr>
          <w:rFonts w:ascii="Times New Roman" w:hAnsi="Times New Roman" w:cs="Times New Roman"/>
          <w:sz w:val="28"/>
          <w:szCs w:val="28"/>
        </w:rPr>
        <w:t>–</w:t>
      </w:r>
      <w:r w:rsidRPr="00F23336">
        <w:rPr>
          <w:rFonts w:ascii="Times New Roman" w:hAnsi="Times New Roman" w:cs="Times New Roman"/>
          <w:sz w:val="28"/>
          <w:szCs w:val="28"/>
        </w:rPr>
        <w:t xml:space="preserve"> видение во имя воды, жизни и окружающей среды». В этом же году был опубликован доклад «На пути достижения водной безопасности: платформа для действий» (GWP, 2000), который определил, что водная безопасность, на любом уровне, от бытового до глобального, означает, что каждый человек имеет доступ к достаточному количеству безопасной воды по доступной цене для чистой, здоровой и продуктивной жизни, обеспечивая при этом, защиту окружающей среде </w:t>
      </w:r>
      <w:r w:rsidRPr="00F23336">
        <w:rPr>
          <w:rFonts w:ascii="Times New Roman" w:hAnsi="Times New Roman" w:cs="Times New Roman"/>
          <w:sz w:val="28"/>
          <w:szCs w:val="28"/>
        </w:rPr>
        <w:sym w:font="Symbol" w:char="F05B"/>
      </w:r>
      <w:r w:rsidR="00A75AD9" w:rsidRPr="00F23336">
        <w:rPr>
          <w:rFonts w:ascii="Times New Roman" w:hAnsi="Times New Roman" w:cs="Times New Roman"/>
          <w:sz w:val="28"/>
          <w:szCs w:val="28"/>
        </w:rPr>
        <w:t>67</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6BBB4B7D"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Важно понимать, что водная безопасность не ограничивается вопросами достаточности объемов воды, различные аспекты безопасности связаны также с избыточностью водных ресурсов, когда она проявляется в виде стихийных бедствий, наводнений, заболачиванием почв и т.д. Ключевым аспектом водной безопасности выступает также качество водных ресурсов, проблемы их загрязненности. Вода является основой «зеленой» экономики. Она выступает </w:t>
      </w:r>
      <w:r w:rsidRPr="00F23336">
        <w:rPr>
          <w:rFonts w:ascii="Times New Roman" w:hAnsi="Times New Roman" w:cs="Times New Roman"/>
          <w:sz w:val="28"/>
          <w:szCs w:val="28"/>
        </w:rPr>
        <w:lastRenderedPageBreak/>
        <w:t xml:space="preserve">главным фактором устойчивого управления природными ресурсами и затрагивает все, без исключения, аспекты развития – стабильность промышленного и энергетического сектора, развитие сельского хозяйства, обеспечение продовольственной безопасности, снижение уровня бедности и т.д. </w:t>
      </w:r>
    </w:p>
    <w:p w14:paraId="0B4BE5F0"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 спектр основных задач водной безопасности входит также урегулирование конфликтов, возникающих по поводу трансграничных водных ресурсов, и поиск механизмов по их эффективному совместному использованию. </w:t>
      </w:r>
    </w:p>
    <w:p w14:paraId="79C0CE79"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Дальнейшее развитие концепция водной безопасности получила в Декларации глобальной водной безопасности. Декларация глобальной водной безопасности, провозглашенная на Форуме международных водных организаций в г. Ченду в 2013 г. дает следующее определение водной безопасности «способность человека обеспечить доступ к достаточному количеству воды приемлемого качества для защиты экосистемы и здоровья населения, социально-экономического развития, а также обеспечить эффективную охрану жизни и имущества от водных стихий (наводнения, оползни, оседание грунта) и засух» </w:t>
      </w:r>
      <w:r w:rsidRPr="00F23336">
        <w:rPr>
          <w:rFonts w:ascii="Times New Roman" w:hAnsi="Times New Roman" w:cs="Times New Roman"/>
          <w:sz w:val="28"/>
          <w:szCs w:val="28"/>
        </w:rPr>
        <w:sym w:font="Symbol" w:char="F05B"/>
      </w:r>
      <w:r w:rsidR="00151712" w:rsidRPr="00F23336">
        <w:rPr>
          <w:rFonts w:ascii="Times New Roman" w:hAnsi="Times New Roman" w:cs="Times New Roman"/>
          <w:sz w:val="28"/>
          <w:szCs w:val="28"/>
        </w:rPr>
        <w:t>68</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74BDF130"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Существенным шагом в продвижении концепции водной безопасности стало определение ее основных аспектов </w:t>
      </w:r>
      <w:r w:rsidR="002F408D">
        <w:rPr>
          <w:rFonts w:ascii="Times New Roman" w:hAnsi="Times New Roman" w:cs="Times New Roman"/>
          <w:sz w:val="28"/>
          <w:szCs w:val="28"/>
        </w:rPr>
        <w:t>–</w:t>
      </w:r>
      <w:r w:rsidRPr="00F23336">
        <w:rPr>
          <w:rFonts w:ascii="Times New Roman" w:hAnsi="Times New Roman" w:cs="Times New Roman"/>
          <w:sz w:val="28"/>
          <w:szCs w:val="28"/>
        </w:rPr>
        <w:t xml:space="preserve"> это 3 E – equity, ecology, efficiency (социальная справедливость, экологическая устойчивость и экономическая эффективность), характеристика которых представлена на рисунке 3. </w:t>
      </w:r>
    </w:p>
    <w:p w14:paraId="35DABABF" w14:textId="77777777" w:rsidR="009C3D43" w:rsidRPr="00F23336" w:rsidRDefault="009C3D43" w:rsidP="009C3D43">
      <w:pPr>
        <w:pStyle w:val="a3"/>
        <w:ind w:firstLine="425"/>
        <w:jc w:val="both"/>
        <w:rPr>
          <w:rFonts w:ascii="Times New Roman" w:hAnsi="Times New Roman" w:cs="Times New Roman"/>
          <w:sz w:val="28"/>
          <w:szCs w:val="28"/>
        </w:rPr>
      </w:pPr>
    </w:p>
    <w:p w14:paraId="233AF20D" w14:textId="77777777" w:rsidR="009C3D43" w:rsidRPr="00F23336" w:rsidRDefault="009C3D43" w:rsidP="00B9799D">
      <w:pPr>
        <w:pStyle w:val="a3"/>
        <w:jc w:val="center"/>
        <w:rPr>
          <w:rFonts w:ascii="Times New Roman" w:hAnsi="Times New Roman" w:cs="Times New Roman"/>
          <w:sz w:val="28"/>
          <w:szCs w:val="28"/>
        </w:rPr>
      </w:pPr>
      <w:r w:rsidRPr="00F23336">
        <w:rPr>
          <w:rFonts w:ascii="Times New Roman" w:hAnsi="Times New Roman" w:cs="Times New Roman"/>
          <w:noProof/>
          <w:sz w:val="28"/>
          <w:szCs w:val="28"/>
          <w:lang w:eastAsia="ru-RU"/>
        </w:rPr>
        <w:drawing>
          <wp:inline distT="0" distB="0" distL="0" distR="0" wp14:anchorId="24A70827" wp14:editId="36F08F38">
            <wp:extent cx="6120130" cy="3313540"/>
            <wp:effectExtent l="0" t="0" r="0" b="1270"/>
            <wp:docPr id="14" name="Рисунок 14" descr="C:\Users\Андрей\Pictures\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Pictures\Слайд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313540"/>
                    </a:xfrm>
                    <a:prstGeom prst="rect">
                      <a:avLst/>
                    </a:prstGeom>
                    <a:noFill/>
                    <a:ln>
                      <a:noFill/>
                    </a:ln>
                  </pic:spPr>
                </pic:pic>
              </a:graphicData>
            </a:graphic>
          </wp:inline>
        </w:drawing>
      </w:r>
    </w:p>
    <w:p w14:paraId="2764AD33" w14:textId="77777777" w:rsidR="009C3D43" w:rsidRPr="00B9799D" w:rsidRDefault="009C3D43" w:rsidP="00B9799D">
      <w:pPr>
        <w:pStyle w:val="a3"/>
        <w:ind w:firstLine="426"/>
        <w:jc w:val="center"/>
        <w:rPr>
          <w:rFonts w:ascii="Times New Roman" w:hAnsi="Times New Roman" w:cs="Times New Roman"/>
          <w:sz w:val="16"/>
          <w:szCs w:val="16"/>
          <w:shd w:val="clear" w:color="auto" w:fill="FFFFFF"/>
          <w:lang w:eastAsia="ru-RU"/>
        </w:rPr>
      </w:pPr>
    </w:p>
    <w:p w14:paraId="5C553426" w14:textId="77777777" w:rsidR="00B9799D" w:rsidRDefault="009C3D43" w:rsidP="00B9799D">
      <w:pPr>
        <w:pStyle w:val="a3"/>
        <w:ind w:firstLine="426"/>
        <w:jc w:val="center"/>
        <w:rPr>
          <w:rFonts w:ascii="Times New Roman" w:hAnsi="Times New Roman" w:cs="Times New Roman"/>
          <w:sz w:val="28"/>
          <w:szCs w:val="28"/>
          <w:shd w:val="clear" w:color="auto" w:fill="FFFFFF"/>
          <w:lang w:eastAsia="ru-RU"/>
        </w:rPr>
      </w:pPr>
      <w:r w:rsidRPr="00F23336">
        <w:rPr>
          <w:rFonts w:ascii="Times New Roman" w:hAnsi="Times New Roman" w:cs="Times New Roman"/>
          <w:sz w:val="28"/>
          <w:szCs w:val="28"/>
          <w:shd w:val="clear" w:color="auto" w:fill="FFFFFF"/>
          <w:lang w:eastAsia="ru-RU"/>
        </w:rPr>
        <w:t xml:space="preserve">Рисунок 3 </w:t>
      </w:r>
      <w:r w:rsidR="00B9799D">
        <w:rPr>
          <w:rFonts w:ascii="Times New Roman" w:hAnsi="Times New Roman" w:cs="Times New Roman"/>
          <w:sz w:val="28"/>
          <w:szCs w:val="28"/>
          <w:shd w:val="clear" w:color="auto" w:fill="FFFFFF"/>
          <w:lang w:eastAsia="ru-RU"/>
        </w:rPr>
        <w:t xml:space="preserve">– </w:t>
      </w:r>
      <w:r w:rsidRPr="00F23336">
        <w:rPr>
          <w:rFonts w:ascii="Times New Roman" w:hAnsi="Times New Roman" w:cs="Times New Roman"/>
          <w:sz w:val="28"/>
          <w:szCs w:val="28"/>
          <w:shd w:val="clear" w:color="auto" w:fill="FFFFFF"/>
          <w:lang w:eastAsia="ru-RU"/>
        </w:rPr>
        <w:t>Основные аспекты водной безопасности</w:t>
      </w:r>
    </w:p>
    <w:p w14:paraId="4BBE7F9A" w14:textId="77777777" w:rsidR="00B9799D" w:rsidRPr="00B9799D" w:rsidRDefault="00B9799D" w:rsidP="00B9799D">
      <w:pPr>
        <w:pStyle w:val="a3"/>
        <w:ind w:firstLine="426"/>
        <w:jc w:val="center"/>
        <w:rPr>
          <w:rFonts w:ascii="Times New Roman" w:hAnsi="Times New Roman" w:cs="Times New Roman"/>
          <w:sz w:val="16"/>
          <w:szCs w:val="16"/>
          <w:shd w:val="clear" w:color="auto" w:fill="FFFFFF"/>
          <w:lang w:eastAsia="ru-RU"/>
        </w:rPr>
      </w:pPr>
    </w:p>
    <w:p w14:paraId="66322311" w14:textId="0C8B5DC9" w:rsidR="009C3D43" w:rsidRPr="002F408D" w:rsidRDefault="00B9799D" w:rsidP="00B9799D">
      <w:pPr>
        <w:pStyle w:val="a3"/>
        <w:ind w:firstLine="709"/>
        <w:jc w:val="both"/>
        <w:rPr>
          <w:rFonts w:ascii="Times New Roman" w:eastAsia="Times New Roman" w:hAnsi="Times New Roman" w:cs="Times New Roman"/>
          <w:strike/>
          <w:color w:val="FF0000"/>
          <w:sz w:val="24"/>
          <w:szCs w:val="24"/>
          <w:shd w:val="clear" w:color="auto" w:fill="FFFFFF"/>
          <w:lang w:eastAsia="ru-RU"/>
        </w:rPr>
      </w:pPr>
      <w:r w:rsidRPr="00B9799D">
        <w:rPr>
          <w:rFonts w:ascii="Times New Roman" w:hAnsi="Times New Roman" w:cs="Times New Roman"/>
          <w:sz w:val="24"/>
          <w:szCs w:val="24"/>
          <w:shd w:val="clear" w:color="auto" w:fill="FFFFFF"/>
          <w:lang w:eastAsia="ru-RU"/>
        </w:rPr>
        <w:t xml:space="preserve">Примечание – Составлено </w:t>
      </w:r>
      <w:r w:rsidR="009C3D43" w:rsidRPr="00B9799D">
        <w:rPr>
          <w:rFonts w:ascii="Times New Roman" w:hAnsi="Times New Roman" w:cs="Times New Roman"/>
          <w:sz w:val="24"/>
          <w:szCs w:val="24"/>
          <w:shd w:val="clear" w:color="auto" w:fill="FFFFFF"/>
          <w:lang w:eastAsia="ru-RU"/>
        </w:rPr>
        <w:t xml:space="preserve">автором на основе </w:t>
      </w:r>
      <w:r w:rsidR="002F408D" w:rsidRPr="006F0CBD">
        <w:rPr>
          <w:rFonts w:ascii="Times New Roman" w:hAnsi="Times New Roman" w:cs="Times New Roman"/>
          <w:color w:val="000000" w:themeColor="text1"/>
          <w:sz w:val="24"/>
          <w:szCs w:val="24"/>
          <w:shd w:val="clear" w:color="auto" w:fill="FFFFFF"/>
          <w:lang w:eastAsia="ru-RU"/>
        </w:rPr>
        <w:t>источника [</w:t>
      </w:r>
      <w:r w:rsidR="006F0CBD" w:rsidRPr="006F0CBD">
        <w:rPr>
          <w:rFonts w:ascii="Times New Roman" w:hAnsi="Times New Roman" w:cs="Times New Roman"/>
          <w:color w:val="000000" w:themeColor="text1"/>
          <w:sz w:val="24"/>
          <w:szCs w:val="24"/>
          <w:shd w:val="clear" w:color="auto" w:fill="FFFFFF"/>
          <w:lang w:eastAsia="ru-RU"/>
        </w:rPr>
        <w:t>68</w:t>
      </w:r>
      <w:r w:rsidR="002F408D" w:rsidRPr="006F0CBD">
        <w:rPr>
          <w:rFonts w:ascii="Times New Roman" w:hAnsi="Times New Roman" w:cs="Times New Roman"/>
          <w:color w:val="000000" w:themeColor="text1"/>
          <w:sz w:val="24"/>
          <w:szCs w:val="24"/>
          <w:shd w:val="clear" w:color="auto" w:fill="FFFFFF"/>
          <w:lang w:eastAsia="ru-RU"/>
        </w:rPr>
        <w:t xml:space="preserve">] </w:t>
      </w:r>
    </w:p>
    <w:p w14:paraId="2C782123" w14:textId="77777777" w:rsidR="009C3D43" w:rsidRPr="00F23336" w:rsidRDefault="009C3D43" w:rsidP="009C3D43">
      <w:pPr>
        <w:pStyle w:val="a3"/>
        <w:jc w:val="both"/>
        <w:rPr>
          <w:rFonts w:ascii="Times New Roman" w:hAnsi="Times New Roman" w:cs="Times New Roman"/>
          <w:sz w:val="28"/>
          <w:szCs w:val="28"/>
        </w:rPr>
      </w:pPr>
    </w:p>
    <w:p w14:paraId="179C0D04" w14:textId="77777777" w:rsidR="009C3D43" w:rsidRPr="00F23336" w:rsidRDefault="009C3D43" w:rsidP="00B9799D">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lastRenderedPageBreak/>
        <w:t>С учетом влияния водного фактора прак</w:t>
      </w:r>
      <w:r w:rsidR="002F408D">
        <w:rPr>
          <w:rFonts w:ascii="Times New Roman" w:hAnsi="Times New Roman" w:cs="Times New Roman"/>
          <w:sz w:val="28"/>
          <w:szCs w:val="28"/>
        </w:rPr>
        <w:t>т</w:t>
      </w:r>
      <w:r w:rsidRPr="00F23336">
        <w:rPr>
          <w:rFonts w:ascii="Times New Roman" w:hAnsi="Times New Roman" w:cs="Times New Roman"/>
          <w:sz w:val="28"/>
          <w:szCs w:val="28"/>
        </w:rPr>
        <w:t xml:space="preserve">ически на все сферы жизнедеятельности общества, стабильный исследовательский интерес к различным аспектам водных проблем присутствовал в самых различных направлениях науки и практики. </w:t>
      </w:r>
    </w:p>
    <w:p w14:paraId="58AC0900" w14:textId="77777777" w:rsidR="009C3D43" w:rsidRPr="00F23336" w:rsidRDefault="009C3D43" w:rsidP="00B9799D">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Зарубежные авторы Илко ван Бик и Воутер</w:t>
      </w:r>
      <w:r w:rsidR="002F408D">
        <w:rPr>
          <w:rFonts w:ascii="Times New Roman" w:hAnsi="Times New Roman" w:cs="Times New Roman"/>
          <w:sz w:val="28"/>
          <w:szCs w:val="28"/>
        </w:rPr>
        <w:t xml:space="preserve"> </w:t>
      </w:r>
      <w:r w:rsidRPr="00F23336">
        <w:rPr>
          <w:rFonts w:ascii="Times New Roman" w:hAnsi="Times New Roman" w:cs="Times New Roman"/>
          <w:sz w:val="28"/>
          <w:szCs w:val="28"/>
        </w:rPr>
        <w:t>Линклаен</w:t>
      </w:r>
      <w:r w:rsidR="002F408D">
        <w:rPr>
          <w:rFonts w:ascii="Times New Roman" w:hAnsi="Times New Roman" w:cs="Times New Roman"/>
          <w:sz w:val="28"/>
          <w:szCs w:val="28"/>
        </w:rPr>
        <w:t xml:space="preserve"> </w:t>
      </w:r>
      <w:r w:rsidRPr="00F23336">
        <w:rPr>
          <w:rFonts w:ascii="Times New Roman" w:hAnsi="Times New Roman" w:cs="Times New Roman"/>
          <w:sz w:val="28"/>
          <w:szCs w:val="28"/>
        </w:rPr>
        <w:t>Арриенс в работе «Водная безопасность: Применение концепции на практике» приводят подходы Кука К. и Беккера К. к водной безопасности с точки зрения разных дисциплин (табл</w:t>
      </w:r>
      <w:r w:rsidR="00B9799D">
        <w:rPr>
          <w:rFonts w:ascii="Times New Roman" w:hAnsi="Times New Roman" w:cs="Times New Roman"/>
          <w:sz w:val="28"/>
          <w:szCs w:val="28"/>
        </w:rPr>
        <w:t xml:space="preserve">ица </w:t>
      </w:r>
      <w:r w:rsidRPr="00F23336">
        <w:rPr>
          <w:rFonts w:ascii="Times New Roman" w:hAnsi="Times New Roman" w:cs="Times New Roman"/>
          <w:sz w:val="28"/>
          <w:szCs w:val="28"/>
        </w:rPr>
        <w:t>1)</w:t>
      </w:r>
      <w:r w:rsidR="000256B1">
        <w:rPr>
          <w:rFonts w:ascii="Times New Roman" w:hAnsi="Times New Roman" w:cs="Times New Roman"/>
          <w:sz w:val="28"/>
          <w:szCs w:val="28"/>
        </w:rPr>
        <w:t>.</w:t>
      </w:r>
      <w:r w:rsidRPr="00F23336">
        <w:rPr>
          <w:rFonts w:ascii="Times New Roman" w:hAnsi="Times New Roman" w:cs="Times New Roman"/>
          <w:sz w:val="28"/>
          <w:szCs w:val="28"/>
        </w:rPr>
        <w:t xml:space="preserve">  </w:t>
      </w:r>
    </w:p>
    <w:p w14:paraId="5AE227D4" w14:textId="77777777" w:rsidR="009C3D43" w:rsidRPr="00F23336" w:rsidRDefault="009C3D43" w:rsidP="009C3D43">
      <w:pPr>
        <w:pStyle w:val="a3"/>
        <w:jc w:val="both"/>
        <w:rPr>
          <w:rFonts w:ascii="Times New Roman" w:hAnsi="Times New Roman" w:cs="Times New Roman"/>
          <w:sz w:val="28"/>
          <w:szCs w:val="28"/>
        </w:rPr>
      </w:pPr>
    </w:p>
    <w:p w14:paraId="311EE042" w14:textId="77777777" w:rsidR="009C3D43" w:rsidRPr="00F23336" w:rsidRDefault="009C3D43" w:rsidP="00B9799D">
      <w:pPr>
        <w:pStyle w:val="a3"/>
        <w:jc w:val="both"/>
        <w:rPr>
          <w:rFonts w:ascii="Times New Roman" w:hAnsi="Times New Roman" w:cs="Times New Roman"/>
          <w:sz w:val="28"/>
          <w:szCs w:val="28"/>
        </w:rPr>
      </w:pPr>
      <w:r w:rsidRPr="00F23336">
        <w:rPr>
          <w:rFonts w:ascii="Times New Roman" w:hAnsi="Times New Roman" w:cs="Times New Roman"/>
          <w:sz w:val="28"/>
          <w:szCs w:val="28"/>
        </w:rPr>
        <w:t xml:space="preserve">Таблица 1 – Узкодисциплинарные подходы к водной безопасности </w:t>
      </w:r>
    </w:p>
    <w:p w14:paraId="088E2191" w14:textId="77777777" w:rsidR="009C3D43" w:rsidRPr="00B9799D" w:rsidRDefault="009C3D43" w:rsidP="009C3D43">
      <w:pPr>
        <w:pStyle w:val="a3"/>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134"/>
      </w:tblGrid>
      <w:tr w:rsidR="00322399" w:rsidRPr="00B9799D" w14:paraId="0C69C2D3" w14:textId="77777777" w:rsidTr="00B9799D">
        <w:trPr>
          <w:jc w:val="center"/>
        </w:trPr>
        <w:tc>
          <w:tcPr>
            <w:tcW w:w="2263" w:type="dxa"/>
            <w:shd w:val="clear" w:color="auto" w:fill="auto"/>
          </w:tcPr>
          <w:p w14:paraId="4FAA6621" w14:textId="77777777" w:rsidR="009C3D43" w:rsidRPr="00B9799D" w:rsidRDefault="009C3D43" w:rsidP="00135067">
            <w:pPr>
              <w:pStyle w:val="a3"/>
              <w:jc w:val="center"/>
              <w:rPr>
                <w:rFonts w:ascii="Times New Roman" w:hAnsi="Times New Roman" w:cs="Times New Roman"/>
                <w:sz w:val="24"/>
                <w:szCs w:val="24"/>
              </w:rPr>
            </w:pPr>
            <w:r w:rsidRPr="00B9799D">
              <w:rPr>
                <w:rFonts w:ascii="Times New Roman" w:hAnsi="Times New Roman" w:cs="Times New Roman"/>
                <w:sz w:val="24"/>
                <w:szCs w:val="24"/>
              </w:rPr>
              <w:t>Дисциплина</w:t>
            </w:r>
          </w:p>
        </w:tc>
        <w:tc>
          <w:tcPr>
            <w:tcW w:w="7134" w:type="dxa"/>
            <w:shd w:val="clear" w:color="auto" w:fill="auto"/>
          </w:tcPr>
          <w:p w14:paraId="571CF181" w14:textId="77777777" w:rsidR="009C3D43" w:rsidRPr="00B9799D" w:rsidRDefault="009C3D43" w:rsidP="00135067">
            <w:pPr>
              <w:pStyle w:val="a3"/>
              <w:jc w:val="center"/>
              <w:rPr>
                <w:rFonts w:ascii="Times New Roman" w:hAnsi="Times New Roman" w:cs="Times New Roman"/>
                <w:sz w:val="24"/>
                <w:szCs w:val="24"/>
              </w:rPr>
            </w:pPr>
            <w:r w:rsidRPr="00B9799D">
              <w:rPr>
                <w:rFonts w:ascii="Times New Roman" w:hAnsi="Times New Roman" w:cs="Times New Roman"/>
                <w:sz w:val="24"/>
                <w:szCs w:val="24"/>
              </w:rPr>
              <w:t>Аспекты понимания водной безопасности</w:t>
            </w:r>
          </w:p>
        </w:tc>
      </w:tr>
      <w:tr w:rsidR="00322399" w:rsidRPr="00B9799D" w14:paraId="0D904962" w14:textId="77777777" w:rsidTr="00A135D3">
        <w:trPr>
          <w:jc w:val="center"/>
        </w:trPr>
        <w:tc>
          <w:tcPr>
            <w:tcW w:w="2263" w:type="dxa"/>
          </w:tcPr>
          <w:p w14:paraId="5063CDC7"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Сельское хозяйство </w:t>
            </w:r>
          </w:p>
        </w:tc>
        <w:tc>
          <w:tcPr>
            <w:tcW w:w="7134" w:type="dxa"/>
          </w:tcPr>
          <w:p w14:paraId="1FDA1CD1"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Фактор производства и продовольственной безопасности</w:t>
            </w:r>
          </w:p>
        </w:tc>
      </w:tr>
      <w:tr w:rsidR="00322399" w:rsidRPr="00B9799D" w14:paraId="6BDFEB92" w14:textId="77777777" w:rsidTr="00A135D3">
        <w:trPr>
          <w:jc w:val="center"/>
        </w:trPr>
        <w:tc>
          <w:tcPr>
            <w:tcW w:w="2263" w:type="dxa"/>
          </w:tcPr>
          <w:p w14:paraId="735BE4B4"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Инжиниринг</w:t>
            </w:r>
          </w:p>
        </w:tc>
        <w:tc>
          <w:tcPr>
            <w:tcW w:w="7134" w:type="dxa"/>
          </w:tcPr>
          <w:p w14:paraId="2761BEC2"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Вопросы защиты от рисков, связанных с наводнением, засухи, загрязнения и терроризма </w:t>
            </w:r>
          </w:p>
        </w:tc>
      </w:tr>
      <w:tr w:rsidR="00322399" w:rsidRPr="00B9799D" w14:paraId="02BC02C5" w14:textId="77777777" w:rsidTr="00A135D3">
        <w:trPr>
          <w:jc w:val="center"/>
        </w:trPr>
        <w:tc>
          <w:tcPr>
            <w:tcW w:w="2263" w:type="dxa"/>
          </w:tcPr>
          <w:p w14:paraId="085D2ABE"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Экология</w:t>
            </w:r>
          </w:p>
        </w:tc>
        <w:tc>
          <w:tcPr>
            <w:tcW w:w="7134" w:type="dxa"/>
          </w:tcPr>
          <w:p w14:paraId="793D614F"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Качественные и количественные характеристики воды;</w:t>
            </w:r>
          </w:p>
          <w:p w14:paraId="42CB0CEF"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Доступность к водным ресурсам и услугам для человека и окружающей среды </w:t>
            </w:r>
          </w:p>
        </w:tc>
      </w:tr>
      <w:tr w:rsidR="00322399" w:rsidRPr="00B9799D" w14:paraId="478AB097" w14:textId="77777777" w:rsidTr="00A135D3">
        <w:trPr>
          <w:jc w:val="center"/>
        </w:trPr>
        <w:tc>
          <w:tcPr>
            <w:tcW w:w="2263" w:type="dxa"/>
          </w:tcPr>
          <w:p w14:paraId="01C30029"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Рыбное хозяйство, геология/геонауки, гидрология</w:t>
            </w:r>
          </w:p>
        </w:tc>
        <w:tc>
          <w:tcPr>
            <w:tcW w:w="7134" w:type="dxa"/>
          </w:tcPr>
          <w:p w14:paraId="30E9C80A"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Гидрологическая изменчивость (подземных вод); </w:t>
            </w:r>
          </w:p>
          <w:p w14:paraId="13ABF961"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Безопасность гидрологического цикла</w:t>
            </w:r>
          </w:p>
        </w:tc>
      </w:tr>
      <w:tr w:rsidR="00322399" w:rsidRPr="00B9799D" w14:paraId="2D036791" w14:textId="77777777" w:rsidTr="00A135D3">
        <w:trPr>
          <w:jc w:val="center"/>
        </w:trPr>
        <w:tc>
          <w:tcPr>
            <w:tcW w:w="2263" w:type="dxa"/>
          </w:tcPr>
          <w:p w14:paraId="2EA56D18"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Здравоохранение</w:t>
            </w:r>
          </w:p>
        </w:tc>
        <w:tc>
          <w:tcPr>
            <w:tcW w:w="7134" w:type="dxa"/>
          </w:tcPr>
          <w:p w14:paraId="1B56FC33"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Гарантия поставок и доступа к безопасной воде; </w:t>
            </w:r>
          </w:p>
          <w:p w14:paraId="7315F921"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Профилактика и оценка загрязнения воды в системах распределения</w:t>
            </w:r>
          </w:p>
        </w:tc>
      </w:tr>
      <w:tr w:rsidR="00322399" w:rsidRPr="00B9799D" w14:paraId="6B754D48" w14:textId="77777777" w:rsidTr="00A135D3">
        <w:trPr>
          <w:jc w:val="center"/>
        </w:trPr>
        <w:tc>
          <w:tcPr>
            <w:tcW w:w="2263" w:type="dxa"/>
          </w:tcPr>
          <w:p w14:paraId="76A8F3D3"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Антропология, экономика, география, история, право, менеджмент, политология</w:t>
            </w:r>
          </w:p>
        </w:tc>
        <w:tc>
          <w:tcPr>
            <w:tcW w:w="7134" w:type="dxa"/>
          </w:tcPr>
          <w:p w14:paraId="4A9ED0CD"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Безопасность инфраструктуры питьевого водоснабжения </w:t>
            </w:r>
          </w:p>
          <w:p w14:paraId="49BD18B8"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Ресурс производства продуктов питания и здоровья/ благополучие человека</w:t>
            </w:r>
          </w:p>
          <w:p w14:paraId="766A3949" w14:textId="5A4F0B64"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Вооруженный/насильственный конфликт (мотиватор для оккупации или барьер для сотрудничества и/или мира) </w:t>
            </w:r>
          </w:p>
          <w:p w14:paraId="64249BAE"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Минимизация (бытовой) уязвимости к гидрологической изменчивости</w:t>
            </w:r>
          </w:p>
        </w:tc>
      </w:tr>
      <w:tr w:rsidR="00322399" w:rsidRPr="00B9799D" w14:paraId="63AB79C9" w14:textId="77777777" w:rsidTr="00A135D3">
        <w:trPr>
          <w:jc w:val="center"/>
        </w:trPr>
        <w:tc>
          <w:tcPr>
            <w:tcW w:w="2263" w:type="dxa"/>
          </w:tcPr>
          <w:p w14:paraId="0E22B2A7"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Политика</w:t>
            </w:r>
          </w:p>
        </w:tc>
        <w:tc>
          <w:tcPr>
            <w:tcW w:w="7134" w:type="dxa"/>
          </w:tcPr>
          <w:p w14:paraId="642C6EEE"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Междисциплинарные связи (продовольственная, климатическая, энергетическая, экономическая и человеческая безопасность); </w:t>
            </w:r>
          </w:p>
          <w:p w14:paraId="17A89E7E"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Устойчивое развитие; </w:t>
            </w:r>
          </w:p>
          <w:p w14:paraId="3AD50F2E"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Защита от опасностей, связанных с водой;</w:t>
            </w:r>
          </w:p>
          <w:p w14:paraId="1AB43586"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Охрана водных систем и от наводнений и засух; </w:t>
            </w:r>
          </w:p>
          <w:p w14:paraId="0E76190B"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Устойчивое развитие водных ресурсов для обеспечения доступа к водным функциям и услугам</w:t>
            </w:r>
          </w:p>
        </w:tc>
      </w:tr>
      <w:tr w:rsidR="009C3D43" w:rsidRPr="00B9799D" w14:paraId="62933A94" w14:textId="77777777" w:rsidTr="00A135D3">
        <w:trPr>
          <w:jc w:val="center"/>
        </w:trPr>
        <w:tc>
          <w:tcPr>
            <w:tcW w:w="2263" w:type="dxa"/>
          </w:tcPr>
          <w:p w14:paraId="446BF61A"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Водные ресурсы</w:t>
            </w:r>
          </w:p>
        </w:tc>
        <w:tc>
          <w:tcPr>
            <w:tcW w:w="7134" w:type="dxa"/>
          </w:tcPr>
          <w:p w14:paraId="7CCD145D"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Нехватка воды; Гарантии поставок (управление спросом); «Зеленая» (по сравнению с «синей») водная безопасность</w:t>
            </w:r>
          </w:p>
        </w:tc>
      </w:tr>
      <w:tr w:rsidR="00B9799D" w:rsidRPr="00B9799D" w14:paraId="0BC46DC5" w14:textId="77777777" w:rsidTr="001474A9">
        <w:trPr>
          <w:jc w:val="center"/>
        </w:trPr>
        <w:tc>
          <w:tcPr>
            <w:tcW w:w="9397" w:type="dxa"/>
            <w:gridSpan w:val="2"/>
          </w:tcPr>
          <w:p w14:paraId="453B3747" w14:textId="77777777" w:rsidR="00B9799D" w:rsidRPr="00B9799D" w:rsidRDefault="00B9799D" w:rsidP="00B9799D">
            <w:pPr>
              <w:pStyle w:val="a3"/>
              <w:ind w:firstLine="514"/>
              <w:jc w:val="both"/>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по источнику </w:t>
            </w:r>
            <w:r w:rsidRPr="00B9799D">
              <w:rPr>
                <w:rFonts w:ascii="Times New Roman" w:hAnsi="Times New Roman" w:cs="Times New Roman"/>
                <w:sz w:val="24"/>
                <w:szCs w:val="24"/>
              </w:rPr>
              <w:sym w:font="Symbol" w:char="F05B"/>
            </w:r>
            <w:r w:rsidRPr="00B9799D">
              <w:rPr>
                <w:rFonts w:ascii="Times New Roman" w:hAnsi="Times New Roman" w:cs="Times New Roman"/>
                <w:sz w:val="24"/>
                <w:szCs w:val="24"/>
              </w:rPr>
              <w:t>67</w:t>
            </w:r>
            <w:r w:rsidRPr="00B9799D">
              <w:rPr>
                <w:rFonts w:ascii="Times New Roman" w:hAnsi="Times New Roman" w:cs="Times New Roman"/>
                <w:sz w:val="24"/>
                <w:szCs w:val="24"/>
              </w:rPr>
              <w:sym w:font="Symbol" w:char="F05D"/>
            </w:r>
          </w:p>
        </w:tc>
      </w:tr>
    </w:tbl>
    <w:p w14:paraId="09B3E347" w14:textId="77777777" w:rsidR="009C3D43" w:rsidRPr="00F23336" w:rsidRDefault="009C3D43" w:rsidP="003A3A72">
      <w:pPr>
        <w:pStyle w:val="a3"/>
        <w:ind w:firstLine="709"/>
        <w:jc w:val="both"/>
        <w:rPr>
          <w:rFonts w:ascii="Times New Roman" w:hAnsi="Times New Roman" w:cs="Times New Roman"/>
          <w:sz w:val="28"/>
          <w:szCs w:val="28"/>
        </w:rPr>
      </w:pPr>
    </w:p>
    <w:p w14:paraId="5522E3EC"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Подобный узкодисциплинарный подход к пониманию водной безопасности оправдан в том случае, если необходимо акцентировать внимание на отдельных ее аспектах различных сфер жизнедеятельности конкретного государства или региона. При этом важно понимать, что такое деление может быть достаточно условным, поскольку речь идет о комплексе взаимосвязанных проблем, в различной степени влияющих на общее состояние водной безопасности.</w:t>
      </w:r>
    </w:p>
    <w:p w14:paraId="368EB95D"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lastRenderedPageBreak/>
        <w:t>Водная безопасность, затрагивая практически все сферы жизнедеятельности, определяет базовые потребности и важнейшие социальные интересы человека и общества, саму возможность существования человечества. Рассматривая водные ресурсы в качестве базового условия для самосохранения человека и общества, само состояние водной безопасности как совокупности важнейших витальных и социальных потребностей следует характеризовать в более широком контексте.</w:t>
      </w:r>
    </w:p>
    <w:p w14:paraId="1C69FC74"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Анализируя современные подходы в оценке водной безопасности, можно выделить два основных варианта решения этой сложной практической задачи. Первый вариант основан на подходе развития, его отличительной особенностью является стремление к достижению определенных показателей водной безопасности, отвечающих запросам общества. Такой подход намечает цели, задачи, индикаторы, достижение которых основано на системных политических, экономических и социальных проектах.</w:t>
      </w:r>
    </w:p>
    <w:p w14:paraId="2906B58D"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Этот подход нашел практическое воплощение в комплексной рамке национальной водной безопасности, которая была разработана Азиатским банком развития (АБР) и Азиатско-Тихоокеанским Водным Форумом, в сотрудничестве с десятью институтами – информационно-аналитическими партнерами, и применена в качестве первой такого рода количественной оценки в </w:t>
      </w:r>
      <w:bookmarkStart w:id="1" w:name="_Hlk122444311"/>
      <w:r w:rsidRPr="00F23336">
        <w:rPr>
          <w:rFonts w:ascii="Times New Roman" w:hAnsi="Times New Roman" w:cs="Times New Roman"/>
          <w:sz w:val="28"/>
          <w:szCs w:val="28"/>
        </w:rPr>
        <w:t xml:space="preserve">Обзоре водохозяйственного развития в Азии в 2013 году </w:t>
      </w:r>
      <w:bookmarkEnd w:id="1"/>
      <w:r w:rsidRPr="00F23336">
        <w:rPr>
          <w:rFonts w:ascii="Times New Roman" w:hAnsi="Times New Roman" w:cs="Times New Roman"/>
          <w:sz w:val="28"/>
          <w:szCs w:val="28"/>
        </w:rPr>
        <w:t xml:space="preserve">(ОВРА, 2013)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69</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016F99AC"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 Обзоре отмечалось, что водная безопасность в регионе находится под угрозой, а применяемые методы планирования и управления не обеспечивают решение задач по удовлетворению обществом разнообразных потребностей в воде. Целью обзора водохозяйственного развития в Азии стала разработка рекомендаций для стран региона по разработке мер для улучшения управления водными ресурсами с целью повышения уровня водной безопасности. </w:t>
      </w:r>
    </w:p>
    <w:p w14:paraId="31671ED9"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Принципиальным отличием данного подхода стала попытка комплексного видения водной безопасности по пяти ключевым направлениям, поскольку индивидуальный фокус на любое из них является недостаточным для принятия решений или оценки результатов в водном секторе. Видение ОВРА в отношении водной безопасности разработано для представления различных аспектов воды в жизни людей и их благосостояния, от сокращения масштабов нищеты до руководства водой </w:t>
      </w:r>
      <w:r w:rsidR="00B9799D">
        <w:rPr>
          <w:rFonts w:ascii="Times New Roman" w:hAnsi="Times New Roman" w:cs="Times New Roman"/>
          <w:sz w:val="28"/>
          <w:szCs w:val="28"/>
        </w:rPr>
        <w:t>–</w:t>
      </w:r>
      <w:r w:rsidRPr="00F23336">
        <w:rPr>
          <w:rFonts w:ascii="Times New Roman" w:hAnsi="Times New Roman" w:cs="Times New Roman"/>
          <w:sz w:val="28"/>
          <w:szCs w:val="28"/>
        </w:rPr>
        <w:t xml:space="preserve"> как перекрестных перспектив для каждого из пяти направлений:</w:t>
      </w:r>
    </w:p>
    <w:p w14:paraId="5C17299F" w14:textId="77777777" w:rsidR="009C3D43" w:rsidRPr="00F23336" w:rsidRDefault="00B9799D"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водная безопасность домохозяйств</w:t>
      </w:r>
      <w:r>
        <w:rPr>
          <w:rFonts w:ascii="Times New Roman" w:hAnsi="Times New Roman" w:cs="Times New Roman"/>
          <w:sz w:val="28"/>
          <w:szCs w:val="28"/>
        </w:rPr>
        <w:t>;</w:t>
      </w:r>
    </w:p>
    <w:p w14:paraId="7FA4A657" w14:textId="77777777" w:rsidR="009C3D43" w:rsidRPr="00F23336" w:rsidRDefault="00B9799D"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водная безопасность экономики</w:t>
      </w:r>
      <w:r>
        <w:rPr>
          <w:rFonts w:ascii="Times New Roman" w:hAnsi="Times New Roman" w:cs="Times New Roman"/>
          <w:sz w:val="28"/>
          <w:szCs w:val="28"/>
        </w:rPr>
        <w:t>;</w:t>
      </w:r>
    </w:p>
    <w:p w14:paraId="6A8E5D93" w14:textId="77777777" w:rsidR="009C3D43" w:rsidRPr="00F23336" w:rsidRDefault="00B9799D"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водная безопасность городов</w:t>
      </w:r>
      <w:r>
        <w:rPr>
          <w:rFonts w:ascii="Times New Roman" w:hAnsi="Times New Roman" w:cs="Times New Roman"/>
          <w:sz w:val="28"/>
          <w:szCs w:val="28"/>
        </w:rPr>
        <w:t>;</w:t>
      </w:r>
    </w:p>
    <w:p w14:paraId="72A8C7E9" w14:textId="77777777" w:rsidR="009C3D43" w:rsidRPr="00F23336" w:rsidRDefault="00B9799D"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экологическая водная безопасность</w:t>
      </w:r>
      <w:r>
        <w:rPr>
          <w:rFonts w:ascii="Times New Roman" w:hAnsi="Times New Roman" w:cs="Times New Roman"/>
          <w:sz w:val="28"/>
          <w:szCs w:val="28"/>
        </w:rPr>
        <w:t>;</w:t>
      </w:r>
    </w:p>
    <w:p w14:paraId="500A2AFB" w14:textId="77777777" w:rsidR="009C3D43" w:rsidRPr="00F23336" w:rsidRDefault="00B9799D"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защищенность от водных катастроф</w:t>
      </w:r>
      <w:r w:rsidR="003A3A72">
        <w:rPr>
          <w:rFonts w:ascii="Times New Roman" w:hAnsi="Times New Roman" w:cs="Times New Roman"/>
          <w:sz w:val="28"/>
          <w:szCs w:val="28"/>
        </w:rPr>
        <w:t>.</w:t>
      </w:r>
    </w:p>
    <w:p w14:paraId="311FCA68"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Рамка превращает видение водной безопасности в количественную оценку пяти основных параметров (рисунок 4)</w:t>
      </w:r>
      <w:r w:rsidR="00470677" w:rsidRPr="00F23336">
        <w:rPr>
          <w:rFonts w:ascii="Times New Roman" w:hAnsi="Times New Roman" w:cs="Times New Roman"/>
          <w:sz w:val="28"/>
          <w:szCs w:val="28"/>
        </w:rPr>
        <w:t>.</w:t>
      </w:r>
    </w:p>
    <w:p w14:paraId="2BA4CED9" w14:textId="77777777" w:rsidR="009C3D43" w:rsidRPr="00F23336" w:rsidRDefault="009C3D43" w:rsidP="00B9799D">
      <w:pPr>
        <w:pStyle w:val="a3"/>
        <w:tabs>
          <w:tab w:val="left" w:pos="993"/>
        </w:tabs>
        <w:ind w:firstLine="709"/>
        <w:jc w:val="both"/>
        <w:rPr>
          <w:rFonts w:ascii="Times New Roman" w:hAnsi="Times New Roman" w:cs="Times New Roman"/>
          <w:sz w:val="28"/>
          <w:szCs w:val="28"/>
        </w:rPr>
      </w:pPr>
    </w:p>
    <w:p w14:paraId="6CA03737" w14:textId="77777777" w:rsidR="009C3D43" w:rsidRPr="00F23336" w:rsidRDefault="009C3D43" w:rsidP="00B9799D">
      <w:pPr>
        <w:pStyle w:val="a3"/>
        <w:jc w:val="center"/>
        <w:rPr>
          <w:rFonts w:ascii="Times New Roman" w:hAnsi="Times New Roman" w:cs="Times New Roman"/>
          <w:sz w:val="28"/>
          <w:szCs w:val="28"/>
        </w:rPr>
      </w:pPr>
      <w:r w:rsidRPr="00F23336">
        <w:rPr>
          <w:rFonts w:ascii="Times New Roman" w:hAnsi="Times New Roman" w:cs="Times New Roman"/>
          <w:noProof/>
          <w:sz w:val="28"/>
          <w:szCs w:val="28"/>
          <w:lang w:eastAsia="ru-RU"/>
        </w:rPr>
        <w:lastRenderedPageBreak/>
        <w:drawing>
          <wp:inline distT="0" distB="0" distL="0" distR="0" wp14:anchorId="45B32305" wp14:editId="04536231">
            <wp:extent cx="5681932" cy="4210050"/>
            <wp:effectExtent l="0" t="0" r="0" b="0"/>
            <wp:docPr id="15" name="Рисунок 15" descr="C:\Users\Андрей\Pictures\water-security-framework-of-five-interdependent-key-dimensions_51eb018e32d71_w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Pictures\water-security-framework-of-five-interdependent-key-dimensions_51eb018e32d71_w15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730" cy="4213605"/>
                    </a:xfrm>
                    <a:prstGeom prst="rect">
                      <a:avLst/>
                    </a:prstGeom>
                    <a:noFill/>
                    <a:ln>
                      <a:noFill/>
                    </a:ln>
                  </pic:spPr>
                </pic:pic>
              </a:graphicData>
            </a:graphic>
          </wp:inline>
        </w:drawing>
      </w:r>
    </w:p>
    <w:p w14:paraId="597337C2" w14:textId="77777777" w:rsidR="009C3D43" w:rsidRPr="00B9799D" w:rsidRDefault="009C3D43" w:rsidP="009C3D43">
      <w:pPr>
        <w:pStyle w:val="a3"/>
        <w:ind w:firstLine="425"/>
        <w:jc w:val="both"/>
        <w:rPr>
          <w:rFonts w:ascii="Times New Roman" w:hAnsi="Times New Roman" w:cs="Times New Roman"/>
          <w:sz w:val="16"/>
          <w:szCs w:val="16"/>
        </w:rPr>
      </w:pPr>
    </w:p>
    <w:p w14:paraId="342EF434" w14:textId="77777777" w:rsidR="00B9799D" w:rsidRDefault="009C3D43" w:rsidP="00B9799D">
      <w:pPr>
        <w:pStyle w:val="a3"/>
        <w:jc w:val="center"/>
        <w:rPr>
          <w:rFonts w:ascii="Times New Roman" w:hAnsi="Times New Roman" w:cs="Times New Roman"/>
          <w:sz w:val="28"/>
          <w:szCs w:val="28"/>
        </w:rPr>
      </w:pPr>
      <w:r w:rsidRPr="00F23336">
        <w:rPr>
          <w:rFonts w:ascii="Times New Roman" w:hAnsi="Times New Roman" w:cs="Times New Roman"/>
          <w:sz w:val="28"/>
          <w:szCs w:val="28"/>
        </w:rPr>
        <w:t xml:space="preserve">Рисунок 4 </w:t>
      </w:r>
      <w:r w:rsidR="00B9799D">
        <w:rPr>
          <w:rFonts w:ascii="Times New Roman" w:hAnsi="Times New Roman" w:cs="Times New Roman"/>
          <w:sz w:val="28"/>
          <w:szCs w:val="28"/>
        </w:rPr>
        <w:t xml:space="preserve">– </w:t>
      </w:r>
      <w:r w:rsidRPr="00F23336">
        <w:rPr>
          <w:rFonts w:ascii="Times New Roman" w:hAnsi="Times New Roman" w:cs="Times New Roman"/>
          <w:sz w:val="28"/>
          <w:szCs w:val="28"/>
        </w:rPr>
        <w:t>Подход обзора водохозяйственного развития в Азии (ОВРА) к формулированию водной безопасности</w:t>
      </w:r>
    </w:p>
    <w:p w14:paraId="085B49DB" w14:textId="77777777" w:rsidR="00B9799D" w:rsidRPr="00B9799D" w:rsidRDefault="00B9799D" w:rsidP="003A3A72">
      <w:pPr>
        <w:pStyle w:val="a3"/>
        <w:ind w:firstLine="709"/>
        <w:jc w:val="center"/>
        <w:rPr>
          <w:rFonts w:ascii="Times New Roman" w:hAnsi="Times New Roman" w:cs="Times New Roman"/>
          <w:sz w:val="16"/>
          <w:szCs w:val="16"/>
        </w:rPr>
      </w:pPr>
    </w:p>
    <w:p w14:paraId="312D1DAB" w14:textId="77777777" w:rsidR="009C3D43" w:rsidRPr="00B9799D" w:rsidRDefault="00B9799D" w:rsidP="003A3A72">
      <w:pPr>
        <w:pStyle w:val="a3"/>
        <w:ind w:firstLine="709"/>
        <w:jc w:val="both"/>
        <w:rPr>
          <w:rFonts w:ascii="Times New Roman" w:hAnsi="Times New Roman" w:cs="Times New Roman"/>
          <w:sz w:val="24"/>
          <w:szCs w:val="24"/>
        </w:rPr>
      </w:pPr>
      <w:r w:rsidRPr="00B9799D">
        <w:rPr>
          <w:rFonts w:ascii="Times New Roman" w:hAnsi="Times New Roman" w:cs="Times New Roman"/>
          <w:sz w:val="24"/>
          <w:szCs w:val="24"/>
        </w:rPr>
        <w:t>Примечание – Составлено по источнику</w:t>
      </w:r>
      <w:r w:rsidR="00C26414" w:rsidRPr="00B9799D">
        <w:rPr>
          <w:rFonts w:ascii="Times New Roman" w:hAnsi="Times New Roman" w:cs="Times New Roman"/>
          <w:sz w:val="24"/>
          <w:szCs w:val="24"/>
        </w:rPr>
        <w:t xml:space="preserve"> [69</w:t>
      </w:r>
      <w:r w:rsidR="00470677" w:rsidRPr="00B9799D">
        <w:rPr>
          <w:rFonts w:ascii="Times New Roman" w:hAnsi="Times New Roman" w:cs="Times New Roman"/>
          <w:sz w:val="24"/>
          <w:szCs w:val="24"/>
        </w:rPr>
        <w:t>]</w:t>
      </w:r>
    </w:p>
    <w:p w14:paraId="2AD7EB0F" w14:textId="77777777" w:rsidR="009C3D43" w:rsidRPr="00F23336" w:rsidRDefault="009C3D43" w:rsidP="003A3A72">
      <w:pPr>
        <w:pStyle w:val="a3"/>
        <w:ind w:firstLine="709"/>
        <w:jc w:val="both"/>
        <w:rPr>
          <w:rFonts w:ascii="Times New Roman" w:hAnsi="Times New Roman" w:cs="Times New Roman"/>
          <w:sz w:val="28"/>
          <w:szCs w:val="28"/>
        </w:rPr>
      </w:pPr>
    </w:p>
    <w:p w14:paraId="3861724B"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Общество обладает благами водной безопасности, когда оно успешно управляет своими водными ресурсами и услугами с целью:</w:t>
      </w:r>
    </w:p>
    <w:p w14:paraId="0D6A8AE7" w14:textId="77777777" w:rsidR="009C3D43" w:rsidRPr="00F23336" w:rsidRDefault="009C3D43"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удовлетворения бытовых и санитарных потребностей всех общин;</w:t>
      </w:r>
    </w:p>
    <w:p w14:paraId="4B5F89B9" w14:textId="77777777" w:rsidR="009C3D43" w:rsidRPr="00F23336" w:rsidRDefault="009C3D43"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поддержки продуктивного сельского хозяйства и промышленности;</w:t>
      </w:r>
    </w:p>
    <w:p w14:paraId="2B3354D3" w14:textId="77777777" w:rsidR="009C3D43" w:rsidRPr="00F23336" w:rsidRDefault="009C3D43"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разработки динамичных, удобных для жизни городов и поселков;</w:t>
      </w:r>
    </w:p>
    <w:p w14:paraId="6B49FB97" w14:textId="77777777" w:rsidR="009C3D43" w:rsidRPr="00F23336" w:rsidRDefault="009C3D43"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восстановления экологического здоровья рек и экосистем;</w:t>
      </w:r>
    </w:p>
    <w:p w14:paraId="1045C100" w14:textId="77777777" w:rsidR="009C3D43" w:rsidRPr="00F23336" w:rsidRDefault="009C3D43" w:rsidP="003A3A72">
      <w:pPr>
        <w:pStyle w:val="a3"/>
        <w:numPr>
          <w:ilvl w:val="0"/>
          <w:numId w:val="2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создание жизнеспособных общин, которые способны адаптироваться к изменениям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67</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5F09DB44"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При этом главной особенностью такого подхода становится взаимосвязь и взаимозависимость основных параметров водной безопасности, которые не должны рассматриваться по отдельности. Повышение уровня водной безопасности одного параметра может одновременно повысить или уменьшить безопасность в другом, и повлиять на уровень общенациональной водной безопасности. Такой комплексный подход отражает усилия по «отказу от традиционной изоляции сектора и осуществление поиска путей и средств для управления связями, увязками и компромиссами между параметрами»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67</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182D975F"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Такая концепция управления водными ресурсами нацелена на достижение устойчивости по каждому из пяти ключевых направлений, а также </w:t>
      </w:r>
      <w:r w:rsidRPr="00F23336">
        <w:rPr>
          <w:rFonts w:ascii="Times New Roman" w:hAnsi="Times New Roman" w:cs="Times New Roman"/>
          <w:sz w:val="28"/>
          <w:szCs w:val="28"/>
        </w:rPr>
        <w:lastRenderedPageBreak/>
        <w:t>на расширение границ межсекторального взаимодействия между безопасностью воды, продовольствием и энергией. Этот подход известен как интегрированное управление водными ресурсами (ИУВР), и большинство стран уже приняли политику и законодательство в поддержку его осуществления.</w:t>
      </w:r>
    </w:p>
    <w:p w14:paraId="2814DEEC"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Схожий подход к пониманию водной безопасности был представлен в исследовании Института международного развития Великобритании (ODI), определившим пять базовых характеристик водной безопасности:</w:t>
      </w:r>
    </w:p>
    <w:p w14:paraId="43B8BB2E" w14:textId="77777777" w:rsidR="009C3D43" w:rsidRPr="00F23336" w:rsidRDefault="009C3D43" w:rsidP="003A3A72">
      <w:pPr>
        <w:pStyle w:val="a3"/>
        <w:numPr>
          <w:ilvl w:val="0"/>
          <w:numId w:val="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наличие и доступность: водная безопасность выходит за рамки непосредственной физической доступности;</w:t>
      </w:r>
    </w:p>
    <w:p w14:paraId="20F1BD70" w14:textId="77777777" w:rsidR="009C3D43" w:rsidRPr="00F23336" w:rsidRDefault="009C3D43" w:rsidP="003A3A72">
      <w:pPr>
        <w:pStyle w:val="a3"/>
        <w:numPr>
          <w:ilvl w:val="0"/>
          <w:numId w:val="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риск и изменчивость: водная безопасность необходима для устранения рисков, таких как наводнения и засухи;</w:t>
      </w:r>
    </w:p>
    <w:p w14:paraId="74FD3079" w14:textId="77777777" w:rsidR="009C3D43" w:rsidRPr="00F23336" w:rsidRDefault="009C3D43" w:rsidP="003A3A72">
      <w:pPr>
        <w:pStyle w:val="a3"/>
        <w:numPr>
          <w:ilvl w:val="0"/>
          <w:numId w:val="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равноправие и жизнеобеспечение: водная безопасность нуждается в человеческом фокусе;</w:t>
      </w:r>
    </w:p>
    <w:p w14:paraId="30399A67" w14:textId="77777777" w:rsidR="009C3D43" w:rsidRPr="00F23336" w:rsidRDefault="009C3D43" w:rsidP="003A3A72">
      <w:pPr>
        <w:pStyle w:val="a3"/>
        <w:numPr>
          <w:ilvl w:val="0"/>
          <w:numId w:val="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экосистемы и биоразнообразие: водная безопасность должна соответствовать требованиям окружающей среды;</w:t>
      </w:r>
    </w:p>
    <w:p w14:paraId="2CE5326B" w14:textId="77777777" w:rsidR="009C3D43" w:rsidRPr="00F23336" w:rsidRDefault="009C3D43" w:rsidP="003A3A72">
      <w:pPr>
        <w:pStyle w:val="a3"/>
        <w:numPr>
          <w:ilvl w:val="0"/>
          <w:numId w:val="6"/>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институты и действующие лица: водная безопасность должна решать вопросы управления, конкуренции и конфликтов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67</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6FCBF3E8"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Важно отметить, что данный подход не предлагается в качестве обязательного и унифицированного для всех стран, поскольку возможности его реализации будут определяться ресурсами страны, уровнем ее экономического развития, культурой водопотребления и стратегическими задачами. На этом этапе развития концепции водной безопасности главная задача заключалась в том, чтобы дать странам ориентиры для комплексного планирования и управления водными ресурсами как на национальном уровне, так и в бассейнах рек и городах.</w:t>
      </w:r>
    </w:p>
    <w:p w14:paraId="7E58FE98"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Второй вариант предлагает разработать методы оценки рисков водной безопасности и подходы, позволяющие минимизировать их воздействие на стабильное функционирование системы водной безопасности. В рамках подобного подхода применяется набор индикаторов – определенных измеряемых показателей по каждому виду рисков и регулярное осуществление мониторинга состояния водной безопасности по этим показателям. Данный подход ориентирован на оценку как потенциальных, так и реальных рисков водной безопасности. </w:t>
      </w:r>
    </w:p>
    <w:p w14:paraId="372BFC0A"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 рамках данного подхода представляет интерес подход Дэвида Грея и Клаудии Садофф, которые считают, что «водная безопасность определяется как наличие воды в приемлемом объеме и качестве для обеспечения здоровья, заработков, сохранения экосистем и производства, наряду с допустимым уровнем связанных с водой рисков для людей, окружающей среды и экономики»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70</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2D70D7FC" w14:textId="1B3E6F4F"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Подход на основе оценки риска к вопросу водной безопасности включает три основных этапа: определение рисков, постановка целей, управление рисками. Главная задача такого подхода </w:t>
      </w:r>
      <w:r w:rsidR="00135067">
        <w:rPr>
          <w:rFonts w:ascii="Times New Roman" w:hAnsi="Times New Roman" w:cs="Times New Roman"/>
          <w:sz w:val="28"/>
          <w:szCs w:val="28"/>
        </w:rPr>
        <w:t>–</w:t>
      </w:r>
      <w:r w:rsidRPr="00F23336">
        <w:rPr>
          <w:rFonts w:ascii="Times New Roman" w:hAnsi="Times New Roman" w:cs="Times New Roman"/>
          <w:sz w:val="28"/>
          <w:szCs w:val="28"/>
        </w:rPr>
        <w:t xml:space="preserve"> оценить степень предсказуемости рисков, возмож</w:t>
      </w:r>
      <w:r w:rsidR="00135067">
        <w:rPr>
          <w:rFonts w:ascii="Times New Roman" w:hAnsi="Times New Roman" w:cs="Times New Roman"/>
          <w:sz w:val="28"/>
          <w:szCs w:val="28"/>
        </w:rPr>
        <w:t>н</w:t>
      </w:r>
      <w:r w:rsidRPr="00F23336">
        <w:rPr>
          <w:rFonts w:ascii="Times New Roman" w:hAnsi="Times New Roman" w:cs="Times New Roman"/>
          <w:sz w:val="28"/>
          <w:szCs w:val="28"/>
        </w:rPr>
        <w:t>ости их снижения и финансовые издержки этого процесса (</w:t>
      </w:r>
      <w:r w:rsidR="00B9799D" w:rsidRPr="00F23336">
        <w:rPr>
          <w:rFonts w:ascii="Times New Roman" w:hAnsi="Times New Roman" w:cs="Times New Roman"/>
          <w:sz w:val="28"/>
          <w:szCs w:val="28"/>
        </w:rPr>
        <w:t>р</w:t>
      </w:r>
      <w:r w:rsidRPr="00F23336">
        <w:rPr>
          <w:rFonts w:ascii="Times New Roman" w:hAnsi="Times New Roman" w:cs="Times New Roman"/>
          <w:sz w:val="28"/>
          <w:szCs w:val="28"/>
        </w:rPr>
        <w:t xml:space="preserve">исунок 5). </w:t>
      </w:r>
    </w:p>
    <w:p w14:paraId="5D1ABBE8" w14:textId="77777777" w:rsidR="009C3D43" w:rsidRPr="00F23336" w:rsidRDefault="009C3D43" w:rsidP="00B9799D">
      <w:pPr>
        <w:pStyle w:val="a3"/>
        <w:jc w:val="center"/>
        <w:rPr>
          <w:rFonts w:ascii="Times New Roman" w:hAnsi="Times New Roman" w:cs="Times New Roman"/>
          <w:sz w:val="28"/>
          <w:szCs w:val="28"/>
        </w:rPr>
      </w:pPr>
      <w:r w:rsidRPr="00F23336">
        <w:rPr>
          <w:rFonts w:ascii="Times New Roman" w:hAnsi="Times New Roman" w:cs="Times New Roman"/>
          <w:noProof/>
          <w:sz w:val="28"/>
          <w:szCs w:val="28"/>
          <w:lang w:eastAsia="ru-RU"/>
        </w:rPr>
        <w:lastRenderedPageBreak/>
        <w:drawing>
          <wp:inline distT="0" distB="0" distL="0" distR="0" wp14:anchorId="0DEAB072" wp14:editId="7F7FB331">
            <wp:extent cx="5905500" cy="3638550"/>
            <wp:effectExtent l="0" t="0" r="0" b="0"/>
            <wp:docPr id="16" name="Рисунок 16" descr="C:\Users\Андрей\Pictures\оэс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Pictures\оэср.png"/>
                    <pic:cNvPicPr>
                      <a:picLocks noChangeAspect="1" noChangeArrowheads="1"/>
                    </pic:cNvPicPr>
                  </pic:nvPicPr>
                  <pic:blipFill>
                    <a:blip r:embed="rId13">
                      <a:extLst>
                        <a:ext uri="{BEBA8EAE-BF5A-486C-A8C5-ECC9F3942E4B}">
                          <a14:imgProps xmlns:a14="http://schemas.microsoft.com/office/drawing/2010/main">
                            <a14:imgLayer r:embed="rId14">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14:paraId="65A7998E" w14:textId="77777777" w:rsidR="009C3D43" w:rsidRPr="00B9799D" w:rsidRDefault="009C3D43" w:rsidP="009C3D43">
      <w:pPr>
        <w:pStyle w:val="a3"/>
        <w:jc w:val="both"/>
        <w:rPr>
          <w:rFonts w:ascii="Times New Roman" w:hAnsi="Times New Roman" w:cs="Times New Roman"/>
          <w:sz w:val="16"/>
          <w:szCs w:val="16"/>
        </w:rPr>
      </w:pPr>
    </w:p>
    <w:p w14:paraId="69BADA77" w14:textId="77777777" w:rsidR="009C3D43" w:rsidRPr="00B23DBE" w:rsidRDefault="009C3D43" w:rsidP="009C3D43">
      <w:pPr>
        <w:pStyle w:val="a3"/>
        <w:jc w:val="both"/>
        <w:rPr>
          <w:rFonts w:ascii="Times New Roman" w:hAnsi="Times New Roman" w:cs="Times New Roman"/>
          <w:sz w:val="28"/>
          <w:szCs w:val="28"/>
        </w:rPr>
      </w:pPr>
      <w:r w:rsidRPr="00B23DBE">
        <w:rPr>
          <w:rFonts w:ascii="Times New Roman" w:hAnsi="Times New Roman" w:cs="Times New Roman"/>
          <w:sz w:val="28"/>
          <w:szCs w:val="28"/>
        </w:rPr>
        <w:t xml:space="preserve">Рисунок 5 </w:t>
      </w:r>
      <w:r w:rsidR="00B9799D" w:rsidRPr="00B23DBE">
        <w:rPr>
          <w:rFonts w:ascii="Times New Roman" w:hAnsi="Times New Roman" w:cs="Times New Roman"/>
          <w:sz w:val="28"/>
          <w:szCs w:val="28"/>
        </w:rPr>
        <w:t xml:space="preserve">– </w:t>
      </w:r>
      <w:r w:rsidRPr="00B23DBE">
        <w:rPr>
          <w:rFonts w:ascii="Times New Roman" w:hAnsi="Times New Roman" w:cs="Times New Roman"/>
          <w:sz w:val="28"/>
          <w:szCs w:val="28"/>
        </w:rPr>
        <w:t>Подход ОЭСР к водной безопасности, основанный на оценке риска</w:t>
      </w:r>
    </w:p>
    <w:p w14:paraId="405BE710" w14:textId="77777777" w:rsidR="009C3D43" w:rsidRPr="00F23336" w:rsidRDefault="009C3D43" w:rsidP="009C3D43">
      <w:pPr>
        <w:pStyle w:val="a3"/>
        <w:jc w:val="both"/>
        <w:rPr>
          <w:rFonts w:ascii="Times New Roman" w:hAnsi="Times New Roman" w:cs="Times New Roman"/>
          <w:sz w:val="28"/>
          <w:szCs w:val="28"/>
        </w:rPr>
      </w:pPr>
    </w:p>
    <w:p w14:paraId="20BC36DE"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Данный подход фокусируется на элементах водной безопасности со значительным риском того, что приемлемое исполнение не может достигнуто или поддержано. ОЭСР выделяет четыре базовые области рисков, связанных с водой:</w:t>
      </w:r>
    </w:p>
    <w:p w14:paraId="6F91A542"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1) риск нехватки водных ресурсов </w:t>
      </w:r>
      <w:r w:rsidR="00B9799D">
        <w:rPr>
          <w:rFonts w:ascii="Times New Roman" w:hAnsi="Times New Roman" w:cs="Times New Roman"/>
          <w:sz w:val="28"/>
          <w:szCs w:val="28"/>
        </w:rPr>
        <w:t>–</w:t>
      </w:r>
      <w:r w:rsidRPr="00F23336">
        <w:rPr>
          <w:rFonts w:ascii="Times New Roman" w:hAnsi="Times New Roman" w:cs="Times New Roman"/>
          <w:sz w:val="28"/>
          <w:szCs w:val="28"/>
        </w:rPr>
        <w:t xml:space="preserve"> отсутствие необходимого объема воды для домохозяйств, бизнеса и окружающей среды;</w:t>
      </w:r>
    </w:p>
    <w:p w14:paraId="417DC12C"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2) риск ненадлежащего качества: отсутствие воды соответствующего качества для конкретных целей;</w:t>
      </w:r>
    </w:p>
    <w:p w14:paraId="106899EA"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3) риск избытка (в том числе наводнений): переполнение или разрушительное накопление воды в районах, обычно не покрытых водой;</w:t>
      </w:r>
    </w:p>
    <w:p w14:paraId="17E57330" w14:textId="6507524B"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4) риск подрыва устойчивости систем пресной воды: превышение потенциала по адаптации к изменениям водных систем, возможно, достижение критической точки и причинение необратимого ущерба системным функ</w:t>
      </w:r>
      <w:r w:rsidR="00C26414">
        <w:rPr>
          <w:rFonts w:ascii="Times New Roman" w:hAnsi="Times New Roman" w:cs="Times New Roman"/>
          <w:sz w:val="28"/>
          <w:szCs w:val="28"/>
        </w:rPr>
        <w:t>циям</w:t>
      </w:r>
      <w:r w:rsidR="00135067">
        <w:rPr>
          <w:rFonts w:ascii="Times New Roman" w:hAnsi="Times New Roman" w:cs="Times New Roman"/>
          <w:sz w:val="28"/>
          <w:szCs w:val="28"/>
        </w:rPr>
        <w:t>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71</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5880AF5C"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Основная задача при этом состоит в дефиниции рисков, которые являются приемлемыми, терпимыми, или невыносимыми и отнесении их в одну из категорий. Обострение водной проблемы обусловливает поиск путей ее решения. Наиболее очевидными направлениями такого рода решений является, во-первых, снижение спроса на воду посредством внедрения водосберегающих технологий или оптимизации потребления (например, через установление достаточно высокой цены), во-вторых, привлечение дополнительных объемов водных ресурсов, полученных за счет опреснения морской воды. Менее очевидным направлением смягчения проблемы обеспеченности пресной водой </w:t>
      </w:r>
      <w:r w:rsidRPr="00F23336">
        <w:rPr>
          <w:rFonts w:ascii="Times New Roman" w:hAnsi="Times New Roman" w:cs="Times New Roman"/>
          <w:sz w:val="28"/>
          <w:szCs w:val="28"/>
        </w:rPr>
        <w:lastRenderedPageBreak/>
        <w:t>является изменение географии потребления имеющихся водных ресурсов, инструментом которого выступает торговля «виртуальной водой».</w:t>
      </w:r>
    </w:p>
    <w:p w14:paraId="5BD43BBB"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Концепция виртуальной воды была разработана в 1993 году профессором Королевского колледжа Лондона Джоном Энтони Алланом для представления косвенного потребления воды. Дж. Аллан понимал под виртуальной водой суммарное количество воды, затрачиваемое при производстве какого-либо товара или услуги</w:t>
      </w:r>
      <w:r w:rsidRPr="00F23336">
        <w:rPr>
          <w:rFonts w:ascii="Times New Roman" w:eastAsia="SimSun" w:hAnsi="Times New Roman" w:cs="Times New Roman"/>
          <w:sz w:val="28"/>
          <w:szCs w:val="28"/>
        </w:rPr>
        <w:t xml:space="preserve">. Он указал на торговлю «виртуальной водой» (иначе говоря, водоемкой продукцией) как на </w:t>
      </w:r>
      <w:r w:rsidRPr="00F23336">
        <w:rPr>
          <w:rFonts w:ascii="Times New Roman" w:hAnsi="Times New Roman" w:cs="Times New Roman"/>
          <w:sz w:val="28"/>
          <w:szCs w:val="28"/>
        </w:rPr>
        <w:t xml:space="preserve">инструмент экономии водных ресурсов в условиях их растущей нехватки </w:t>
      </w:r>
      <w:r w:rsidRPr="00F23336">
        <w:rPr>
          <w:rFonts w:ascii="Times New Roman" w:hAnsi="Times New Roman" w:cs="Times New Roman"/>
          <w:sz w:val="28"/>
          <w:szCs w:val="28"/>
        </w:rPr>
        <w:sym w:font="Symbol" w:char="F05B"/>
      </w:r>
      <w:r w:rsidR="00C26414">
        <w:rPr>
          <w:rFonts w:ascii="Times New Roman" w:hAnsi="Times New Roman" w:cs="Times New Roman"/>
          <w:sz w:val="28"/>
          <w:szCs w:val="28"/>
        </w:rPr>
        <w:t>72</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78045091"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Главная идея этой концепции заключается в том, что с торговлей продовольственными культурами или любыми другими товарами происходит виртуальный переток воды из производящих или экспортирующих стран в страны, которые потребляют и импортируют эти товары. Страны с дефицитом воды могут импортировать продукты, которые требуют больших объемов воды для своего производства, вместо того, чтобы производить их у себя. Таким образом, это позволяет реально сберегать воду, снижая нагрузку на свои собственные водные ресурсы или высвобождая воду для других целей.</w:t>
      </w:r>
    </w:p>
    <w:p w14:paraId="5893D07F"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На глобальном уровне, торговля виртуальной водой имеет геополитический подтекст, поскольку она вызывает взаимозависимость между странами. Соответственно, ее можно рассматривать либо как механизм укрепления сотрудничества и мира, либо как источник потенциального конфликта. За разработку данной концепции Дж. Аллан был удостоен Нобелевской премии в 2008 году.</w:t>
      </w:r>
    </w:p>
    <w:p w14:paraId="39B281DC"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Продолжением концепции виртуальной воды стала разработанная специалистами голландского Университета Твенте Эриеном</w:t>
      </w:r>
      <w:r w:rsidR="000256B1">
        <w:rPr>
          <w:rFonts w:ascii="Times New Roman" w:hAnsi="Times New Roman" w:cs="Times New Roman"/>
          <w:sz w:val="28"/>
          <w:szCs w:val="28"/>
        </w:rPr>
        <w:t xml:space="preserve"> </w:t>
      </w:r>
      <w:r w:rsidRPr="00F23336">
        <w:rPr>
          <w:rFonts w:ascii="Times New Roman" w:hAnsi="Times New Roman" w:cs="Times New Roman"/>
          <w:sz w:val="28"/>
          <w:szCs w:val="28"/>
        </w:rPr>
        <w:t>Хоекстрой и Месфином</w:t>
      </w:r>
      <w:r w:rsidR="00B9799D">
        <w:rPr>
          <w:rFonts w:ascii="Times New Roman" w:hAnsi="Times New Roman" w:cs="Times New Roman"/>
          <w:sz w:val="28"/>
          <w:szCs w:val="28"/>
        </w:rPr>
        <w:t xml:space="preserve"> </w:t>
      </w:r>
      <w:r w:rsidRPr="00F23336">
        <w:rPr>
          <w:rFonts w:ascii="Times New Roman" w:hAnsi="Times New Roman" w:cs="Times New Roman"/>
          <w:sz w:val="28"/>
          <w:szCs w:val="28"/>
        </w:rPr>
        <w:t>Меконненом в 2002 году концепция водного следа.</w:t>
      </w:r>
    </w:p>
    <w:p w14:paraId="102CBA14"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Водный след – это количество воды, используемой при производстве товаров и услуг. Водный след может быть рассчитан как для отдельного человека, товара или услуги, так и для предприятия, региона и целой страны. Отличают производственный и потребительский водный след. Производственный </w:t>
      </w:r>
      <w:r w:rsidR="00B9799D">
        <w:rPr>
          <w:rFonts w:ascii="Times New Roman" w:hAnsi="Times New Roman" w:cs="Times New Roman"/>
          <w:sz w:val="28"/>
          <w:szCs w:val="28"/>
        </w:rPr>
        <w:t>–</w:t>
      </w:r>
      <w:r w:rsidRPr="00F23336">
        <w:rPr>
          <w:rFonts w:ascii="Times New Roman" w:hAnsi="Times New Roman" w:cs="Times New Roman"/>
          <w:sz w:val="28"/>
          <w:szCs w:val="28"/>
        </w:rPr>
        <w:t xml:space="preserve"> это объем воды, которая была использована при производстве товаров и услуг. Потребительский – это водный след всех потребляемых товаров и услуг. В свою очередь, водный след определенного региона может быть внутренним и внешним: первый из них учитывает использование собственных, второй - импортируемых водных ресурсов. </w:t>
      </w:r>
    </w:p>
    <w:p w14:paraId="1EEB4CFC"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Данный показатель позволяет определить степень зависимости страны или региона от внешних источников воды, направления для экспорта местной продукции, обеспечить продовольственную безопасность. Ученый сравнивает последствия для стран и регионов в зависимости от достаточности водных ресурсов и делает вывод, что влияние страны зависит от потенциала ее водных ресурсов. Потребление водных ресурсов в вододефицитных регионах может привести к пересыханию рек, давлению на экологию и бедности населения. </w:t>
      </w:r>
    </w:p>
    <w:p w14:paraId="43F53078"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Водный след стран представлен на сайте международной организации Water Footprint Network. Исходя из расчетов данной организации, в Казахстане </w:t>
      </w:r>
      <w:r w:rsidRPr="00F23336">
        <w:rPr>
          <w:rFonts w:ascii="Times New Roman" w:hAnsi="Times New Roman" w:cs="Times New Roman"/>
          <w:sz w:val="28"/>
          <w:szCs w:val="28"/>
        </w:rPr>
        <w:lastRenderedPageBreak/>
        <w:t>94% приходится на внутренний водный след и 6% на внешний, что говорит не столько о водообеспечености, сколько о недостаточности импорта водоемких товаров, при этом обращает внимание показатель среднедушевого потребления воды, который составляет 6500 литров в день и который значительно выше, чем у многих развитых стран – например таких, как Китай, Германия, Франция и другие (рисунок 6)</w:t>
      </w:r>
      <w:r w:rsidR="006F208C" w:rsidRPr="00F23336">
        <w:rPr>
          <w:rFonts w:ascii="Times New Roman" w:hAnsi="Times New Roman" w:cs="Times New Roman"/>
          <w:sz w:val="28"/>
          <w:szCs w:val="28"/>
        </w:rPr>
        <w:t>.</w:t>
      </w:r>
    </w:p>
    <w:p w14:paraId="30514C07" w14:textId="77777777" w:rsidR="009C3D43" w:rsidRPr="00F23336" w:rsidRDefault="009C3D43" w:rsidP="009C3D43">
      <w:pPr>
        <w:pStyle w:val="a3"/>
        <w:ind w:firstLine="425"/>
        <w:jc w:val="both"/>
        <w:rPr>
          <w:rFonts w:ascii="Times New Roman" w:hAnsi="Times New Roman" w:cs="Times New Roman"/>
          <w:sz w:val="28"/>
          <w:szCs w:val="28"/>
        </w:rPr>
      </w:pPr>
    </w:p>
    <w:p w14:paraId="39DE799E" w14:textId="77777777" w:rsidR="009C3D43" w:rsidRPr="00F23336" w:rsidRDefault="009C3D43" w:rsidP="00B9799D">
      <w:pPr>
        <w:pStyle w:val="a3"/>
        <w:jc w:val="center"/>
        <w:rPr>
          <w:rFonts w:ascii="Times New Roman" w:hAnsi="Times New Roman" w:cs="Times New Roman"/>
          <w:sz w:val="28"/>
          <w:szCs w:val="28"/>
        </w:rPr>
      </w:pPr>
      <w:r w:rsidRPr="00F23336">
        <w:rPr>
          <w:rFonts w:ascii="Times New Roman" w:hAnsi="Times New Roman" w:cs="Times New Roman"/>
          <w:noProof/>
          <w:sz w:val="28"/>
          <w:szCs w:val="28"/>
          <w:lang w:eastAsia="ru-RU"/>
        </w:rPr>
        <w:drawing>
          <wp:inline distT="0" distB="0" distL="0" distR="0" wp14:anchorId="610A5E54" wp14:editId="1011BAA1">
            <wp:extent cx="5977865" cy="2587752"/>
            <wp:effectExtent l="0" t="0" r="4445" b="3175"/>
            <wp:docPr id="17" name="Рисунок 17" descr="C:\Users\Андрей\Pictures\водный сле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Pictures\водный след.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05"/>
                    <a:stretch/>
                  </pic:blipFill>
                  <pic:spPr bwMode="auto">
                    <a:xfrm>
                      <a:off x="0" y="0"/>
                      <a:ext cx="5991815" cy="2593791"/>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EC6A68" w14:textId="77777777" w:rsidR="009C3D43" w:rsidRPr="00B9799D" w:rsidRDefault="009C3D43" w:rsidP="009C3D43">
      <w:pPr>
        <w:pStyle w:val="a3"/>
        <w:ind w:firstLine="425"/>
        <w:jc w:val="both"/>
        <w:rPr>
          <w:rFonts w:ascii="Times New Roman" w:hAnsi="Times New Roman" w:cs="Times New Roman"/>
          <w:sz w:val="16"/>
          <w:szCs w:val="16"/>
        </w:rPr>
      </w:pPr>
    </w:p>
    <w:p w14:paraId="56BAE09C" w14:textId="77777777" w:rsidR="00B9799D" w:rsidRDefault="009C3D43" w:rsidP="00B9799D">
      <w:pPr>
        <w:pStyle w:val="a3"/>
        <w:jc w:val="center"/>
        <w:rPr>
          <w:rFonts w:ascii="Times New Roman" w:hAnsi="Times New Roman" w:cs="Times New Roman"/>
          <w:sz w:val="28"/>
          <w:szCs w:val="28"/>
        </w:rPr>
      </w:pPr>
      <w:r w:rsidRPr="00F23336">
        <w:rPr>
          <w:rFonts w:ascii="Times New Roman" w:hAnsi="Times New Roman" w:cs="Times New Roman"/>
          <w:sz w:val="28"/>
          <w:szCs w:val="28"/>
        </w:rPr>
        <w:t>Рис</w:t>
      </w:r>
      <w:r w:rsidR="00B9799D">
        <w:rPr>
          <w:rFonts w:ascii="Times New Roman" w:hAnsi="Times New Roman" w:cs="Times New Roman"/>
          <w:sz w:val="28"/>
          <w:szCs w:val="28"/>
        </w:rPr>
        <w:t>унок</w:t>
      </w:r>
      <w:r w:rsidRPr="00F23336">
        <w:rPr>
          <w:rFonts w:ascii="Times New Roman" w:hAnsi="Times New Roman" w:cs="Times New Roman"/>
          <w:sz w:val="28"/>
          <w:szCs w:val="28"/>
        </w:rPr>
        <w:t xml:space="preserve"> 6 </w:t>
      </w:r>
      <w:bookmarkStart w:id="2" w:name="_Hlk122445994"/>
      <w:r w:rsidR="00B9799D">
        <w:rPr>
          <w:rFonts w:ascii="Times New Roman" w:hAnsi="Times New Roman" w:cs="Times New Roman"/>
          <w:sz w:val="28"/>
          <w:szCs w:val="28"/>
        </w:rPr>
        <w:t xml:space="preserve">– </w:t>
      </w:r>
      <w:r w:rsidRPr="00F23336">
        <w:rPr>
          <w:rFonts w:ascii="Times New Roman" w:hAnsi="Times New Roman" w:cs="Times New Roman"/>
          <w:sz w:val="28"/>
          <w:szCs w:val="28"/>
        </w:rPr>
        <w:t>Водный след Казахстана</w:t>
      </w:r>
    </w:p>
    <w:p w14:paraId="5A47AFCA" w14:textId="77777777" w:rsidR="00B9799D" w:rsidRPr="00B9799D" w:rsidRDefault="00B9799D" w:rsidP="009C3D43">
      <w:pPr>
        <w:pStyle w:val="a3"/>
        <w:ind w:firstLine="425"/>
        <w:jc w:val="both"/>
        <w:rPr>
          <w:rFonts w:ascii="Times New Roman" w:hAnsi="Times New Roman" w:cs="Times New Roman"/>
          <w:sz w:val="16"/>
          <w:szCs w:val="16"/>
        </w:rPr>
      </w:pPr>
    </w:p>
    <w:p w14:paraId="0B2FC089" w14:textId="77777777" w:rsidR="009C3D43" w:rsidRPr="00B9799D" w:rsidRDefault="00B9799D" w:rsidP="003A3A72">
      <w:pPr>
        <w:pStyle w:val="a3"/>
        <w:ind w:firstLine="709"/>
        <w:jc w:val="both"/>
        <w:rPr>
          <w:rFonts w:ascii="Times New Roman" w:hAnsi="Times New Roman" w:cs="Times New Roman"/>
          <w:sz w:val="24"/>
          <w:szCs w:val="24"/>
        </w:rPr>
      </w:pPr>
      <w:r w:rsidRPr="00B9799D">
        <w:rPr>
          <w:rFonts w:ascii="Times New Roman" w:hAnsi="Times New Roman" w:cs="Times New Roman"/>
          <w:sz w:val="24"/>
          <w:szCs w:val="24"/>
        </w:rPr>
        <w:t xml:space="preserve">Примечание – Составлено по источнику </w:t>
      </w:r>
      <w:bookmarkEnd w:id="2"/>
      <w:r w:rsidR="00C26414" w:rsidRPr="00B9799D">
        <w:rPr>
          <w:rFonts w:ascii="Times New Roman" w:hAnsi="Times New Roman" w:cs="Times New Roman"/>
          <w:sz w:val="24"/>
          <w:szCs w:val="24"/>
        </w:rPr>
        <w:t>[73</w:t>
      </w:r>
      <w:r w:rsidR="006F208C" w:rsidRPr="00B9799D">
        <w:rPr>
          <w:rFonts w:ascii="Times New Roman" w:hAnsi="Times New Roman" w:cs="Times New Roman"/>
          <w:sz w:val="24"/>
          <w:szCs w:val="24"/>
        </w:rPr>
        <w:t>]</w:t>
      </w:r>
    </w:p>
    <w:p w14:paraId="41FA0DAE" w14:textId="77777777" w:rsidR="009C3D43" w:rsidRPr="00F23336" w:rsidRDefault="009C3D43" w:rsidP="003A3A72">
      <w:pPr>
        <w:pStyle w:val="a3"/>
        <w:ind w:firstLine="709"/>
        <w:jc w:val="both"/>
        <w:rPr>
          <w:rFonts w:ascii="Times New Roman" w:hAnsi="Times New Roman" w:cs="Times New Roman"/>
          <w:sz w:val="28"/>
          <w:szCs w:val="28"/>
        </w:rPr>
      </w:pPr>
    </w:p>
    <w:p w14:paraId="30EB91BF" w14:textId="6778198A"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Расчёт водного следа позволяет оценить потенциальные риски использования водных ресурсов, выявить наиболее эффективные способы снижения воздействия на окружающую среду при водопотреблении, повысить эффективность экономической деятельности. Этот аспект исследований непосредственно связан с вопросом прав гражданина и общества на воду. В числе наиболее известных работ приводятся разработки исследователей Барлоу</w:t>
      </w:r>
      <w:r w:rsidR="00135067">
        <w:rPr>
          <w:rFonts w:ascii="Times New Roman" w:hAnsi="Times New Roman" w:cs="Times New Roman"/>
          <w:sz w:val="28"/>
          <w:szCs w:val="28"/>
        </w:rPr>
        <w:t> </w:t>
      </w:r>
      <w:r w:rsidRPr="00F23336">
        <w:rPr>
          <w:rFonts w:ascii="Times New Roman" w:hAnsi="Times New Roman" w:cs="Times New Roman"/>
          <w:sz w:val="28"/>
          <w:szCs w:val="28"/>
        </w:rPr>
        <w:t>М. и Баккера К. Зарубежные эксперты настаивают на полной национализации водных ресурсов и водного хозяйства страны, иногда допуская возможность участия некоммерческих организаций [</w:t>
      </w:r>
      <w:r w:rsidR="00C26414">
        <w:rPr>
          <w:rFonts w:ascii="Times New Roman" w:hAnsi="Times New Roman" w:cs="Times New Roman"/>
          <w:sz w:val="28"/>
          <w:szCs w:val="28"/>
        </w:rPr>
        <w:t>74</w:t>
      </w:r>
      <w:r w:rsidRPr="00F23336">
        <w:rPr>
          <w:rFonts w:ascii="Times New Roman" w:hAnsi="Times New Roman" w:cs="Times New Roman"/>
          <w:sz w:val="28"/>
          <w:szCs w:val="28"/>
        </w:rPr>
        <w:t>].</w:t>
      </w:r>
    </w:p>
    <w:p w14:paraId="58431571"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Количественное выражение водной безопасности на практике является фундаментальной частью повышения водной безопасности и важно для того, чтобы:</w:t>
      </w:r>
    </w:p>
    <w:p w14:paraId="209A6DB7" w14:textId="77777777" w:rsidR="009C3D43" w:rsidRPr="00F23336" w:rsidRDefault="009C3D43" w:rsidP="003A3A72">
      <w:pPr>
        <w:pStyle w:val="a3"/>
        <w:numPr>
          <w:ilvl w:val="0"/>
          <w:numId w:val="39"/>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сосредоточить внимание плановиков, заинтересованных сторон и лиц, принимающих решения на текущих проблемах и установить целевые показатели по улучшению</w:t>
      </w:r>
      <w:r w:rsidR="00B9799D">
        <w:rPr>
          <w:rFonts w:ascii="Times New Roman" w:hAnsi="Times New Roman" w:cs="Times New Roman"/>
          <w:sz w:val="28"/>
          <w:szCs w:val="28"/>
        </w:rPr>
        <w:t>;</w:t>
      </w:r>
    </w:p>
    <w:p w14:paraId="5F6FBAE7" w14:textId="77777777" w:rsidR="009C3D43" w:rsidRPr="00F23336" w:rsidRDefault="009C3D43" w:rsidP="003A3A72">
      <w:pPr>
        <w:pStyle w:val="a3"/>
        <w:numPr>
          <w:ilvl w:val="0"/>
          <w:numId w:val="39"/>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оценить влияние планируемых мер по повышению водной безопасности, и определить эффективную стратегию совместно с заинтересованными сторонами</w:t>
      </w:r>
      <w:r w:rsidR="00B9799D">
        <w:rPr>
          <w:rFonts w:ascii="Times New Roman" w:hAnsi="Times New Roman" w:cs="Times New Roman"/>
          <w:sz w:val="28"/>
          <w:szCs w:val="28"/>
        </w:rPr>
        <w:t>;</w:t>
      </w:r>
    </w:p>
    <w:p w14:paraId="5C621D50" w14:textId="77777777" w:rsidR="009C3D43" w:rsidRPr="00F23336" w:rsidRDefault="009C3D43" w:rsidP="003A3A72">
      <w:pPr>
        <w:pStyle w:val="a3"/>
        <w:numPr>
          <w:ilvl w:val="0"/>
          <w:numId w:val="39"/>
        </w:numPr>
        <w:tabs>
          <w:tab w:val="left" w:pos="993"/>
        </w:tabs>
        <w:ind w:left="0" w:firstLine="709"/>
        <w:jc w:val="both"/>
        <w:rPr>
          <w:rFonts w:ascii="Times New Roman" w:hAnsi="Times New Roman" w:cs="Times New Roman"/>
          <w:sz w:val="28"/>
          <w:szCs w:val="28"/>
        </w:rPr>
      </w:pPr>
      <w:r w:rsidRPr="00F23336">
        <w:rPr>
          <w:rFonts w:ascii="Times New Roman" w:hAnsi="Times New Roman" w:cs="Times New Roman"/>
          <w:sz w:val="28"/>
          <w:szCs w:val="28"/>
        </w:rPr>
        <w:t>сравнить местный статус водной безопасности c критериями сравнительного анализа и опыта других стран, бассейнов и городов, и извлечь уроки из передовой практики» [</w:t>
      </w:r>
      <w:r w:rsidR="00C26414">
        <w:rPr>
          <w:rFonts w:ascii="Times New Roman" w:hAnsi="Times New Roman" w:cs="Times New Roman"/>
          <w:sz w:val="28"/>
          <w:szCs w:val="28"/>
        </w:rPr>
        <w:t>67</w:t>
      </w:r>
      <w:r w:rsidR="006F208C" w:rsidRPr="00F23336">
        <w:rPr>
          <w:rFonts w:ascii="Times New Roman" w:hAnsi="Times New Roman" w:cs="Times New Roman"/>
          <w:sz w:val="28"/>
          <w:szCs w:val="28"/>
        </w:rPr>
        <w:t>]</w:t>
      </w:r>
      <w:r w:rsidR="00B9799D">
        <w:rPr>
          <w:rFonts w:ascii="Times New Roman" w:hAnsi="Times New Roman" w:cs="Times New Roman"/>
          <w:sz w:val="28"/>
          <w:szCs w:val="28"/>
        </w:rPr>
        <w:t>.</w:t>
      </w:r>
    </w:p>
    <w:p w14:paraId="3B0B6765"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lastRenderedPageBreak/>
        <w:t>Методика определения водной безопасности базируется на различных подходах, среди которых наиболее известным является подход к определению Национального индекса водной безопасности, разработанного командой Обзора водохозяйственного развития в Азии (ОВРА) для 49 стран Азии и Тихого океана в 2013 году, основанного на подходе развития</w:t>
      </w:r>
      <w:r w:rsidR="007F5CB5">
        <w:rPr>
          <w:rFonts w:ascii="Times New Roman" w:hAnsi="Times New Roman" w:cs="Times New Roman"/>
          <w:sz w:val="28"/>
          <w:szCs w:val="28"/>
        </w:rPr>
        <w:t>.</w:t>
      </w:r>
    </w:p>
    <w:p w14:paraId="3F8A65A8"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Индекс водной безопасности рассчитывается по пяти ключевым параметрам: </w:t>
      </w:r>
    </w:p>
    <w:p w14:paraId="3B6AC150" w14:textId="77777777" w:rsidR="009C3D43" w:rsidRPr="00F23336" w:rsidRDefault="00B9799D"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1.</w:t>
      </w:r>
      <w:r w:rsidR="009C3D43" w:rsidRPr="00F23336">
        <w:rPr>
          <w:rFonts w:ascii="Times New Roman" w:hAnsi="Times New Roman" w:cs="Times New Roman"/>
          <w:sz w:val="28"/>
          <w:szCs w:val="28"/>
        </w:rPr>
        <w:t xml:space="preserve"> </w:t>
      </w:r>
      <w:r w:rsidRPr="00F23336">
        <w:rPr>
          <w:rFonts w:ascii="Times New Roman" w:hAnsi="Times New Roman" w:cs="Times New Roman"/>
          <w:sz w:val="28"/>
          <w:szCs w:val="28"/>
        </w:rPr>
        <w:t xml:space="preserve">Водная </w:t>
      </w:r>
      <w:r w:rsidR="009C3D43" w:rsidRPr="00F23336">
        <w:rPr>
          <w:rFonts w:ascii="Times New Roman" w:hAnsi="Times New Roman" w:cs="Times New Roman"/>
          <w:sz w:val="28"/>
          <w:szCs w:val="28"/>
        </w:rPr>
        <w:t>безопасность домохозяйств, (индикаторы: доступ к водопроводной сети (%); доступ к канализации (%); гигиена (DALY))</w:t>
      </w:r>
      <w:r>
        <w:rPr>
          <w:rFonts w:ascii="Times New Roman" w:hAnsi="Times New Roman" w:cs="Times New Roman"/>
          <w:sz w:val="28"/>
          <w:szCs w:val="28"/>
        </w:rPr>
        <w:t>.</w:t>
      </w:r>
    </w:p>
    <w:p w14:paraId="0986E764" w14:textId="77777777" w:rsidR="009C3D43" w:rsidRPr="00F23336" w:rsidRDefault="00B9799D"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2.</w:t>
      </w:r>
      <w:r w:rsidR="009C3D43" w:rsidRPr="00F23336">
        <w:rPr>
          <w:rFonts w:ascii="Times New Roman" w:hAnsi="Times New Roman" w:cs="Times New Roman"/>
          <w:sz w:val="28"/>
          <w:szCs w:val="28"/>
        </w:rPr>
        <w:t xml:space="preserve"> </w:t>
      </w:r>
      <w:r w:rsidRPr="00F23336">
        <w:rPr>
          <w:rFonts w:ascii="Times New Roman" w:hAnsi="Times New Roman" w:cs="Times New Roman"/>
          <w:sz w:val="28"/>
          <w:szCs w:val="28"/>
        </w:rPr>
        <w:t xml:space="preserve">Экономическая </w:t>
      </w:r>
      <w:r w:rsidR="009C3D43" w:rsidRPr="00F23336">
        <w:rPr>
          <w:rFonts w:ascii="Times New Roman" w:hAnsi="Times New Roman" w:cs="Times New Roman"/>
          <w:sz w:val="28"/>
          <w:szCs w:val="28"/>
        </w:rPr>
        <w:t>водная безопасность, (индикаторы: производительные отрасли сельского хозяйства (сельскохозяйственная зависимость, эффективность использования); промышленность (промышленная продуктивность воды, промышленное потребление); и энергетика (% разработанного гидроэнергетического потенциала, % гидроэнергетической зависимости); с показателем устойчивости, добавленным по хранению и меж- и внутригодовой изменчивости осадков)</w:t>
      </w:r>
    </w:p>
    <w:p w14:paraId="1767AC31" w14:textId="77777777" w:rsidR="009C3D43" w:rsidRPr="00F23336" w:rsidRDefault="00B9799D"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3.</w:t>
      </w:r>
      <w:r w:rsidR="009C3D43" w:rsidRPr="00F23336">
        <w:rPr>
          <w:rFonts w:ascii="Times New Roman" w:hAnsi="Times New Roman" w:cs="Times New Roman"/>
          <w:sz w:val="28"/>
          <w:szCs w:val="28"/>
        </w:rPr>
        <w:t xml:space="preserve"> </w:t>
      </w:r>
      <w:r w:rsidRPr="00F23336">
        <w:rPr>
          <w:rFonts w:ascii="Times New Roman" w:hAnsi="Times New Roman" w:cs="Times New Roman"/>
          <w:sz w:val="28"/>
          <w:szCs w:val="28"/>
        </w:rPr>
        <w:t>Г</w:t>
      </w:r>
      <w:r w:rsidR="009C3D43" w:rsidRPr="00F23336">
        <w:rPr>
          <w:rFonts w:ascii="Times New Roman" w:hAnsi="Times New Roman" w:cs="Times New Roman"/>
          <w:sz w:val="28"/>
          <w:szCs w:val="28"/>
        </w:rPr>
        <w:t>ородская водная безопасность, (индикаторы: водоснабжение (%), очистка сточных вод (%), водоотведение (ущерб от наводнений и штормов), с поправочными коэффициентами, учитывающими влияние темпов роста городов и экологического здоровья рек.</w:t>
      </w:r>
    </w:p>
    <w:p w14:paraId="7F458480" w14:textId="77777777" w:rsidR="009C3D43" w:rsidRPr="00F23336" w:rsidRDefault="00B9799D"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4.</w:t>
      </w:r>
      <w:r w:rsidR="009C3D43" w:rsidRPr="00F23336">
        <w:rPr>
          <w:rFonts w:ascii="Times New Roman" w:hAnsi="Times New Roman" w:cs="Times New Roman"/>
          <w:sz w:val="28"/>
          <w:szCs w:val="28"/>
        </w:rPr>
        <w:t xml:space="preserve"> </w:t>
      </w:r>
      <w:r w:rsidRPr="00F23336">
        <w:rPr>
          <w:rFonts w:ascii="Times New Roman" w:hAnsi="Times New Roman" w:cs="Times New Roman"/>
          <w:sz w:val="28"/>
          <w:szCs w:val="28"/>
        </w:rPr>
        <w:t xml:space="preserve">Водная </w:t>
      </w:r>
      <w:r w:rsidR="009C3D43" w:rsidRPr="00F23336">
        <w:rPr>
          <w:rFonts w:ascii="Times New Roman" w:hAnsi="Times New Roman" w:cs="Times New Roman"/>
          <w:sz w:val="28"/>
          <w:szCs w:val="28"/>
        </w:rPr>
        <w:t xml:space="preserve">безопасность для окружающей среды, (индикаторы: санитарно-гигиеническое состояние реки, в том числе давления/угрозы для речной системы; </w:t>
      </w:r>
      <w:r w:rsidR="000256B1" w:rsidRPr="00F23336">
        <w:rPr>
          <w:rFonts w:ascii="Times New Roman" w:hAnsi="Times New Roman" w:cs="Times New Roman"/>
          <w:sz w:val="28"/>
          <w:szCs w:val="28"/>
        </w:rPr>
        <w:t>у</w:t>
      </w:r>
      <w:r w:rsidR="009C3D43" w:rsidRPr="00F23336">
        <w:rPr>
          <w:rFonts w:ascii="Times New Roman" w:hAnsi="Times New Roman" w:cs="Times New Roman"/>
          <w:sz w:val="28"/>
          <w:szCs w:val="28"/>
        </w:rPr>
        <w:t>язвимость/устойчивость к изменениям природных потоков)</w:t>
      </w:r>
      <w:r>
        <w:rPr>
          <w:rFonts w:ascii="Times New Roman" w:hAnsi="Times New Roman" w:cs="Times New Roman"/>
          <w:sz w:val="28"/>
          <w:szCs w:val="28"/>
        </w:rPr>
        <w:t>.</w:t>
      </w:r>
    </w:p>
    <w:p w14:paraId="28F92540" w14:textId="77777777" w:rsidR="009C3D43" w:rsidRPr="00F23336" w:rsidRDefault="00B9799D" w:rsidP="003A3A72">
      <w:pPr>
        <w:pStyle w:val="a3"/>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5.</w:t>
      </w:r>
      <w:r w:rsidR="009C3D43" w:rsidRPr="00F23336">
        <w:rPr>
          <w:rFonts w:ascii="Times New Roman" w:hAnsi="Times New Roman" w:cs="Times New Roman"/>
          <w:sz w:val="28"/>
          <w:szCs w:val="28"/>
        </w:rPr>
        <w:t xml:space="preserve"> </w:t>
      </w:r>
      <w:r w:rsidRPr="00F23336">
        <w:rPr>
          <w:rFonts w:ascii="Times New Roman" w:hAnsi="Times New Roman" w:cs="Times New Roman"/>
          <w:sz w:val="28"/>
          <w:szCs w:val="28"/>
        </w:rPr>
        <w:t xml:space="preserve">Устойчивость </w:t>
      </w:r>
      <w:r w:rsidR="009C3D43" w:rsidRPr="00F23336">
        <w:rPr>
          <w:rFonts w:ascii="Times New Roman" w:hAnsi="Times New Roman" w:cs="Times New Roman"/>
          <w:sz w:val="28"/>
          <w:szCs w:val="28"/>
        </w:rPr>
        <w:t>к водным катастрофам (Индикаторы: индекс устойчивости в зависимости от типа опасности (наводнения и ураганы, засухи и штормовые приливы и прибрежные наводнения), измеряют: подверженность воздействиям (например, плотность населения, темпы роста), основную уязвимость населения (например, уровень бедности, землепользование); «жесткие методы преодоления» (например, уровень развития телекоммуникаций и «мягкие методы преодоления» (например</w:t>
      </w:r>
      <w:r w:rsidR="007F5CB5">
        <w:rPr>
          <w:rFonts w:ascii="Times New Roman" w:hAnsi="Times New Roman" w:cs="Times New Roman"/>
          <w:sz w:val="28"/>
          <w:szCs w:val="28"/>
        </w:rPr>
        <w:t>,</w:t>
      </w:r>
      <w:r w:rsidR="009C3D43" w:rsidRPr="00F23336">
        <w:rPr>
          <w:rFonts w:ascii="Times New Roman" w:hAnsi="Times New Roman" w:cs="Times New Roman"/>
          <w:sz w:val="28"/>
          <w:szCs w:val="28"/>
        </w:rPr>
        <w:t xml:space="preserve"> уровень грамотности)) </w:t>
      </w:r>
      <w:r w:rsidR="007F5CB5">
        <w:rPr>
          <w:rFonts w:ascii="Times New Roman" w:hAnsi="Times New Roman" w:cs="Times New Roman"/>
          <w:sz w:val="28"/>
          <w:szCs w:val="28"/>
        </w:rPr>
        <w:t>[69</w:t>
      </w:r>
      <w:r w:rsidR="007F5CB5" w:rsidRPr="007F5CB5">
        <w:rPr>
          <w:rFonts w:ascii="Times New Roman" w:hAnsi="Times New Roman" w:cs="Times New Roman"/>
          <w:sz w:val="28"/>
          <w:szCs w:val="28"/>
        </w:rPr>
        <w:t>]</w:t>
      </w:r>
      <w:r>
        <w:rPr>
          <w:rFonts w:ascii="Times New Roman" w:hAnsi="Times New Roman" w:cs="Times New Roman"/>
          <w:sz w:val="28"/>
          <w:szCs w:val="28"/>
        </w:rPr>
        <w:t>.</w:t>
      </w:r>
    </w:p>
    <w:p w14:paraId="7916E0BD"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Выбор индикаторов зависит от целей и задач оценки и может различаться в зависимости от конкретных условий в той или иной стране. По каждому параметру на основе общедоступных данных и экспертной оценки выставляются баллы в диапазоне от 1(плохо) до 5 (отлично), баллы для каждого ключевого параметра являются итогом анализа индикаторов, описывающих составные элементы каждого из ключевых параметров. На основе данных баллов определяется Индекс национальной водной безопасности. </w:t>
      </w:r>
    </w:p>
    <w:p w14:paraId="7DB8A05A" w14:textId="77777777" w:rsidR="009C3D43" w:rsidRPr="00F23336" w:rsidRDefault="009C3D43" w:rsidP="003A3A72">
      <w:pPr>
        <w:pStyle w:val="a3"/>
        <w:tabs>
          <w:tab w:val="left" w:pos="993"/>
        </w:tabs>
        <w:ind w:firstLine="709"/>
        <w:jc w:val="both"/>
        <w:rPr>
          <w:rFonts w:ascii="Times New Roman" w:hAnsi="Times New Roman" w:cs="Times New Roman"/>
          <w:sz w:val="28"/>
          <w:szCs w:val="28"/>
        </w:rPr>
      </w:pPr>
      <w:r w:rsidRPr="00F23336">
        <w:rPr>
          <w:rFonts w:ascii="Times New Roman" w:hAnsi="Times New Roman" w:cs="Times New Roman"/>
          <w:sz w:val="28"/>
          <w:szCs w:val="28"/>
        </w:rPr>
        <w:t>В докладе ОВРА – 2013 на основе данного подхода был рассчитан Индекс национальной безопасности для 49 стран, который не просто констатировал сложившуюся ситуацию в водной сфере, но и определял перспективные направления повышения уровня водной безопасности. Выборка по странам Центральной Азии представлена в таблице 2.</w:t>
      </w:r>
    </w:p>
    <w:p w14:paraId="2EEC99E7" w14:textId="77777777" w:rsidR="009C3D43" w:rsidRPr="00F23336" w:rsidRDefault="009C3D43" w:rsidP="009C3D43">
      <w:pPr>
        <w:pStyle w:val="a3"/>
        <w:ind w:firstLine="425"/>
        <w:jc w:val="both"/>
        <w:rPr>
          <w:rFonts w:ascii="Times New Roman" w:hAnsi="Times New Roman" w:cs="Times New Roman"/>
          <w:sz w:val="28"/>
          <w:szCs w:val="28"/>
        </w:rPr>
      </w:pPr>
    </w:p>
    <w:p w14:paraId="45D8FA79" w14:textId="77777777" w:rsidR="009C3D43" w:rsidRPr="00F23336" w:rsidRDefault="009C3D43" w:rsidP="00B9799D">
      <w:pPr>
        <w:pStyle w:val="a3"/>
        <w:jc w:val="both"/>
        <w:rPr>
          <w:rFonts w:ascii="Times New Roman" w:hAnsi="Times New Roman" w:cs="Times New Roman"/>
          <w:sz w:val="28"/>
          <w:szCs w:val="28"/>
        </w:rPr>
      </w:pPr>
      <w:r w:rsidRPr="00F23336">
        <w:rPr>
          <w:rFonts w:ascii="Times New Roman" w:hAnsi="Times New Roman" w:cs="Times New Roman"/>
          <w:sz w:val="28"/>
          <w:szCs w:val="28"/>
        </w:rPr>
        <w:lastRenderedPageBreak/>
        <w:t xml:space="preserve">Таблица 2 </w:t>
      </w:r>
      <w:r w:rsidR="00B9799D">
        <w:rPr>
          <w:rFonts w:ascii="Times New Roman" w:hAnsi="Times New Roman" w:cs="Times New Roman"/>
          <w:sz w:val="28"/>
          <w:szCs w:val="28"/>
        </w:rPr>
        <w:t xml:space="preserve">– </w:t>
      </w:r>
      <w:r w:rsidRPr="00F23336">
        <w:rPr>
          <w:rFonts w:ascii="Times New Roman" w:hAnsi="Times New Roman" w:cs="Times New Roman"/>
          <w:sz w:val="28"/>
          <w:szCs w:val="28"/>
        </w:rPr>
        <w:t>Индекс национальной водной безопасн</w:t>
      </w:r>
      <w:r w:rsidR="00B9799D">
        <w:rPr>
          <w:rFonts w:ascii="Times New Roman" w:hAnsi="Times New Roman" w:cs="Times New Roman"/>
          <w:sz w:val="28"/>
          <w:szCs w:val="28"/>
        </w:rPr>
        <w:t>ости для стран Центральной Азии</w:t>
      </w:r>
    </w:p>
    <w:p w14:paraId="300DDFB5" w14:textId="77777777" w:rsidR="009C3D43" w:rsidRPr="00B9799D" w:rsidRDefault="009C3D43" w:rsidP="009C3D43">
      <w:pPr>
        <w:pStyle w:val="a3"/>
        <w:ind w:firstLine="425"/>
        <w:jc w:val="both"/>
        <w:rPr>
          <w:rFonts w:ascii="Times New Roman" w:hAnsi="Times New Roman" w:cs="Times New Roman"/>
          <w:sz w:val="16"/>
          <w:szCs w:val="16"/>
        </w:rPr>
      </w:pPr>
    </w:p>
    <w:tbl>
      <w:tblPr>
        <w:tblStyle w:val="af"/>
        <w:tblW w:w="0" w:type="auto"/>
        <w:tblInd w:w="150" w:type="dxa"/>
        <w:tblLook w:val="04A0" w:firstRow="1" w:lastRow="0" w:firstColumn="1" w:lastColumn="0" w:noHBand="0" w:noVBand="1"/>
      </w:tblPr>
      <w:tblGrid>
        <w:gridCol w:w="1776"/>
        <w:gridCol w:w="824"/>
        <w:gridCol w:w="824"/>
        <w:gridCol w:w="824"/>
        <w:gridCol w:w="824"/>
        <w:gridCol w:w="824"/>
        <w:gridCol w:w="962"/>
        <w:gridCol w:w="1524"/>
        <w:gridCol w:w="1215"/>
      </w:tblGrid>
      <w:tr w:rsidR="00322399" w:rsidRPr="00F23336" w14:paraId="38FBD9DE" w14:textId="77777777" w:rsidTr="00B9799D">
        <w:tc>
          <w:tcPr>
            <w:tcW w:w="1776" w:type="dxa"/>
            <w:vAlign w:val="center"/>
          </w:tcPr>
          <w:p w14:paraId="1F4BDDE0" w14:textId="77777777" w:rsidR="009C3D43" w:rsidRPr="00B9799D" w:rsidRDefault="00B9799D" w:rsidP="00B9799D">
            <w:pPr>
              <w:pStyle w:val="a3"/>
              <w:jc w:val="center"/>
              <w:rPr>
                <w:rFonts w:ascii="Times New Roman" w:hAnsi="Times New Roman" w:cs="Times New Roman"/>
                <w:sz w:val="24"/>
                <w:szCs w:val="24"/>
              </w:rPr>
            </w:pPr>
            <w:r>
              <w:rPr>
                <w:rFonts w:ascii="Times New Roman" w:hAnsi="Times New Roman" w:cs="Times New Roman"/>
                <w:sz w:val="24"/>
                <w:szCs w:val="24"/>
              </w:rPr>
              <w:t>Страны</w:t>
            </w:r>
          </w:p>
        </w:tc>
        <w:tc>
          <w:tcPr>
            <w:tcW w:w="824" w:type="dxa"/>
            <w:vAlign w:val="center"/>
          </w:tcPr>
          <w:p w14:paraId="3C8B99EA"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КП-1</w:t>
            </w:r>
          </w:p>
        </w:tc>
        <w:tc>
          <w:tcPr>
            <w:tcW w:w="824" w:type="dxa"/>
            <w:vAlign w:val="center"/>
          </w:tcPr>
          <w:p w14:paraId="529C810B"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КП-2</w:t>
            </w:r>
          </w:p>
        </w:tc>
        <w:tc>
          <w:tcPr>
            <w:tcW w:w="824" w:type="dxa"/>
            <w:vAlign w:val="center"/>
          </w:tcPr>
          <w:p w14:paraId="590F776F"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КП-3</w:t>
            </w:r>
          </w:p>
        </w:tc>
        <w:tc>
          <w:tcPr>
            <w:tcW w:w="824" w:type="dxa"/>
            <w:vAlign w:val="center"/>
          </w:tcPr>
          <w:p w14:paraId="4165C181"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КП-4</w:t>
            </w:r>
          </w:p>
        </w:tc>
        <w:tc>
          <w:tcPr>
            <w:tcW w:w="824" w:type="dxa"/>
            <w:vAlign w:val="center"/>
          </w:tcPr>
          <w:p w14:paraId="77BD4614"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КП-5</w:t>
            </w:r>
          </w:p>
        </w:tc>
        <w:tc>
          <w:tcPr>
            <w:tcW w:w="962" w:type="dxa"/>
            <w:vAlign w:val="center"/>
          </w:tcPr>
          <w:p w14:paraId="333673C3"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Всего</w:t>
            </w:r>
          </w:p>
        </w:tc>
        <w:tc>
          <w:tcPr>
            <w:tcW w:w="1524" w:type="dxa"/>
            <w:vAlign w:val="center"/>
          </w:tcPr>
          <w:p w14:paraId="4B03DB7A"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Индикатор НВБ</w:t>
            </w:r>
          </w:p>
        </w:tc>
        <w:tc>
          <w:tcPr>
            <w:tcW w:w="1215" w:type="dxa"/>
            <w:vAlign w:val="center"/>
          </w:tcPr>
          <w:p w14:paraId="6E07B6C7" w14:textId="77777777" w:rsidR="009C3D43" w:rsidRPr="00B9799D" w:rsidRDefault="009C3D43" w:rsidP="00B9799D">
            <w:pPr>
              <w:pStyle w:val="a3"/>
              <w:jc w:val="center"/>
              <w:rPr>
                <w:rFonts w:ascii="Times New Roman" w:hAnsi="Times New Roman" w:cs="Times New Roman"/>
                <w:sz w:val="24"/>
                <w:szCs w:val="24"/>
              </w:rPr>
            </w:pPr>
            <w:r w:rsidRPr="00B9799D">
              <w:rPr>
                <w:rFonts w:ascii="Times New Roman" w:hAnsi="Times New Roman" w:cs="Times New Roman"/>
                <w:sz w:val="24"/>
                <w:szCs w:val="24"/>
              </w:rPr>
              <w:t>Индекс</w:t>
            </w:r>
          </w:p>
        </w:tc>
      </w:tr>
      <w:tr w:rsidR="00322399" w:rsidRPr="00F23336" w14:paraId="75ABF5EE" w14:textId="77777777" w:rsidTr="00B9799D">
        <w:tc>
          <w:tcPr>
            <w:tcW w:w="1776" w:type="dxa"/>
          </w:tcPr>
          <w:p w14:paraId="30E1F0F1"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Казахстан</w:t>
            </w:r>
          </w:p>
        </w:tc>
        <w:tc>
          <w:tcPr>
            <w:tcW w:w="824" w:type="dxa"/>
          </w:tcPr>
          <w:p w14:paraId="66E5187A"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7DE8F2BB"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4</w:t>
            </w:r>
          </w:p>
        </w:tc>
        <w:tc>
          <w:tcPr>
            <w:tcW w:w="824" w:type="dxa"/>
          </w:tcPr>
          <w:p w14:paraId="6CB4FE25"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7686C859"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2BC108BA"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962" w:type="dxa"/>
          </w:tcPr>
          <w:p w14:paraId="27788DEE"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14</w:t>
            </w:r>
          </w:p>
        </w:tc>
        <w:tc>
          <w:tcPr>
            <w:tcW w:w="1524" w:type="dxa"/>
          </w:tcPr>
          <w:p w14:paraId="56E9AC71"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2,80</w:t>
            </w:r>
          </w:p>
        </w:tc>
        <w:tc>
          <w:tcPr>
            <w:tcW w:w="1215" w:type="dxa"/>
          </w:tcPr>
          <w:p w14:paraId="5D8941BE"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r>
      <w:tr w:rsidR="00322399" w:rsidRPr="00F23336" w14:paraId="3AAE62A6" w14:textId="77777777" w:rsidTr="00B9799D">
        <w:tc>
          <w:tcPr>
            <w:tcW w:w="1776" w:type="dxa"/>
          </w:tcPr>
          <w:p w14:paraId="6106987B"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Таджикистан</w:t>
            </w:r>
          </w:p>
        </w:tc>
        <w:tc>
          <w:tcPr>
            <w:tcW w:w="824" w:type="dxa"/>
          </w:tcPr>
          <w:p w14:paraId="55148B9C"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103CD337"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4</w:t>
            </w:r>
          </w:p>
        </w:tc>
        <w:tc>
          <w:tcPr>
            <w:tcW w:w="824" w:type="dxa"/>
          </w:tcPr>
          <w:p w14:paraId="087F9BE8"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228CCC3B"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0E83A8B6"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962" w:type="dxa"/>
          </w:tcPr>
          <w:p w14:paraId="6BEC0736"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15</w:t>
            </w:r>
          </w:p>
        </w:tc>
        <w:tc>
          <w:tcPr>
            <w:tcW w:w="1524" w:type="dxa"/>
          </w:tcPr>
          <w:p w14:paraId="58DD8C31"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3,00</w:t>
            </w:r>
          </w:p>
        </w:tc>
        <w:tc>
          <w:tcPr>
            <w:tcW w:w="1215" w:type="dxa"/>
          </w:tcPr>
          <w:p w14:paraId="46580B18"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r>
      <w:tr w:rsidR="00322399" w:rsidRPr="00F23336" w14:paraId="673FB6AE" w14:textId="77777777" w:rsidTr="00B9799D">
        <w:tc>
          <w:tcPr>
            <w:tcW w:w="1776" w:type="dxa"/>
          </w:tcPr>
          <w:p w14:paraId="4F0B465B"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Кыргызстан</w:t>
            </w:r>
          </w:p>
        </w:tc>
        <w:tc>
          <w:tcPr>
            <w:tcW w:w="824" w:type="dxa"/>
          </w:tcPr>
          <w:p w14:paraId="7E96F8E8"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00D7D30C"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72C82316"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02F6F7E3"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579065E7"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962" w:type="dxa"/>
          </w:tcPr>
          <w:p w14:paraId="59A22FBA"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13</w:t>
            </w:r>
          </w:p>
        </w:tc>
        <w:tc>
          <w:tcPr>
            <w:tcW w:w="1524" w:type="dxa"/>
          </w:tcPr>
          <w:p w14:paraId="3E0DD720"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2,60</w:t>
            </w:r>
          </w:p>
        </w:tc>
        <w:tc>
          <w:tcPr>
            <w:tcW w:w="1215" w:type="dxa"/>
          </w:tcPr>
          <w:p w14:paraId="3402B753"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r>
      <w:tr w:rsidR="00322399" w:rsidRPr="00F23336" w14:paraId="758F32BB" w14:textId="77777777" w:rsidTr="00B9799D">
        <w:tc>
          <w:tcPr>
            <w:tcW w:w="1776" w:type="dxa"/>
          </w:tcPr>
          <w:p w14:paraId="12500EA6"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Узбекистан</w:t>
            </w:r>
          </w:p>
        </w:tc>
        <w:tc>
          <w:tcPr>
            <w:tcW w:w="824" w:type="dxa"/>
          </w:tcPr>
          <w:p w14:paraId="244EBD30"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7BBCADD4"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1065A497"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2667F106"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7C96478C"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962" w:type="dxa"/>
          </w:tcPr>
          <w:p w14:paraId="2C43B3EE"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12</w:t>
            </w:r>
          </w:p>
        </w:tc>
        <w:tc>
          <w:tcPr>
            <w:tcW w:w="1524" w:type="dxa"/>
          </w:tcPr>
          <w:p w14:paraId="3C5A84DB"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2,40</w:t>
            </w:r>
          </w:p>
        </w:tc>
        <w:tc>
          <w:tcPr>
            <w:tcW w:w="1215" w:type="dxa"/>
          </w:tcPr>
          <w:p w14:paraId="77A7A5C3"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r>
      <w:tr w:rsidR="00322399" w:rsidRPr="00F23336" w14:paraId="4C490155" w14:textId="77777777" w:rsidTr="00B9799D">
        <w:tc>
          <w:tcPr>
            <w:tcW w:w="1776" w:type="dxa"/>
          </w:tcPr>
          <w:p w14:paraId="119A2ABF" w14:textId="77777777" w:rsidR="009C3D43" w:rsidRPr="00B9799D" w:rsidRDefault="009C3D43" w:rsidP="00A135D3">
            <w:pPr>
              <w:pStyle w:val="a3"/>
              <w:jc w:val="both"/>
              <w:rPr>
                <w:rFonts w:ascii="Times New Roman" w:hAnsi="Times New Roman" w:cs="Times New Roman"/>
                <w:sz w:val="24"/>
                <w:szCs w:val="24"/>
              </w:rPr>
            </w:pPr>
            <w:r w:rsidRPr="00B9799D">
              <w:rPr>
                <w:rFonts w:ascii="Times New Roman" w:hAnsi="Times New Roman" w:cs="Times New Roman"/>
                <w:sz w:val="24"/>
                <w:szCs w:val="24"/>
              </w:rPr>
              <w:t>Туркменистан</w:t>
            </w:r>
          </w:p>
        </w:tc>
        <w:tc>
          <w:tcPr>
            <w:tcW w:w="824" w:type="dxa"/>
          </w:tcPr>
          <w:p w14:paraId="626689C5"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12C0471A"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3</w:t>
            </w:r>
          </w:p>
        </w:tc>
        <w:tc>
          <w:tcPr>
            <w:tcW w:w="824" w:type="dxa"/>
          </w:tcPr>
          <w:p w14:paraId="75745F93"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1</w:t>
            </w:r>
          </w:p>
        </w:tc>
        <w:tc>
          <w:tcPr>
            <w:tcW w:w="824" w:type="dxa"/>
          </w:tcPr>
          <w:p w14:paraId="0C836DE9"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824" w:type="dxa"/>
          </w:tcPr>
          <w:p w14:paraId="291C3F84"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c>
          <w:tcPr>
            <w:tcW w:w="962" w:type="dxa"/>
          </w:tcPr>
          <w:p w14:paraId="3BBD6373"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10</w:t>
            </w:r>
          </w:p>
        </w:tc>
        <w:tc>
          <w:tcPr>
            <w:tcW w:w="1524" w:type="dxa"/>
          </w:tcPr>
          <w:p w14:paraId="6B9D0AF7"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2,00</w:t>
            </w:r>
          </w:p>
        </w:tc>
        <w:tc>
          <w:tcPr>
            <w:tcW w:w="1215" w:type="dxa"/>
          </w:tcPr>
          <w:p w14:paraId="02BA9DEB" w14:textId="77777777" w:rsidR="009C3D43" w:rsidRPr="00B9799D" w:rsidRDefault="009C3D43" w:rsidP="00780443">
            <w:pPr>
              <w:pStyle w:val="a3"/>
              <w:jc w:val="center"/>
              <w:rPr>
                <w:rFonts w:ascii="Times New Roman" w:hAnsi="Times New Roman" w:cs="Times New Roman"/>
                <w:sz w:val="24"/>
                <w:szCs w:val="24"/>
              </w:rPr>
            </w:pPr>
            <w:r w:rsidRPr="00B9799D">
              <w:rPr>
                <w:rFonts w:ascii="Times New Roman" w:hAnsi="Times New Roman" w:cs="Times New Roman"/>
                <w:sz w:val="24"/>
                <w:szCs w:val="24"/>
              </w:rPr>
              <w:t>2</w:t>
            </w:r>
          </w:p>
        </w:tc>
      </w:tr>
      <w:tr w:rsidR="009C3D43" w:rsidRPr="00F23336" w14:paraId="26F44279" w14:textId="77777777" w:rsidTr="00706F63">
        <w:trPr>
          <w:trHeight w:val="1960"/>
        </w:trPr>
        <w:tc>
          <w:tcPr>
            <w:tcW w:w="9597" w:type="dxa"/>
            <w:gridSpan w:val="9"/>
          </w:tcPr>
          <w:p w14:paraId="27C5063B" w14:textId="77777777" w:rsidR="00B9799D" w:rsidRDefault="009C3D43" w:rsidP="00B9799D">
            <w:pPr>
              <w:pStyle w:val="a3"/>
              <w:ind w:firstLine="425"/>
              <w:jc w:val="both"/>
              <w:rPr>
                <w:rFonts w:ascii="Times New Roman" w:hAnsi="Times New Roman" w:cs="Times New Roman"/>
                <w:sz w:val="24"/>
                <w:szCs w:val="24"/>
              </w:rPr>
            </w:pPr>
            <w:r w:rsidRPr="00B9799D">
              <w:rPr>
                <w:rFonts w:ascii="Times New Roman" w:hAnsi="Times New Roman" w:cs="Times New Roman"/>
                <w:sz w:val="24"/>
                <w:szCs w:val="24"/>
              </w:rPr>
              <w:t>Примечани</w:t>
            </w:r>
            <w:r w:rsidR="00B9799D">
              <w:rPr>
                <w:rFonts w:ascii="Times New Roman" w:hAnsi="Times New Roman" w:cs="Times New Roman"/>
                <w:sz w:val="24"/>
                <w:szCs w:val="24"/>
              </w:rPr>
              <w:t>я</w:t>
            </w:r>
            <w:r w:rsidRPr="00B9799D">
              <w:rPr>
                <w:rFonts w:ascii="Times New Roman" w:hAnsi="Times New Roman" w:cs="Times New Roman"/>
                <w:sz w:val="24"/>
                <w:szCs w:val="24"/>
              </w:rPr>
              <w:t>:</w:t>
            </w:r>
            <w:r w:rsidR="00B9799D">
              <w:rPr>
                <w:rFonts w:ascii="Times New Roman" w:hAnsi="Times New Roman" w:cs="Times New Roman"/>
                <w:sz w:val="24"/>
                <w:szCs w:val="24"/>
              </w:rPr>
              <w:t xml:space="preserve"> </w:t>
            </w:r>
          </w:p>
          <w:p w14:paraId="4C8CC293" w14:textId="77777777" w:rsidR="00B9799D" w:rsidRDefault="00B9799D" w:rsidP="00B9799D">
            <w:pPr>
              <w:pStyle w:val="a3"/>
              <w:jc w:val="both"/>
              <w:rPr>
                <w:rFonts w:ascii="Times New Roman" w:hAnsi="Times New Roman" w:cs="Times New Roman"/>
                <w:sz w:val="24"/>
                <w:szCs w:val="24"/>
              </w:rPr>
            </w:pPr>
            <w:r>
              <w:rPr>
                <w:rFonts w:ascii="Times New Roman" w:hAnsi="Times New Roman" w:cs="Times New Roman"/>
                <w:sz w:val="24"/>
                <w:szCs w:val="24"/>
              </w:rPr>
              <w:t xml:space="preserve">1. </w:t>
            </w:r>
            <w:r w:rsidR="009C3D43" w:rsidRPr="00B9799D">
              <w:rPr>
                <w:rFonts w:ascii="Times New Roman" w:hAnsi="Times New Roman" w:cs="Times New Roman"/>
                <w:sz w:val="24"/>
                <w:szCs w:val="24"/>
              </w:rPr>
              <w:t>КП1=Водная безопасность домохозяйств</w:t>
            </w:r>
            <w:r>
              <w:rPr>
                <w:rFonts w:ascii="Times New Roman" w:hAnsi="Times New Roman" w:cs="Times New Roman"/>
                <w:sz w:val="24"/>
                <w:szCs w:val="24"/>
              </w:rPr>
              <w:t>.</w:t>
            </w:r>
            <w:r w:rsidR="009C3D43" w:rsidRPr="00B9799D">
              <w:rPr>
                <w:rFonts w:ascii="Times New Roman" w:hAnsi="Times New Roman" w:cs="Times New Roman"/>
                <w:sz w:val="24"/>
                <w:szCs w:val="24"/>
              </w:rPr>
              <w:t xml:space="preserve"> </w:t>
            </w:r>
          </w:p>
          <w:p w14:paraId="4F1163A2" w14:textId="77777777" w:rsidR="00B9799D" w:rsidRDefault="00B9799D" w:rsidP="00B9799D">
            <w:pPr>
              <w:pStyle w:val="a3"/>
              <w:jc w:val="both"/>
              <w:rPr>
                <w:rFonts w:ascii="Times New Roman" w:hAnsi="Times New Roman" w:cs="Times New Roman"/>
                <w:sz w:val="24"/>
                <w:szCs w:val="24"/>
              </w:rPr>
            </w:pPr>
            <w:r>
              <w:rPr>
                <w:rFonts w:ascii="Times New Roman" w:hAnsi="Times New Roman" w:cs="Times New Roman"/>
                <w:sz w:val="24"/>
                <w:szCs w:val="24"/>
              </w:rPr>
              <w:t xml:space="preserve">2. </w:t>
            </w:r>
            <w:r w:rsidR="009C3D43" w:rsidRPr="00B9799D">
              <w:rPr>
                <w:rFonts w:ascii="Times New Roman" w:hAnsi="Times New Roman" w:cs="Times New Roman"/>
                <w:sz w:val="24"/>
                <w:szCs w:val="24"/>
              </w:rPr>
              <w:t>КП 2= Водная безопасность экономики</w:t>
            </w:r>
            <w:r>
              <w:rPr>
                <w:rFonts w:ascii="Times New Roman" w:hAnsi="Times New Roman" w:cs="Times New Roman"/>
                <w:sz w:val="24"/>
                <w:szCs w:val="24"/>
              </w:rPr>
              <w:t>.</w:t>
            </w:r>
          </w:p>
          <w:p w14:paraId="69281CB5" w14:textId="77777777" w:rsidR="00B9799D" w:rsidRDefault="00B9799D" w:rsidP="00B9799D">
            <w:pPr>
              <w:pStyle w:val="a3"/>
              <w:jc w:val="both"/>
              <w:rPr>
                <w:rFonts w:ascii="Times New Roman" w:hAnsi="Times New Roman" w:cs="Times New Roman"/>
                <w:sz w:val="24"/>
                <w:szCs w:val="24"/>
              </w:rPr>
            </w:pPr>
            <w:r>
              <w:rPr>
                <w:rFonts w:ascii="Times New Roman" w:hAnsi="Times New Roman" w:cs="Times New Roman"/>
                <w:sz w:val="24"/>
                <w:szCs w:val="24"/>
              </w:rPr>
              <w:t>3.</w:t>
            </w:r>
            <w:r w:rsidR="009C3D43" w:rsidRPr="00B9799D">
              <w:rPr>
                <w:rFonts w:ascii="Times New Roman" w:hAnsi="Times New Roman" w:cs="Times New Roman"/>
                <w:sz w:val="24"/>
                <w:szCs w:val="24"/>
              </w:rPr>
              <w:t xml:space="preserve"> КП3=Водная безопасность городов</w:t>
            </w:r>
            <w:r>
              <w:rPr>
                <w:rFonts w:ascii="Times New Roman" w:hAnsi="Times New Roman" w:cs="Times New Roman"/>
                <w:sz w:val="24"/>
                <w:szCs w:val="24"/>
              </w:rPr>
              <w:t>.</w:t>
            </w:r>
            <w:r w:rsidR="009C3D43" w:rsidRPr="00B9799D">
              <w:rPr>
                <w:rFonts w:ascii="Times New Roman" w:hAnsi="Times New Roman" w:cs="Times New Roman"/>
                <w:sz w:val="24"/>
                <w:szCs w:val="24"/>
              </w:rPr>
              <w:t xml:space="preserve"> </w:t>
            </w:r>
          </w:p>
          <w:p w14:paraId="42E24A4F" w14:textId="77777777" w:rsidR="00B9799D" w:rsidRDefault="00B9799D" w:rsidP="00B9799D">
            <w:pPr>
              <w:pStyle w:val="a3"/>
              <w:jc w:val="both"/>
              <w:rPr>
                <w:rFonts w:ascii="Times New Roman" w:hAnsi="Times New Roman" w:cs="Times New Roman"/>
                <w:sz w:val="24"/>
                <w:szCs w:val="24"/>
              </w:rPr>
            </w:pPr>
            <w:r>
              <w:rPr>
                <w:rFonts w:ascii="Times New Roman" w:hAnsi="Times New Roman" w:cs="Times New Roman"/>
                <w:sz w:val="24"/>
                <w:szCs w:val="24"/>
              </w:rPr>
              <w:t xml:space="preserve">4. </w:t>
            </w:r>
            <w:r w:rsidR="009C3D43" w:rsidRPr="00B9799D">
              <w:rPr>
                <w:rFonts w:ascii="Times New Roman" w:hAnsi="Times New Roman" w:cs="Times New Roman"/>
                <w:sz w:val="24"/>
                <w:szCs w:val="24"/>
              </w:rPr>
              <w:t>КП 4= Водная безопасность экосистем</w:t>
            </w:r>
            <w:r>
              <w:rPr>
                <w:rFonts w:ascii="Times New Roman" w:hAnsi="Times New Roman" w:cs="Times New Roman"/>
                <w:sz w:val="24"/>
                <w:szCs w:val="24"/>
              </w:rPr>
              <w:t>.</w:t>
            </w:r>
            <w:r w:rsidR="009C3D43" w:rsidRPr="00B9799D">
              <w:rPr>
                <w:rFonts w:ascii="Times New Roman" w:hAnsi="Times New Roman" w:cs="Times New Roman"/>
                <w:sz w:val="24"/>
                <w:szCs w:val="24"/>
              </w:rPr>
              <w:t xml:space="preserve"> </w:t>
            </w:r>
          </w:p>
          <w:p w14:paraId="7E498A84" w14:textId="77777777" w:rsidR="000256B1" w:rsidRDefault="00B9799D" w:rsidP="00B9799D">
            <w:pPr>
              <w:pStyle w:val="a3"/>
              <w:jc w:val="both"/>
              <w:rPr>
                <w:rFonts w:ascii="Times New Roman" w:hAnsi="Times New Roman" w:cs="Times New Roman"/>
                <w:sz w:val="24"/>
                <w:szCs w:val="24"/>
              </w:rPr>
            </w:pPr>
            <w:r>
              <w:rPr>
                <w:rFonts w:ascii="Times New Roman" w:hAnsi="Times New Roman" w:cs="Times New Roman"/>
                <w:sz w:val="24"/>
                <w:szCs w:val="24"/>
              </w:rPr>
              <w:t xml:space="preserve">5. </w:t>
            </w:r>
            <w:r w:rsidR="009C3D43" w:rsidRPr="00B9799D">
              <w:rPr>
                <w:rFonts w:ascii="Times New Roman" w:hAnsi="Times New Roman" w:cs="Times New Roman"/>
                <w:sz w:val="24"/>
                <w:szCs w:val="24"/>
              </w:rPr>
              <w:t>КП5=Защищенность от водной стихии</w:t>
            </w:r>
            <w:r>
              <w:rPr>
                <w:rFonts w:ascii="Times New Roman" w:hAnsi="Times New Roman" w:cs="Times New Roman"/>
                <w:sz w:val="24"/>
                <w:szCs w:val="24"/>
              </w:rPr>
              <w:t>.</w:t>
            </w:r>
            <w:r w:rsidR="009C3D43" w:rsidRPr="00B9799D">
              <w:rPr>
                <w:rFonts w:ascii="Times New Roman" w:hAnsi="Times New Roman" w:cs="Times New Roman"/>
                <w:sz w:val="24"/>
                <w:szCs w:val="24"/>
              </w:rPr>
              <w:t xml:space="preserve"> </w:t>
            </w:r>
          </w:p>
          <w:p w14:paraId="3E503B00" w14:textId="76D7D5E8" w:rsidR="00B9799D" w:rsidRPr="00B9799D" w:rsidRDefault="00B9799D" w:rsidP="00B9799D">
            <w:pPr>
              <w:pStyle w:val="a3"/>
              <w:jc w:val="both"/>
              <w:rPr>
                <w:rFonts w:ascii="Times New Roman" w:hAnsi="Times New Roman" w:cs="Times New Roman"/>
                <w:sz w:val="24"/>
                <w:szCs w:val="24"/>
              </w:rPr>
            </w:pPr>
            <w:r>
              <w:rPr>
                <w:rFonts w:ascii="Times New Roman" w:hAnsi="Times New Roman" w:cs="Times New Roman"/>
                <w:sz w:val="24"/>
                <w:szCs w:val="24"/>
              </w:rPr>
              <w:t xml:space="preserve">6. </w:t>
            </w:r>
            <w:r w:rsidR="009C3D43" w:rsidRPr="00B9799D">
              <w:rPr>
                <w:rFonts w:ascii="Times New Roman" w:hAnsi="Times New Roman" w:cs="Times New Roman"/>
                <w:sz w:val="24"/>
                <w:szCs w:val="24"/>
              </w:rPr>
              <w:t>ИНВБ= Национальный индикатор водной безопасности</w:t>
            </w:r>
            <w:r w:rsidR="000256B1">
              <w:rPr>
                <w:rFonts w:ascii="Times New Roman" w:hAnsi="Times New Roman" w:cs="Times New Roman"/>
                <w:sz w:val="24"/>
                <w:szCs w:val="24"/>
              </w:rPr>
              <w:t>.</w:t>
            </w:r>
          </w:p>
        </w:tc>
      </w:tr>
      <w:tr w:rsidR="00706F63" w:rsidRPr="00F23336" w14:paraId="09F7B3B5" w14:textId="77777777" w:rsidTr="00B9799D">
        <w:trPr>
          <w:trHeight w:val="254"/>
        </w:trPr>
        <w:tc>
          <w:tcPr>
            <w:tcW w:w="9597" w:type="dxa"/>
            <w:gridSpan w:val="9"/>
          </w:tcPr>
          <w:p w14:paraId="5CAD9345" w14:textId="74114243" w:rsidR="00706F63" w:rsidRPr="00B9799D" w:rsidRDefault="00706F63" w:rsidP="00B9799D">
            <w:pPr>
              <w:pStyle w:val="a3"/>
              <w:jc w:val="both"/>
              <w:rPr>
                <w:rFonts w:ascii="Times New Roman" w:hAnsi="Times New Roman" w:cs="Times New Roman"/>
                <w:sz w:val="24"/>
                <w:szCs w:val="24"/>
              </w:rPr>
            </w:pPr>
            <w:r w:rsidRPr="00B9799D">
              <w:rPr>
                <w:rFonts w:ascii="Times New Roman" w:hAnsi="Times New Roman" w:cs="Times New Roman"/>
                <w:sz w:val="24"/>
                <w:szCs w:val="24"/>
              </w:rPr>
              <w:t xml:space="preserve"> Составлено автором по источнику [69]</w:t>
            </w:r>
          </w:p>
        </w:tc>
      </w:tr>
    </w:tbl>
    <w:p w14:paraId="03A6DCC6" w14:textId="77777777" w:rsidR="009C3D43" w:rsidRPr="00F23336" w:rsidRDefault="009C3D43" w:rsidP="009C3D43">
      <w:pPr>
        <w:pStyle w:val="a3"/>
        <w:ind w:firstLine="425"/>
        <w:jc w:val="both"/>
        <w:rPr>
          <w:rFonts w:ascii="Times New Roman" w:hAnsi="Times New Roman" w:cs="Times New Roman"/>
          <w:sz w:val="28"/>
          <w:szCs w:val="28"/>
        </w:rPr>
      </w:pPr>
    </w:p>
    <w:p w14:paraId="33704FFA"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Оценка индекса национальной водной безопасности сегодня практически для всех современных стран становится насущной стратегической задачей, влияющей на рациональное использование финансовых ресурсов для устойчивого водопотребления, обеспечивающего все секторы и, соответственно, решения задач поступательного социально-экономического развития.</w:t>
      </w:r>
    </w:p>
    <w:p w14:paraId="76B8FE90"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Тесную взаимосвязь состояния водных ресурсов и политической стабильности раскрывает интерпретация водной безопасности как способности населения иметь устойчивый доступ к адекватному количеству приемлемого качества воды для поддержания средств к существованию, благосостояния человека и социально-экономического развития; для защиты от связанных с водой загрязнений и бедствий; и для сохранения экосистем в климате мира и политической стабильности, которая была дана в 2013 г. Организацией объединенных наций в аналитическом докладе «Водная безопасность и глобальная повестка дня» </w:t>
      </w:r>
      <w:r w:rsidRPr="00F23336">
        <w:rPr>
          <w:rFonts w:ascii="Times New Roman" w:hAnsi="Times New Roman" w:cs="Times New Roman"/>
          <w:sz w:val="28"/>
          <w:szCs w:val="28"/>
        </w:rPr>
        <w:sym w:font="Symbol" w:char="F05B"/>
      </w:r>
      <w:r w:rsidR="007F5CB5">
        <w:rPr>
          <w:rFonts w:ascii="Times New Roman" w:hAnsi="Times New Roman" w:cs="Times New Roman"/>
          <w:sz w:val="28"/>
          <w:szCs w:val="28"/>
        </w:rPr>
        <w:t>75</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320AC4DD"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Представленный подход расширяет значение водных ресурсов в системе безопасности, определяя их роль в качестве фактора социально-экономического развития человека и общества. Такой подход отчетливо демонстрирует междисциплинарность категории «водная безопасность». </w:t>
      </w:r>
    </w:p>
    <w:p w14:paraId="622F1126"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 xml:space="preserve">Многоаспектный характер категории “водная безопасность” отчетливо демонстрирует ее взаимосвязь и взаимовлияние с другими видами безопасности. Директор Исследовательского центра водной безопасности UEA, профессор Марк Зэйтун в своей работе «The Global Web of National Water Security» обосновывает идею о том, что водная безопасность, основанная на экологическом детерминизме, недостаточна и поэтому национальная политика в водной сфере должна стремиться к балансу между природными "ресурсами </w:t>
      </w:r>
      <w:r w:rsidRPr="00F23336">
        <w:rPr>
          <w:rFonts w:ascii="Times New Roman" w:eastAsia="Times New Roman" w:hAnsi="Times New Roman" w:cs="Times New Roman"/>
          <w:sz w:val="28"/>
          <w:szCs w:val="28"/>
          <w:shd w:val="clear" w:color="auto" w:fill="FFFFFF"/>
          <w:lang w:eastAsia="ru-RU"/>
        </w:rPr>
        <w:lastRenderedPageBreak/>
        <w:t xml:space="preserve">безопасности" (продовольствием, водой, энергией, климатом) и равенством между вовлеченными лицами, сообществами и нациями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76</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42B1C7DB"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На национальном уровне, водная безопасность выступает в качестве центрального элемента глобальной «паутины», влияющего на другие виды безопасности и связывающего их между собой (</w:t>
      </w:r>
      <w:r w:rsidR="00B9799D" w:rsidRPr="00F23336">
        <w:rPr>
          <w:rFonts w:ascii="Times New Roman" w:eastAsia="Times New Roman" w:hAnsi="Times New Roman" w:cs="Times New Roman"/>
          <w:sz w:val="28"/>
          <w:szCs w:val="28"/>
          <w:shd w:val="clear" w:color="auto" w:fill="FFFFFF"/>
          <w:lang w:eastAsia="ru-RU"/>
        </w:rPr>
        <w:t>р</w:t>
      </w:r>
      <w:r w:rsidRPr="00F23336">
        <w:rPr>
          <w:rFonts w:ascii="Times New Roman" w:eastAsia="Times New Roman" w:hAnsi="Times New Roman" w:cs="Times New Roman"/>
          <w:sz w:val="28"/>
          <w:szCs w:val="28"/>
          <w:shd w:val="clear" w:color="auto" w:fill="FFFFFF"/>
          <w:lang w:eastAsia="ru-RU"/>
        </w:rPr>
        <w:t>исунок 7).</w:t>
      </w:r>
    </w:p>
    <w:p w14:paraId="394CE95C" w14:textId="77777777" w:rsidR="009C3D43" w:rsidRPr="00F23336" w:rsidRDefault="009C3D43" w:rsidP="009C3D43">
      <w:pPr>
        <w:pStyle w:val="a3"/>
        <w:ind w:firstLine="425"/>
        <w:jc w:val="both"/>
        <w:rPr>
          <w:rFonts w:ascii="Times New Roman" w:eastAsia="Times New Roman" w:hAnsi="Times New Roman" w:cs="Times New Roman"/>
          <w:sz w:val="28"/>
          <w:szCs w:val="28"/>
          <w:shd w:val="clear" w:color="auto" w:fill="FFFFFF"/>
          <w:lang w:eastAsia="ru-RU"/>
        </w:rPr>
      </w:pPr>
    </w:p>
    <w:p w14:paraId="56A14F3A" w14:textId="77777777" w:rsidR="009C3D43" w:rsidRPr="00F23336" w:rsidRDefault="009C3D43" w:rsidP="00B9799D">
      <w:pPr>
        <w:pStyle w:val="a3"/>
        <w:jc w:val="center"/>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noProof/>
          <w:sz w:val="28"/>
          <w:szCs w:val="28"/>
          <w:shd w:val="clear" w:color="auto" w:fill="FFFFFF"/>
          <w:lang w:eastAsia="ru-RU"/>
        </w:rPr>
        <w:drawing>
          <wp:inline distT="0" distB="0" distL="0" distR="0" wp14:anchorId="3567E863" wp14:editId="6E4AE093">
            <wp:extent cx="5448300" cy="3943350"/>
            <wp:effectExtent l="19050" t="19050" r="19050" b="19050"/>
            <wp:docPr id="18" name="Рисунок 18" descr="C:\Users\Андрей\Pictures\глобальная паут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Pictures\глобальная паутина.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3943350"/>
                    </a:xfrm>
                    <a:prstGeom prst="rect">
                      <a:avLst/>
                    </a:prstGeom>
                    <a:ln w="9525">
                      <a:solidFill>
                        <a:srgbClr val="002060"/>
                      </a:solidFill>
                    </a:ln>
                    <a:effectLst>
                      <a:softEdge rad="112500"/>
                    </a:effectLst>
                  </pic:spPr>
                </pic:pic>
              </a:graphicData>
            </a:graphic>
          </wp:inline>
        </w:drawing>
      </w:r>
    </w:p>
    <w:p w14:paraId="056957FD" w14:textId="77777777" w:rsidR="009C3D43" w:rsidRPr="00B9799D" w:rsidRDefault="009C3D43" w:rsidP="009C3D43">
      <w:pPr>
        <w:pStyle w:val="a3"/>
        <w:ind w:firstLine="425"/>
        <w:jc w:val="both"/>
        <w:rPr>
          <w:rFonts w:ascii="Times New Roman" w:eastAsia="Times New Roman" w:hAnsi="Times New Roman" w:cs="Times New Roman"/>
          <w:sz w:val="16"/>
          <w:szCs w:val="16"/>
          <w:shd w:val="clear" w:color="auto" w:fill="FFFFFF"/>
          <w:lang w:eastAsia="ru-RU"/>
        </w:rPr>
      </w:pPr>
    </w:p>
    <w:p w14:paraId="35613850" w14:textId="77777777" w:rsidR="00B9799D" w:rsidRDefault="009C3D43" w:rsidP="001474A9">
      <w:pPr>
        <w:pStyle w:val="a3"/>
        <w:jc w:val="center"/>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 xml:space="preserve">Рисунок 7 </w:t>
      </w:r>
      <w:r w:rsidR="00B9799D">
        <w:rPr>
          <w:rFonts w:ascii="Times New Roman" w:eastAsia="Times New Roman" w:hAnsi="Times New Roman" w:cs="Times New Roman"/>
          <w:sz w:val="28"/>
          <w:szCs w:val="28"/>
          <w:shd w:val="clear" w:color="auto" w:fill="FFFFFF"/>
          <w:lang w:eastAsia="ru-RU"/>
        </w:rPr>
        <w:t xml:space="preserve">– </w:t>
      </w:r>
      <w:r w:rsidRPr="00F23336">
        <w:rPr>
          <w:rFonts w:ascii="Times New Roman" w:eastAsia="Times New Roman" w:hAnsi="Times New Roman" w:cs="Times New Roman"/>
          <w:sz w:val="28"/>
          <w:szCs w:val="28"/>
          <w:shd w:val="clear" w:color="auto" w:fill="FFFFFF"/>
          <w:lang w:eastAsia="ru-RU"/>
        </w:rPr>
        <w:t>Глобальная «паутина» на</w:t>
      </w:r>
      <w:r w:rsidR="001474A9">
        <w:rPr>
          <w:rFonts w:ascii="Times New Roman" w:eastAsia="Times New Roman" w:hAnsi="Times New Roman" w:cs="Times New Roman"/>
          <w:sz w:val="28"/>
          <w:szCs w:val="28"/>
          <w:shd w:val="clear" w:color="auto" w:fill="FFFFFF"/>
          <w:lang w:eastAsia="ru-RU"/>
        </w:rPr>
        <w:t>циональной водной безопасности</w:t>
      </w:r>
    </w:p>
    <w:p w14:paraId="6DBA1FC3" w14:textId="77777777" w:rsidR="00B9799D" w:rsidRPr="00B9799D" w:rsidRDefault="00B9799D" w:rsidP="003A3A72">
      <w:pPr>
        <w:pStyle w:val="a3"/>
        <w:ind w:firstLine="709"/>
        <w:jc w:val="both"/>
        <w:rPr>
          <w:rFonts w:ascii="Times New Roman" w:eastAsia="Times New Roman" w:hAnsi="Times New Roman" w:cs="Times New Roman"/>
          <w:sz w:val="16"/>
          <w:szCs w:val="16"/>
          <w:shd w:val="clear" w:color="auto" w:fill="FFFFFF"/>
          <w:lang w:eastAsia="ru-RU"/>
        </w:rPr>
      </w:pPr>
    </w:p>
    <w:p w14:paraId="18617FB7" w14:textId="77777777" w:rsidR="009C3D43" w:rsidRPr="00B9799D" w:rsidRDefault="00B9799D" w:rsidP="003A3A72">
      <w:pPr>
        <w:pStyle w:val="a3"/>
        <w:ind w:firstLine="709"/>
        <w:jc w:val="both"/>
        <w:rPr>
          <w:rFonts w:ascii="Times New Roman" w:eastAsia="Times New Roman" w:hAnsi="Times New Roman" w:cs="Times New Roman"/>
          <w:sz w:val="24"/>
          <w:szCs w:val="24"/>
          <w:shd w:val="clear" w:color="auto" w:fill="FFFFFF"/>
          <w:lang w:eastAsia="ru-RU"/>
        </w:rPr>
      </w:pPr>
      <w:r w:rsidRPr="00B9799D">
        <w:rPr>
          <w:rFonts w:ascii="Times New Roman" w:eastAsia="Times New Roman" w:hAnsi="Times New Roman" w:cs="Times New Roman"/>
          <w:sz w:val="24"/>
          <w:szCs w:val="24"/>
          <w:shd w:val="clear" w:color="auto" w:fill="FFFFFF"/>
          <w:lang w:eastAsia="ru-RU"/>
        </w:rPr>
        <w:t>Примечание – Составлено по источнику</w:t>
      </w:r>
      <w:r w:rsidR="002A26B0" w:rsidRPr="00B9799D">
        <w:rPr>
          <w:rFonts w:ascii="Times New Roman" w:eastAsia="Times New Roman" w:hAnsi="Times New Roman" w:cs="Times New Roman"/>
          <w:sz w:val="24"/>
          <w:szCs w:val="24"/>
          <w:shd w:val="clear" w:color="auto" w:fill="FFFFFF"/>
          <w:lang w:eastAsia="ru-RU"/>
        </w:rPr>
        <w:t xml:space="preserve"> [76</w:t>
      </w:r>
      <w:r w:rsidR="001F0421" w:rsidRPr="00B9799D">
        <w:rPr>
          <w:rFonts w:ascii="Times New Roman" w:eastAsia="Times New Roman" w:hAnsi="Times New Roman" w:cs="Times New Roman"/>
          <w:sz w:val="24"/>
          <w:szCs w:val="24"/>
          <w:shd w:val="clear" w:color="auto" w:fill="FFFFFF"/>
          <w:lang w:eastAsia="ru-RU"/>
        </w:rPr>
        <w:t>]</w:t>
      </w:r>
    </w:p>
    <w:p w14:paraId="6F6D5D54"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p>
    <w:p w14:paraId="51A25527"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Согласно этой концепции, разработка политики водной безопасности должна выходить за рамки биофизических соображений и включать варианты, вытекающие из связанных социальных процессов, таких как человеческая активность, средства к существованию и способность к адаптации. Долгосрочная национальная водная безопасность будет обеспечиваться за счет согласования политики между различными секторами государственного управления, например, между министерствами экологии, экономики и иностранных дел.</w:t>
      </w:r>
    </w:p>
    <w:p w14:paraId="5BA999E6" w14:textId="77777777" w:rsidR="009C3D43" w:rsidRPr="00F23336" w:rsidRDefault="009C3D43" w:rsidP="003A3A72">
      <w:pPr>
        <w:pStyle w:val="a3"/>
        <w:ind w:firstLine="709"/>
        <w:jc w:val="both"/>
        <w:rPr>
          <w:rFonts w:ascii="Times New Roman" w:eastAsia="Times New Roman" w:hAnsi="Times New Roman" w:cs="Times New Roman"/>
          <w:sz w:val="28"/>
          <w:szCs w:val="28"/>
          <w:shd w:val="clear" w:color="auto" w:fill="FFFFFF"/>
          <w:lang w:eastAsia="ru-RU"/>
        </w:rPr>
      </w:pPr>
      <w:r w:rsidRPr="00F23336">
        <w:rPr>
          <w:rFonts w:ascii="Times New Roman" w:eastAsia="Times New Roman" w:hAnsi="Times New Roman" w:cs="Times New Roman"/>
          <w:sz w:val="28"/>
          <w:szCs w:val="28"/>
          <w:shd w:val="clear" w:color="auto" w:fill="FFFFFF"/>
          <w:lang w:eastAsia="ru-RU"/>
        </w:rPr>
        <w:t xml:space="preserve">Рассматривая вышеуказанные аспекты водной безопасности применительно к Республике Казахстан, следует отметить ряд специфичных моментов, присущих нашему государству. Первое </w:t>
      </w:r>
      <w:r w:rsidR="00307196">
        <w:rPr>
          <w:rFonts w:ascii="Times New Roman" w:eastAsia="Times New Roman" w:hAnsi="Times New Roman" w:cs="Times New Roman"/>
          <w:sz w:val="28"/>
          <w:szCs w:val="28"/>
          <w:shd w:val="clear" w:color="auto" w:fill="FFFFFF"/>
          <w:lang w:eastAsia="ru-RU"/>
        </w:rPr>
        <w:t>–</w:t>
      </w:r>
      <w:r w:rsidRPr="00F23336">
        <w:rPr>
          <w:rFonts w:ascii="Times New Roman" w:eastAsia="Times New Roman" w:hAnsi="Times New Roman" w:cs="Times New Roman"/>
          <w:sz w:val="28"/>
          <w:szCs w:val="28"/>
          <w:shd w:val="clear" w:color="auto" w:fill="FFFFFF"/>
          <w:lang w:eastAsia="ru-RU"/>
        </w:rPr>
        <w:t xml:space="preserve"> наша страна крупнейшая в мире, не имеющая выхода к морю. Это усугубляется и тем фактом, что большую часть нашей территории представляют собой полупустыни. Не менее важным аспектом выступает признание того, что почти 50% водных ресурсов представляют собой нерегулируемый сток трансграничных рек, что влечет </w:t>
      </w:r>
      <w:r w:rsidRPr="00F23336">
        <w:rPr>
          <w:rFonts w:ascii="Times New Roman" w:eastAsia="Times New Roman" w:hAnsi="Times New Roman" w:cs="Times New Roman"/>
          <w:sz w:val="28"/>
          <w:szCs w:val="28"/>
          <w:shd w:val="clear" w:color="auto" w:fill="FFFFFF"/>
          <w:lang w:eastAsia="ru-RU"/>
        </w:rPr>
        <w:lastRenderedPageBreak/>
        <w:t>невозможность независимого обеспечения водой населения и экономики страны. Существующий водный потенциал Казахстана в большей степени подвержен влиянию климатических изменений, поскольку 15-20% пахотных земель и пастбищных угодий постепенно превращаются в пустыни и полупустыни. И это может сократить имеющиеся водные ресурсы как минимум на треть. Все это показывает крайне недостаточный уровень обеспеченности водой.</w:t>
      </w:r>
    </w:p>
    <w:p w14:paraId="1481F981"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 </w:t>
      </w:r>
      <w:bookmarkStart w:id="3" w:name="_Hlk122447057"/>
      <w:r w:rsidRPr="00F23336">
        <w:rPr>
          <w:rFonts w:ascii="Times New Roman" w:hAnsi="Times New Roman" w:cs="Times New Roman"/>
          <w:sz w:val="28"/>
          <w:szCs w:val="28"/>
        </w:rPr>
        <w:t xml:space="preserve">Послании Президента Республики Казахстан «Стратегия – 2050» </w:t>
      </w:r>
      <w:bookmarkEnd w:id="3"/>
      <w:r w:rsidRPr="00F23336">
        <w:rPr>
          <w:rFonts w:ascii="Times New Roman" w:hAnsi="Times New Roman" w:cs="Times New Roman"/>
          <w:sz w:val="28"/>
          <w:szCs w:val="28"/>
        </w:rPr>
        <w:t xml:space="preserve">дефицит водных ресурсов рассматривается как глобальная угроза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77</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По оценкам экспертов в сценарии инерционного развития национальная нехватка воды может достигнуть 14 млрд</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кубометров к 2030 году, а за следующие два десятилетия </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20 млр</w:t>
      </w:r>
      <w:r w:rsidR="00C41530">
        <w:rPr>
          <w:rFonts w:ascii="Times New Roman" w:hAnsi="Times New Roman" w:cs="Times New Roman"/>
          <w:sz w:val="28"/>
          <w:szCs w:val="28"/>
        </w:rPr>
        <w:t>д.</w:t>
      </w:r>
      <w:r w:rsidRPr="00F23336">
        <w:rPr>
          <w:rFonts w:ascii="Times New Roman" w:hAnsi="Times New Roman" w:cs="Times New Roman"/>
          <w:sz w:val="28"/>
          <w:szCs w:val="28"/>
        </w:rPr>
        <w:t xml:space="preserve">, что составляет до 70% общей потребности в воде. </w:t>
      </w:r>
    </w:p>
    <w:p w14:paraId="594D8162" w14:textId="77777777" w:rsidR="00B07B38" w:rsidRPr="00F23336" w:rsidRDefault="00B07B38" w:rsidP="003A3A72">
      <w:pPr>
        <w:pStyle w:val="a3"/>
        <w:ind w:firstLine="709"/>
        <w:jc w:val="both"/>
        <w:rPr>
          <w:rFonts w:ascii="Times New Roman" w:hAnsi="Times New Roman" w:cs="Times New Roman"/>
          <w:sz w:val="28"/>
          <w:szCs w:val="28"/>
        </w:rPr>
      </w:pPr>
      <w:r w:rsidRPr="004B5C55">
        <w:rPr>
          <w:rFonts w:ascii="Times New Roman" w:hAnsi="Times New Roman" w:cs="Times New Roman"/>
          <w:sz w:val="28"/>
          <w:szCs w:val="28"/>
        </w:rPr>
        <w:t>Изучение и анализ казахстанской модели национальной безопасности показывает, ч</w:t>
      </w:r>
      <w:r w:rsidR="002A26B0" w:rsidRPr="004B5C55">
        <w:rPr>
          <w:rFonts w:ascii="Times New Roman" w:hAnsi="Times New Roman" w:cs="Times New Roman"/>
          <w:sz w:val="28"/>
          <w:szCs w:val="28"/>
        </w:rPr>
        <w:t>то на сегодняшний день понятие «</w:t>
      </w:r>
      <w:r w:rsidRPr="004B5C55">
        <w:rPr>
          <w:rFonts w:ascii="Times New Roman" w:hAnsi="Times New Roman" w:cs="Times New Roman"/>
          <w:sz w:val="28"/>
          <w:szCs w:val="28"/>
        </w:rPr>
        <w:t>безопасность</w:t>
      </w:r>
      <w:r w:rsidR="002A26B0" w:rsidRPr="004B5C55">
        <w:rPr>
          <w:rFonts w:ascii="Times New Roman" w:hAnsi="Times New Roman" w:cs="Times New Roman"/>
          <w:sz w:val="28"/>
          <w:szCs w:val="28"/>
        </w:rPr>
        <w:t>»</w:t>
      </w:r>
      <w:r w:rsidRPr="004B5C55">
        <w:rPr>
          <w:rFonts w:ascii="Times New Roman" w:hAnsi="Times New Roman" w:cs="Times New Roman"/>
          <w:sz w:val="28"/>
          <w:szCs w:val="28"/>
        </w:rPr>
        <w:t xml:space="preserve"> трактуется как всеобъемлющая безопасность, основанная на сотрудничестве, что предполагает увеличение количества ее субъектов и объектов, расширение спектра проблем от безопасности индивидов к безопасности союзов государств одновременно, а также пе</w:t>
      </w:r>
      <w:r w:rsidR="002A26B0" w:rsidRPr="004B5C55">
        <w:rPr>
          <w:rFonts w:ascii="Times New Roman" w:hAnsi="Times New Roman" w:cs="Times New Roman"/>
          <w:sz w:val="28"/>
          <w:szCs w:val="28"/>
        </w:rPr>
        <w:t>реосмыслением самого термина [78</w:t>
      </w:r>
      <w:r w:rsidRPr="004B5C55">
        <w:rPr>
          <w:rFonts w:ascii="Times New Roman" w:hAnsi="Times New Roman" w:cs="Times New Roman"/>
          <w:sz w:val="28"/>
          <w:szCs w:val="28"/>
        </w:rPr>
        <w:t>].</w:t>
      </w:r>
    </w:p>
    <w:p w14:paraId="0D697D4C"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Водная безопасность </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это не только обеспечение человеческих потребностей, но и необходимая основа экономического развития Казахстана. Для исправления ситуации был намечен и принят ряд мер. С настоящего времени по 2030 год правительство Казахстана заложило в бюджет 10 млрд</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долл. ассигнований на улучшение эффективности водопользования, а также 1</w:t>
      </w:r>
      <w:r w:rsidR="00C41530">
        <w:rPr>
          <w:rFonts w:ascii="Times New Roman" w:hAnsi="Times New Roman" w:cs="Times New Roman"/>
          <w:sz w:val="28"/>
          <w:szCs w:val="28"/>
        </w:rPr>
        <w:t>-</w:t>
      </w:r>
      <w:r w:rsidRPr="00F23336">
        <w:rPr>
          <w:rFonts w:ascii="Times New Roman" w:hAnsi="Times New Roman" w:cs="Times New Roman"/>
          <w:sz w:val="28"/>
          <w:szCs w:val="28"/>
        </w:rPr>
        <w:t>2</w:t>
      </w:r>
      <w:r w:rsidR="00C41530">
        <w:rPr>
          <w:rFonts w:ascii="Times New Roman" w:hAnsi="Times New Roman" w:cs="Times New Roman"/>
          <w:sz w:val="28"/>
          <w:szCs w:val="28"/>
        </w:rPr>
        <w:t> </w:t>
      </w:r>
      <w:r w:rsidRPr="00F23336">
        <w:rPr>
          <w:rFonts w:ascii="Times New Roman" w:hAnsi="Times New Roman" w:cs="Times New Roman"/>
          <w:sz w:val="28"/>
          <w:szCs w:val="28"/>
        </w:rPr>
        <w:t>млрд</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долл. на строительство и модернизацию водоочистных сооружений. В этой сфере проводится активная работа: реализуются программы повышения эффективности водопользования среди сельскохозяйственных, промышленных и муниципальных потребителей; приняты стандарты повышения качества и безопасности воды, такие же, как в развитых странах; Водные комитеты, действующие на уровне бассейна, получили исполнительные полномочия по поддержанию равновесия между поступлением и потреблением воды. В 2005 году принята Концепция перехода Казахстана к устойчивому развитию, в 2007 году </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Экологический кодекс, в 2013 году </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Концепция зеленой экономики. </w:t>
      </w:r>
    </w:p>
    <w:p w14:paraId="22F88748"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В целом, принятая правительством Казахстана Государственная программа управления водными ресурсами на период 2014</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2020 гг., была направлена на решение трех главных задач: гарантировать обеспечение потребности в воде со стороны населения и экономики путем водосбережения и повышения объемов, улучшить управление водными ресурсами и сохранить водные экосистемы. </w:t>
      </w:r>
    </w:p>
    <w:p w14:paraId="336A9140"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Вопросы обеспечения водной безопасности не только поднимаются на государственном уровне, но и активно изучаются исследователями. В фокусе внимания научной среды вопросы принципов управления водными ресурсами, аспекты гидротехнического состояния и рисков экологии, проблемы трансграничных рек, совершенствование водного законодательства. </w:t>
      </w:r>
    </w:p>
    <w:p w14:paraId="1A5311A7"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lastRenderedPageBreak/>
        <w:t xml:space="preserve">Гидротехнические и гидроэкологические исследования водной безопасности в основном представлены разработками ученых института географии Достай Ж., Самаковой А., Турсуновой А. В фокусе внимания вопросы устойчивости озера Балхаш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79</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w:t>
      </w:r>
      <w:r w:rsidR="00287748" w:rsidRPr="00F23336">
        <w:rPr>
          <w:rFonts w:ascii="Times New Roman" w:hAnsi="Times New Roman" w:cs="Times New Roman"/>
          <w:sz w:val="28"/>
          <w:szCs w:val="28"/>
        </w:rPr>
        <w:t>8</w:t>
      </w:r>
      <w:r w:rsidR="002A26B0">
        <w:rPr>
          <w:rFonts w:ascii="Times New Roman" w:hAnsi="Times New Roman" w:cs="Times New Roman"/>
          <w:sz w:val="28"/>
          <w:szCs w:val="28"/>
        </w:rPr>
        <w:t>0</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проблематики казахстанско-китайских межгосударственных водных отношений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81</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управления и прогнозирования водными ресурсами республики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8</w:t>
      </w:r>
      <w:r w:rsidR="000256B1">
        <w:rPr>
          <w:rFonts w:ascii="Times New Roman" w:hAnsi="Times New Roman" w:cs="Times New Roman"/>
          <w:sz w:val="28"/>
          <w:szCs w:val="28"/>
        </w:rPr>
        <w:t>2</w:t>
      </w:r>
      <w:r w:rsidR="00C41530">
        <w:rPr>
          <w:rFonts w:ascii="Times New Roman" w:hAnsi="Times New Roman" w:cs="Times New Roman"/>
          <w:sz w:val="28"/>
          <w:szCs w:val="28"/>
        </w:rPr>
        <w:t>,</w:t>
      </w:r>
      <w:r w:rsidRPr="00F23336">
        <w:rPr>
          <w:rFonts w:ascii="Times New Roman" w:hAnsi="Times New Roman" w:cs="Times New Roman"/>
          <w:sz w:val="28"/>
          <w:szCs w:val="28"/>
        </w:rPr>
        <w:t xml:space="preserve"> </w:t>
      </w:r>
      <w:r w:rsidR="002A26B0">
        <w:rPr>
          <w:rFonts w:ascii="Times New Roman" w:hAnsi="Times New Roman" w:cs="Times New Roman"/>
          <w:sz w:val="28"/>
          <w:szCs w:val="28"/>
        </w:rPr>
        <w:t>83</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гидроэкологии Центральной Азии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84</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7FD8FF7E"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Исследователь Тюменев С.Д. помимо систематизированного изложения вопросов ресурсного потенциала поверхностных и подземных вод Казахстана раскрывает аспекты национальной политики Республики Казахстан в области управления водными ресурсами и государственного управления в области использования и охраны вод </w:t>
      </w:r>
      <w:r w:rsidRPr="00F23336">
        <w:rPr>
          <w:rFonts w:ascii="Times New Roman" w:hAnsi="Times New Roman" w:cs="Times New Roman"/>
          <w:sz w:val="28"/>
          <w:szCs w:val="28"/>
        </w:rPr>
        <w:sym w:font="Symbol" w:char="F05B"/>
      </w:r>
      <w:r w:rsidR="002A26B0">
        <w:rPr>
          <w:rFonts w:ascii="Times New Roman" w:hAnsi="Times New Roman" w:cs="Times New Roman"/>
          <w:sz w:val="28"/>
          <w:szCs w:val="28"/>
        </w:rPr>
        <w:t>85</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42CE7E15"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Правовые аспекты водной безопасности Казахстана и Центральной Азии рассматривает Жумагулов Т.Б. </w:t>
      </w:r>
      <w:r w:rsidRPr="00F23336">
        <w:rPr>
          <w:rFonts w:ascii="Times New Roman" w:hAnsi="Times New Roman" w:cs="Times New Roman"/>
          <w:sz w:val="28"/>
          <w:szCs w:val="28"/>
        </w:rPr>
        <w:sym w:font="Symbol" w:char="F05B"/>
      </w:r>
      <w:r w:rsidR="00287748" w:rsidRPr="00F23336">
        <w:rPr>
          <w:rFonts w:ascii="Times New Roman" w:hAnsi="Times New Roman" w:cs="Times New Roman"/>
          <w:sz w:val="28"/>
          <w:szCs w:val="28"/>
        </w:rPr>
        <w:t>8</w:t>
      </w:r>
      <w:r w:rsidR="002A26B0">
        <w:rPr>
          <w:rFonts w:ascii="Times New Roman" w:hAnsi="Times New Roman" w:cs="Times New Roman"/>
          <w:sz w:val="28"/>
          <w:szCs w:val="28"/>
        </w:rPr>
        <w:t>6</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Данным автором разработаны теоретические подходы к водной безопасности в контексте </w:t>
      </w:r>
      <w:r w:rsidR="0032414A" w:rsidRPr="00F23336">
        <w:rPr>
          <w:rFonts w:ascii="Times New Roman" w:hAnsi="Times New Roman" w:cs="Times New Roman"/>
          <w:sz w:val="28"/>
          <w:szCs w:val="28"/>
        </w:rPr>
        <w:t xml:space="preserve">нормативного регулирования </w:t>
      </w:r>
      <w:r w:rsidRPr="00F23336">
        <w:rPr>
          <w:rFonts w:ascii="Times New Roman" w:hAnsi="Times New Roman" w:cs="Times New Roman"/>
          <w:sz w:val="28"/>
          <w:szCs w:val="28"/>
        </w:rPr>
        <w:t xml:space="preserve">данной проблемы. Однако, в силу определенных причин (низкий интерес к теме, приоритет практического изучения проблемных вопросов и т.д.) данное направление исследований не получило дальнейшего развития. </w:t>
      </w:r>
    </w:p>
    <w:p w14:paraId="06C7C878" w14:textId="7AC17EAB"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Водные ресурсы становятся фактором безопасности или нестабильности в Центральной Азии из-за недопонимания важности нахождения консенсуса между государствами. Казахстански</w:t>
      </w:r>
      <w:r w:rsidR="004000E4">
        <w:rPr>
          <w:rFonts w:ascii="Times New Roman" w:hAnsi="Times New Roman" w:cs="Times New Roman"/>
          <w:sz w:val="28"/>
          <w:szCs w:val="28"/>
        </w:rPr>
        <w:t>е</w:t>
      </w:r>
      <w:r w:rsidRPr="00F23336">
        <w:rPr>
          <w:rFonts w:ascii="Times New Roman" w:hAnsi="Times New Roman" w:cs="Times New Roman"/>
          <w:sz w:val="28"/>
          <w:szCs w:val="28"/>
        </w:rPr>
        <w:t xml:space="preserve"> исследовател</w:t>
      </w:r>
      <w:r w:rsidR="004000E4">
        <w:rPr>
          <w:rFonts w:ascii="Times New Roman" w:hAnsi="Times New Roman" w:cs="Times New Roman"/>
          <w:sz w:val="28"/>
          <w:szCs w:val="28"/>
        </w:rPr>
        <w:t>и</w:t>
      </w:r>
      <w:r w:rsidRPr="00F23336">
        <w:rPr>
          <w:rFonts w:ascii="Times New Roman" w:hAnsi="Times New Roman" w:cs="Times New Roman"/>
          <w:sz w:val="28"/>
          <w:szCs w:val="28"/>
        </w:rPr>
        <w:t xml:space="preserve"> счита</w:t>
      </w:r>
      <w:r w:rsidR="004000E4">
        <w:rPr>
          <w:rFonts w:ascii="Times New Roman" w:hAnsi="Times New Roman" w:cs="Times New Roman"/>
          <w:sz w:val="28"/>
          <w:szCs w:val="28"/>
        </w:rPr>
        <w:t>ю</w:t>
      </w:r>
      <w:r w:rsidRPr="00F23336">
        <w:rPr>
          <w:rFonts w:ascii="Times New Roman" w:hAnsi="Times New Roman" w:cs="Times New Roman"/>
          <w:sz w:val="28"/>
          <w:szCs w:val="28"/>
        </w:rPr>
        <w:t xml:space="preserve">т целесообразным объединиться пяти странам Центральной Азии в вопросах распределения водных ресурсов </w:t>
      </w:r>
      <w:r w:rsidRPr="00F23336">
        <w:rPr>
          <w:rFonts w:ascii="Times New Roman" w:hAnsi="Times New Roman" w:cs="Times New Roman"/>
          <w:sz w:val="28"/>
          <w:szCs w:val="28"/>
        </w:rPr>
        <w:sym w:font="Symbol" w:char="F05B"/>
      </w:r>
      <w:r w:rsidR="0044257B">
        <w:rPr>
          <w:rFonts w:ascii="Times New Roman" w:hAnsi="Times New Roman" w:cs="Times New Roman"/>
          <w:sz w:val="28"/>
          <w:szCs w:val="28"/>
        </w:rPr>
        <w:t>87</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 xml:space="preserve">. </w:t>
      </w:r>
    </w:p>
    <w:p w14:paraId="39625918"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Различные аспекты водной безопасности, такие как информационные аспекты трансграничного водного взаимодействия государств Центральной Азии, различия в национальном законодательстве стран региона в области водной политики рассматриваются Нечаевой Е.Л. </w:t>
      </w:r>
      <w:r w:rsidR="009F3C81" w:rsidRPr="00F23336">
        <w:rPr>
          <w:rFonts w:ascii="Times New Roman" w:hAnsi="Times New Roman" w:cs="Times New Roman"/>
          <w:sz w:val="28"/>
          <w:szCs w:val="28"/>
        </w:rPr>
        <w:t>и др</w:t>
      </w:r>
      <w:r w:rsidR="009F3C81">
        <w:rPr>
          <w:rFonts w:ascii="Times New Roman" w:hAnsi="Times New Roman" w:cs="Times New Roman"/>
          <w:sz w:val="28"/>
          <w:szCs w:val="28"/>
        </w:rPr>
        <w:t>.</w:t>
      </w:r>
      <w:r w:rsidR="00C41530">
        <w:rPr>
          <w:rFonts w:ascii="Times New Roman" w:hAnsi="Times New Roman" w:cs="Times New Roman"/>
          <w:sz w:val="28"/>
          <w:szCs w:val="28"/>
        </w:rPr>
        <w:t xml:space="preserve"> </w:t>
      </w:r>
      <w:r w:rsidRPr="00F23336">
        <w:rPr>
          <w:rFonts w:ascii="Times New Roman" w:hAnsi="Times New Roman" w:cs="Times New Roman"/>
          <w:sz w:val="28"/>
          <w:szCs w:val="28"/>
        </w:rPr>
        <w:sym w:font="Symbol" w:char="F05B"/>
      </w:r>
      <w:r w:rsidR="006C1397">
        <w:rPr>
          <w:rFonts w:ascii="Times New Roman" w:hAnsi="Times New Roman" w:cs="Times New Roman"/>
          <w:sz w:val="28"/>
          <w:szCs w:val="28"/>
        </w:rPr>
        <w:t>88</w:t>
      </w:r>
      <w:r w:rsidRPr="00F23336">
        <w:rPr>
          <w:rFonts w:ascii="Times New Roman" w:hAnsi="Times New Roman" w:cs="Times New Roman"/>
          <w:sz w:val="28"/>
          <w:szCs w:val="28"/>
        </w:rPr>
        <w:sym w:font="Symbol" w:char="F05D"/>
      </w:r>
      <w:r w:rsidRPr="00F23336">
        <w:rPr>
          <w:rFonts w:ascii="Times New Roman" w:hAnsi="Times New Roman" w:cs="Times New Roman"/>
          <w:sz w:val="28"/>
          <w:szCs w:val="28"/>
        </w:rPr>
        <w:t>.</w:t>
      </w:r>
    </w:p>
    <w:p w14:paraId="0D00BBB9" w14:textId="77777777" w:rsidR="009C3D43" w:rsidRPr="00F23336" w:rsidRDefault="009F3C81" w:rsidP="003A3A72">
      <w:pPr>
        <w:pStyle w:val="a3"/>
        <w:ind w:firstLine="709"/>
        <w:jc w:val="both"/>
        <w:rPr>
          <w:rFonts w:ascii="Times New Roman" w:hAnsi="Times New Roman" w:cs="Times New Roman"/>
          <w:sz w:val="28"/>
          <w:szCs w:val="28"/>
        </w:rPr>
      </w:pPr>
      <w:r>
        <w:rPr>
          <w:rFonts w:ascii="Times New Roman" w:hAnsi="Times New Roman" w:cs="Times New Roman"/>
          <w:sz w:val="28"/>
          <w:szCs w:val="28"/>
        </w:rPr>
        <w:t>В целом, п</w:t>
      </w:r>
      <w:r w:rsidR="009C3D43" w:rsidRPr="00F23336">
        <w:rPr>
          <w:rFonts w:ascii="Times New Roman" w:hAnsi="Times New Roman" w:cs="Times New Roman"/>
          <w:sz w:val="28"/>
          <w:szCs w:val="28"/>
        </w:rPr>
        <w:t>олитическая наука рассматривает водную безопасность</w:t>
      </w:r>
      <w:r>
        <w:rPr>
          <w:rFonts w:ascii="Times New Roman" w:hAnsi="Times New Roman" w:cs="Times New Roman"/>
          <w:sz w:val="28"/>
          <w:szCs w:val="28"/>
        </w:rPr>
        <w:t xml:space="preserve"> преимущественно </w:t>
      </w:r>
      <w:r w:rsidR="009C3D43" w:rsidRPr="00F23336">
        <w:rPr>
          <w:rFonts w:ascii="Times New Roman" w:hAnsi="Times New Roman" w:cs="Times New Roman"/>
          <w:sz w:val="28"/>
          <w:szCs w:val="28"/>
        </w:rPr>
        <w:t>как фактор противоречий и возможностей сотрудничества между государствами. Казахстанские исследования ориентированы на изучение последствий нерационального использования водных ресурсов трансграничных рек, ситуации и прогнозирования дефицита водных ресурсов в Центральной Азии, политики РК по обеспечению водной безопасности, водопользования и водоотведения, совершенствования законодательства и т.д. Анализ основных направлений исследований казахстанской науки демонстрирует «практическую сторону» водной безопасности. Вместе с тем, присутствует недостаток фундаментальных теоретических исследований по вопросам водной безопасности.</w:t>
      </w:r>
    </w:p>
    <w:p w14:paraId="702E5F0D" w14:textId="77777777" w:rsidR="00B07B38" w:rsidRPr="004B5C55" w:rsidRDefault="00B07B38" w:rsidP="003A3A72">
      <w:pPr>
        <w:pStyle w:val="a3"/>
        <w:ind w:firstLine="709"/>
        <w:jc w:val="both"/>
        <w:rPr>
          <w:rFonts w:ascii="Times New Roman" w:hAnsi="Times New Roman" w:cs="Times New Roman"/>
          <w:sz w:val="28"/>
          <w:szCs w:val="28"/>
        </w:rPr>
      </w:pPr>
      <w:r w:rsidRPr="004B5C55">
        <w:rPr>
          <w:rFonts w:ascii="Times New Roman" w:hAnsi="Times New Roman" w:cs="Times New Roman"/>
          <w:sz w:val="28"/>
          <w:szCs w:val="28"/>
        </w:rPr>
        <w:t xml:space="preserve">Для безопасного развития государств необходимо и важно создавать такие условия, при которых другие страны также находились </w:t>
      </w:r>
      <w:r w:rsidR="009F3C81" w:rsidRPr="004B5C55">
        <w:rPr>
          <w:rFonts w:ascii="Times New Roman" w:hAnsi="Times New Roman" w:cs="Times New Roman"/>
          <w:sz w:val="28"/>
          <w:szCs w:val="28"/>
        </w:rPr>
        <w:t xml:space="preserve">бы </w:t>
      </w:r>
      <w:r w:rsidRPr="004B5C55">
        <w:rPr>
          <w:rFonts w:ascii="Times New Roman" w:hAnsi="Times New Roman" w:cs="Times New Roman"/>
          <w:sz w:val="28"/>
          <w:szCs w:val="28"/>
        </w:rPr>
        <w:t xml:space="preserve">в безопасности. Система безопасности, основанная на конструктивном и взаимно уважительном сотрудничестве государственных и негосударственных участников мирового политического процесса, позволит составить </w:t>
      </w:r>
      <w:r w:rsidRPr="004B5C55">
        <w:rPr>
          <w:rFonts w:ascii="Times New Roman" w:hAnsi="Times New Roman" w:cs="Times New Roman"/>
          <w:sz w:val="28"/>
          <w:szCs w:val="28"/>
        </w:rPr>
        <w:lastRenderedPageBreak/>
        <w:t>альтернативу "силовым" геополитическим моделям. Она предполагает усиление роли различных неправительственных организаций, медиаторов, совместную работу государства и институтов гражданского общества по созданию инновационных подходо</w:t>
      </w:r>
      <w:r w:rsidR="009F3C81" w:rsidRPr="004B5C55">
        <w:rPr>
          <w:rFonts w:ascii="Times New Roman" w:hAnsi="Times New Roman" w:cs="Times New Roman"/>
          <w:sz w:val="28"/>
          <w:szCs w:val="28"/>
        </w:rPr>
        <w:t>в к проблематике безопасности [89</w:t>
      </w:r>
      <w:r w:rsidRPr="004B5C55">
        <w:rPr>
          <w:rFonts w:ascii="Times New Roman" w:hAnsi="Times New Roman" w:cs="Times New Roman"/>
          <w:sz w:val="28"/>
          <w:szCs w:val="28"/>
        </w:rPr>
        <w:t>].</w:t>
      </w:r>
    </w:p>
    <w:p w14:paraId="3E01746D"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Главная проблема заключается в том, что несмотря на то, что всестороннее сотрудничество и консолидация государств, международных организаций, экспертного сообщества способствует выработке практических механизмов решения проблем водной </w:t>
      </w:r>
      <w:r w:rsidR="006C1397" w:rsidRPr="00F23336">
        <w:rPr>
          <w:rFonts w:ascii="Times New Roman" w:hAnsi="Times New Roman" w:cs="Times New Roman"/>
          <w:sz w:val="28"/>
          <w:szCs w:val="28"/>
        </w:rPr>
        <w:t>безопасности</w:t>
      </w:r>
      <w:r w:rsidRPr="00F23336">
        <w:rPr>
          <w:rFonts w:ascii="Times New Roman" w:hAnsi="Times New Roman" w:cs="Times New Roman"/>
          <w:sz w:val="28"/>
          <w:szCs w:val="28"/>
        </w:rPr>
        <w:t xml:space="preserve">, сама категория водной безопасности в казахстанском законодательстве содержательно не раскрыта в сравнении со стратегическим и концептуальным взглядом государства на проблему. </w:t>
      </w:r>
    </w:p>
    <w:p w14:paraId="58DC596E" w14:textId="56C46652" w:rsidR="009C3D43" w:rsidRPr="00F23336" w:rsidRDefault="003D3440"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Подводя итоги, следует отметить, что а</w:t>
      </w:r>
      <w:r w:rsidR="009C3D43" w:rsidRPr="00F23336">
        <w:rPr>
          <w:rFonts w:ascii="Times New Roman" w:eastAsia="Times New Roman" w:hAnsi="Times New Roman" w:cs="Times New Roman"/>
          <w:sz w:val="28"/>
          <w:szCs w:val="28"/>
          <w:shd w:val="clear" w:color="auto" w:fill="FFFFFF"/>
          <w:lang w:eastAsia="ru-RU"/>
        </w:rPr>
        <w:t>нализ концептуальных положений основных международных документов в водной сфере и основных теоретических подходов к исследованию сущности водной безопасности позволяет выделить несколько ключевых элементов, необходимых для ее достижения и поддержания:</w:t>
      </w:r>
    </w:p>
    <w:p w14:paraId="185FB704"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доступ к безопасной питьевой воде в достаточном количестве и по доступной цене для удовлетворения основных потребностей, включая санитарию и гигиену, а также охрану здоровья и благополучия;</w:t>
      </w:r>
    </w:p>
    <w:p w14:paraId="2AFCD711"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защита средств к существованию, прав человека, культурных и рекреационных ценностей;</w:t>
      </w:r>
    </w:p>
    <w:p w14:paraId="40D36D02"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защита экосистем в системах распределения и управления водными ресурсами в целях сохранения их способности предоставлять и поддерживать функционирование основных экосистемных услуг;</w:t>
      </w:r>
    </w:p>
    <w:p w14:paraId="0A09CAA9"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водоснабжение для социально-экономического развития и деятельности таких сфер как энергетика, транспорт, промышленность, туризм и т.п.;</w:t>
      </w:r>
    </w:p>
    <w:p w14:paraId="34B05C35"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сбор и очистка использованной воды для защиты жизни людей и окружающей среды от загрязнения;</w:t>
      </w:r>
    </w:p>
    <w:p w14:paraId="6CCE3A8A"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совместные подходы к управлению трансграничными водными ресурсами внутри стран и между ними в целях содействия устойчивости пресноводных ресурсов и сотрудничеству;</w:t>
      </w:r>
    </w:p>
    <w:p w14:paraId="3EA89F71"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способность справляться с неопределенностями и рисками, связанными с опасностями, связанными с водой, такими как наводнения, засухи, загрязнения и т.д.</w:t>
      </w:r>
    </w:p>
    <w:p w14:paraId="65F98DB0" w14:textId="77777777" w:rsidR="009C3D43" w:rsidRPr="00F23336" w:rsidRDefault="00B9799D" w:rsidP="003A3A72">
      <w:pPr>
        <w:pStyle w:val="a3"/>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009C3D43" w:rsidRPr="00F23336">
        <w:rPr>
          <w:rFonts w:ascii="Times New Roman" w:eastAsia="Times New Roman" w:hAnsi="Times New Roman" w:cs="Times New Roman"/>
          <w:sz w:val="28"/>
          <w:szCs w:val="28"/>
          <w:shd w:val="clear" w:color="auto" w:fill="FFFFFF"/>
          <w:lang w:eastAsia="ru-RU"/>
        </w:rPr>
        <w:t xml:space="preserve"> прозрачное и эффективное управление и подотчетность, а также должный учет интересов всех заинтересованных сторон посредством: надлежащих и эффективных правовых режимов; прозрачных, основанных на широком участии и подотчетных учреждений; надлежащим образом спланированной, эксплуатируемой и поддерживаемой инфраструктуры; и развития потенциала.</w:t>
      </w:r>
    </w:p>
    <w:p w14:paraId="31BD7866"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С учет</w:t>
      </w:r>
      <w:r w:rsidR="003E0992" w:rsidRPr="00F23336">
        <w:rPr>
          <w:rFonts w:ascii="Times New Roman" w:hAnsi="Times New Roman" w:cs="Times New Roman"/>
          <w:sz w:val="28"/>
          <w:szCs w:val="28"/>
        </w:rPr>
        <w:t>ом этих важнейших составляющих необходима</w:t>
      </w:r>
      <w:r w:rsidRPr="00F23336">
        <w:rPr>
          <w:rFonts w:ascii="Times New Roman" w:hAnsi="Times New Roman" w:cs="Times New Roman"/>
          <w:sz w:val="28"/>
          <w:szCs w:val="28"/>
        </w:rPr>
        <w:t xml:space="preserve"> конкретизация термина «водная безопасность» в отечественном законодательстве, способствующая формированию системного государственного подхода к ее пониманию, оценке и реализации. </w:t>
      </w:r>
    </w:p>
    <w:p w14:paraId="4CC0A444" w14:textId="77777777" w:rsidR="003E0992" w:rsidRPr="00F23336" w:rsidRDefault="003E0992"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lastRenderedPageBreak/>
        <w:t xml:space="preserve">Уполномоченным государственным органам в сфере водных ресурсов при разработке проектов необходимо привлекать специалистов из различных научных дисциплин, что будет способствовать преодолению «узкого взгляда» на проблему водных ресурсов. </w:t>
      </w:r>
    </w:p>
    <w:p w14:paraId="156A9BEC" w14:textId="77777777" w:rsidR="009C3D43" w:rsidRPr="00F23336" w:rsidRDefault="009C3D43" w:rsidP="003A3A72">
      <w:pPr>
        <w:pStyle w:val="a3"/>
        <w:ind w:firstLine="709"/>
        <w:jc w:val="both"/>
        <w:rPr>
          <w:rFonts w:ascii="Times New Roman" w:hAnsi="Times New Roman" w:cs="Times New Roman"/>
          <w:sz w:val="28"/>
          <w:szCs w:val="28"/>
        </w:rPr>
      </w:pPr>
      <w:r w:rsidRPr="00F23336">
        <w:rPr>
          <w:rFonts w:ascii="Times New Roman" w:hAnsi="Times New Roman" w:cs="Times New Roman"/>
          <w:sz w:val="28"/>
          <w:szCs w:val="28"/>
        </w:rPr>
        <w:t xml:space="preserve">Казахстанскому экспертному сообществу необходима определенная перезагрузка в вопросах изучения водной безопасности. В орбите научных интересов должен присутствовать широкий спектр исследования элементов водной безопасности, включающий разработку концептуальных основ, методов исследования и оценки ключевых параметров водной безопасности.  </w:t>
      </w:r>
    </w:p>
    <w:p w14:paraId="35EC70B2" w14:textId="77777777" w:rsidR="002238B6" w:rsidRDefault="002238B6" w:rsidP="003A3A72">
      <w:pPr>
        <w:tabs>
          <w:tab w:val="left" w:pos="993"/>
        </w:tabs>
        <w:spacing w:after="0" w:line="240" w:lineRule="auto"/>
        <w:ind w:firstLine="709"/>
        <w:jc w:val="both"/>
        <w:rPr>
          <w:b/>
          <w:szCs w:val="28"/>
        </w:rPr>
      </w:pPr>
    </w:p>
    <w:p w14:paraId="4AAC2CD6" w14:textId="77777777" w:rsidR="0095578E" w:rsidRPr="00F23336" w:rsidRDefault="0095578E" w:rsidP="003A3A72">
      <w:pPr>
        <w:tabs>
          <w:tab w:val="left" w:pos="993"/>
        </w:tabs>
        <w:spacing w:after="0" w:line="240" w:lineRule="auto"/>
        <w:ind w:firstLine="709"/>
        <w:jc w:val="both"/>
        <w:rPr>
          <w:b/>
          <w:szCs w:val="28"/>
        </w:rPr>
      </w:pPr>
      <w:r w:rsidRPr="00F23336">
        <w:rPr>
          <w:b/>
          <w:szCs w:val="28"/>
        </w:rPr>
        <w:t xml:space="preserve">1.2 Водные кризисы в современном мире – политические аспекты и </w:t>
      </w:r>
      <w:r w:rsidR="00EB651B" w:rsidRPr="00F23336">
        <w:rPr>
          <w:b/>
          <w:szCs w:val="28"/>
        </w:rPr>
        <w:t xml:space="preserve">тенденции </w:t>
      </w:r>
      <w:r w:rsidRPr="00F23336">
        <w:rPr>
          <w:b/>
          <w:szCs w:val="28"/>
        </w:rPr>
        <w:t>развития</w:t>
      </w:r>
    </w:p>
    <w:p w14:paraId="4A40F538"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Пресная вода – один из основных ресурсов. Она чрезвычайно важна для сельского хозяйства, работы промышленности, энергоснабжения, охраны здоровья и обеспечения надлежащих санитарных условий. </w:t>
      </w:r>
    </w:p>
    <w:p w14:paraId="390C3944"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Вода находится в атмосфере, на поверхности земли и в земной коре. В общей совокупности все поверхностные и подземные воды, а также вода, содержащаяся в тканях всех животных и растений, составляют гидросферу </w:t>
      </w:r>
      <w:r w:rsidR="00307196">
        <w:rPr>
          <w:szCs w:val="28"/>
          <w:shd w:val="clear" w:color="auto" w:fill="FFFFFF"/>
          <w:lang w:eastAsia="ru-RU"/>
        </w:rPr>
        <w:t>–</w:t>
      </w:r>
      <w:r w:rsidRPr="00F23336">
        <w:rPr>
          <w:szCs w:val="28"/>
          <w:shd w:val="clear" w:color="auto" w:fill="FFFFFF"/>
          <w:lang w:eastAsia="ru-RU"/>
        </w:rPr>
        <w:t xml:space="preserve"> водную оболочку Земли, соотношение компонентов которой показано на рисунке 8.</w:t>
      </w:r>
    </w:p>
    <w:p w14:paraId="24FDA9F7" w14:textId="77777777" w:rsidR="0095578E" w:rsidRPr="00F23336" w:rsidRDefault="0095578E" w:rsidP="0095578E">
      <w:pPr>
        <w:spacing w:after="0" w:line="240" w:lineRule="auto"/>
        <w:ind w:firstLine="426"/>
        <w:jc w:val="both"/>
        <w:rPr>
          <w:szCs w:val="28"/>
          <w:shd w:val="clear" w:color="auto" w:fill="FFFFFF"/>
          <w:lang w:eastAsia="ru-RU"/>
        </w:rPr>
      </w:pPr>
    </w:p>
    <w:p w14:paraId="326E2E6A" w14:textId="77777777" w:rsidR="0095578E" w:rsidRPr="00F23336" w:rsidRDefault="0095578E" w:rsidP="001474A9">
      <w:pPr>
        <w:spacing w:after="0" w:line="240" w:lineRule="auto"/>
        <w:jc w:val="center"/>
        <w:rPr>
          <w:szCs w:val="28"/>
          <w:shd w:val="clear" w:color="auto" w:fill="FFFFFF"/>
          <w:lang w:eastAsia="ru-RU"/>
        </w:rPr>
      </w:pPr>
      <w:r w:rsidRPr="00F23336">
        <w:rPr>
          <w:noProof/>
          <w:szCs w:val="28"/>
          <w:shd w:val="clear" w:color="auto" w:fill="FFFFFF"/>
          <w:lang w:eastAsia="ru-RU"/>
        </w:rPr>
        <w:drawing>
          <wp:inline distT="0" distB="0" distL="0" distR="0" wp14:anchorId="49965399" wp14:editId="2711F983">
            <wp:extent cx="6062400" cy="2232000"/>
            <wp:effectExtent l="0" t="0" r="0" b="0"/>
            <wp:docPr id="8" name="Рисунок 8" descr="C:\Users\Андрей\Desktop\2020\Алия\объем воды в гидросф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2020\Алия\объем воды в гидросфере.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2400" cy="2232000"/>
                    </a:xfrm>
                    <a:prstGeom prst="rect">
                      <a:avLst/>
                    </a:prstGeom>
                    <a:noFill/>
                    <a:ln>
                      <a:noFill/>
                    </a:ln>
                  </pic:spPr>
                </pic:pic>
              </a:graphicData>
            </a:graphic>
          </wp:inline>
        </w:drawing>
      </w:r>
    </w:p>
    <w:p w14:paraId="7A7D56EA" w14:textId="77777777" w:rsidR="001474A9" w:rsidRDefault="0095578E" w:rsidP="001474A9">
      <w:pPr>
        <w:spacing w:after="0" w:line="240" w:lineRule="auto"/>
        <w:jc w:val="center"/>
        <w:rPr>
          <w:szCs w:val="28"/>
          <w:shd w:val="clear" w:color="auto" w:fill="FFFFFF"/>
          <w:lang w:eastAsia="ru-RU"/>
        </w:rPr>
      </w:pPr>
      <w:r w:rsidRPr="00F23336">
        <w:rPr>
          <w:szCs w:val="28"/>
          <w:shd w:val="clear" w:color="auto" w:fill="FFFFFF"/>
          <w:lang w:eastAsia="ru-RU"/>
        </w:rPr>
        <w:t xml:space="preserve">Рисунок 8 </w:t>
      </w:r>
      <w:bookmarkStart w:id="4" w:name="_Hlk125382894"/>
      <w:r w:rsidR="001474A9">
        <w:rPr>
          <w:szCs w:val="28"/>
          <w:shd w:val="clear" w:color="auto" w:fill="FFFFFF"/>
          <w:lang w:eastAsia="ru-RU"/>
        </w:rPr>
        <w:t xml:space="preserve">– </w:t>
      </w:r>
      <w:r w:rsidRPr="00F23336">
        <w:rPr>
          <w:szCs w:val="28"/>
          <w:shd w:val="clear" w:color="auto" w:fill="FFFFFF"/>
          <w:lang w:eastAsia="ru-RU"/>
        </w:rPr>
        <w:t>Распределение воды в гидросфере</w:t>
      </w:r>
    </w:p>
    <w:p w14:paraId="357C51E9" w14:textId="77777777" w:rsidR="001474A9" w:rsidRPr="001474A9" w:rsidRDefault="001474A9" w:rsidP="0095578E">
      <w:pPr>
        <w:spacing w:after="0" w:line="240" w:lineRule="auto"/>
        <w:ind w:firstLine="426"/>
        <w:jc w:val="both"/>
        <w:rPr>
          <w:sz w:val="16"/>
          <w:szCs w:val="16"/>
          <w:shd w:val="clear" w:color="auto" w:fill="FFFFFF"/>
          <w:lang w:eastAsia="ru-RU"/>
        </w:rPr>
      </w:pPr>
    </w:p>
    <w:p w14:paraId="7D5F17B4" w14:textId="77777777" w:rsidR="0095578E" w:rsidRPr="001474A9" w:rsidRDefault="001474A9" w:rsidP="003A3A72">
      <w:pPr>
        <w:spacing w:after="0" w:line="240" w:lineRule="auto"/>
        <w:ind w:firstLine="709"/>
        <w:jc w:val="both"/>
        <w:rPr>
          <w:sz w:val="24"/>
          <w:szCs w:val="24"/>
          <w:shd w:val="clear" w:color="auto" w:fill="FFFFFF"/>
          <w:lang w:eastAsia="ru-RU"/>
        </w:rPr>
      </w:pPr>
      <w:r w:rsidRPr="001474A9">
        <w:rPr>
          <w:sz w:val="24"/>
          <w:szCs w:val="24"/>
          <w:shd w:val="clear" w:color="auto" w:fill="FFFFFF"/>
          <w:lang w:eastAsia="ru-RU"/>
        </w:rPr>
        <w:t xml:space="preserve">Примечание – Составлено по источнику </w:t>
      </w:r>
      <w:bookmarkEnd w:id="4"/>
      <w:r w:rsidR="009F3C81" w:rsidRPr="001474A9">
        <w:rPr>
          <w:sz w:val="24"/>
          <w:szCs w:val="24"/>
          <w:shd w:val="clear" w:color="auto" w:fill="FFFFFF"/>
          <w:lang w:eastAsia="ru-RU"/>
        </w:rPr>
        <w:t>[90</w:t>
      </w:r>
      <w:r w:rsidR="00AB074C" w:rsidRPr="001474A9">
        <w:rPr>
          <w:sz w:val="24"/>
          <w:szCs w:val="24"/>
          <w:shd w:val="clear" w:color="auto" w:fill="FFFFFF"/>
          <w:lang w:eastAsia="ru-RU"/>
        </w:rPr>
        <w:t>]</w:t>
      </w:r>
    </w:p>
    <w:p w14:paraId="441D6035" w14:textId="77777777" w:rsidR="0095578E" w:rsidRPr="00F23336" w:rsidRDefault="0095578E" w:rsidP="003A3A72">
      <w:pPr>
        <w:spacing w:after="0" w:line="240" w:lineRule="auto"/>
        <w:ind w:firstLine="709"/>
        <w:jc w:val="both"/>
        <w:rPr>
          <w:szCs w:val="28"/>
          <w:shd w:val="clear" w:color="auto" w:fill="FFFFFF"/>
          <w:lang w:eastAsia="ru-RU"/>
        </w:rPr>
      </w:pPr>
    </w:p>
    <w:p w14:paraId="3600A8FF" w14:textId="77777777" w:rsidR="0095578E" w:rsidRPr="00F23336" w:rsidRDefault="0095578E" w:rsidP="003A3A72">
      <w:pPr>
        <w:spacing w:after="0" w:line="240" w:lineRule="auto"/>
        <w:ind w:firstLine="709"/>
        <w:jc w:val="both"/>
        <w:rPr>
          <w:szCs w:val="28"/>
          <w:shd w:val="clear" w:color="auto" w:fill="FFFFFF"/>
        </w:rPr>
      </w:pPr>
      <w:r w:rsidRPr="00F23336">
        <w:rPr>
          <w:szCs w:val="28"/>
          <w:shd w:val="clear" w:color="auto" w:fill="FFFFFF"/>
          <w:lang w:eastAsia="ru-RU"/>
        </w:rPr>
        <w:t>Однако водные ресурсы распределены очень неравномерно</w:t>
      </w:r>
      <w:r w:rsidRPr="00F23336">
        <w:rPr>
          <w:szCs w:val="28"/>
          <w:shd w:val="clear" w:color="auto" w:fill="FFFFFF"/>
        </w:rPr>
        <w:t xml:space="preserve">, и если экваториальные районы и северные умеренные пояса обеспечены водой сверх нормы, то все тропические районы (составляющие 63% всей площади земного шара) испытывают острую нехватку воды. </w:t>
      </w:r>
    </w:p>
    <w:p w14:paraId="52600D03" w14:textId="77777777" w:rsidR="0095578E" w:rsidRPr="00F23336" w:rsidRDefault="0095578E" w:rsidP="003A3A72">
      <w:pPr>
        <w:spacing w:after="0" w:line="240" w:lineRule="auto"/>
        <w:ind w:firstLine="709"/>
        <w:jc w:val="both"/>
        <w:rPr>
          <w:szCs w:val="28"/>
          <w:shd w:val="clear" w:color="auto" w:fill="FFFFFF"/>
        </w:rPr>
      </w:pPr>
      <w:r w:rsidRPr="00F23336">
        <w:rPr>
          <w:szCs w:val="28"/>
          <w:shd w:val="clear" w:color="auto" w:fill="FFFFFF"/>
        </w:rPr>
        <w:t xml:space="preserve">Использование водных ресурсов в мире, как правило, стабильное. Наибольший процент воды приходится на сельское хозяйство, тяжелую промышленность (металлургию, нефтепереработку, автомобилестроение, химическую и деревообрабатывающую индустрии). Не меньшую конкуренцию данным источникам использования составляют современные </w:t>
      </w:r>
      <w:r w:rsidRPr="00F23336">
        <w:rPr>
          <w:szCs w:val="28"/>
          <w:shd w:val="clear" w:color="auto" w:fill="FFFFFF"/>
        </w:rPr>
        <w:lastRenderedPageBreak/>
        <w:t xml:space="preserve">теплоэлектростанции. Несмотря на их дешевизну, получение энергии таким методом не только существенно сокращает количество целевой воды, но и загрязняет и делает непригодной к употреблению воду в ближайших водоемах. </w:t>
      </w:r>
    </w:p>
    <w:p w14:paraId="49E005C7" w14:textId="77777777" w:rsidR="0095578E" w:rsidRPr="00F23336" w:rsidRDefault="0095578E" w:rsidP="003A3A72">
      <w:pPr>
        <w:spacing w:after="0" w:line="240" w:lineRule="auto"/>
        <w:ind w:firstLine="709"/>
        <w:jc w:val="both"/>
        <w:rPr>
          <w:szCs w:val="28"/>
          <w:shd w:val="clear" w:color="auto" w:fill="FFFFFF"/>
        </w:rPr>
      </w:pPr>
      <w:r w:rsidRPr="00F23336">
        <w:rPr>
          <w:szCs w:val="28"/>
          <w:shd w:val="clear" w:color="auto" w:fill="FFFFFF"/>
        </w:rPr>
        <w:t xml:space="preserve">Водные ресурсы мира составляют разнообразные источники: горы, океаны, реки, ледники. Абсолютное большинство из них предлагают воду низкого качества из-за природных и антропогенных факторов: стекание использованных (загрязненных) вод в реки и моря; использование пресной воды для бытовых нужд (мытье автомобилей в водоемах); попадание в водоемы нефтепродуктов и химикатов; несовершенная система очистки воды; бездействие органов охраны природной среды; отсутствие финансовых ресурсов. Водные ресурсы мира лишь на 4% загрязняются от естественных источников, и это, как правило, выброс алюминия из земной коры. </w:t>
      </w:r>
    </w:p>
    <w:p w14:paraId="324A8D65"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Водные ресурсы распределены в мире неравномерно </w:t>
      </w:r>
      <w:r w:rsidR="00307196">
        <w:rPr>
          <w:szCs w:val="28"/>
          <w:shd w:val="clear" w:color="auto" w:fill="FFFFFF"/>
          <w:lang w:eastAsia="ru-RU"/>
        </w:rPr>
        <w:t>–</w:t>
      </w:r>
      <w:r w:rsidRPr="00F23336">
        <w:rPr>
          <w:szCs w:val="28"/>
          <w:shd w:val="clear" w:color="auto" w:fill="FFFFFF"/>
          <w:lang w:eastAsia="ru-RU"/>
        </w:rPr>
        <w:t xml:space="preserve"> некоторые части планеты характеризуются изобилием запасов пресной воды, но согласно данным Комиссии ООН по устойчивому развитию более 40 процентов стран находятся в зоне, испытывающей дефицит водных ресурсов. Это означает, что ежегодный расходуемый объем воды на 20 процентов превышает общий объем возобновляемых водных ресурсов в странах.</w:t>
      </w:r>
    </w:p>
    <w:p w14:paraId="711F16F5" w14:textId="77777777" w:rsidR="0095578E" w:rsidRPr="00F23336" w:rsidRDefault="0095578E" w:rsidP="003A3A72">
      <w:pPr>
        <w:spacing w:after="0" w:line="240" w:lineRule="auto"/>
        <w:ind w:firstLine="709"/>
        <w:jc w:val="both"/>
        <w:rPr>
          <w:szCs w:val="28"/>
        </w:rPr>
      </w:pPr>
      <w:r w:rsidRPr="00F23336">
        <w:rPr>
          <w:szCs w:val="28"/>
        </w:rPr>
        <w:t xml:space="preserve">Хронический дефицит водных ресурсов, то есть недостаток воды, необходимой для обеспечения нормальных условий жизни людей и их деятельности уже неоднократно проявлялся в различных регионах мира на протяжении всей истории развития человеческой цивилизации </w:t>
      </w:r>
    </w:p>
    <w:p w14:paraId="50C0A8D8" w14:textId="77777777" w:rsidR="0095578E" w:rsidRPr="00F23336" w:rsidRDefault="0095578E" w:rsidP="003A3A72">
      <w:pPr>
        <w:spacing w:after="0" w:line="240" w:lineRule="auto"/>
        <w:ind w:firstLine="709"/>
        <w:jc w:val="both"/>
        <w:rPr>
          <w:szCs w:val="28"/>
        </w:rPr>
      </w:pPr>
      <w:r w:rsidRPr="00F23336">
        <w:rPr>
          <w:szCs w:val="28"/>
        </w:rPr>
        <w:t xml:space="preserve">Начиная с середины ХХ-го века, недостаток воды начал приобретать масштабы водного кризиса. Это было связано с тем, что «потребление пресной воды за последние полвека возросло в 3 раза, а площадь орошаемых земель </w:t>
      </w:r>
      <w:r w:rsidR="00307196">
        <w:rPr>
          <w:szCs w:val="28"/>
        </w:rPr>
        <w:t>–</w:t>
      </w:r>
      <w:r w:rsidRPr="00F23336">
        <w:rPr>
          <w:szCs w:val="28"/>
        </w:rPr>
        <w:t xml:space="preserve"> в 2 раза» [</w:t>
      </w:r>
      <w:r w:rsidR="009F3C81">
        <w:rPr>
          <w:szCs w:val="28"/>
        </w:rPr>
        <w:t>91</w:t>
      </w:r>
      <w:r w:rsidRPr="00F23336">
        <w:rPr>
          <w:szCs w:val="28"/>
        </w:rPr>
        <w:t xml:space="preserve">]. </w:t>
      </w:r>
    </w:p>
    <w:p w14:paraId="0A1A396B" w14:textId="53D29682" w:rsidR="0095578E" w:rsidRPr="00F23336" w:rsidRDefault="0095578E" w:rsidP="003A3A72">
      <w:pPr>
        <w:spacing w:after="0" w:line="240" w:lineRule="auto"/>
        <w:ind w:firstLine="709"/>
        <w:jc w:val="both"/>
        <w:rPr>
          <w:szCs w:val="28"/>
        </w:rPr>
      </w:pPr>
      <w:r w:rsidRPr="00F23336">
        <w:rPr>
          <w:szCs w:val="28"/>
        </w:rPr>
        <w:t xml:space="preserve">Стремительный рост народонаселения и динамичное экономическое развитие привели к увеличению размеров мирового водопотребления и резкому повышению спроса на пресную воду. «Если в период с 1900 года по 1950 год среднее увеличение водопотребления составляло 15,6 </w:t>
      </w:r>
      <w:r w:rsidRPr="00307196">
        <w:rPr>
          <w:szCs w:val="28"/>
        </w:rPr>
        <w:t>км</w:t>
      </w:r>
      <w:r w:rsidRPr="00307196">
        <w:rPr>
          <w:szCs w:val="28"/>
          <w:vertAlign w:val="superscript"/>
        </w:rPr>
        <w:t>3</w:t>
      </w:r>
      <w:r w:rsidRPr="00F23336">
        <w:rPr>
          <w:szCs w:val="28"/>
        </w:rPr>
        <w:t>/год, в 1950</w:t>
      </w:r>
      <w:r w:rsidR="00307196">
        <w:rPr>
          <w:szCs w:val="28"/>
        </w:rPr>
        <w:t>-</w:t>
      </w:r>
      <w:r w:rsidRPr="00F23336">
        <w:rPr>
          <w:szCs w:val="28"/>
        </w:rPr>
        <w:t>1960 годах оно достигло 63,0 км</w:t>
      </w:r>
      <w:r w:rsidRPr="00307196">
        <w:rPr>
          <w:szCs w:val="28"/>
          <w:vertAlign w:val="superscript"/>
        </w:rPr>
        <w:t>3</w:t>
      </w:r>
      <w:r w:rsidRPr="00F23336">
        <w:rPr>
          <w:szCs w:val="28"/>
        </w:rPr>
        <w:t>/год, то есть возросло в 4 раза. В последующие годы отмечался рост мирового водопотребления на 80</w:t>
      </w:r>
      <w:r w:rsidR="00307196">
        <w:rPr>
          <w:szCs w:val="28"/>
        </w:rPr>
        <w:t>-</w:t>
      </w:r>
      <w:r w:rsidRPr="00F23336">
        <w:rPr>
          <w:szCs w:val="28"/>
        </w:rPr>
        <w:t>100 км</w:t>
      </w:r>
      <w:r w:rsidRPr="00307196">
        <w:rPr>
          <w:szCs w:val="28"/>
          <w:vertAlign w:val="superscript"/>
        </w:rPr>
        <w:t>3</w:t>
      </w:r>
      <w:r w:rsidRPr="00F23336">
        <w:rPr>
          <w:szCs w:val="28"/>
        </w:rPr>
        <w:t xml:space="preserve">/год. Этот огромный скачок связан, прежде всего, с демографическим ростом. По статистическим подсчетам, население планеты сегодня составляет 6,6 млрд. человек, ежегодный прирост </w:t>
      </w:r>
      <w:r w:rsidR="00307196">
        <w:rPr>
          <w:szCs w:val="28"/>
        </w:rPr>
        <w:t>–</w:t>
      </w:r>
      <w:r w:rsidRPr="00F23336">
        <w:rPr>
          <w:szCs w:val="28"/>
        </w:rPr>
        <w:t xml:space="preserve"> 80 млн. Это предполагает ежегодный рост потребности в пресной воде в объеме 64 млн. м</w:t>
      </w:r>
      <w:r w:rsidRPr="00307196">
        <w:rPr>
          <w:szCs w:val="28"/>
          <w:vertAlign w:val="superscript"/>
        </w:rPr>
        <w:t>3</w:t>
      </w:r>
      <w:r w:rsidRPr="00F23336">
        <w:rPr>
          <w:szCs w:val="28"/>
        </w:rPr>
        <w:t xml:space="preserve">», </w:t>
      </w:r>
      <w:r w:rsidR="000256B1">
        <w:rPr>
          <w:szCs w:val="28"/>
        </w:rPr>
        <w:t>–</w:t>
      </w:r>
      <w:r w:rsidRPr="00F23336">
        <w:rPr>
          <w:szCs w:val="28"/>
        </w:rPr>
        <w:t xml:space="preserve"> отмечают эксперты [</w:t>
      </w:r>
      <w:r w:rsidR="00D030C9">
        <w:rPr>
          <w:szCs w:val="28"/>
        </w:rPr>
        <w:t>92</w:t>
      </w:r>
      <w:r w:rsidRPr="00F23336">
        <w:rPr>
          <w:szCs w:val="28"/>
        </w:rPr>
        <w:t xml:space="preserve">]. </w:t>
      </w:r>
    </w:p>
    <w:p w14:paraId="2B197445" w14:textId="77777777" w:rsidR="0095578E" w:rsidRPr="00F23336" w:rsidRDefault="0095578E" w:rsidP="003A3A72">
      <w:pPr>
        <w:spacing w:after="0" w:line="240" w:lineRule="auto"/>
        <w:ind w:firstLine="709"/>
        <w:jc w:val="both"/>
        <w:rPr>
          <w:szCs w:val="28"/>
        </w:rPr>
      </w:pPr>
      <w:r w:rsidRPr="00F23336">
        <w:rPr>
          <w:szCs w:val="28"/>
        </w:rPr>
        <w:t>Недостаток воды может возникать по разным причинам и в соответствии с этим Продовольственная и сельскохозяйственная организация Объединённых Наций (ФАО) дает следующую классификацию видов водного дефицита:</w:t>
      </w:r>
    </w:p>
    <w:p w14:paraId="0A8E4FF7" w14:textId="77777777" w:rsidR="0095578E" w:rsidRPr="00F23336" w:rsidRDefault="0095578E" w:rsidP="003A3A72">
      <w:pPr>
        <w:spacing w:after="0" w:line="240" w:lineRule="auto"/>
        <w:ind w:firstLine="709"/>
        <w:jc w:val="both"/>
        <w:rPr>
          <w:szCs w:val="28"/>
        </w:rPr>
      </w:pPr>
      <w:r w:rsidRPr="00F23336">
        <w:rPr>
          <w:szCs w:val="28"/>
        </w:rPr>
        <w:t xml:space="preserve">– </w:t>
      </w:r>
      <w:r w:rsidRPr="00F23336">
        <w:rPr>
          <w:i/>
          <w:szCs w:val="28"/>
        </w:rPr>
        <w:t>физический дефицит воды</w:t>
      </w:r>
      <w:r w:rsidRPr="00F23336">
        <w:rPr>
          <w:szCs w:val="28"/>
        </w:rPr>
        <w:t xml:space="preserve"> обусловлен ее недостаточным количеством в данном регионе (стране, административном образовании и т.п.) для удовлетворения насущных потребностей; </w:t>
      </w:r>
    </w:p>
    <w:p w14:paraId="109E627E" w14:textId="77777777" w:rsidR="0095578E" w:rsidRPr="00F23336" w:rsidRDefault="0095578E" w:rsidP="003A3A72">
      <w:pPr>
        <w:spacing w:after="0" w:line="240" w:lineRule="auto"/>
        <w:ind w:firstLine="709"/>
        <w:jc w:val="both"/>
        <w:rPr>
          <w:szCs w:val="28"/>
        </w:rPr>
      </w:pPr>
      <w:r w:rsidRPr="00F23336">
        <w:rPr>
          <w:szCs w:val="28"/>
        </w:rPr>
        <w:t xml:space="preserve">– </w:t>
      </w:r>
      <w:r w:rsidRPr="00F23336">
        <w:rPr>
          <w:i/>
          <w:szCs w:val="28"/>
        </w:rPr>
        <w:t>инфраструктурный дефицит воды</w:t>
      </w:r>
      <w:r w:rsidRPr="00F23336">
        <w:rPr>
          <w:szCs w:val="28"/>
        </w:rPr>
        <w:t xml:space="preserve">, связанный с нарушением функционирования объектов инфраструктуры (систем водоснабжения и др.); </w:t>
      </w:r>
    </w:p>
    <w:p w14:paraId="27353240" w14:textId="77777777" w:rsidR="0095578E" w:rsidRPr="00F23336" w:rsidRDefault="0095578E" w:rsidP="003A3A72">
      <w:pPr>
        <w:spacing w:after="0" w:line="240" w:lineRule="auto"/>
        <w:ind w:firstLine="709"/>
        <w:jc w:val="both"/>
        <w:rPr>
          <w:szCs w:val="28"/>
        </w:rPr>
      </w:pPr>
      <w:r w:rsidRPr="00F23336">
        <w:rPr>
          <w:szCs w:val="28"/>
        </w:rPr>
        <w:lastRenderedPageBreak/>
        <w:t xml:space="preserve">– </w:t>
      </w:r>
      <w:r w:rsidRPr="00F23336">
        <w:rPr>
          <w:i/>
          <w:szCs w:val="28"/>
        </w:rPr>
        <w:t>институциональный дефицит воды,</w:t>
      </w:r>
      <w:r w:rsidRPr="00F23336">
        <w:rPr>
          <w:szCs w:val="28"/>
        </w:rPr>
        <w:t xml:space="preserve"> обусловленный особенностями действующего законодательства или целенаправленными действиями государственных или общественных институтов (в том числе основанных на стереотипах массового сознания), препятствующих бесперебойному и равноправному доступу потребителей к необходимым им водным ресурсам (например, дефицит воды, связанный с лишением доступа к водным объектам, переданным в частную собственность) [</w:t>
      </w:r>
      <w:r w:rsidR="00D030C9">
        <w:rPr>
          <w:szCs w:val="28"/>
        </w:rPr>
        <w:t>93</w:t>
      </w:r>
      <w:r w:rsidRPr="00F23336">
        <w:rPr>
          <w:szCs w:val="28"/>
        </w:rPr>
        <w:t xml:space="preserve">]. </w:t>
      </w:r>
    </w:p>
    <w:p w14:paraId="3ED576C0" w14:textId="77777777" w:rsidR="0095578E" w:rsidRPr="00F23336" w:rsidRDefault="0095578E" w:rsidP="003A3A72">
      <w:pPr>
        <w:spacing w:after="0" w:line="240" w:lineRule="auto"/>
        <w:ind w:firstLine="709"/>
        <w:jc w:val="both"/>
        <w:rPr>
          <w:szCs w:val="28"/>
        </w:rPr>
      </w:pPr>
      <w:r w:rsidRPr="00F23336">
        <w:rPr>
          <w:szCs w:val="28"/>
        </w:rPr>
        <w:t>Еще одной разновидностью водного дефицита можно считать дефицит, возникающий при повышении уровня загрязнения источников водоснабжения, результатом которого становится невозможность использовать данные водные объекты для потреблени</w:t>
      </w:r>
      <w:r w:rsidR="00D030C9">
        <w:rPr>
          <w:szCs w:val="28"/>
        </w:rPr>
        <w:t>я, прежде всего в бытовых целях</w:t>
      </w:r>
      <w:r w:rsidR="008B2760">
        <w:rPr>
          <w:szCs w:val="28"/>
        </w:rPr>
        <w:t xml:space="preserve">. </w:t>
      </w:r>
      <w:r w:rsidR="008B2760" w:rsidRPr="008B2760">
        <w:rPr>
          <w:szCs w:val="28"/>
        </w:rPr>
        <w:t xml:space="preserve">Специалисты отмечают, что, </w:t>
      </w:r>
      <w:r w:rsidRPr="00F23336">
        <w:rPr>
          <w:szCs w:val="28"/>
        </w:rPr>
        <w:t>«из-за сильного загрязнения 70% водных ресурсов нельзя использовать даже в технических целях» [</w:t>
      </w:r>
      <w:r w:rsidR="00D030C9">
        <w:rPr>
          <w:szCs w:val="28"/>
        </w:rPr>
        <w:t>94</w:t>
      </w:r>
      <w:r w:rsidRPr="00F23336">
        <w:rPr>
          <w:szCs w:val="28"/>
        </w:rPr>
        <w:t xml:space="preserve">]. </w:t>
      </w:r>
    </w:p>
    <w:p w14:paraId="1E3971C1" w14:textId="77777777" w:rsidR="0095578E" w:rsidRPr="00F23336" w:rsidRDefault="0095578E" w:rsidP="003A3A72">
      <w:pPr>
        <w:spacing w:after="0" w:line="240" w:lineRule="auto"/>
        <w:ind w:firstLine="709"/>
        <w:jc w:val="both"/>
        <w:rPr>
          <w:szCs w:val="28"/>
        </w:rPr>
      </w:pPr>
      <w:r w:rsidRPr="00F23336">
        <w:rPr>
          <w:szCs w:val="28"/>
        </w:rPr>
        <w:t>При этом очевидно, что если инфраструктурный и институциональный дефицит воды могут быть в определенной степени минимизированы за счет принятия адекватных политических решений и реализации соответствующих программ, то физический дефицит воды представляет собой наиболее трудноразрешимую проблему. Общая характеристика регионов мира в отношении существующего водного дефицита представлена на рисунке 9.</w:t>
      </w:r>
    </w:p>
    <w:p w14:paraId="1CCDAFF7" w14:textId="77777777" w:rsidR="0095578E" w:rsidRPr="00F23336" w:rsidRDefault="0095578E" w:rsidP="0095578E">
      <w:pPr>
        <w:spacing w:after="0" w:line="240" w:lineRule="auto"/>
        <w:ind w:firstLine="426"/>
        <w:jc w:val="both"/>
        <w:rPr>
          <w:szCs w:val="28"/>
        </w:rPr>
      </w:pPr>
    </w:p>
    <w:p w14:paraId="19E448B6" w14:textId="77777777" w:rsidR="0095578E" w:rsidRPr="00F23336" w:rsidRDefault="0095578E" w:rsidP="001474A9">
      <w:pPr>
        <w:spacing w:after="0" w:line="240" w:lineRule="auto"/>
        <w:jc w:val="center"/>
        <w:rPr>
          <w:szCs w:val="28"/>
        </w:rPr>
      </w:pPr>
      <w:r w:rsidRPr="00F23336">
        <w:rPr>
          <w:noProof/>
          <w:szCs w:val="28"/>
          <w:lang w:eastAsia="ru-RU"/>
        </w:rPr>
        <w:drawing>
          <wp:inline distT="0" distB="0" distL="0" distR="0" wp14:anchorId="779DE3C3" wp14:editId="7F37B37C">
            <wp:extent cx="6019800" cy="33775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3377565"/>
                    </a:xfrm>
                    <a:prstGeom prst="rect">
                      <a:avLst/>
                    </a:prstGeom>
                    <a:noFill/>
                    <a:ln>
                      <a:noFill/>
                    </a:ln>
                  </pic:spPr>
                </pic:pic>
              </a:graphicData>
            </a:graphic>
          </wp:inline>
        </w:drawing>
      </w:r>
    </w:p>
    <w:p w14:paraId="65C62783" w14:textId="77777777" w:rsidR="0095578E" w:rsidRPr="001474A9" w:rsidRDefault="0095578E" w:rsidP="0095578E">
      <w:pPr>
        <w:spacing w:after="0" w:line="240" w:lineRule="auto"/>
        <w:jc w:val="both"/>
        <w:rPr>
          <w:sz w:val="16"/>
          <w:szCs w:val="16"/>
        </w:rPr>
      </w:pPr>
    </w:p>
    <w:p w14:paraId="7DE6ABAC" w14:textId="77777777" w:rsidR="001474A9" w:rsidRDefault="0095578E" w:rsidP="001474A9">
      <w:pPr>
        <w:spacing w:after="0" w:line="240" w:lineRule="auto"/>
        <w:jc w:val="center"/>
        <w:rPr>
          <w:szCs w:val="28"/>
        </w:rPr>
      </w:pPr>
      <w:r w:rsidRPr="00F23336">
        <w:rPr>
          <w:szCs w:val="28"/>
        </w:rPr>
        <w:t xml:space="preserve">Рисунок 9 </w:t>
      </w:r>
      <w:bookmarkStart w:id="5" w:name="_Hlk125386047"/>
      <w:r w:rsidR="001474A9">
        <w:rPr>
          <w:szCs w:val="28"/>
        </w:rPr>
        <w:t xml:space="preserve">– </w:t>
      </w:r>
      <w:r w:rsidRPr="00F23336">
        <w:rPr>
          <w:szCs w:val="28"/>
        </w:rPr>
        <w:t>Показатели водного дефицита в современном мире</w:t>
      </w:r>
    </w:p>
    <w:p w14:paraId="1554D295" w14:textId="77777777" w:rsidR="001474A9" w:rsidRPr="001474A9" w:rsidRDefault="001474A9" w:rsidP="0095578E">
      <w:pPr>
        <w:spacing w:after="0" w:line="240" w:lineRule="auto"/>
        <w:jc w:val="both"/>
        <w:rPr>
          <w:sz w:val="16"/>
          <w:szCs w:val="16"/>
        </w:rPr>
      </w:pPr>
    </w:p>
    <w:p w14:paraId="721F6396" w14:textId="77777777" w:rsidR="0095578E" w:rsidRPr="001474A9" w:rsidRDefault="001474A9" w:rsidP="001474A9">
      <w:pPr>
        <w:spacing w:after="0" w:line="240" w:lineRule="auto"/>
        <w:ind w:firstLine="709"/>
        <w:jc w:val="both"/>
        <w:rPr>
          <w:sz w:val="24"/>
          <w:szCs w:val="24"/>
        </w:rPr>
      </w:pPr>
      <w:r w:rsidRPr="001474A9">
        <w:rPr>
          <w:sz w:val="24"/>
          <w:szCs w:val="24"/>
        </w:rPr>
        <w:t xml:space="preserve">Примечание – Составлено по источнику </w:t>
      </w:r>
      <w:bookmarkEnd w:id="5"/>
      <w:r w:rsidR="0095578E" w:rsidRPr="001474A9">
        <w:rPr>
          <w:sz w:val="24"/>
          <w:szCs w:val="24"/>
        </w:rPr>
        <w:t>[</w:t>
      </w:r>
      <w:r w:rsidR="00D030C9" w:rsidRPr="001474A9">
        <w:rPr>
          <w:sz w:val="24"/>
          <w:szCs w:val="24"/>
        </w:rPr>
        <w:t>95</w:t>
      </w:r>
      <w:r w:rsidR="0095578E" w:rsidRPr="001474A9">
        <w:rPr>
          <w:sz w:val="24"/>
          <w:szCs w:val="24"/>
        </w:rPr>
        <w:t>]</w:t>
      </w:r>
    </w:p>
    <w:p w14:paraId="393C59F1" w14:textId="77777777" w:rsidR="0095578E" w:rsidRPr="00F23336" w:rsidRDefault="0095578E" w:rsidP="0095578E">
      <w:pPr>
        <w:spacing w:after="0" w:line="240" w:lineRule="auto"/>
        <w:jc w:val="both"/>
        <w:rPr>
          <w:szCs w:val="28"/>
        </w:rPr>
      </w:pPr>
    </w:p>
    <w:p w14:paraId="5B53547B" w14:textId="77777777" w:rsidR="0095578E" w:rsidRPr="00F23336" w:rsidRDefault="0095578E" w:rsidP="003A3A72">
      <w:pPr>
        <w:spacing w:after="0" w:line="240" w:lineRule="auto"/>
        <w:ind w:firstLine="709"/>
        <w:jc w:val="both"/>
        <w:rPr>
          <w:szCs w:val="28"/>
        </w:rPr>
      </w:pPr>
      <w:r w:rsidRPr="00F23336">
        <w:rPr>
          <w:szCs w:val="28"/>
        </w:rPr>
        <w:t xml:space="preserve">Водный дефицит проявляется, когда безвозвратный забор воды достигает 20%. Если же этот показатель превышает более 40%, то это рассматривается как критический уровень. На карте видно, что ряд регионов Ближнего Востока, </w:t>
      </w:r>
      <w:r w:rsidRPr="00F23336">
        <w:rPr>
          <w:szCs w:val="28"/>
        </w:rPr>
        <w:lastRenderedPageBreak/>
        <w:t xml:space="preserve">Северной Африки и Центральной Азии уже сейчас подвержены водному дефициту, и с течением времени, эта проблема будет только усугубляться. </w:t>
      </w:r>
    </w:p>
    <w:p w14:paraId="26DCDC09" w14:textId="77777777" w:rsidR="0095578E" w:rsidRPr="00F23336" w:rsidRDefault="0095578E" w:rsidP="003A3A72">
      <w:pPr>
        <w:spacing w:after="0" w:line="240" w:lineRule="auto"/>
        <w:ind w:firstLine="709"/>
        <w:jc w:val="both"/>
        <w:rPr>
          <w:szCs w:val="28"/>
          <w:lang w:eastAsia="ru-RU"/>
        </w:rPr>
      </w:pPr>
      <w:r w:rsidRPr="00F23336">
        <w:rPr>
          <w:szCs w:val="28"/>
        </w:rPr>
        <w:t xml:space="preserve">В целом в настоящее время </w:t>
      </w:r>
      <w:r w:rsidRPr="00F23336">
        <w:rPr>
          <w:szCs w:val="28"/>
          <w:lang w:eastAsia="ru-RU"/>
        </w:rPr>
        <w:t xml:space="preserve">на каждого жителя Земли приходится в среднем 750 куб. м в год пресной воды, при этом </w:t>
      </w:r>
      <w:r w:rsidRPr="00F23336">
        <w:rPr>
          <w:szCs w:val="28"/>
        </w:rPr>
        <w:t xml:space="preserve">физический дефицит воды испытывает более 40% сельского населения Земли. </w:t>
      </w:r>
      <w:r w:rsidRPr="00F23336">
        <w:rPr>
          <w:szCs w:val="28"/>
          <w:lang w:eastAsia="ru-RU"/>
        </w:rPr>
        <w:t>Эксперты прогнозируют, что к 2050 году количество воды на одного жителя уменьшится до 450 куб. м и до 80% стран мира окажутся в зоне, которая, по классификации ООН, относится к категории ниже черты дефицита водных ресурсов. Исключения составят Канада, Бразилия, некоторые страны Европы, тропические районы Африки, Южной Америки и Южной Азии, а также Россия</w:t>
      </w:r>
      <w:r w:rsidR="00307196">
        <w:rPr>
          <w:szCs w:val="28"/>
          <w:lang w:eastAsia="ru-RU"/>
        </w:rPr>
        <w:t xml:space="preserve"> </w:t>
      </w:r>
      <w:r w:rsidR="00FC51C5">
        <w:rPr>
          <w:szCs w:val="28"/>
          <w:shd w:val="clear" w:color="auto" w:fill="FFFFFF"/>
          <w:lang w:eastAsia="ru-RU"/>
        </w:rPr>
        <w:t>[96</w:t>
      </w:r>
      <w:r w:rsidR="00FC51C5" w:rsidRPr="00F23336">
        <w:rPr>
          <w:szCs w:val="28"/>
          <w:shd w:val="clear" w:color="auto" w:fill="FFFFFF"/>
          <w:lang w:eastAsia="ru-RU"/>
        </w:rPr>
        <w:t>]</w:t>
      </w:r>
      <w:r w:rsidR="00307196">
        <w:rPr>
          <w:szCs w:val="28"/>
          <w:shd w:val="clear" w:color="auto" w:fill="FFFFFF"/>
          <w:lang w:eastAsia="ru-RU"/>
        </w:rPr>
        <w:t>.</w:t>
      </w:r>
    </w:p>
    <w:p w14:paraId="01F20796"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Самый серьезный фактор напряженности в связи с водными ресурсами – это стремительный рост населения, обусловливающий несоответствие между числом жителей и запасами пресной воды, а также климатические изменения, ведущие к сокращению запаса водных ресурсов.</w:t>
      </w:r>
    </w:p>
    <w:p w14:paraId="3D19AF74" w14:textId="77777777" w:rsidR="0095578E" w:rsidRPr="00F23336" w:rsidRDefault="0095578E" w:rsidP="003A3A72">
      <w:pPr>
        <w:spacing w:after="0" w:line="240" w:lineRule="auto"/>
        <w:ind w:firstLine="709"/>
        <w:jc w:val="both"/>
        <w:rPr>
          <w:bCs/>
          <w:szCs w:val="28"/>
          <w:shd w:val="clear" w:color="auto" w:fill="FFFFFF"/>
          <w:lang w:eastAsia="ru-RU"/>
        </w:rPr>
      </w:pPr>
      <w:r w:rsidRPr="00F23336">
        <w:rPr>
          <w:szCs w:val="28"/>
          <w:shd w:val="clear" w:color="auto" w:fill="FFFFFF"/>
          <w:lang w:eastAsia="ru-RU"/>
        </w:rPr>
        <w:t>На рисунке 10 представлена прогнозируемая динамика водных изменений с учетом роста численности населения и возможных климатических изменений.</w:t>
      </w:r>
    </w:p>
    <w:p w14:paraId="1D6CC432" w14:textId="77777777" w:rsidR="0095578E" w:rsidRPr="00F23336" w:rsidRDefault="0095578E" w:rsidP="0095578E">
      <w:pPr>
        <w:spacing w:after="0" w:line="240" w:lineRule="auto"/>
        <w:ind w:firstLine="426"/>
        <w:jc w:val="both"/>
        <w:rPr>
          <w:szCs w:val="28"/>
          <w:lang w:eastAsia="ru-RU"/>
        </w:rPr>
      </w:pPr>
    </w:p>
    <w:p w14:paraId="70AF6E7B" w14:textId="77777777" w:rsidR="0095578E" w:rsidRPr="00F23336" w:rsidRDefault="0095578E" w:rsidP="0095578E">
      <w:pPr>
        <w:spacing w:after="0" w:line="240" w:lineRule="auto"/>
        <w:ind w:firstLine="426"/>
        <w:jc w:val="both"/>
        <w:rPr>
          <w:szCs w:val="28"/>
          <w:shd w:val="clear" w:color="auto" w:fill="FFFFFF"/>
          <w:lang w:eastAsia="ru-RU"/>
        </w:rPr>
      </w:pPr>
      <w:r w:rsidRPr="00F23336">
        <w:rPr>
          <w:noProof/>
          <w:szCs w:val="28"/>
          <w:shd w:val="clear" w:color="auto" w:fill="FFFFFF"/>
          <w:lang w:eastAsia="ru-RU"/>
        </w:rPr>
        <w:drawing>
          <wp:inline distT="0" distB="0" distL="0" distR="0" wp14:anchorId="16EDA1CC" wp14:editId="3564CB6D">
            <wp:extent cx="5686425" cy="3403372"/>
            <wp:effectExtent l="0" t="0" r="0" b="6985"/>
            <wp:docPr id="10" name="Picture 6" descr="art37_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6" descr="art37_img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8558" cy="3410634"/>
                    </a:xfrm>
                    <a:prstGeom prst="rect">
                      <a:avLst/>
                    </a:prstGeom>
                    <a:noFill/>
                    <a:ln w="9525">
                      <a:noFill/>
                      <a:miter lim="800000"/>
                      <a:headEnd/>
                      <a:tailEnd/>
                    </a:ln>
                  </pic:spPr>
                </pic:pic>
              </a:graphicData>
            </a:graphic>
          </wp:inline>
        </w:drawing>
      </w:r>
    </w:p>
    <w:p w14:paraId="152E46FE" w14:textId="77777777" w:rsidR="0095578E" w:rsidRPr="007619EC" w:rsidRDefault="0095578E" w:rsidP="0095578E">
      <w:pPr>
        <w:spacing w:after="0" w:line="240" w:lineRule="auto"/>
        <w:ind w:firstLine="426"/>
        <w:jc w:val="both"/>
        <w:rPr>
          <w:sz w:val="16"/>
          <w:szCs w:val="16"/>
          <w:shd w:val="clear" w:color="auto" w:fill="FFFFFF"/>
          <w:lang w:eastAsia="ru-RU"/>
        </w:rPr>
      </w:pPr>
    </w:p>
    <w:p w14:paraId="2B663DBD" w14:textId="77777777" w:rsidR="007619EC" w:rsidRDefault="0095578E" w:rsidP="007619EC">
      <w:pPr>
        <w:spacing w:after="0" w:line="240" w:lineRule="auto"/>
        <w:jc w:val="center"/>
        <w:rPr>
          <w:szCs w:val="28"/>
          <w:shd w:val="clear" w:color="auto" w:fill="FFFFFF"/>
          <w:lang w:eastAsia="ru-RU"/>
        </w:rPr>
      </w:pPr>
      <w:r w:rsidRPr="00F23336">
        <w:rPr>
          <w:szCs w:val="28"/>
          <w:shd w:val="clear" w:color="auto" w:fill="FFFFFF"/>
          <w:lang w:eastAsia="ru-RU"/>
        </w:rPr>
        <w:t>Рис</w:t>
      </w:r>
      <w:r w:rsidR="007619EC">
        <w:rPr>
          <w:szCs w:val="28"/>
          <w:shd w:val="clear" w:color="auto" w:fill="FFFFFF"/>
          <w:lang w:eastAsia="ru-RU"/>
        </w:rPr>
        <w:t xml:space="preserve">унок </w:t>
      </w:r>
      <w:r w:rsidRPr="00F23336">
        <w:rPr>
          <w:szCs w:val="28"/>
          <w:shd w:val="clear" w:color="auto" w:fill="FFFFFF"/>
          <w:lang w:eastAsia="ru-RU"/>
        </w:rPr>
        <w:t xml:space="preserve">10 </w:t>
      </w:r>
      <w:r w:rsidR="007619EC">
        <w:rPr>
          <w:szCs w:val="28"/>
          <w:shd w:val="clear" w:color="auto" w:fill="FFFFFF"/>
          <w:lang w:eastAsia="ru-RU"/>
        </w:rPr>
        <w:t xml:space="preserve">– </w:t>
      </w:r>
      <w:r w:rsidR="00D030C9" w:rsidRPr="00D030C9">
        <w:rPr>
          <w:szCs w:val="28"/>
          <w:shd w:val="clear" w:color="auto" w:fill="FFFFFF"/>
          <w:lang w:eastAsia="ru-RU"/>
        </w:rPr>
        <w:t>Уровень «водного стресса» населения земного шара в 1990 и 2025 годах</w:t>
      </w:r>
    </w:p>
    <w:p w14:paraId="0C5B4FBC" w14:textId="77777777" w:rsidR="007619EC" w:rsidRPr="007619EC" w:rsidRDefault="007619EC" w:rsidP="0095578E">
      <w:pPr>
        <w:spacing w:after="0" w:line="240" w:lineRule="auto"/>
        <w:ind w:firstLine="426"/>
        <w:jc w:val="both"/>
        <w:rPr>
          <w:sz w:val="16"/>
          <w:szCs w:val="16"/>
          <w:shd w:val="clear" w:color="auto" w:fill="FFFFFF"/>
          <w:lang w:eastAsia="ru-RU"/>
        </w:rPr>
      </w:pPr>
    </w:p>
    <w:p w14:paraId="260E8B22" w14:textId="77777777" w:rsidR="0095578E" w:rsidRPr="007619EC" w:rsidRDefault="007619EC" w:rsidP="007619EC">
      <w:pPr>
        <w:spacing w:after="0" w:line="240" w:lineRule="auto"/>
        <w:ind w:firstLine="709"/>
        <w:jc w:val="both"/>
        <w:rPr>
          <w:sz w:val="24"/>
          <w:szCs w:val="24"/>
          <w:shd w:val="clear" w:color="auto" w:fill="FFFFFF"/>
          <w:lang w:eastAsia="ru-RU"/>
        </w:rPr>
      </w:pPr>
      <w:r w:rsidRPr="007619EC">
        <w:rPr>
          <w:sz w:val="24"/>
          <w:szCs w:val="24"/>
          <w:shd w:val="clear" w:color="auto" w:fill="FFFFFF"/>
          <w:lang w:eastAsia="ru-RU"/>
        </w:rPr>
        <w:t xml:space="preserve">Примечание – Составлено по источнику </w:t>
      </w:r>
      <w:r w:rsidR="00FC51C5" w:rsidRPr="007619EC">
        <w:rPr>
          <w:sz w:val="24"/>
          <w:szCs w:val="24"/>
          <w:shd w:val="clear" w:color="auto" w:fill="FFFFFF"/>
          <w:lang w:eastAsia="ru-RU"/>
        </w:rPr>
        <w:t>[97]</w:t>
      </w:r>
    </w:p>
    <w:p w14:paraId="16FC54CC" w14:textId="77777777" w:rsidR="0095578E" w:rsidRPr="00F23336" w:rsidRDefault="0095578E" w:rsidP="0095578E">
      <w:pPr>
        <w:spacing w:after="0" w:line="240" w:lineRule="auto"/>
        <w:ind w:firstLine="426"/>
        <w:jc w:val="both"/>
        <w:rPr>
          <w:szCs w:val="28"/>
          <w:shd w:val="clear" w:color="auto" w:fill="FFFFFF"/>
          <w:lang w:eastAsia="ru-RU"/>
        </w:rPr>
      </w:pPr>
    </w:p>
    <w:p w14:paraId="694DC77C" w14:textId="51FCDC44" w:rsidR="0095578E" w:rsidRPr="00F23336" w:rsidRDefault="0095578E" w:rsidP="003A3A72">
      <w:pPr>
        <w:spacing w:after="0" w:line="240" w:lineRule="auto"/>
        <w:ind w:firstLine="709"/>
        <w:jc w:val="both"/>
        <w:rPr>
          <w:szCs w:val="28"/>
        </w:rPr>
      </w:pPr>
      <w:r w:rsidRPr="00F23336">
        <w:rPr>
          <w:szCs w:val="28"/>
        </w:rPr>
        <w:t>Для того, чтобы дифференцировать проявления нехватки воды и более точно определять их уровень, Всемирная программа оценки воды WWAP предложила разграничивать «водный стресс (water</w:t>
      </w:r>
      <w:r w:rsidR="00297BD6">
        <w:rPr>
          <w:szCs w:val="28"/>
        </w:rPr>
        <w:t xml:space="preserve"> </w:t>
      </w:r>
      <w:r w:rsidRPr="00F23336">
        <w:rPr>
          <w:szCs w:val="28"/>
        </w:rPr>
        <w:t>stress), который определяется как ситуация нехватки воды удовлетворительного качества и количества для обеспечения нужд людей и окружающей среды и водный кризис (water</w:t>
      </w:r>
      <w:r w:rsidR="00297BD6">
        <w:rPr>
          <w:szCs w:val="28"/>
        </w:rPr>
        <w:t xml:space="preserve"> </w:t>
      </w:r>
      <w:r w:rsidRPr="00F23336">
        <w:rPr>
          <w:szCs w:val="28"/>
        </w:rPr>
        <w:t xml:space="preserve">crisis) </w:t>
      </w:r>
      <w:r w:rsidR="00307196">
        <w:rPr>
          <w:szCs w:val="28"/>
        </w:rPr>
        <w:t>–</w:t>
      </w:r>
      <w:r w:rsidRPr="00F23336">
        <w:rPr>
          <w:szCs w:val="28"/>
        </w:rPr>
        <w:t xml:space="preserve"> текущий распространенный и хронический недостаток </w:t>
      </w:r>
      <w:r w:rsidRPr="00F23336">
        <w:rPr>
          <w:szCs w:val="28"/>
        </w:rPr>
        <w:lastRenderedPageBreak/>
        <w:t>безопасного и достаточного количества питьевой воды и канализации с высоким числом случаев водообусловленных заболеваний, разрушением ветландов и деградацией качества воды в реках и озерах» [</w:t>
      </w:r>
      <w:r w:rsidR="00FC51C5">
        <w:rPr>
          <w:szCs w:val="28"/>
        </w:rPr>
        <w:t>98</w:t>
      </w:r>
      <w:r w:rsidRPr="00F23336">
        <w:rPr>
          <w:szCs w:val="28"/>
        </w:rPr>
        <w:t>].</w:t>
      </w:r>
    </w:p>
    <w:p w14:paraId="67EAD4C8" w14:textId="77777777" w:rsidR="0095578E" w:rsidRPr="00F23336" w:rsidRDefault="0095578E" w:rsidP="003A3A72">
      <w:pPr>
        <w:spacing w:after="0" w:line="240" w:lineRule="auto"/>
        <w:ind w:firstLine="709"/>
        <w:jc w:val="both"/>
        <w:rPr>
          <w:szCs w:val="28"/>
        </w:rPr>
      </w:pPr>
      <w:r w:rsidRPr="00F23336">
        <w:rPr>
          <w:szCs w:val="28"/>
        </w:rPr>
        <w:t xml:space="preserve">Если проанализировать основные стадии формирования водного кризиса, то наблюдаются определенные закономерности его появления и развития. Как правило, водный кризис является следствием накопления ряда проблем, несущих значительные риски во всех сферах жизнедеятельности общества – экономической, экологической, социально-политической и т.д. Началом кризисного процесса становятся события, которые можно обозначить как проблемные вопросы водопотребления. На первом этапе они непостоянны, непродолжительны и носят локальный характер. Затем, если эти вопросы не решаются, происходит критическое накопление проблемных явлений, формирующее на определенной стадии развития водный стресс, а затем и полномасштабный водный кризис. </w:t>
      </w:r>
    </w:p>
    <w:p w14:paraId="36F1FCB6" w14:textId="77777777" w:rsidR="0095578E" w:rsidRPr="00F23336" w:rsidRDefault="0095578E" w:rsidP="003A3A72">
      <w:pPr>
        <w:spacing w:after="0" w:line="240" w:lineRule="auto"/>
        <w:ind w:firstLine="709"/>
        <w:jc w:val="both"/>
        <w:rPr>
          <w:szCs w:val="28"/>
        </w:rPr>
      </w:pPr>
      <w:r w:rsidRPr="00F23336">
        <w:rPr>
          <w:szCs w:val="28"/>
        </w:rPr>
        <w:t>При этом причины, которые привели к подобному сценарию развития могут быть обусловлены как физическим, так и инфраструктурным или институциональным дефицитом воды (например, отсутствием контроля государственных органов к состоянию и своевременной реконструкции водозаборных и водоочистных сооружений).</w:t>
      </w:r>
    </w:p>
    <w:p w14:paraId="7C7895D9" w14:textId="77777777" w:rsidR="0095578E" w:rsidRPr="00F23336" w:rsidRDefault="0095578E" w:rsidP="003A3A72">
      <w:pPr>
        <w:spacing w:after="0" w:line="240" w:lineRule="auto"/>
        <w:ind w:firstLine="709"/>
        <w:jc w:val="both"/>
        <w:rPr>
          <w:szCs w:val="28"/>
        </w:rPr>
      </w:pPr>
      <w:r w:rsidRPr="00F23336">
        <w:rPr>
          <w:szCs w:val="28"/>
        </w:rPr>
        <w:t xml:space="preserve">Стадии развития водного кризиса и их основные индикаторы представлены в таблице </w:t>
      </w:r>
      <w:r w:rsidR="003A3A72">
        <w:rPr>
          <w:szCs w:val="28"/>
        </w:rPr>
        <w:t>3</w:t>
      </w:r>
      <w:r w:rsidRPr="00F23336">
        <w:rPr>
          <w:szCs w:val="28"/>
        </w:rPr>
        <w:t xml:space="preserve">. Характер угроз безопасности жизнедеятельности человека, социальные и экологические последствия на каждой из них имеют свои специфические особенности. </w:t>
      </w:r>
    </w:p>
    <w:p w14:paraId="3919ADD4" w14:textId="77777777" w:rsidR="0095578E" w:rsidRPr="00F23336" w:rsidRDefault="0095578E" w:rsidP="0095578E">
      <w:pPr>
        <w:spacing w:after="0" w:line="240" w:lineRule="auto"/>
        <w:ind w:firstLine="426"/>
        <w:jc w:val="both"/>
        <w:rPr>
          <w:szCs w:val="28"/>
        </w:rPr>
      </w:pPr>
    </w:p>
    <w:p w14:paraId="292E6B91" w14:textId="77777777" w:rsidR="0095578E" w:rsidRPr="00F23336" w:rsidRDefault="0095578E" w:rsidP="007619EC">
      <w:pPr>
        <w:spacing w:after="0" w:line="240" w:lineRule="auto"/>
        <w:jc w:val="both"/>
        <w:rPr>
          <w:szCs w:val="28"/>
        </w:rPr>
      </w:pPr>
      <w:r w:rsidRPr="00F23336">
        <w:rPr>
          <w:szCs w:val="28"/>
        </w:rPr>
        <w:t xml:space="preserve">Таблица </w:t>
      </w:r>
      <w:r w:rsidR="003A3A72">
        <w:rPr>
          <w:szCs w:val="28"/>
        </w:rPr>
        <w:t>3</w:t>
      </w:r>
      <w:r w:rsidRPr="00F23336">
        <w:rPr>
          <w:szCs w:val="28"/>
        </w:rPr>
        <w:t xml:space="preserve"> </w:t>
      </w:r>
      <w:r w:rsidR="007619EC">
        <w:rPr>
          <w:szCs w:val="28"/>
        </w:rPr>
        <w:t xml:space="preserve">– </w:t>
      </w:r>
      <w:r w:rsidRPr="00F23336">
        <w:rPr>
          <w:szCs w:val="28"/>
        </w:rPr>
        <w:t>Стадии развития водного кризиса и их основные индикаторы</w:t>
      </w:r>
    </w:p>
    <w:p w14:paraId="74E17370" w14:textId="77777777" w:rsidR="0095578E" w:rsidRPr="00307196" w:rsidRDefault="0095578E" w:rsidP="00307196">
      <w:pPr>
        <w:spacing w:after="0" w:line="240" w:lineRule="auto"/>
        <w:ind w:firstLine="426"/>
        <w:jc w:val="right"/>
        <w:rPr>
          <w:sz w:val="16"/>
          <w:szCs w:val="16"/>
        </w:rPr>
      </w:pPr>
    </w:p>
    <w:tbl>
      <w:tblPr>
        <w:tblStyle w:val="af"/>
        <w:tblW w:w="0" w:type="auto"/>
        <w:tblInd w:w="122" w:type="dxa"/>
        <w:tblLook w:val="04A0" w:firstRow="1" w:lastRow="0" w:firstColumn="1" w:lastColumn="0" w:noHBand="0" w:noVBand="1"/>
      </w:tblPr>
      <w:tblGrid>
        <w:gridCol w:w="1296"/>
        <w:gridCol w:w="2405"/>
        <w:gridCol w:w="2928"/>
        <w:gridCol w:w="3002"/>
      </w:tblGrid>
      <w:tr w:rsidR="00322399" w:rsidRPr="007619EC" w14:paraId="6586E381" w14:textId="77777777" w:rsidTr="00307196">
        <w:tc>
          <w:tcPr>
            <w:tcW w:w="1296" w:type="dxa"/>
          </w:tcPr>
          <w:p w14:paraId="081680C2" w14:textId="77777777" w:rsidR="0095578E" w:rsidRPr="007619EC" w:rsidRDefault="0095578E" w:rsidP="00307196">
            <w:pPr>
              <w:jc w:val="center"/>
              <w:rPr>
                <w:sz w:val="24"/>
                <w:szCs w:val="24"/>
              </w:rPr>
            </w:pPr>
            <w:r w:rsidRPr="007619EC">
              <w:rPr>
                <w:sz w:val="24"/>
                <w:szCs w:val="24"/>
              </w:rPr>
              <w:t>Стадия кризиса</w:t>
            </w:r>
          </w:p>
        </w:tc>
        <w:tc>
          <w:tcPr>
            <w:tcW w:w="2405" w:type="dxa"/>
          </w:tcPr>
          <w:p w14:paraId="625649B2" w14:textId="77777777" w:rsidR="0095578E" w:rsidRPr="007619EC" w:rsidRDefault="0095578E" w:rsidP="00307196">
            <w:pPr>
              <w:jc w:val="center"/>
              <w:rPr>
                <w:sz w:val="24"/>
                <w:szCs w:val="24"/>
              </w:rPr>
            </w:pPr>
            <w:r w:rsidRPr="007619EC">
              <w:rPr>
                <w:sz w:val="24"/>
                <w:szCs w:val="24"/>
              </w:rPr>
              <w:t>Отличительные особенности</w:t>
            </w:r>
          </w:p>
        </w:tc>
        <w:tc>
          <w:tcPr>
            <w:tcW w:w="2928" w:type="dxa"/>
          </w:tcPr>
          <w:p w14:paraId="23562CD9" w14:textId="77777777" w:rsidR="0095578E" w:rsidRPr="007619EC" w:rsidRDefault="0095578E" w:rsidP="00307196">
            <w:pPr>
              <w:jc w:val="center"/>
              <w:rPr>
                <w:sz w:val="24"/>
                <w:szCs w:val="24"/>
              </w:rPr>
            </w:pPr>
            <w:r w:rsidRPr="007619EC">
              <w:rPr>
                <w:sz w:val="24"/>
                <w:szCs w:val="24"/>
              </w:rPr>
              <w:t>Социальные последствия</w:t>
            </w:r>
          </w:p>
        </w:tc>
        <w:tc>
          <w:tcPr>
            <w:tcW w:w="3002" w:type="dxa"/>
          </w:tcPr>
          <w:p w14:paraId="3C034BFC" w14:textId="77777777" w:rsidR="0095578E" w:rsidRPr="007619EC" w:rsidRDefault="0095578E" w:rsidP="00307196">
            <w:pPr>
              <w:jc w:val="center"/>
              <w:rPr>
                <w:sz w:val="24"/>
                <w:szCs w:val="24"/>
              </w:rPr>
            </w:pPr>
            <w:r w:rsidRPr="007619EC">
              <w:rPr>
                <w:sz w:val="24"/>
                <w:szCs w:val="24"/>
              </w:rPr>
              <w:t>Экологические последствия</w:t>
            </w:r>
          </w:p>
        </w:tc>
      </w:tr>
      <w:tr w:rsidR="00322399" w:rsidRPr="007619EC" w14:paraId="34BDFD11" w14:textId="77777777" w:rsidTr="00307196">
        <w:tc>
          <w:tcPr>
            <w:tcW w:w="1296" w:type="dxa"/>
          </w:tcPr>
          <w:p w14:paraId="02D2A75B" w14:textId="77777777" w:rsidR="0095578E" w:rsidRPr="007619EC" w:rsidRDefault="0095578E" w:rsidP="00F26EAC">
            <w:pPr>
              <w:jc w:val="both"/>
              <w:rPr>
                <w:sz w:val="24"/>
                <w:szCs w:val="24"/>
              </w:rPr>
            </w:pPr>
            <w:r w:rsidRPr="007619EC">
              <w:rPr>
                <w:sz w:val="24"/>
                <w:szCs w:val="24"/>
              </w:rPr>
              <w:t>Водные проблемы</w:t>
            </w:r>
          </w:p>
        </w:tc>
        <w:tc>
          <w:tcPr>
            <w:tcW w:w="2405" w:type="dxa"/>
          </w:tcPr>
          <w:p w14:paraId="666AF937" w14:textId="77777777" w:rsidR="0095578E" w:rsidRPr="007619EC" w:rsidRDefault="0095578E" w:rsidP="00F26EAC">
            <w:pPr>
              <w:jc w:val="both"/>
              <w:rPr>
                <w:sz w:val="24"/>
                <w:szCs w:val="24"/>
              </w:rPr>
            </w:pPr>
            <w:r w:rsidRPr="007619EC">
              <w:rPr>
                <w:sz w:val="24"/>
                <w:szCs w:val="24"/>
              </w:rPr>
              <w:t>Ограничения досту</w:t>
            </w:r>
            <w:r w:rsidR="00307196">
              <w:rPr>
                <w:sz w:val="24"/>
                <w:szCs w:val="24"/>
              </w:rPr>
              <w:t xml:space="preserve"> </w:t>
            </w:r>
            <w:r w:rsidRPr="007619EC">
              <w:rPr>
                <w:sz w:val="24"/>
                <w:szCs w:val="24"/>
              </w:rPr>
              <w:t>па в воде, носящие временный и локаль</w:t>
            </w:r>
            <w:r w:rsidR="00307196">
              <w:rPr>
                <w:sz w:val="24"/>
                <w:szCs w:val="24"/>
              </w:rPr>
              <w:t xml:space="preserve"> </w:t>
            </w:r>
            <w:r w:rsidRPr="007619EC">
              <w:rPr>
                <w:sz w:val="24"/>
                <w:szCs w:val="24"/>
              </w:rPr>
              <w:t>ный характер</w:t>
            </w:r>
          </w:p>
        </w:tc>
        <w:tc>
          <w:tcPr>
            <w:tcW w:w="2928" w:type="dxa"/>
            <w:shd w:val="clear" w:color="auto" w:fill="auto"/>
          </w:tcPr>
          <w:p w14:paraId="30E7A4CD" w14:textId="77777777" w:rsidR="0095578E" w:rsidRPr="007619EC" w:rsidRDefault="0095578E" w:rsidP="00F26EAC">
            <w:pPr>
              <w:jc w:val="both"/>
              <w:rPr>
                <w:sz w:val="24"/>
                <w:szCs w:val="24"/>
              </w:rPr>
            </w:pPr>
            <w:r w:rsidRPr="007619EC">
              <w:rPr>
                <w:sz w:val="24"/>
                <w:szCs w:val="24"/>
              </w:rPr>
              <w:t>Ухудшение санитарно-ги</w:t>
            </w:r>
            <w:r w:rsidR="00307196">
              <w:rPr>
                <w:sz w:val="24"/>
                <w:szCs w:val="24"/>
              </w:rPr>
              <w:t xml:space="preserve"> </w:t>
            </w:r>
            <w:r w:rsidRPr="007619EC">
              <w:rPr>
                <w:sz w:val="24"/>
                <w:szCs w:val="24"/>
              </w:rPr>
              <w:t>гиенических условий насе</w:t>
            </w:r>
            <w:r w:rsidR="00307196">
              <w:rPr>
                <w:sz w:val="24"/>
                <w:szCs w:val="24"/>
              </w:rPr>
              <w:t xml:space="preserve"> </w:t>
            </w:r>
            <w:r w:rsidRPr="007619EC">
              <w:rPr>
                <w:sz w:val="24"/>
                <w:szCs w:val="24"/>
              </w:rPr>
              <w:t>ления, развитие социаль</w:t>
            </w:r>
            <w:r w:rsidR="00307196">
              <w:rPr>
                <w:sz w:val="24"/>
                <w:szCs w:val="24"/>
              </w:rPr>
              <w:t xml:space="preserve"> </w:t>
            </w:r>
            <w:r w:rsidRPr="007619EC">
              <w:rPr>
                <w:sz w:val="24"/>
                <w:szCs w:val="24"/>
              </w:rPr>
              <w:t>ного дискомфорта</w:t>
            </w:r>
          </w:p>
        </w:tc>
        <w:tc>
          <w:tcPr>
            <w:tcW w:w="3002" w:type="dxa"/>
            <w:shd w:val="clear" w:color="auto" w:fill="auto"/>
          </w:tcPr>
          <w:p w14:paraId="41AA1394" w14:textId="77777777" w:rsidR="0095578E" w:rsidRPr="007619EC" w:rsidRDefault="0095578E" w:rsidP="00F26EAC">
            <w:pPr>
              <w:jc w:val="both"/>
              <w:rPr>
                <w:sz w:val="24"/>
                <w:szCs w:val="24"/>
              </w:rPr>
            </w:pPr>
            <w:r w:rsidRPr="007619EC">
              <w:rPr>
                <w:sz w:val="24"/>
                <w:szCs w:val="24"/>
              </w:rPr>
              <w:t>Негативные и неподконт</w:t>
            </w:r>
            <w:r w:rsidR="00307196">
              <w:rPr>
                <w:sz w:val="24"/>
                <w:szCs w:val="24"/>
              </w:rPr>
              <w:t xml:space="preserve"> </w:t>
            </w:r>
            <w:r w:rsidRPr="007619EC">
              <w:rPr>
                <w:sz w:val="24"/>
                <w:szCs w:val="24"/>
              </w:rPr>
              <w:t>рольные явления при по</w:t>
            </w:r>
            <w:r w:rsidR="00307196">
              <w:rPr>
                <w:sz w:val="24"/>
                <w:szCs w:val="24"/>
              </w:rPr>
              <w:t xml:space="preserve"> </w:t>
            </w:r>
            <w:r w:rsidRPr="007619EC">
              <w:rPr>
                <w:sz w:val="24"/>
                <w:szCs w:val="24"/>
              </w:rPr>
              <w:t xml:space="preserve">пытках экстренно решить имеющиеся проблемы </w:t>
            </w:r>
          </w:p>
        </w:tc>
      </w:tr>
      <w:tr w:rsidR="00322399" w:rsidRPr="007619EC" w14:paraId="266AF33A" w14:textId="77777777" w:rsidTr="00307196">
        <w:tc>
          <w:tcPr>
            <w:tcW w:w="1296" w:type="dxa"/>
          </w:tcPr>
          <w:p w14:paraId="77A24904" w14:textId="77777777" w:rsidR="0095578E" w:rsidRPr="007619EC" w:rsidRDefault="0095578E" w:rsidP="00F26EAC">
            <w:pPr>
              <w:jc w:val="both"/>
              <w:rPr>
                <w:sz w:val="24"/>
                <w:szCs w:val="24"/>
              </w:rPr>
            </w:pPr>
            <w:r w:rsidRPr="007619EC">
              <w:rPr>
                <w:sz w:val="24"/>
                <w:szCs w:val="24"/>
              </w:rPr>
              <w:t>Водный стресс</w:t>
            </w:r>
          </w:p>
        </w:tc>
        <w:tc>
          <w:tcPr>
            <w:tcW w:w="2405" w:type="dxa"/>
          </w:tcPr>
          <w:p w14:paraId="27D82879" w14:textId="77777777" w:rsidR="0095578E" w:rsidRPr="007619EC" w:rsidRDefault="0095578E" w:rsidP="00F26EAC">
            <w:pPr>
              <w:jc w:val="both"/>
              <w:rPr>
                <w:sz w:val="24"/>
                <w:szCs w:val="24"/>
              </w:rPr>
            </w:pPr>
            <w:r w:rsidRPr="007619EC">
              <w:rPr>
                <w:sz w:val="24"/>
                <w:szCs w:val="24"/>
              </w:rPr>
              <w:t>Ухудшение качества воды и вынужденное потребление воды, не соответствующей санитарным нормам</w:t>
            </w:r>
          </w:p>
        </w:tc>
        <w:tc>
          <w:tcPr>
            <w:tcW w:w="2928" w:type="dxa"/>
          </w:tcPr>
          <w:p w14:paraId="2A9573EA" w14:textId="77777777" w:rsidR="0095578E" w:rsidRPr="007619EC" w:rsidRDefault="0095578E" w:rsidP="00F26EAC">
            <w:pPr>
              <w:jc w:val="both"/>
              <w:rPr>
                <w:sz w:val="24"/>
                <w:szCs w:val="24"/>
              </w:rPr>
            </w:pPr>
            <w:r w:rsidRPr="007619EC">
              <w:rPr>
                <w:sz w:val="24"/>
                <w:szCs w:val="24"/>
              </w:rPr>
              <w:t>Возникновение социаль</w:t>
            </w:r>
            <w:r w:rsidR="00307196">
              <w:rPr>
                <w:sz w:val="24"/>
                <w:szCs w:val="24"/>
              </w:rPr>
              <w:t xml:space="preserve"> </w:t>
            </w:r>
            <w:r w:rsidRPr="007619EC">
              <w:rPr>
                <w:sz w:val="24"/>
                <w:szCs w:val="24"/>
              </w:rPr>
              <w:t>ной напряженности; расп</w:t>
            </w:r>
            <w:r w:rsidR="00307196">
              <w:rPr>
                <w:sz w:val="24"/>
                <w:szCs w:val="24"/>
              </w:rPr>
              <w:t xml:space="preserve"> </w:t>
            </w:r>
            <w:r w:rsidRPr="007619EC">
              <w:rPr>
                <w:sz w:val="24"/>
                <w:szCs w:val="24"/>
              </w:rPr>
              <w:t>ространение социальных заболеваний, причиной которых является вода</w:t>
            </w:r>
          </w:p>
        </w:tc>
        <w:tc>
          <w:tcPr>
            <w:tcW w:w="3002" w:type="dxa"/>
          </w:tcPr>
          <w:p w14:paraId="428C9633" w14:textId="77777777" w:rsidR="0095578E" w:rsidRPr="007619EC" w:rsidRDefault="0095578E" w:rsidP="00F26EAC">
            <w:pPr>
              <w:jc w:val="both"/>
              <w:rPr>
                <w:sz w:val="24"/>
                <w:szCs w:val="24"/>
              </w:rPr>
            </w:pPr>
            <w:r w:rsidRPr="007619EC">
              <w:rPr>
                <w:sz w:val="24"/>
                <w:szCs w:val="24"/>
              </w:rPr>
              <w:t xml:space="preserve">Усиление деградации экосистем из-за снижения количества и загрязнения воды, необходимой для их существования </w:t>
            </w:r>
          </w:p>
        </w:tc>
      </w:tr>
      <w:tr w:rsidR="0095578E" w:rsidRPr="007619EC" w14:paraId="532B2756" w14:textId="77777777" w:rsidTr="00307196">
        <w:tc>
          <w:tcPr>
            <w:tcW w:w="1296" w:type="dxa"/>
          </w:tcPr>
          <w:p w14:paraId="7001C398" w14:textId="77777777" w:rsidR="0095578E" w:rsidRPr="007619EC" w:rsidRDefault="0095578E" w:rsidP="00F26EAC">
            <w:pPr>
              <w:jc w:val="both"/>
              <w:rPr>
                <w:sz w:val="24"/>
                <w:szCs w:val="24"/>
              </w:rPr>
            </w:pPr>
            <w:r w:rsidRPr="007619EC">
              <w:rPr>
                <w:sz w:val="24"/>
                <w:szCs w:val="24"/>
              </w:rPr>
              <w:t xml:space="preserve">Водный кризис </w:t>
            </w:r>
          </w:p>
        </w:tc>
        <w:tc>
          <w:tcPr>
            <w:tcW w:w="2405" w:type="dxa"/>
            <w:shd w:val="clear" w:color="auto" w:fill="auto"/>
          </w:tcPr>
          <w:p w14:paraId="0EB9A205" w14:textId="77777777" w:rsidR="0095578E" w:rsidRPr="007619EC" w:rsidRDefault="0095578E" w:rsidP="00F26EAC">
            <w:pPr>
              <w:jc w:val="both"/>
              <w:rPr>
                <w:sz w:val="24"/>
                <w:szCs w:val="24"/>
              </w:rPr>
            </w:pPr>
            <w:r w:rsidRPr="007619EC">
              <w:rPr>
                <w:sz w:val="24"/>
                <w:szCs w:val="24"/>
              </w:rPr>
              <w:t>Постоянный острый водный дефицит для всех сфер жизнедея</w:t>
            </w:r>
            <w:r w:rsidR="00307196">
              <w:rPr>
                <w:sz w:val="24"/>
                <w:szCs w:val="24"/>
              </w:rPr>
              <w:t xml:space="preserve"> </w:t>
            </w:r>
            <w:r w:rsidRPr="007619EC">
              <w:rPr>
                <w:sz w:val="24"/>
                <w:szCs w:val="24"/>
              </w:rPr>
              <w:t>тельности общества</w:t>
            </w:r>
          </w:p>
        </w:tc>
        <w:tc>
          <w:tcPr>
            <w:tcW w:w="2928" w:type="dxa"/>
          </w:tcPr>
          <w:p w14:paraId="028960C7" w14:textId="77777777" w:rsidR="0095578E" w:rsidRPr="007619EC" w:rsidRDefault="0095578E" w:rsidP="00F26EAC">
            <w:pPr>
              <w:jc w:val="both"/>
              <w:rPr>
                <w:sz w:val="24"/>
                <w:szCs w:val="24"/>
              </w:rPr>
            </w:pPr>
            <w:r w:rsidRPr="007619EC">
              <w:rPr>
                <w:sz w:val="24"/>
                <w:szCs w:val="24"/>
              </w:rPr>
              <w:t>Дестабилизация полити</w:t>
            </w:r>
            <w:r w:rsidR="00307196">
              <w:rPr>
                <w:sz w:val="24"/>
                <w:szCs w:val="24"/>
              </w:rPr>
              <w:t xml:space="preserve"> </w:t>
            </w:r>
            <w:r w:rsidRPr="007619EC">
              <w:rPr>
                <w:sz w:val="24"/>
                <w:szCs w:val="24"/>
              </w:rPr>
              <w:t>ческой обстановки; нех</w:t>
            </w:r>
            <w:r w:rsidR="00307196">
              <w:rPr>
                <w:sz w:val="24"/>
                <w:szCs w:val="24"/>
              </w:rPr>
              <w:t xml:space="preserve"> </w:t>
            </w:r>
            <w:r w:rsidRPr="007619EC">
              <w:rPr>
                <w:sz w:val="24"/>
                <w:szCs w:val="24"/>
              </w:rPr>
              <w:t>ватка продовольствия; массовая миграция населения</w:t>
            </w:r>
          </w:p>
        </w:tc>
        <w:tc>
          <w:tcPr>
            <w:tcW w:w="3002" w:type="dxa"/>
          </w:tcPr>
          <w:p w14:paraId="6B52664A" w14:textId="77777777" w:rsidR="0095578E" w:rsidRPr="007619EC" w:rsidRDefault="0095578E" w:rsidP="00F26EAC">
            <w:pPr>
              <w:jc w:val="both"/>
              <w:rPr>
                <w:sz w:val="24"/>
                <w:szCs w:val="24"/>
              </w:rPr>
            </w:pPr>
            <w:r w:rsidRPr="007619EC">
              <w:rPr>
                <w:sz w:val="24"/>
                <w:szCs w:val="24"/>
              </w:rPr>
              <w:t>Гибель экосистем вслед</w:t>
            </w:r>
            <w:r w:rsidR="00307196">
              <w:rPr>
                <w:sz w:val="24"/>
                <w:szCs w:val="24"/>
              </w:rPr>
              <w:t xml:space="preserve"> </w:t>
            </w:r>
            <w:r w:rsidRPr="007619EC">
              <w:rPr>
                <w:sz w:val="24"/>
                <w:szCs w:val="24"/>
              </w:rPr>
              <w:t>ствие естественной или спровоцированной чело</w:t>
            </w:r>
            <w:r w:rsidR="00307196">
              <w:rPr>
                <w:sz w:val="24"/>
                <w:szCs w:val="24"/>
              </w:rPr>
              <w:t xml:space="preserve"> </w:t>
            </w:r>
            <w:r w:rsidRPr="007619EC">
              <w:rPr>
                <w:sz w:val="24"/>
                <w:szCs w:val="24"/>
              </w:rPr>
              <w:t xml:space="preserve">веком хронической засухи </w:t>
            </w:r>
          </w:p>
        </w:tc>
      </w:tr>
    </w:tbl>
    <w:p w14:paraId="0F50624E" w14:textId="77777777" w:rsidR="004000E4" w:rsidRDefault="004000E4" w:rsidP="003A3A72">
      <w:pPr>
        <w:spacing w:after="0" w:line="240" w:lineRule="auto"/>
        <w:ind w:firstLine="709"/>
        <w:jc w:val="both"/>
        <w:rPr>
          <w:sz w:val="24"/>
          <w:szCs w:val="24"/>
        </w:rPr>
      </w:pPr>
    </w:p>
    <w:p w14:paraId="0632CA2B" w14:textId="77777777" w:rsidR="0095578E" w:rsidRPr="00F23336" w:rsidRDefault="0095578E" w:rsidP="003A3A72">
      <w:pPr>
        <w:spacing w:after="0" w:line="240" w:lineRule="auto"/>
        <w:ind w:firstLine="709"/>
        <w:jc w:val="both"/>
        <w:rPr>
          <w:szCs w:val="28"/>
        </w:rPr>
      </w:pPr>
      <w:r w:rsidRPr="00F23336">
        <w:rPr>
          <w:szCs w:val="28"/>
        </w:rPr>
        <w:t xml:space="preserve">Как правило, появление и развитие кризисных явлений в сфере водопотребления характерно для стран со слаборазвитой экономикой. Имеется определенная корреляция между уровнем благосостояния общества и показателями свободного доступа к качественной воде. Например, согласно </w:t>
      </w:r>
      <w:r w:rsidRPr="00F23336">
        <w:rPr>
          <w:szCs w:val="28"/>
        </w:rPr>
        <w:lastRenderedPageBreak/>
        <w:t>статистическим данным, число людей, имеющих доход менее чем 1,25 доллара в день, приблизительно совпадает с числом людей, лишенных доступа к питьевой воде удовлетворительного качества [</w:t>
      </w:r>
      <w:r w:rsidR="00BF153F">
        <w:rPr>
          <w:szCs w:val="28"/>
        </w:rPr>
        <w:t>99</w:t>
      </w:r>
      <w:r w:rsidRPr="00F23336">
        <w:rPr>
          <w:szCs w:val="28"/>
        </w:rPr>
        <w:t xml:space="preserve">]. </w:t>
      </w:r>
    </w:p>
    <w:p w14:paraId="6582878B" w14:textId="77777777" w:rsidR="0095578E" w:rsidRPr="00F23336" w:rsidRDefault="0095578E" w:rsidP="003A3A72">
      <w:pPr>
        <w:spacing w:after="0" w:line="240" w:lineRule="auto"/>
        <w:ind w:firstLine="709"/>
        <w:jc w:val="both"/>
        <w:rPr>
          <w:szCs w:val="28"/>
        </w:rPr>
      </w:pPr>
      <w:r w:rsidRPr="00F23336">
        <w:rPr>
          <w:szCs w:val="28"/>
        </w:rPr>
        <w:t>По данным Всемирного водного совета «более, чем 1 из 6 человек не имеет доступа к чистой питьевой воде, а именно 1.1 миллиард людей, и более 2 из 6 не имеют надлежащих санитарных условий, а именно 2.6 миллиардов человек, 3900 детей умирают каждый день от болезней, переносимых по воде» [</w:t>
      </w:r>
      <w:r w:rsidR="00BF153F">
        <w:rPr>
          <w:szCs w:val="28"/>
        </w:rPr>
        <w:t>100</w:t>
      </w:r>
      <w:r w:rsidRPr="00F23336">
        <w:rPr>
          <w:szCs w:val="28"/>
        </w:rPr>
        <w:t>]. Причем важно понимать, что эти цифры показывают весьма приблизительную картину того, что существует в реальности, поскольку эти показатели представляют только те страны, которые были в состоянии провести оценку и собрать необходимую информации, на самом деле, эти цифры должны быть намного выше.</w:t>
      </w:r>
    </w:p>
    <w:p w14:paraId="5B96DAFA" w14:textId="77777777" w:rsidR="0095578E" w:rsidRPr="00F23336" w:rsidRDefault="0095578E" w:rsidP="003A3A72">
      <w:pPr>
        <w:spacing w:after="0" w:line="240" w:lineRule="auto"/>
        <w:ind w:firstLine="709"/>
        <w:jc w:val="both"/>
        <w:rPr>
          <w:szCs w:val="28"/>
        </w:rPr>
      </w:pPr>
      <w:r w:rsidRPr="00F23336">
        <w:rPr>
          <w:szCs w:val="28"/>
        </w:rPr>
        <w:t>Если водные проблемы не решаются, то следующим этапом становится постоянная нехватка водных ресурсов удовлетворительного качества (или, другими словами, химический дефицит водных ресурсов), соответствующего требованиям Всемирной программы оценки воды (WWAP). Основной особенностью этой стадии развития водного кризиса является ухудшение качества питьевой воды, накопление в окружающей среде различных загрязнителей. По мнению некоторых известных ученых, именно загрязнение водных объектов на современном этапе является основным фактором, обусловливающим водный дефицит [10</w:t>
      </w:r>
      <w:r w:rsidR="00BF153F">
        <w:rPr>
          <w:szCs w:val="28"/>
        </w:rPr>
        <w:t>1</w:t>
      </w:r>
      <w:r w:rsidRPr="00F23336">
        <w:rPr>
          <w:szCs w:val="28"/>
        </w:rPr>
        <w:t>].</w:t>
      </w:r>
    </w:p>
    <w:p w14:paraId="455B8FD9" w14:textId="77777777" w:rsidR="0095578E" w:rsidRPr="00F23336" w:rsidRDefault="0095578E" w:rsidP="003A3A72">
      <w:pPr>
        <w:spacing w:after="0" w:line="240" w:lineRule="auto"/>
        <w:ind w:firstLine="709"/>
        <w:jc w:val="both"/>
        <w:rPr>
          <w:szCs w:val="28"/>
        </w:rPr>
      </w:pPr>
      <w:r w:rsidRPr="00F23336">
        <w:rPr>
          <w:szCs w:val="28"/>
        </w:rPr>
        <w:t>Такая ситуация обозначается как водный стресс. Водный стресс возникает из-за нарушения баланса между водопользованием и водными ресурсами. Показатель водного стресса измеряет долю водозабора относительно к общему объему возобновляемых ресурсов. Это критическое отношение, которое подразумевает, что водный кризис зависит от изменчивости ресурсов. Водный стресс вызывает уменьшение количества (чрезмерное использование водоносного слоя, высыхание рек и т.д.) и ухудшение качества (эвтрофикация, загрязнение органическими веществами, интрузия солей и т.д.) пресноводных ресурсов. Он препятствует устойчивости природных ресурсов и затрудняет экономическое и социальное развитие; все это, как правило, очень сильно сказывается на положении наиболее уязвимых групп населения.</w:t>
      </w:r>
    </w:p>
    <w:p w14:paraId="64AA484E" w14:textId="77777777" w:rsidR="0095578E" w:rsidRPr="00F23336" w:rsidRDefault="0095578E" w:rsidP="003A3A72">
      <w:pPr>
        <w:spacing w:after="0" w:line="240" w:lineRule="auto"/>
        <w:ind w:firstLine="709"/>
        <w:jc w:val="both"/>
        <w:rPr>
          <w:szCs w:val="28"/>
        </w:rPr>
      </w:pPr>
      <w:r w:rsidRPr="00F23336">
        <w:rPr>
          <w:szCs w:val="28"/>
        </w:rPr>
        <w:t>В настоящее время водный стресс является одной из самых серьезных угроз для устойчивого развития. Высокий уровень водного стресса, т.е. забор слишком большого количества пресной воды из природных источников по сравнению с ее доступными запасами, может иметь разрушительные последствия для окружающей среды и задержать или даже ухудшить экономическое и социальное развитие. По оценкам специалистов, образующийся дефицит воды, который обычно особенно сильно сказывается на положении наиболее уязвимых слоев населения, к 2030 году может привести к вынужденному переселению 700 млн</w:t>
      </w:r>
      <w:r w:rsidR="001474A9">
        <w:rPr>
          <w:szCs w:val="28"/>
        </w:rPr>
        <w:t>.</w:t>
      </w:r>
      <w:r w:rsidRPr="00F23336">
        <w:rPr>
          <w:szCs w:val="28"/>
        </w:rPr>
        <w:t xml:space="preserve"> человек.</w:t>
      </w:r>
    </w:p>
    <w:p w14:paraId="73A4B552" w14:textId="77777777" w:rsidR="0095578E" w:rsidRPr="00F23336" w:rsidRDefault="0095578E" w:rsidP="003A3A72">
      <w:pPr>
        <w:spacing w:after="0" w:line="240" w:lineRule="auto"/>
        <w:ind w:firstLine="709"/>
        <w:jc w:val="both"/>
        <w:rPr>
          <w:szCs w:val="28"/>
        </w:rPr>
      </w:pPr>
      <w:r w:rsidRPr="00F23336">
        <w:rPr>
          <w:szCs w:val="28"/>
        </w:rPr>
        <w:t xml:space="preserve">Водный стресс затрагивает все страны мира, но при этом показатели его существенным образом различаются по отдельным регионам. Наиболее высок </w:t>
      </w:r>
      <w:r w:rsidRPr="00F23336">
        <w:rPr>
          <w:szCs w:val="28"/>
        </w:rPr>
        <w:lastRenderedPageBreak/>
        <w:t xml:space="preserve">показатель водного стресса в Центральной и Южной Азии, а также в Северной Африке: там он превышает 70%, затем следуют Восточная и Западная Азия, где уровни водного стресса составляют от 45 до 60% и отмечается постоянный рост этого показателя. В этих условиях население испытывает постоянный острый недостаток необходимого количества воды, которая может удовлетворить его потребности в питьевой воде, даже вне зависимости от ее качества. </w:t>
      </w:r>
    </w:p>
    <w:p w14:paraId="10CCF497" w14:textId="77777777" w:rsidR="0095578E" w:rsidRPr="00F23336" w:rsidRDefault="0095578E" w:rsidP="003A3A72">
      <w:pPr>
        <w:spacing w:after="0" w:line="240" w:lineRule="auto"/>
        <w:ind w:firstLine="709"/>
        <w:jc w:val="both"/>
        <w:rPr>
          <w:szCs w:val="28"/>
        </w:rPr>
      </w:pPr>
      <w:r w:rsidRPr="00F23336">
        <w:rPr>
          <w:szCs w:val="28"/>
        </w:rPr>
        <w:t xml:space="preserve">На сайте ФАО </w:t>
      </w:r>
      <w:r w:rsidR="00307196">
        <w:rPr>
          <w:szCs w:val="28"/>
        </w:rPr>
        <w:t>–</w:t>
      </w:r>
      <w:r w:rsidRPr="00F23336">
        <w:rPr>
          <w:szCs w:val="28"/>
        </w:rPr>
        <w:t xml:space="preserve"> Продовольственной и сельскохозяйственной организации Объединённых Наций можно в интерактивном режиме рассчитать на основе имеющихся данных уровень водного стресса: забор пресной воды в процентном отношении к имеющимся ресурсам пресной воды. Результаты такого расчёта по Казахстану в сравнении с другими странами Центральной Азии представлены на рисунке 1</w:t>
      </w:r>
      <w:r w:rsidR="001474A9">
        <w:rPr>
          <w:szCs w:val="28"/>
        </w:rPr>
        <w:t>1</w:t>
      </w:r>
      <w:r w:rsidRPr="00F23336">
        <w:rPr>
          <w:szCs w:val="28"/>
        </w:rPr>
        <w:t>.</w:t>
      </w:r>
    </w:p>
    <w:p w14:paraId="21D00A9E" w14:textId="77777777" w:rsidR="0095578E" w:rsidRPr="00F23336" w:rsidRDefault="0095578E" w:rsidP="0095578E">
      <w:pPr>
        <w:spacing w:after="0" w:line="240" w:lineRule="auto"/>
        <w:ind w:firstLine="426"/>
        <w:jc w:val="both"/>
        <w:rPr>
          <w:szCs w:val="28"/>
          <w:shd w:val="clear" w:color="auto" w:fill="FFFFFF"/>
          <w:lang w:eastAsia="ru-RU"/>
        </w:rPr>
      </w:pPr>
    </w:p>
    <w:p w14:paraId="453406FF" w14:textId="77777777" w:rsidR="0095578E" w:rsidRPr="00F23336" w:rsidRDefault="0095578E" w:rsidP="0095578E">
      <w:pPr>
        <w:spacing w:after="0" w:line="240" w:lineRule="auto"/>
        <w:jc w:val="both"/>
        <w:rPr>
          <w:szCs w:val="28"/>
          <w:lang w:eastAsia="ru-RU"/>
        </w:rPr>
      </w:pPr>
      <w:r w:rsidRPr="00F23336">
        <w:rPr>
          <w:noProof/>
          <w:szCs w:val="28"/>
          <w:lang w:eastAsia="ru-RU"/>
        </w:rPr>
        <w:drawing>
          <wp:inline distT="0" distB="0" distL="0" distR="0" wp14:anchorId="76DCF6E7" wp14:editId="15F8E1C0">
            <wp:extent cx="6118073" cy="3666227"/>
            <wp:effectExtent l="0" t="0" r="0" b="0"/>
            <wp:docPr id="12" name="Рисунок 12" descr="C:\Users\Андрей\Downloads\Stor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ownloads\Story 1.pn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6140238" cy="3679509"/>
                    </a:xfrm>
                    <a:prstGeom prst="rect">
                      <a:avLst/>
                    </a:prstGeom>
                    <a:noFill/>
                    <a:ln>
                      <a:noFill/>
                    </a:ln>
                  </pic:spPr>
                </pic:pic>
              </a:graphicData>
            </a:graphic>
          </wp:inline>
        </w:drawing>
      </w:r>
    </w:p>
    <w:p w14:paraId="77FD35EE" w14:textId="77777777" w:rsidR="0095578E" w:rsidRPr="007619EC" w:rsidRDefault="0095578E" w:rsidP="0095578E">
      <w:pPr>
        <w:spacing w:after="0" w:line="240" w:lineRule="auto"/>
        <w:jc w:val="both"/>
        <w:rPr>
          <w:sz w:val="16"/>
          <w:szCs w:val="16"/>
          <w:lang w:eastAsia="ru-RU"/>
        </w:rPr>
      </w:pPr>
    </w:p>
    <w:p w14:paraId="480AEEBC" w14:textId="77777777" w:rsidR="007619EC" w:rsidRDefault="0095578E" w:rsidP="007619EC">
      <w:pPr>
        <w:spacing w:after="0" w:line="240" w:lineRule="auto"/>
        <w:jc w:val="center"/>
        <w:rPr>
          <w:szCs w:val="28"/>
          <w:lang w:eastAsia="ru-RU"/>
        </w:rPr>
      </w:pPr>
      <w:r w:rsidRPr="00F23336">
        <w:rPr>
          <w:szCs w:val="28"/>
          <w:lang w:eastAsia="ru-RU"/>
        </w:rPr>
        <w:t>Рисунок 1</w:t>
      </w:r>
      <w:r w:rsidR="001474A9">
        <w:rPr>
          <w:szCs w:val="28"/>
          <w:lang w:eastAsia="ru-RU"/>
        </w:rPr>
        <w:t>1</w:t>
      </w:r>
      <w:r w:rsidRPr="00F23336">
        <w:rPr>
          <w:szCs w:val="28"/>
          <w:lang w:eastAsia="ru-RU"/>
        </w:rPr>
        <w:t xml:space="preserve"> </w:t>
      </w:r>
      <w:bookmarkStart w:id="6" w:name="_Hlk125386990"/>
      <w:r w:rsidR="007619EC">
        <w:rPr>
          <w:szCs w:val="28"/>
          <w:lang w:eastAsia="ru-RU"/>
        </w:rPr>
        <w:t xml:space="preserve">– </w:t>
      </w:r>
      <w:r w:rsidRPr="00F23336">
        <w:rPr>
          <w:szCs w:val="28"/>
          <w:lang w:eastAsia="ru-RU"/>
        </w:rPr>
        <w:t>Уровень водного стресса: забор пресной воды в процентном отношении к имеющимся ресурсам пресной воды</w:t>
      </w:r>
    </w:p>
    <w:p w14:paraId="66758520" w14:textId="77777777" w:rsidR="007619EC" w:rsidRPr="007619EC" w:rsidRDefault="007619EC" w:rsidP="007619EC">
      <w:pPr>
        <w:spacing w:after="0" w:line="240" w:lineRule="auto"/>
        <w:ind w:firstLine="709"/>
        <w:jc w:val="both"/>
        <w:rPr>
          <w:sz w:val="16"/>
          <w:szCs w:val="16"/>
          <w:lang w:eastAsia="ru-RU"/>
        </w:rPr>
      </w:pPr>
    </w:p>
    <w:p w14:paraId="45810CDE" w14:textId="77777777" w:rsidR="0095578E" w:rsidRPr="007619EC" w:rsidRDefault="007619EC" w:rsidP="003A3A72">
      <w:pPr>
        <w:spacing w:after="0" w:line="240" w:lineRule="auto"/>
        <w:ind w:firstLine="709"/>
        <w:jc w:val="both"/>
        <w:rPr>
          <w:sz w:val="24"/>
          <w:szCs w:val="24"/>
          <w:lang w:eastAsia="ru-RU"/>
        </w:rPr>
      </w:pPr>
      <w:r w:rsidRPr="007619EC">
        <w:rPr>
          <w:sz w:val="24"/>
          <w:szCs w:val="24"/>
          <w:lang w:eastAsia="ru-RU"/>
        </w:rPr>
        <w:t xml:space="preserve">Примечание – Составлено </w:t>
      </w:r>
      <w:r w:rsidR="0095578E" w:rsidRPr="007619EC">
        <w:rPr>
          <w:sz w:val="24"/>
          <w:szCs w:val="24"/>
          <w:lang w:eastAsia="ru-RU"/>
        </w:rPr>
        <w:t>автором на основе источника [1</w:t>
      </w:r>
      <w:r w:rsidR="00BF153F" w:rsidRPr="007619EC">
        <w:rPr>
          <w:sz w:val="24"/>
          <w:szCs w:val="24"/>
          <w:lang w:eastAsia="ru-RU"/>
        </w:rPr>
        <w:t>02</w:t>
      </w:r>
      <w:r w:rsidR="0095578E" w:rsidRPr="007619EC">
        <w:rPr>
          <w:sz w:val="24"/>
          <w:szCs w:val="24"/>
          <w:lang w:eastAsia="ru-RU"/>
        </w:rPr>
        <w:t>]</w:t>
      </w:r>
      <w:bookmarkEnd w:id="6"/>
    </w:p>
    <w:p w14:paraId="02D77E3D" w14:textId="77777777" w:rsidR="0095578E" w:rsidRPr="00F23336" w:rsidRDefault="0095578E" w:rsidP="003A3A72">
      <w:pPr>
        <w:spacing w:after="0" w:line="240" w:lineRule="auto"/>
        <w:ind w:firstLine="709"/>
        <w:jc w:val="both"/>
        <w:rPr>
          <w:szCs w:val="28"/>
          <w:lang w:eastAsia="ru-RU"/>
        </w:rPr>
      </w:pPr>
    </w:p>
    <w:p w14:paraId="2012989E"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Если учесть, что показатель водного стресса колеблется от 20% для бассейнов с сильно варьирующим стоком до 60% для бассейнов температурной зоны, то полученные результаты показывают низкий уровень водного стресса для нашей страны. Проблема заключается в том, что Казахстан относится к числу наименее водообеспеченных стран планеты по объему речного стока.</w:t>
      </w:r>
    </w:p>
    <w:p w14:paraId="0475B08F"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Ресурсы поверхностных (речных) вод Казахстана в средний по водности год составляют 100,5 км</w:t>
      </w:r>
      <w:r w:rsidRPr="001474A9">
        <w:rPr>
          <w:szCs w:val="28"/>
          <w:shd w:val="clear" w:color="auto" w:fill="FFFFFF"/>
          <w:vertAlign w:val="superscript"/>
          <w:lang w:eastAsia="ru-RU"/>
        </w:rPr>
        <w:t>3</w:t>
      </w:r>
      <w:r w:rsidRPr="00F23336">
        <w:rPr>
          <w:szCs w:val="28"/>
          <w:shd w:val="clear" w:color="auto" w:fill="FFFFFF"/>
          <w:lang w:eastAsia="ru-RU"/>
        </w:rPr>
        <w:t xml:space="preserve">, из которых только 56,5 </w:t>
      </w:r>
      <w:r w:rsidRPr="001474A9">
        <w:rPr>
          <w:szCs w:val="28"/>
          <w:shd w:val="clear" w:color="auto" w:fill="FFFFFF"/>
          <w:lang w:eastAsia="ru-RU"/>
        </w:rPr>
        <w:t>км</w:t>
      </w:r>
      <w:r w:rsidRPr="001474A9">
        <w:rPr>
          <w:szCs w:val="28"/>
          <w:shd w:val="clear" w:color="auto" w:fill="FFFFFF"/>
          <w:vertAlign w:val="superscript"/>
          <w:lang w:eastAsia="ru-RU"/>
        </w:rPr>
        <w:t>3</w:t>
      </w:r>
      <w:r w:rsidRPr="00F23336">
        <w:rPr>
          <w:szCs w:val="28"/>
          <w:shd w:val="clear" w:color="auto" w:fill="FFFFFF"/>
          <w:lang w:eastAsia="ru-RU"/>
        </w:rPr>
        <w:t xml:space="preserve"> формируется на территории республики. Остальной объем 44,0 км</w:t>
      </w:r>
      <w:r w:rsidRPr="001474A9">
        <w:rPr>
          <w:szCs w:val="28"/>
          <w:shd w:val="clear" w:color="auto" w:fill="FFFFFF"/>
          <w:vertAlign w:val="superscript"/>
          <w:lang w:eastAsia="ru-RU"/>
        </w:rPr>
        <w:t>3</w:t>
      </w:r>
      <w:r w:rsidRPr="00F23336">
        <w:rPr>
          <w:szCs w:val="28"/>
          <w:shd w:val="clear" w:color="auto" w:fill="FFFFFF"/>
          <w:lang w:eastAsia="ru-RU"/>
        </w:rPr>
        <w:t xml:space="preserve"> поступает из сопредельных </w:t>
      </w:r>
      <w:r w:rsidRPr="00F23336">
        <w:rPr>
          <w:szCs w:val="28"/>
          <w:shd w:val="clear" w:color="auto" w:fill="FFFFFF"/>
          <w:lang w:eastAsia="ru-RU"/>
        </w:rPr>
        <w:lastRenderedPageBreak/>
        <w:t>государств: Китая</w:t>
      </w:r>
      <w:r w:rsidR="00307196">
        <w:rPr>
          <w:szCs w:val="28"/>
          <w:shd w:val="clear" w:color="auto" w:fill="FFFFFF"/>
          <w:lang w:eastAsia="ru-RU"/>
        </w:rPr>
        <w:t xml:space="preserve"> – </w:t>
      </w:r>
      <w:r w:rsidRPr="00F23336">
        <w:rPr>
          <w:szCs w:val="28"/>
          <w:shd w:val="clear" w:color="auto" w:fill="FFFFFF"/>
          <w:lang w:eastAsia="ru-RU"/>
        </w:rPr>
        <w:t>18,9; Узбекистана</w:t>
      </w:r>
      <w:r w:rsidR="00307196">
        <w:rPr>
          <w:szCs w:val="28"/>
          <w:shd w:val="clear" w:color="auto" w:fill="FFFFFF"/>
          <w:lang w:eastAsia="ru-RU"/>
        </w:rPr>
        <w:t xml:space="preserve"> – </w:t>
      </w:r>
      <w:r w:rsidRPr="00F23336">
        <w:rPr>
          <w:szCs w:val="28"/>
          <w:shd w:val="clear" w:color="auto" w:fill="FFFFFF"/>
          <w:lang w:eastAsia="ru-RU"/>
        </w:rPr>
        <w:t>14,6; Кыргызстана</w:t>
      </w:r>
      <w:r w:rsidR="00307196">
        <w:rPr>
          <w:szCs w:val="28"/>
          <w:shd w:val="clear" w:color="auto" w:fill="FFFFFF"/>
          <w:lang w:eastAsia="ru-RU"/>
        </w:rPr>
        <w:t xml:space="preserve"> – </w:t>
      </w:r>
      <w:r w:rsidRPr="00F23336">
        <w:rPr>
          <w:szCs w:val="28"/>
          <w:shd w:val="clear" w:color="auto" w:fill="FFFFFF"/>
          <w:lang w:eastAsia="ru-RU"/>
        </w:rPr>
        <w:t>3,0; России</w:t>
      </w:r>
      <w:r w:rsidR="00307196">
        <w:rPr>
          <w:szCs w:val="28"/>
          <w:shd w:val="clear" w:color="auto" w:fill="FFFFFF"/>
          <w:lang w:eastAsia="ru-RU"/>
        </w:rPr>
        <w:t xml:space="preserve"> – </w:t>
      </w:r>
      <w:r w:rsidRPr="00F23336">
        <w:rPr>
          <w:szCs w:val="28"/>
          <w:shd w:val="clear" w:color="auto" w:fill="FFFFFF"/>
          <w:lang w:eastAsia="ru-RU"/>
        </w:rPr>
        <w:t>7,5</w:t>
      </w:r>
      <w:r w:rsidR="00307196">
        <w:rPr>
          <w:szCs w:val="28"/>
          <w:shd w:val="clear" w:color="auto" w:fill="FFFFFF"/>
          <w:lang w:eastAsia="ru-RU"/>
        </w:rPr>
        <w:t> </w:t>
      </w:r>
      <w:r w:rsidRPr="00F23336">
        <w:rPr>
          <w:szCs w:val="28"/>
          <w:shd w:val="clear" w:color="auto" w:fill="FFFFFF"/>
          <w:lang w:eastAsia="ru-RU"/>
        </w:rPr>
        <w:t>км</w:t>
      </w:r>
      <w:r w:rsidRPr="001474A9">
        <w:rPr>
          <w:szCs w:val="28"/>
          <w:shd w:val="clear" w:color="auto" w:fill="FFFFFF"/>
          <w:vertAlign w:val="superscript"/>
          <w:lang w:eastAsia="ru-RU"/>
        </w:rPr>
        <w:t>3</w:t>
      </w:r>
      <w:r w:rsidRPr="00F23336">
        <w:rPr>
          <w:szCs w:val="28"/>
          <w:shd w:val="clear" w:color="auto" w:fill="FFFFFF"/>
          <w:lang w:eastAsia="ru-RU"/>
        </w:rPr>
        <w:t xml:space="preserve"> [1</w:t>
      </w:r>
      <w:r w:rsidR="00BF153F">
        <w:rPr>
          <w:szCs w:val="28"/>
          <w:shd w:val="clear" w:color="auto" w:fill="FFFFFF"/>
          <w:lang w:eastAsia="ru-RU"/>
        </w:rPr>
        <w:t>03</w:t>
      </w:r>
      <w:r w:rsidRPr="00F23336">
        <w:rPr>
          <w:szCs w:val="28"/>
          <w:shd w:val="clear" w:color="auto" w:fill="FFFFFF"/>
          <w:lang w:eastAsia="ru-RU"/>
        </w:rPr>
        <w:t>]</w:t>
      </w:r>
      <w:r w:rsidR="00307196">
        <w:rPr>
          <w:szCs w:val="28"/>
          <w:shd w:val="clear" w:color="auto" w:fill="FFFFFF"/>
          <w:lang w:eastAsia="ru-RU"/>
        </w:rPr>
        <w:t>.</w:t>
      </w:r>
    </w:p>
    <w:p w14:paraId="3203092F"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Распределение водных ресурсов по территории государства также неравномерно, что обуславливает нестабильность и неравномерность водообеспеченности регионов и отраслей экономики. В свою очередь ресурсы речного стока полностью использовать в экономике в силу разных причин не представляется возможным. В маловодные годы общий объем водных ресурсов снижается до 58 км</w:t>
      </w:r>
      <w:r w:rsidRPr="001474A9">
        <w:rPr>
          <w:szCs w:val="28"/>
          <w:shd w:val="clear" w:color="auto" w:fill="FFFFFF"/>
          <w:vertAlign w:val="superscript"/>
          <w:lang w:eastAsia="ru-RU"/>
        </w:rPr>
        <w:t>3</w:t>
      </w:r>
      <w:r w:rsidRPr="00F23336">
        <w:rPr>
          <w:szCs w:val="28"/>
          <w:shd w:val="clear" w:color="auto" w:fill="FFFFFF"/>
          <w:lang w:eastAsia="ru-RU"/>
        </w:rPr>
        <w:t>, а располагаемый, соответственно, до 26 км</w:t>
      </w:r>
      <w:r w:rsidRPr="001474A9">
        <w:rPr>
          <w:szCs w:val="28"/>
          <w:shd w:val="clear" w:color="auto" w:fill="FFFFFF"/>
          <w:vertAlign w:val="superscript"/>
          <w:lang w:eastAsia="ru-RU"/>
        </w:rPr>
        <w:t>3</w:t>
      </w:r>
      <w:r w:rsidRPr="00F23336">
        <w:rPr>
          <w:szCs w:val="28"/>
          <w:shd w:val="clear" w:color="auto" w:fill="FFFFFF"/>
          <w:lang w:eastAsia="ru-RU"/>
        </w:rPr>
        <w:t>. Таким образом, наличные водные ресурсы республики из-за неравномерной водности по годам колеблются от 26 до 46 км</w:t>
      </w:r>
      <w:r w:rsidRPr="001474A9">
        <w:rPr>
          <w:szCs w:val="28"/>
          <w:shd w:val="clear" w:color="auto" w:fill="FFFFFF"/>
          <w:vertAlign w:val="superscript"/>
          <w:lang w:eastAsia="ru-RU"/>
        </w:rPr>
        <w:t>3</w:t>
      </w:r>
      <w:r w:rsidRPr="00F23336">
        <w:rPr>
          <w:szCs w:val="28"/>
          <w:shd w:val="clear" w:color="auto" w:fill="FFFFFF"/>
          <w:lang w:eastAsia="ru-RU"/>
        </w:rPr>
        <w:t>. Запасы утвержденных, т.е. возможных к эксплуатации, пресных подземных водных ресурсов на современном этапе составляют 15,1 км</w:t>
      </w:r>
      <w:r w:rsidRPr="001474A9">
        <w:rPr>
          <w:szCs w:val="28"/>
          <w:shd w:val="clear" w:color="auto" w:fill="FFFFFF"/>
          <w:vertAlign w:val="superscript"/>
          <w:lang w:eastAsia="ru-RU"/>
        </w:rPr>
        <w:t>3</w:t>
      </w:r>
      <w:r w:rsidRPr="00F23336">
        <w:rPr>
          <w:szCs w:val="28"/>
          <w:shd w:val="clear" w:color="auto" w:fill="FFFFFF"/>
          <w:lang w:eastAsia="ru-RU"/>
        </w:rPr>
        <w:t>. Уровень использования подземных вод пока невысок и составляет 11.3% или 1,7 км</w:t>
      </w:r>
      <w:r w:rsidRPr="00307196">
        <w:rPr>
          <w:szCs w:val="28"/>
          <w:shd w:val="clear" w:color="auto" w:fill="FFFFFF"/>
          <w:vertAlign w:val="superscript"/>
          <w:lang w:eastAsia="ru-RU"/>
        </w:rPr>
        <w:t>3</w:t>
      </w:r>
      <w:r w:rsidRPr="00F23336">
        <w:rPr>
          <w:szCs w:val="28"/>
          <w:shd w:val="clear" w:color="auto" w:fill="FFFFFF"/>
          <w:lang w:eastAsia="ru-RU"/>
        </w:rPr>
        <w:t xml:space="preserve"> [1</w:t>
      </w:r>
      <w:r w:rsidR="007C7635" w:rsidRPr="00F23336">
        <w:rPr>
          <w:szCs w:val="28"/>
          <w:shd w:val="clear" w:color="auto" w:fill="FFFFFF"/>
          <w:lang w:eastAsia="ru-RU"/>
        </w:rPr>
        <w:t>0</w:t>
      </w:r>
      <w:r w:rsidR="00BF153F">
        <w:rPr>
          <w:szCs w:val="28"/>
          <w:shd w:val="clear" w:color="auto" w:fill="FFFFFF"/>
          <w:lang w:eastAsia="ru-RU"/>
        </w:rPr>
        <w:t>4</w:t>
      </w:r>
      <w:r w:rsidRPr="00F23336">
        <w:rPr>
          <w:szCs w:val="28"/>
          <w:shd w:val="clear" w:color="auto" w:fill="FFFFFF"/>
          <w:lang w:eastAsia="ru-RU"/>
        </w:rPr>
        <w:t>].</w:t>
      </w:r>
    </w:p>
    <w:p w14:paraId="3984227F"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На сайте Всемирного экономического форума представлен прогноз вероятного сценария развития водного стресса до 2040 года для стран мира, предоставленный World Resources Institute (рисунок 1</w:t>
      </w:r>
      <w:r w:rsidR="001474A9">
        <w:rPr>
          <w:szCs w:val="28"/>
          <w:shd w:val="clear" w:color="auto" w:fill="FFFFFF"/>
          <w:lang w:eastAsia="ru-RU"/>
        </w:rPr>
        <w:t>2</w:t>
      </w:r>
      <w:r w:rsidRPr="00F23336">
        <w:rPr>
          <w:szCs w:val="28"/>
          <w:shd w:val="clear" w:color="auto" w:fill="FFFFFF"/>
          <w:lang w:eastAsia="ru-RU"/>
        </w:rPr>
        <w:t>)</w:t>
      </w:r>
      <w:r w:rsidR="001474A9">
        <w:rPr>
          <w:szCs w:val="28"/>
          <w:shd w:val="clear" w:color="auto" w:fill="FFFFFF"/>
          <w:lang w:eastAsia="ru-RU"/>
        </w:rPr>
        <w:t>.</w:t>
      </w:r>
    </w:p>
    <w:p w14:paraId="1D2C347C" w14:textId="77777777" w:rsidR="0095578E" w:rsidRPr="00F23336" w:rsidRDefault="0095578E" w:rsidP="0095578E">
      <w:pPr>
        <w:spacing w:after="0" w:line="240" w:lineRule="auto"/>
        <w:ind w:firstLine="426"/>
        <w:jc w:val="both"/>
        <w:rPr>
          <w:szCs w:val="28"/>
          <w:shd w:val="clear" w:color="auto" w:fill="FFFFFF"/>
          <w:lang w:eastAsia="ru-RU"/>
        </w:rPr>
      </w:pPr>
    </w:p>
    <w:p w14:paraId="43E6446D" w14:textId="77777777" w:rsidR="0095578E" w:rsidRPr="00F23336" w:rsidRDefault="0095578E" w:rsidP="002238B6">
      <w:pPr>
        <w:spacing w:after="0" w:line="240" w:lineRule="auto"/>
        <w:jc w:val="center"/>
        <w:rPr>
          <w:szCs w:val="28"/>
          <w:shd w:val="clear" w:color="auto" w:fill="FFFFFF"/>
          <w:lang w:eastAsia="ru-RU"/>
        </w:rPr>
      </w:pPr>
      <w:r w:rsidRPr="00F23336">
        <w:rPr>
          <w:noProof/>
          <w:szCs w:val="28"/>
          <w:shd w:val="clear" w:color="auto" w:fill="FFFFFF"/>
          <w:lang w:eastAsia="ru-RU"/>
        </w:rPr>
        <w:drawing>
          <wp:inline distT="0" distB="0" distL="0" distR="0" wp14:anchorId="07F93089" wp14:editId="7DC7AA91">
            <wp:extent cx="4755600" cy="2894400"/>
            <wp:effectExtent l="0" t="0" r="6985" b="1270"/>
            <wp:docPr id="13" name="Рисунок 13" descr="C:\Users\Андрей\Pictures\areXeWstMrXRnDcBVdxIKT79mSMMxmKy5qvBgmZHq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Pictures\areXeWstMrXRnDcBVdxIKT79mSMMxmKy5qvBgmZHq0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55600" cy="2894400"/>
                    </a:xfrm>
                    <a:prstGeom prst="rect">
                      <a:avLst/>
                    </a:prstGeom>
                    <a:noFill/>
                    <a:ln>
                      <a:noFill/>
                    </a:ln>
                  </pic:spPr>
                </pic:pic>
              </a:graphicData>
            </a:graphic>
          </wp:inline>
        </w:drawing>
      </w:r>
    </w:p>
    <w:p w14:paraId="73DBD918" w14:textId="77777777" w:rsidR="007619EC" w:rsidRPr="007619EC" w:rsidRDefault="007619EC" w:rsidP="0095578E">
      <w:pPr>
        <w:spacing w:after="0" w:line="240" w:lineRule="auto"/>
        <w:ind w:firstLine="426"/>
        <w:jc w:val="both"/>
        <w:rPr>
          <w:sz w:val="16"/>
          <w:szCs w:val="16"/>
          <w:shd w:val="clear" w:color="auto" w:fill="FFFFFF"/>
          <w:lang w:eastAsia="ru-RU"/>
        </w:rPr>
      </w:pPr>
    </w:p>
    <w:p w14:paraId="54246335" w14:textId="77777777" w:rsidR="007619EC" w:rsidRPr="007619EC" w:rsidRDefault="0095578E" w:rsidP="007619EC">
      <w:pPr>
        <w:spacing w:after="0" w:line="240" w:lineRule="auto"/>
        <w:jc w:val="center"/>
        <w:rPr>
          <w:sz w:val="16"/>
          <w:szCs w:val="16"/>
          <w:shd w:val="clear" w:color="auto" w:fill="FFFFFF"/>
          <w:lang w:eastAsia="ru-RU"/>
        </w:rPr>
      </w:pPr>
      <w:r w:rsidRPr="00F23336">
        <w:rPr>
          <w:szCs w:val="28"/>
          <w:shd w:val="clear" w:color="auto" w:fill="FFFFFF"/>
          <w:lang w:eastAsia="ru-RU"/>
        </w:rPr>
        <w:t>Рисунок 1</w:t>
      </w:r>
      <w:r w:rsidR="001474A9">
        <w:rPr>
          <w:szCs w:val="28"/>
          <w:shd w:val="clear" w:color="auto" w:fill="FFFFFF"/>
          <w:lang w:eastAsia="ru-RU"/>
        </w:rPr>
        <w:t>2</w:t>
      </w:r>
      <w:r w:rsidRPr="00F23336">
        <w:rPr>
          <w:szCs w:val="28"/>
          <w:shd w:val="clear" w:color="auto" w:fill="FFFFFF"/>
          <w:lang w:eastAsia="ru-RU"/>
        </w:rPr>
        <w:t xml:space="preserve"> </w:t>
      </w:r>
      <w:r w:rsidR="007619EC">
        <w:rPr>
          <w:szCs w:val="28"/>
          <w:shd w:val="clear" w:color="auto" w:fill="FFFFFF"/>
          <w:lang w:eastAsia="ru-RU"/>
        </w:rPr>
        <w:t xml:space="preserve">– </w:t>
      </w:r>
      <w:r w:rsidRPr="00F23336">
        <w:rPr>
          <w:szCs w:val="28"/>
          <w:shd w:val="clear" w:color="auto" w:fill="FFFFFF"/>
          <w:lang w:eastAsia="ru-RU"/>
        </w:rPr>
        <w:t>Прогнозируемый уровень водного стресса к 2040 г</w:t>
      </w:r>
      <w:r w:rsidR="007619EC">
        <w:rPr>
          <w:szCs w:val="28"/>
          <w:shd w:val="clear" w:color="auto" w:fill="FFFFFF"/>
          <w:lang w:eastAsia="ru-RU"/>
        </w:rPr>
        <w:t xml:space="preserve">оду </w:t>
      </w:r>
    </w:p>
    <w:p w14:paraId="12FEBAE7" w14:textId="77777777" w:rsidR="007619EC" w:rsidRPr="007619EC" w:rsidRDefault="007619EC" w:rsidP="0095578E">
      <w:pPr>
        <w:spacing w:after="0" w:line="240" w:lineRule="auto"/>
        <w:ind w:firstLine="426"/>
        <w:jc w:val="both"/>
        <w:rPr>
          <w:sz w:val="16"/>
          <w:szCs w:val="16"/>
          <w:shd w:val="clear" w:color="auto" w:fill="FFFFFF"/>
          <w:lang w:eastAsia="ru-RU"/>
        </w:rPr>
      </w:pPr>
    </w:p>
    <w:p w14:paraId="5154F0CE" w14:textId="77777777" w:rsidR="0095578E" w:rsidRPr="007619EC" w:rsidRDefault="007619EC" w:rsidP="001474A9">
      <w:pPr>
        <w:spacing w:after="0" w:line="240" w:lineRule="auto"/>
        <w:ind w:firstLine="709"/>
        <w:jc w:val="both"/>
        <w:rPr>
          <w:sz w:val="24"/>
          <w:szCs w:val="24"/>
          <w:shd w:val="clear" w:color="auto" w:fill="FFFFFF"/>
          <w:lang w:eastAsia="ru-RU"/>
        </w:rPr>
      </w:pPr>
      <w:r w:rsidRPr="007619EC">
        <w:rPr>
          <w:sz w:val="24"/>
          <w:szCs w:val="24"/>
          <w:shd w:val="clear" w:color="auto" w:fill="FFFFFF"/>
          <w:lang w:eastAsia="ru-RU"/>
        </w:rPr>
        <w:t xml:space="preserve">Примечание – Составлено по источнику </w:t>
      </w:r>
      <w:r w:rsidR="0095578E" w:rsidRPr="007619EC">
        <w:rPr>
          <w:sz w:val="24"/>
          <w:szCs w:val="24"/>
          <w:shd w:val="clear" w:color="auto" w:fill="FFFFFF"/>
          <w:lang w:eastAsia="ru-RU"/>
        </w:rPr>
        <w:t>[1</w:t>
      </w:r>
      <w:r w:rsidR="00BF153F" w:rsidRPr="007619EC">
        <w:rPr>
          <w:sz w:val="24"/>
          <w:szCs w:val="24"/>
          <w:shd w:val="clear" w:color="auto" w:fill="FFFFFF"/>
          <w:lang w:eastAsia="ru-RU"/>
        </w:rPr>
        <w:t>05</w:t>
      </w:r>
      <w:r w:rsidR="0095578E" w:rsidRPr="007619EC">
        <w:rPr>
          <w:sz w:val="24"/>
          <w:szCs w:val="24"/>
          <w:shd w:val="clear" w:color="auto" w:fill="FFFFFF"/>
          <w:lang w:eastAsia="ru-RU"/>
        </w:rPr>
        <w:t>]</w:t>
      </w:r>
    </w:p>
    <w:p w14:paraId="42A6F437" w14:textId="77777777" w:rsidR="0095578E" w:rsidRPr="00F23336" w:rsidRDefault="0095578E" w:rsidP="0095578E">
      <w:pPr>
        <w:spacing w:after="0" w:line="240" w:lineRule="auto"/>
        <w:ind w:firstLine="426"/>
        <w:jc w:val="both"/>
        <w:rPr>
          <w:szCs w:val="28"/>
          <w:shd w:val="clear" w:color="auto" w:fill="FFFFFF"/>
          <w:lang w:eastAsia="ru-RU"/>
        </w:rPr>
      </w:pPr>
    </w:p>
    <w:p w14:paraId="19F3B29B"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Согласно этому прогнозу большинство стран мира к 2040 году будут испытывать уровень водного стресса выше среднего, а значительная часть, включая Казахстан, высокий и экстремально высокий, что показывает картину третьей стадии водного кризиса. </w:t>
      </w:r>
      <w:r w:rsidR="00B44D51" w:rsidRPr="00F23336">
        <w:rPr>
          <w:szCs w:val="28"/>
          <w:shd w:val="clear" w:color="auto" w:fill="FFFFFF"/>
          <w:lang w:eastAsia="ru-RU"/>
        </w:rPr>
        <w:t xml:space="preserve">От засухи деградируют наземные и водные экосистемы, производство сельскохозяйственной продукции становится невозможным. Закономерно возникает дефицит продовольствия. Во многих случаях региональный кризис водопотребления можно рассматривать как институциональную форму водного дефицита, поскольку первостепенное значение в практическом решении проблем имеет доставка воды и водоемкой </w:t>
      </w:r>
      <w:r w:rsidR="00B44D51" w:rsidRPr="00F23336">
        <w:rPr>
          <w:szCs w:val="28"/>
          <w:shd w:val="clear" w:color="auto" w:fill="FFFFFF"/>
          <w:lang w:eastAsia="ru-RU"/>
        </w:rPr>
        <w:lastRenderedPageBreak/>
        <w:t xml:space="preserve">продукции из других стран, а в экстренных случаях </w:t>
      </w:r>
      <w:r w:rsidR="00307196">
        <w:rPr>
          <w:szCs w:val="28"/>
          <w:shd w:val="clear" w:color="auto" w:fill="FFFFFF"/>
          <w:lang w:eastAsia="ru-RU"/>
        </w:rPr>
        <w:t>–</w:t>
      </w:r>
      <w:r w:rsidR="00B44D51" w:rsidRPr="00F23336">
        <w:rPr>
          <w:szCs w:val="28"/>
          <w:shd w:val="clear" w:color="auto" w:fill="FFFFFF"/>
          <w:lang w:eastAsia="ru-RU"/>
        </w:rPr>
        <w:t xml:space="preserve"> и эвакуация населения. Эти меры регулируются законодательством, а их осуществление нередко зависит от позиции общественных организаций.</w:t>
      </w:r>
    </w:p>
    <w:p w14:paraId="3517A8DE" w14:textId="77777777" w:rsidR="0095578E" w:rsidRPr="00F23336" w:rsidRDefault="00B44D51"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С учетом этого, темпов роста населения, изменения климата, а также недостаточного уровня инвестирования в водную инфраструктуру, развития и внедрения инновационных технологий, модернизации механизмов политико-правового регулирования водной сферы можно прогнозировать обострение конкуренции за воду и нарастание политической напряженности. </w:t>
      </w:r>
      <w:r w:rsidR="0095578E" w:rsidRPr="00F23336">
        <w:rPr>
          <w:szCs w:val="28"/>
          <w:shd w:val="clear" w:color="auto" w:fill="FFFFFF"/>
          <w:lang w:eastAsia="ru-RU"/>
        </w:rPr>
        <w:t xml:space="preserve">«Высокий уровень нагрузки на водные ресурсы может приводить к отрицательным последствиям для экономического развития и продовольственной безопасности, поскольку он обостряет конкуренцию и повышает вероятность конфликтов между водопользователями, </w:t>
      </w:r>
      <w:r w:rsidR="00307196">
        <w:rPr>
          <w:szCs w:val="28"/>
          <w:shd w:val="clear" w:color="auto" w:fill="FFFFFF"/>
          <w:lang w:eastAsia="ru-RU"/>
        </w:rPr>
        <w:t>–</w:t>
      </w:r>
      <w:r w:rsidR="0095578E" w:rsidRPr="00F23336">
        <w:rPr>
          <w:szCs w:val="28"/>
          <w:shd w:val="clear" w:color="auto" w:fill="FFFFFF"/>
          <w:lang w:eastAsia="ru-RU"/>
        </w:rPr>
        <w:t xml:space="preserve"> отмечается в докладе ФАО </w:t>
      </w:r>
      <w:r w:rsidR="00307196">
        <w:rPr>
          <w:szCs w:val="28"/>
          <w:shd w:val="clear" w:color="auto" w:fill="FFFFFF"/>
          <w:lang w:eastAsia="ru-RU"/>
        </w:rPr>
        <w:t>–</w:t>
      </w:r>
      <w:r w:rsidR="0095578E" w:rsidRPr="00F23336">
        <w:rPr>
          <w:szCs w:val="28"/>
          <w:shd w:val="clear" w:color="auto" w:fill="FFFFFF"/>
          <w:lang w:eastAsia="ru-RU"/>
        </w:rPr>
        <w:t xml:space="preserve"> 2018</w:t>
      </w:r>
      <w:r w:rsidR="00307196">
        <w:rPr>
          <w:szCs w:val="28"/>
          <w:shd w:val="clear" w:color="auto" w:fill="FFFFFF"/>
          <w:lang w:eastAsia="ru-RU"/>
        </w:rPr>
        <w:t xml:space="preserve"> </w:t>
      </w:r>
      <w:r w:rsidR="0095578E" w:rsidRPr="00F23336">
        <w:rPr>
          <w:szCs w:val="28"/>
          <w:shd w:val="clear" w:color="auto" w:fill="FFFFFF"/>
          <w:lang w:eastAsia="ru-RU"/>
        </w:rPr>
        <w:t>[1</w:t>
      </w:r>
      <w:r w:rsidR="00E25683">
        <w:rPr>
          <w:szCs w:val="28"/>
          <w:shd w:val="clear" w:color="auto" w:fill="FFFFFF"/>
          <w:lang w:eastAsia="ru-RU"/>
        </w:rPr>
        <w:t>06</w:t>
      </w:r>
      <w:r w:rsidR="0095578E" w:rsidRPr="00F23336">
        <w:rPr>
          <w:szCs w:val="28"/>
          <w:shd w:val="clear" w:color="auto" w:fill="FFFFFF"/>
          <w:lang w:eastAsia="ru-RU"/>
        </w:rPr>
        <w:t>].</w:t>
      </w:r>
    </w:p>
    <w:p w14:paraId="67B62E34"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На этой стадии постоянный острый водный дефицит на фоне разрушительных экономических и экологических последствий с неизбежностью ведет к нехватке продовольствия, массовым миграциям населения и в конечном счете, дестабилизации политической обстановки.</w:t>
      </w:r>
    </w:p>
    <w:p w14:paraId="53176DC3"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В результате этого на местном уровне могут возникать конфликты из-за водных ресурсов, например, конфликты между племенами за права выпаса или за права собственности на колодцы, как произошло в Эфиопии. Напряженность может также возникать по причине строительства плотины или канала, так как эти работы влияют на обеспеченность водой стран, по территории которых протекают реки. Например, в 90-е годы такая напряженность возникла между Турцией, Сирией и Ираком из-за Большого анатолийского проекта, который Турция хотела реализовать в бассейне рек Тигр и Евфрат.</w:t>
      </w:r>
    </w:p>
    <w:p w14:paraId="44DAA8C2" w14:textId="77777777" w:rsidR="0095578E" w:rsidRPr="00F23336" w:rsidRDefault="0095578E" w:rsidP="003A3A72">
      <w:pPr>
        <w:spacing w:after="0" w:line="240" w:lineRule="auto"/>
        <w:ind w:firstLine="709"/>
        <w:jc w:val="both"/>
        <w:rPr>
          <w:szCs w:val="28"/>
          <w:lang w:eastAsia="ru-RU"/>
        </w:rPr>
      </w:pPr>
      <w:r w:rsidRPr="00F23336">
        <w:rPr>
          <w:szCs w:val="28"/>
          <w:shd w:val="clear" w:color="auto" w:fill="FFFFFF"/>
          <w:lang w:eastAsia="ru-RU"/>
        </w:rPr>
        <w:t xml:space="preserve">Водные конфликты происходили на протяжении всей истории человечества и начиная со второй половины ХХ века стали практически постоянным явлением. Иногда это было связано с распадом страны, когда единый речной бассейн государства превращается в речной бассейн нескольких суверенных государств, как например, в бывшей Югославии. Подобное происходило и в </w:t>
      </w:r>
      <w:r w:rsidRPr="00F23336">
        <w:rPr>
          <w:szCs w:val="28"/>
          <w:lang w:eastAsia="ru-RU"/>
        </w:rPr>
        <w:t xml:space="preserve">1948 году при разделении Индии и Пакистана, когда начался многолетний спор о распределении вод Инда и Ганга, который завершился только в 1960 году подписанием двухстороннего межгосударственного соглашения, достигнутого благодаря посредничеству Всемирного банка. </w:t>
      </w:r>
    </w:p>
    <w:p w14:paraId="1388E8EE" w14:textId="77777777" w:rsidR="0095578E" w:rsidRPr="00F23336" w:rsidRDefault="0095578E" w:rsidP="003A3A72">
      <w:pPr>
        <w:spacing w:after="0" w:line="240" w:lineRule="auto"/>
        <w:ind w:firstLine="709"/>
        <w:jc w:val="both"/>
        <w:rPr>
          <w:szCs w:val="28"/>
          <w:lang w:eastAsia="ru-RU"/>
        </w:rPr>
      </w:pPr>
      <w:r w:rsidRPr="00F23336">
        <w:rPr>
          <w:szCs w:val="28"/>
          <w:lang w:eastAsia="ru-RU"/>
        </w:rPr>
        <w:t>В начале 1950-х годов вооруженные столкновения из-за воды произошли на границе Сирии и Израиля. В 1958 году возник вооруженный спор между Суданом и Египтом, который прекратился после подписания Договора по водам Нила. 1960-е годы были отмечены водными спорами Эфиопии и Сомали, Израиля и Сирии. В 1975 году из-за водного спора вокруг реки Евфрат отношения между Сирией и Ираком ухудшились до такой степени, что только вмешательство ООН позволило прекратить войну между двумя государствами. В конце 1980-х – начале 1990-х годов возник водный конфликт между Сенегалом и Мавританией, в результате которого имелись человеческие жертвы.</w:t>
      </w:r>
    </w:p>
    <w:p w14:paraId="065CACC2"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lastRenderedPageBreak/>
        <w:t>Зарубежные эксперты Адриен</w:t>
      </w:r>
      <w:r w:rsidR="00307196">
        <w:rPr>
          <w:szCs w:val="28"/>
          <w:shd w:val="clear" w:color="auto" w:fill="FFFFFF"/>
          <w:lang w:eastAsia="ru-RU"/>
        </w:rPr>
        <w:t xml:space="preserve"> </w:t>
      </w:r>
      <w:r w:rsidRPr="00F23336">
        <w:rPr>
          <w:szCs w:val="28"/>
          <w:shd w:val="clear" w:color="auto" w:fill="FFFFFF"/>
          <w:lang w:eastAsia="ru-RU"/>
        </w:rPr>
        <w:t>Детджес, Бенджамин Поль и Стелла Шаллер выделили 10 наиболее конфликтных ситуаций вокруг водной проблематики в современном мире:</w:t>
      </w:r>
    </w:p>
    <w:p w14:paraId="2C5C4E18"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1.</w:t>
      </w:r>
      <w:r w:rsidRPr="00F23336">
        <w:rPr>
          <w:szCs w:val="28"/>
          <w:shd w:val="clear" w:color="auto" w:fill="FFFFFF"/>
          <w:lang w:eastAsia="ru-RU"/>
        </w:rPr>
        <w:tab/>
        <w:t>Споры по воде в бассейне Нила. Бассейн Нила характеризуется конфликтностью за доступ к водным ресурсам Нила среди одиннадцати прибрежных стран. Инициатива бассейна Нила (NBI), основанная 9 из 10 прибрежных стран в 1999 году при поддержке крупных донорских учреждений добилась определенных успехов в попытках укрепления сотрудничества. Тем не менее, с 2007 года расходящиеся интересы между странами, расположенными вверх и вниз по течению, привели к остановке переговоров, в результате чего Египет выступил против прибрежных государств, особенно Эфиопии.</w:t>
      </w:r>
    </w:p>
    <w:p w14:paraId="6C2CAA5C"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2.</w:t>
      </w:r>
      <w:r w:rsidRPr="00F23336">
        <w:rPr>
          <w:szCs w:val="28"/>
          <w:shd w:val="clear" w:color="auto" w:fill="FFFFFF"/>
          <w:lang w:eastAsia="ru-RU"/>
        </w:rPr>
        <w:tab/>
        <w:t xml:space="preserve">Недовольство населения Йемена из-за недостатка воды. Нерациональное использование водных ресурсов и недоступность воды способствует политическому кризису в Йемене. </w:t>
      </w:r>
    </w:p>
    <w:p w14:paraId="08907BBE"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3.</w:t>
      </w:r>
      <w:r w:rsidRPr="00F23336">
        <w:rPr>
          <w:szCs w:val="28"/>
          <w:shd w:val="clear" w:color="auto" w:fill="FFFFFF"/>
          <w:lang w:eastAsia="ru-RU"/>
        </w:rPr>
        <w:tab/>
        <w:t xml:space="preserve">Конфликты между Турцией, Сирией и Ираком над контролем рек Евфрат и Тигр. С 1960-х годов сохраняются напряженные отношения между странами. До сих пор нет официального соглашения по управлению водными ресурсами между государствами. </w:t>
      </w:r>
    </w:p>
    <w:p w14:paraId="29E7E64A"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4.</w:t>
      </w:r>
      <w:r w:rsidRPr="00F23336">
        <w:rPr>
          <w:szCs w:val="28"/>
          <w:shd w:val="clear" w:color="auto" w:fill="FFFFFF"/>
          <w:lang w:eastAsia="ru-RU"/>
        </w:rPr>
        <w:tab/>
        <w:t>Споры между Афганистаном и Ираном. Хозяйственная деятельность Афганистана по использованию вод рек Гильменд и Харируд встревожили Иран. Правительство Ирана воспринимает сельскохозяйственную экспансию Афганистана и строительство плотин в качестве угрозы водной безопасности.</w:t>
      </w:r>
    </w:p>
    <w:p w14:paraId="407A7C8D"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5.</w:t>
      </w:r>
      <w:r w:rsidRPr="00F23336">
        <w:rPr>
          <w:szCs w:val="28"/>
          <w:shd w:val="clear" w:color="auto" w:fill="FFFFFF"/>
          <w:lang w:eastAsia="ru-RU"/>
        </w:rPr>
        <w:tab/>
        <w:t xml:space="preserve">Ситуация в бассейне реки Меконг. В бассейне реки Меконг наблюдается расширение строительства плотин для производства гидроэлектроэнергии, особенно в Китае и Лаосе. Это привело к дипломатической напряженности, поскольку страны, расположенные ниже по течению, опасаются негативных последствий. Эффективность Комиссии по реке Меконг (MRC) в урегулировании этой напряженности до сих пор ограничена из-за отсутствия полномочий и нежелания Китая присоединиться к полноправному членству. </w:t>
      </w:r>
    </w:p>
    <w:p w14:paraId="3608F4A1"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6.</w:t>
      </w:r>
      <w:r w:rsidRPr="00F23336">
        <w:rPr>
          <w:szCs w:val="28"/>
          <w:shd w:val="clear" w:color="auto" w:fill="FFFFFF"/>
          <w:lang w:eastAsia="ru-RU"/>
        </w:rPr>
        <w:tab/>
        <w:t xml:space="preserve">Конфликт из-за распределения воды в бассейне реки Каувери в Индии. На воду претендовали три штата </w:t>
      </w:r>
      <w:r w:rsidR="00307196">
        <w:rPr>
          <w:szCs w:val="28"/>
          <w:shd w:val="clear" w:color="auto" w:fill="FFFFFF"/>
          <w:lang w:eastAsia="ru-RU"/>
        </w:rPr>
        <w:t>–</w:t>
      </w:r>
      <w:r w:rsidRPr="00F23336">
        <w:rPr>
          <w:szCs w:val="28"/>
          <w:shd w:val="clear" w:color="auto" w:fill="FFFFFF"/>
          <w:lang w:eastAsia="ru-RU"/>
        </w:rPr>
        <w:t xml:space="preserve"> Карнатака, Тамилнад и Керала. </w:t>
      </w:r>
    </w:p>
    <w:p w14:paraId="109DA24D"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7.</w:t>
      </w:r>
      <w:r w:rsidRPr="00F23336">
        <w:rPr>
          <w:szCs w:val="28"/>
          <w:shd w:val="clear" w:color="auto" w:fill="FFFFFF"/>
          <w:lang w:eastAsia="ru-RU"/>
        </w:rPr>
        <w:tab/>
        <w:t xml:space="preserve">Засуха в Сомали. Частая засуха привела к обнищанию населения страны. Рекордная засуха 2011 года по оценкам экспертов способствовала увеличению боевиков исламистской группы «Аль-Шабааб». </w:t>
      </w:r>
    </w:p>
    <w:p w14:paraId="0A682756"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8.</w:t>
      </w:r>
      <w:r w:rsidRPr="00F23336">
        <w:rPr>
          <w:szCs w:val="28"/>
          <w:shd w:val="clear" w:color="auto" w:fill="FFFFFF"/>
          <w:lang w:eastAsia="ru-RU"/>
        </w:rPr>
        <w:tab/>
        <w:t xml:space="preserve">Противоречия между Турцией и Арменией. Эти противоречия удалось разрешить, что является примером эффективного сотрудничества. </w:t>
      </w:r>
    </w:p>
    <w:p w14:paraId="58B9CD08"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9.</w:t>
      </w:r>
      <w:r w:rsidRPr="00F23336">
        <w:rPr>
          <w:szCs w:val="28"/>
          <w:shd w:val="clear" w:color="auto" w:fill="FFFFFF"/>
          <w:lang w:eastAsia="ru-RU"/>
        </w:rPr>
        <w:tab/>
        <w:t xml:space="preserve">Ситуация с водой в Египте.  Водный дефицит в Египте будет только увеличиваться и способствовать нагрузке на экономику, дипломатическому давлению на государства бассейна Нила и внутренним беспорядкам. </w:t>
      </w:r>
    </w:p>
    <w:p w14:paraId="6AFB8DFC" w14:textId="77777777" w:rsidR="0095578E" w:rsidRPr="00F23336" w:rsidRDefault="0095578E" w:rsidP="00307196">
      <w:pPr>
        <w:tabs>
          <w:tab w:val="left" w:pos="1134"/>
        </w:tabs>
        <w:spacing w:after="0" w:line="240" w:lineRule="auto"/>
        <w:ind w:firstLine="709"/>
        <w:jc w:val="both"/>
        <w:rPr>
          <w:szCs w:val="28"/>
          <w:shd w:val="clear" w:color="auto" w:fill="FFFFFF"/>
          <w:lang w:eastAsia="ru-RU"/>
        </w:rPr>
      </w:pPr>
      <w:r w:rsidRPr="00F23336">
        <w:rPr>
          <w:szCs w:val="28"/>
          <w:shd w:val="clear" w:color="auto" w:fill="FFFFFF"/>
          <w:lang w:eastAsia="ru-RU"/>
        </w:rPr>
        <w:t>10.</w:t>
      </w:r>
      <w:r w:rsidRPr="00F23336">
        <w:rPr>
          <w:szCs w:val="28"/>
          <w:shd w:val="clear" w:color="auto" w:fill="FFFFFF"/>
          <w:lang w:eastAsia="ru-RU"/>
        </w:rPr>
        <w:tab/>
        <w:t>Приватизация воды в Кочабамбе (Боливия). В 2000 году приватизация питьевой воды в Кочабамбе вызвала бурные протесты и переросла в так называемую «водную войну Кочабамбы»</w:t>
      </w:r>
      <w:r w:rsidR="00307196">
        <w:rPr>
          <w:szCs w:val="28"/>
          <w:shd w:val="clear" w:color="auto" w:fill="FFFFFF"/>
          <w:lang w:eastAsia="ru-RU"/>
        </w:rPr>
        <w:t xml:space="preserve"> </w:t>
      </w:r>
      <w:r w:rsidRPr="00F23336">
        <w:rPr>
          <w:szCs w:val="28"/>
          <w:shd w:val="clear" w:color="auto" w:fill="FFFFFF"/>
          <w:lang w:eastAsia="ru-RU"/>
        </w:rPr>
        <w:t>[1</w:t>
      </w:r>
      <w:r w:rsidR="00E25683">
        <w:rPr>
          <w:szCs w:val="28"/>
          <w:shd w:val="clear" w:color="auto" w:fill="FFFFFF"/>
          <w:lang w:eastAsia="ru-RU"/>
        </w:rPr>
        <w:t>07</w:t>
      </w:r>
      <w:r w:rsidRPr="00F23336">
        <w:rPr>
          <w:szCs w:val="28"/>
          <w:shd w:val="clear" w:color="auto" w:fill="FFFFFF"/>
          <w:lang w:eastAsia="ru-RU"/>
        </w:rPr>
        <w:t>].</w:t>
      </w:r>
    </w:p>
    <w:p w14:paraId="4F82F3D5" w14:textId="77777777" w:rsidR="0095578E" w:rsidRPr="00F23336" w:rsidRDefault="0095578E" w:rsidP="003A3A72">
      <w:pPr>
        <w:shd w:val="clear" w:color="auto" w:fill="FFFFFF"/>
        <w:spacing w:after="0" w:line="240" w:lineRule="auto"/>
        <w:ind w:firstLine="709"/>
        <w:jc w:val="both"/>
        <w:textAlignment w:val="baseline"/>
        <w:rPr>
          <w:szCs w:val="28"/>
          <w:shd w:val="clear" w:color="auto" w:fill="FFFFFF"/>
          <w:lang w:eastAsia="ru-RU"/>
        </w:rPr>
      </w:pPr>
      <w:r w:rsidRPr="00F23336">
        <w:rPr>
          <w:szCs w:val="28"/>
        </w:rPr>
        <w:lastRenderedPageBreak/>
        <w:t xml:space="preserve">Приведенные примеры демонстрируют </w:t>
      </w:r>
      <w:r w:rsidRPr="00F23336">
        <w:rPr>
          <w:rFonts w:eastAsia="Times New Roman"/>
          <w:szCs w:val="28"/>
          <w:lang w:eastAsia="ru-RU"/>
        </w:rPr>
        <w:t xml:space="preserve">высокую конфликтогенность водных ресурсов, основными причинами которой являются нехватка воды, усиление загрязнения, наращивания потепления климата, увеличение населения и иные антропогенные факторы. </w:t>
      </w:r>
    </w:p>
    <w:p w14:paraId="6DD112CF"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При этом важно отметить, что вопреки мрачным предсказаниям о предстоящих войнах из-за совместного пользования водой в районах со скудными водными ресурсами, крупных войн по этой причине до сих пор не было. Несмотря на то, что 28 процентов напряженных ситуаций, связанных с водой, носили конфликтный характер, не наблюдалось ни одного события, которое относилось бы к какой-либо из крайних степеней на шкале интенсивности: никто не объявлял официально войны из-за водных ресурсов, и не было случая, чтобы из-за водных ресурсов страны добровольно объединялись в одно государство.</w:t>
      </w:r>
    </w:p>
    <w:p w14:paraId="08CB86A3"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Более того, специалистами констатируется парадоксальная ситуация – не столько дефицит воды может заронить зерна конфликта, сколько конфликт может привести к нехватке воды. Спрос на воду растет, когда люди бегут, спасаясь от вооруженных конфликтов. Например, в 2006 году число беженцев из Эритреи, стремившихся получить убежище в Судане, возросло на 30 процентов. Столь внезапный рост привел к еще более интенсивной эксплуатации ограниченных водных ресурсов Судана. Дальнейшее изменение климата лишь усугубит эту тенденцию. </w:t>
      </w:r>
    </w:p>
    <w:p w14:paraId="02F8E360"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Конфликты имеют прямые последствия для водных ресурсов, также, в виде загрязнения воды. Во время геноцида в Руанде трупы, разлагавшиеся в колодцах, реках и водотоках загрязнили водные ресурсы, что в свою очередь создало риск распространения инфекционных заболеваний. Воды Дуная также были загрязнены во время конфликтов в бывшей Югославии – в Боснии и в еще большей степени во время войны за Косово.</w:t>
      </w:r>
    </w:p>
    <w:p w14:paraId="21378A48"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В ряде других случаев плотины и дамбы пострадали от воздушных ударов, например, многоцелевые дамбы, насосные станции и канализации во время первой войны в Персидском заливе. В результате этого прекращается выработка электроэнергии на соответствующих объектах, а затем, как домино, оказывается нарушенной система водоснабжения, водопроводов и канализации, а также охлаждения. Через сильно поврежденные системы соленая вода поступает из орошенных земель в южной пойме, что ведет к повсеместному заболачиванию и засолению.</w:t>
      </w:r>
    </w:p>
    <w:p w14:paraId="6AC0ACAB"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Поскольку ресурсы становятся дефицитными, напряженность между различными пользователями может усилиться, как на национальном, так и на международном уровне. На сегодняшний день около 145 стран совместно используют воды более 260 речных бассейнов. При этом международные реки охватывают около 46% поверхности суши, где проживает половина населения Земли [1</w:t>
      </w:r>
      <w:r w:rsidR="00E25683">
        <w:rPr>
          <w:szCs w:val="28"/>
          <w:shd w:val="clear" w:color="auto" w:fill="FFFFFF"/>
          <w:lang w:eastAsia="ru-RU"/>
        </w:rPr>
        <w:t>08</w:t>
      </w:r>
      <w:r w:rsidRPr="00F23336">
        <w:rPr>
          <w:szCs w:val="28"/>
          <w:shd w:val="clear" w:color="auto" w:fill="FFFFFF"/>
          <w:lang w:eastAsia="ru-RU"/>
        </w:rPr>
        <w:t xml:space="preserve">]. </w:t>
      </w:r>
    </w:p>
    <w:p w14:paraId="7CAD1C05"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При этом существующая практика показывает, что в основном, вопросы совместного водопользования на трансграничных реках решаются мирным путем. Тем не менее, сегодня все настойчивее прогнозируется возможность </w:t>
      </w:r>
      <w:r w:rsidRPr="00F23336">
        <w:rPr>
          <w:szCs w:val="28"/>
          <w:shd w:val="clear" w:color="auto" w:fill="FFFFFF"/>
          <w:lang w:eastAsia="ru-RU"/>
        </w:rPr>
        <w:lastRenderedPageBreak/>
        <w:t>возобновления как старых, так и появления новых конфликтов в водной сфере. Национальный совет США по разведке в докладе «Глобальные тенденции до 2025 г.: изменившие мир» отмечает возрастающую вероятность возникновения конфликтов, связанных с дефицитом ресурсов, в том числе и водных [</w:t>
      </w:r>
      <w:r w:rsidR="00E25683">
        <w:rPr>
          <w:szCs w:val="28"/>
          <w:shd w:val="clear" w:color="auto" w:fill="FFFFFF"/>
          <w:lang w:eastAsia="ru-RU"/>
        </w:rPr>
        <w:t>109</w:t>
      </w:r>
      <w:r w:rsidRPr="00F23336">
        <w:rPr>
          <w:szCs w:val="28"/>
          <w:shd w:val="clear" w:color="auto" w:fill="FFFFFF"/>
          <w:lang w:eastAsia="ru-RU"/>
        </w:rPr>
        <w:t>].</w:t>
      </w:r>
    </w:p>
    <w:p w14:paraId="1818EE58"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Несмотря на общую тенденцию к возрастанию конфликтогенности возможность точно прогнозировать угрозу появления водных конфликтов представляет собой определенную сложность. Главной проблемой является выявление ключевого фактора, влияющего на возникновение водного конфликта. </w:t>
      </w:r>
    </w:p>
    <w:p w14:paraId="0F7C69A2"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Наиболее распространённым инструментом оценки вероятности возникновения водного конфликта в настоящее время является индекс Фалькенмарка, отражающий соотношение объема доступных водных ресурсов на душу населения и являющийся основным показателем уровня водообеспеченности стран. По этому критерию страны или регионы рассматриваются как «столкнувшиеся с абсолютным дефицитом воды», если возобновляемые водные ресурсы &lt;500 м</w:t>
      </w:r>
      <w:r w:rsidRPr="003A3A72">
        <w:rPr>
          <w:szCs w:val="28"/>
          <w:shd w:val="clear" w:color="auto" w:fill="FFFFFF"/>
          <w:vertAlign w:val="superscript"/>
          <w:lang w:eastAsia="ru-RU"/>
        </w:rPr>
        <w:t>3</w:t>
      </w:r>
      <w:r w:rsidRPr="00F23336">
        <w:rPr>
          <w:szCs w:val="28"/>
          <w:shd w:val="clear" w:color="auto" w:fill="FFFFFF"/>
          <w:lang w:eastAsia="ru-RU"/>
        </w:rPr>
        <w:t xml:space="preserve"> на душу населения, хроническая нехватка воды – если возобновляемые водные ресурсы составляют от 500 до 1 000 м</w:t>
      </w:r>
      <w:r w:rsidRPr="003A3A72">
        <w:rPr>
          <w:szCs w:val="28"/>
          <w:shd w:val="clear" w:color="auto" w:fill="FFFFFF"/>
          <w:vertAlign w:val="superscript"/>
          <w:lang w:eastAsia="ru-RU"/>
        </w:rPr>
        <w:t>3</w:t>
      </w:r>
      <w:r w:rsidRPr="00F23336">
        <w:rPr>
          <w:szCs w:val="28"/>
          <w:shd w:val="clear" w:color="auto" w:fill="FFFFFF"/>
          <w:lang w:eastAsia="ru-RU"/>
        </w:rPr>
        <w:t xml:space="preserve"> на душу населения, и регулярный водный стресс – между 1 000 и 1</w:t>
      </w:r>
      <w:r w:rsidR="003A3A72">
        <w:rPr>
          <w:szCs w:val="28"/>
          <w:shd w:val="clear" w:color="auto" w:fill="FFFFFF"/>
          <w:lang w:eastAsia="ru-RU"/>
        </w:rPr>
        <w:t> </w:t>
      </w:r>
      <w:r w:rsidRPr="00F23336">
        <w:rPr>
          <w:szCs w:val="28"/>
          <w:shd w:val="clear" w:color="auto" w:fill="FFFFFF"/>
          <w:lang w:eastAsia="ru-RU"/>
        </w:rPr>
        <w:t>700</w:t>
      </w:r>
      <w:r w:rsidR="003A3A72">
        <w:rPr>
          <w:szCs w:val="28"/>
          <w:shd w:val="clear" w:color="auto" w:fill="FFFFFF"/>
          <w:lang w:eastAsia="ru-RU"/>
        </w:rPr>
        <w:t> </w:t>
      </w:r>
      <w:r w:rsidRPr="00F23336">
        <w:rPr>
          <w:szCs w:val="28"/>
          <w:shd w:val="clear" w:color="auto" w:fill="FFFFFF"/>
          <w:lang w:eastAsia="ru-RU"/>
        </w:rPr>
        <w:t>м</w:t>
      </w:r>
      <w:r w:rsidRPr="003A3A72">
        <w:rPr>
          <w:szCs w:val="28"/>
          <w:shd w:val="clear" w:color="auto" w:fill="FFFFFF"/>
          <w:vertAlign w:val="superscript"/>
          <w:lang w:eastAsia="ru-RU"/>
        </w:rPr>
        <w:t>3</w:t>
      </w:r>
      <w:r w:rsidRPr="00F23336">
        <w:rPr>
          <w:szCs w:val="28"/>
          <w:shd w:val="clear" w:color="auto" w:fill="FFFFFF"/>
          <w:lang w:eastAsia="ru-RU"/>
        </w:rPr>
        <w:t xml:space="preserve"> на душу населения (таблица </w:t>
      </w:r>
      <w:r w:rsidR="003A3A72">
        <w:rPr>
          <w:szCs w:val="28"/>
          <w:shd w:val="clear" w:color="auto" w:fill="FFFFFF"/>
          <w:lang w:eastAsia="ru-RU"/>
        </w:rPr>
        <w:t>4</w:t>
      </w:r>
      <w:r w:rsidRPr="00F23336">
        <w:rPr>
          <w:szCs w:val="28"/>
          <w:shd w:val="clear" w:color="auto" w:fill="FFFFFF"/>
          <w:lang w:eastAsia="ru-RU"/>
        </w:rPr>
        <w:t>)</w:t>
      </w:r>
      <w:r w:rsidR="003A3A72">
        <w:rPr>
          <w:szCs w:val="28"/>
          <w:shd w:val="clear" w:color="auto" w:fill="FFFFFF"/>
          <w:lang w:eastAsia="ru-RU"/>
        </w:rPr>
        <w:t>.</w:t>
      </w:r>
    </w:p>
    <w:p w14:paraId="32ED2027" w14:textId="77777777" w:rsidR="0095578E" w:rsidRPr="00F23336" w:rsidRDefault="0095578E" w:rsidP="0095578E">
      <w:pPr>
        <w:spacing w:after="0" w:line="240" w:lineRule="auto"/>
        <w:ind w:firstLine="426"/>
        <w:jc w:val="both"/>
        <w:rPr>
          <w:szCs w:val="28"/>
          <w:shd w:val="clear" w:color="auto" w:fill="FFFFFF"/>
          <w:lang w:eastAsia="ru-RU"/>
        </w:rPr>
      </w:pPr>
    </w:p>
    <w:p w14:paraId="4DF749C4" w14:textId="77777777" w:rsidR="0095578E" w:rsidRPr="00F23336" w:rsidRDefault="003A3A72" w:rsidP="003A3A72">
      <w:pPr>
        <w:spacing w:after="0" w:line="240" w:lineRule="auto"/>
        <w:jc w:val="both"/>
        <w:rPr>
          <w:szCs w:val="28"/>
          <w:shd w:val="clear" w:color="auto" w:fill="FFFFFF"/>
          <w:lang w:eastAsia="ru-RU"/>
        </w:rPr>
      </w:pPr>
      <w:r>
        <w:rPr>
          <w:szCs w:val="28"/>
          <w:shd w:val="clear" w:color="auto" w:fill="FFFFFF"/>
          <w:lang w:eastAsia="ru-RU"/>
        </w:rPr>
        <w:t>Таблица 4</w:t>
      </w:r>
      <w:r w:rsidR="0095578E" w:rsidRPr="00F23336">
        <w:rPr>
          <w:szCs w:val="28"/>
          <w:shd w:val="clear" w:color="auto" w:fill="FFFFFF"/>
          <w:lang w:eastAsia="ru-RU"/>
        </w:rPr>
        <w:t xml:space="preserve"> </w:t>
      </w:r>
      <w:r>
        <w:rPr>
          <w:szCs w:val="28"/>
          <w:shd w:val="clear" w:color="auto" w:fill="FFFFFF"/>
          <w:lang w:eastAsia="ru-RU"/>
        </w:rPr>
        <w:t xml:space="preserve">– </w:t>
      </w:r>
      <w:r w:rsidR="0095578E" w:rsidRPr="00F23336">
        <w:rPr>
          <w:szCs w:val="28"/>
          <w:shd w:val="clear" w:color="auto" w:fill="FFFFFF"/>
          <w:lang w:eastAsia="ru-RU"/>
        </w:rPr>
        <w:t>Количественные критерии уровней водного стресса</w:t>
      </w:r>
    </w:p>
    <w:p w14:paraId="22D5B6A0" w14:textId="77777777" w:rsidR="0095578E" w:rsidRPr="003A3A72" w:rsidRDefault="0095578E" w:rsidP="0095578E">
      <w:pPr>
        <w:spacing w:after="0" w:line="240" w:lineRule="auto"/>
        <w:ind w:firstLine="426"/>
        <w:jc w:val="both"/>
        <w:rPr>
          <w:sz w:val="16"/>
          <w:szCs w:val="16"/>
          <w:shd w:val="clear" w:color="auto" w:fill="FFFFFF"/>
          <w:lang w:eastAsia="ru-RU"/>
        </w:rPr>
      </w:pPr>
    </w:p>
    <w:tbl>
      <w:tblPr>
        <w:tblStyle w:val="af"/>
        <w:tblW w:w="0" w:type="auto"/>
        <w:tblInd w:w="122" w:type="dxa"/>
        <w:tblLook w:val="04A0" w:firstRow="1" w:lastRow="0" w:firstColumn="1" w:lastColumn="0" w:noHBand="0" w:noVBand="1"/>
      </w:tblPr>
      <w:tblGrid>
        <w:gridCol w:w="3864"/>
        <w:gridCol w:w="5809"/>
      </w:tblGrid>
      <w:tr w:rsidR="00322399" w:rsidRPr="007619EC" w14:paraId="616085E4" w14:textId="77777777" w:rsidTr="00307196">
        <w:tc>
          <w:tcPr>
            <w:tcW w:w="3864" w:type="dxa"/>
            <w:vAlign w:val="center"/>
          </w:tcPr>
          <w:p w14:paraId="7BCBEA78" w14:textId="77777777" w:rsidR="0095578E" w:rsidRPr="007619EC" w:rsidRDefault="0095578E" w:rsidP="007619EC">
            <w:pPr>
              <w:ind w:firstLine="22"/>
              <w:jc w:val="center"/>
              <w:rPr>
                <w:bCs/>
                <w:sz w:val="24"/>
                <w:szCs w:val="24"/>
                <w:shd w:val="clear" w:color="auto" w:fill="FFFFFF"/>
                <w:lang w:eastAsia="ru-RU"/>
              </w:rPr>
            </w:pPr>
            <w:r w:rsidRPr="007619EC">
              <w:rPr>
                <w:bCs/>
                <w:sz w:val="24"/>
                <w:szCs w:val="24"/>
                <w:shd w:val="clear" w:color="auto" w:fill="FFFFFF"/>
                <w:lang w:eastAsia="ru-RU"/>
              </w:rPr>
              <w:t>Объем ежегодной возобновляем</w:t>
            </w:r>
            <w:r w:rsidR="007619EC" w:rsidRPr="007619EC">
              <w:rPr>
                <w:bCs/>
                <w:sz w:val="24"/>
                <w:szCs w:val="24"/>
                <w:shd w:val="clear" w:color="auto" w:fill="FFFFFF"/>
                <w:lang w:eastAsia="ru-RU"/>
              </w:rPr>
              <w:t>ой пресной воды (м</w:t>
            </w:r>
            <w:r w:rsidR="007619EC" w:rsidRPr="007619EC">
              <w:rPr>
                <w:bCs/>
                <w:sz w:val="24"/>
                <w:szCs w:val="24"/>
                <w:shd w:val="clear" w:color="auto" w:fill="FFFFFF"/>
                <w:vertAlign w:val="superscript"/>
                <w:lang w:eastAsia="ru-RU"/>
              </w:rPr>
              <w:t>3</w:t>
            </w:r>
            <w:r w:rsidR="007619EC" w:rsidRPr="007619EC">
              <w:rPr>
                <w:bCs/>
                <w:sz w:val="24"/>
                <w:szCs w:val="24"/>
                <w:shd w:val="clear" w:color="auto" w:fill="FFFFFF"/>
                <w:lang w:eastAsia="ru-RU"/>
              </w:rPr>
              <w:t>/чел. /год)</w:t>
            </w:r>
          </w:p>
        </w:tc>
        <w:tc>
          <w:tcPr>
            <w:tcW w:w="5809" w:type="dxa"/>
            <w:vAlign w:val="center"/>
          </w:tcPr>
          <w:p w14:paraId="58EEEF55" w14:textId="77777777" w:rsidR="0095578E" w:rsidRPr="007619EC" w:rsidRDefault="007619EC" w:rsidP="007619EC">
            <w:pPr>
              <w:ind w:firstLine="426"/>
              <w:jc w:val="center"/>
              <w:rPr>
                <w:bCs/>
                <w:sz w:val="24"/>
                <w:szCs w:val="24"/>
                <w:shd w:val="clear" w:color="auto" w:fill="FFFFFF"/>
                <w:lang w:eastAsia="ru-RU"/>
              </w:rPr>
            </w:pPr>
            <w:r w:rsidRPr="007619EC">
              <w:rPr>
                <w:bCs/>
                <w:sz w:val="24"/>
                <w:szCs w:val="24"/>
                <w:shd w:val="clear" w:color="auto" w:fill="FFFFFF"/>
                <w:lang w:eastAsia="ru-RU"/>
              </w:rPr>
              <w:t>Уровень водного стресса</w:t>
            </w:r>
          </w:p>
        </w:tc>
      </w:tr>
      <w:tr w:rsidR="00322399" w:rsidRPr="007619EC" w14:paraId="2A64D870" w14:textId="77777777" w:rsidTr="00307196">
        <w:tc>
          <w:tcPr>
            <w:tcW w:w="3864" w:type="dxa"/>
            <w:vAlign w:val="center"/>
          </w:tcPr>
          <w:p w14:paraId="4EFD58E3" w14:textId="77777777" w:rsidR="0095578E" w:rsidRPr="007619EC" w:rsidRDefault="0095578E" w:rsidP="00307196">
            <w:pPr>
              <w:rPr>
                <w:bCs/>
                <w:sz w:val="24"/>
                <w:szCs w:val="24"/>
                <w:shd w:val="clear" w:color="auto" w:fill="FFFFFF"/>
                <w:lang w:eastAsia="ru-RU"/>
              </w:rPr>
            </w:pPr>
            <w:r w:rsidRPr="007619EC">
              <w:rPr>
                <w:bCs/>
                <w:sz w:val="24"/>
                <w:szCs w:val="24"/>
                <w:shd w:val="clear" w:color="auto" w:fill="FFFFFF"/>
                <w:lang w:eastAsia="ru-RU"/>
              </w:rPr>
              <w:t>&gt; 1 700</w:t>
            </w:r>
          </w:p>
        </w:tc>
        <w:tc>
          <w:tcPr>
            <w:tcW w:w="5809" w:type="dxa"/>
            <w:vAlign w:val="center"/>
          </w:tcPr>
          <w:p w14:paraId="6847ED3B" w14:textId="77777777" w:rsidR="0095578E" w:rsidRPr="007619EC" w:rsidRDefault="0095578E" w:rsidP="00307196">
            <w:pPr>
              <w:rPr>
                <w:bCs/>
                <w:sz w:val="24"/>
                <w:szCs w:val="24"/>
                <w:shd w:val="clear" w:color="auto" w:fill="FFFFFF"/>
                <w:lang w:eastAsia="ru-RU"/>
              </w:rPr>
            </w:pPr>
            <w:r w:rsidRPr="007619EC">
              <w:rPr>
                <w:bCs/>
                <w:sz w:val="24"/>
                <w:szCs w:val="24"/>
                <w:shd w:val="clear" w:color="auto" w:fill="FFFFFF"/>
                <w:lang w:eastAsia="ru-RU"/>
              </w:rPr>
              <w:t>Периодический водный стресс</w:t>
            </w:r>
            <w:r w:rsidR="00307196">
              <w:rPr>
                <w:bCs/>
                <w:sz w:val="24"/>
                <w:szCs w:val="24"/>
                <w:shd w:val="clear" w:color="auto" w:fill="FFFFFF"/>
                <w:lang w:eastAsia="ru-RU"/>
              </w:rPr>
              <w:t xml:space="preserve"> </w:t>
            </w:r>
            <w:r w:rsidR="007619EC" w:rsidRPr="007619EC">
              <w:rPr>
                <w:bCs/>
                <w:sz w:val="24"/>
                <w:szCs w:val="24"/>
                <w:shd w:val="clear" w:color="auto" w:fill="FFFFFF"/>
                <w:lang w:eastAsia="ru-RU"/>
              </w:rPr>
              <w:t>или местный водный стресс</w:t>
            </w:r>
          </w:p>
        </w:tc>
      </w:tr>
      <w:tr w:rsidR="00322399" w:rsidRPr="007619EC" w14:paraId="57351570" w14:textId="77777777" w:rsidTr="00307196">
        <w:tc>
          <w:tcPr>
            <w:tcW w:w="3864" w:type="dxa"/>
            <w:vAlign w:val="center"/>
          </w:tcPr>
          <w:p w14:paraId="79CFF8A8" w14:textId="77777777" w:rsidR="0095578E" w:rsidRPr="007619EC" w:rsidRDefault="0095578E" w:rsidP="00307196">
            <w:pPr>
              <w:rPr>
                <w:bCs/>
                <w:sz w:val="24"/>
                <w:szCs w:val="24"/>
                <w:shd w:val="clear" w:color="auto" w:fill="FFFFFF"/>
                <w:lang w:eastAsia="ru-RU"/>
              </w:rPr>
            </w:pPr>
            <w:r w:rsidRPr="007619EC">
              <w:rPr>
                <w:bCs/>
                <w:sz w:val="24"/>
                <w:szCs w:val="24"/>
                <w:shd w:val="clear" w:color="auto" w:fill="FFFFFF"/>
                <w:lang w:eastAsia="ru-RU"/>
              </w:rPr>
              <w:t>1</w:t>
            </w:r>
            <w:r w:rsidR="007619EC" w:rsidRPr="007619EC">
              <w:rPr>
                <w:bCs/>
                <w:sz w:val="24"/>
                <w:szCs w:val="24"/>
                <w:shd w:val="clear" w:color="auto" w:fill="FFFFFF"/>
                <w:lang w:eastAsia="ru-RU"/>
              </w:rPr>
              <w:t> </w:t>
            </w:r>
            <w:r w:rsidRPr="007619EC">
              <w:rPr>
                <w:bCs/>
                <w:sz w:val="24"/>
                <w:szCs w:val="24"/>
                <w:shd w:val="clear" w:color="auto" w:fill="FFFFFF"/>
                <w:lang w:eastAsia="ru-RU"/>
              </w:rPr>
              <w:t>000</w:t>
            </w:r>
            <w:r w:rsidR="007619EC" w:rsidRPr="007619EC">
              <w:rPr>
                <w:bCs/>
                <w:sz w:val="24"/>
                <w:szCs w:val="24"/>
                <w:shd w:val="clear" w:color="auto" w:fill="FFFFFF"/>
                <w:lang w:eastAsia="ru-RU"/>
              </w:rPr>
              <w:t>-</w:t>
            </w:r>
            <w:r w:rsidRPr="007619EC">
              <w:rPr>
                <w:bCs/>
                <w:sz w:val="24"/>
                <w:szCs w:val="24"/>
                <w:shd w:val="clear" w:color="auto" w:fill="FFFFFF"/>
                <w:lang w:eastAsia="ru-RU"/>
              </w:rPr>
              <w:t>1 700</w:t>
            </w:r>
          </w:p>
        </w:tc>
        <w:tc>
          <w:tcPr>
            <w:tcW w:w="5809" w:type="dxa"/>
            <w:vAlign w:val="center"/>
          </w:tcPr>
          <w:p w14:paraId="3A83392C" w14:textId="77777777" w:rsidR="0095578E" w:rsidRPr="007619EC" w:rsidRDefault="007619EC" w:rsidP="00307196">
            <w:pPr>
              <w:rPr>
                <w:bCs/>
                <w:sz w:val="24"/>
                <w:szCs w:val="24"/>
                <w:shd w:val="clear" w:color="auto" w:fill="FFFFFF"/>
                <w:lang w:eastAsia="ru-RU"/>
              </w:rPr>
            </w:pPr>
            <w:r w:rsidRPr="007619EC">
              <w:rPr>
                <w:bCs/>
                <w:sz w:val="24"/>
                <w:szCs w:val="24"/>
                <w:shd w:val="clear" w:color="auto" w:fill="FFFFFF"/>
                <w:lang w:eastAsia="ru-RU"/>
              </w:rPr>
              <w:t>Регулярный водный стресс</w:t>
            </w:r>
          </w:p>
        </w:tc>
      </w:tr>
      <w:tr w:rsidR="00322399" w:rsidRPr="007619EC" w14:paraId="774C26AD" w14:textId="77777777" w:rsidTr="00307196">
        <w:tc>
          <w:tcPr>
            <w:tcW w:w="3864" w:type="dxa"/>
            <w:vAlign w:val="center"/>
          </w:tcPr>
          <w:p w14:paraId="2A845C54" w14:textId="77777777" w:rsidR="0095578E" w:rsidRPr="007619EC" w:rsidRDefault="0095578E" w:rsidP="00307196">
            <w:pPr>
              <w:rPr>
                <w:bCs/>
                <w:sz w:val="24"/>
                <w:szCs w:val="24"/>
                <w:shd w:val="clear" w:color="auto" w:fill="FFFFFF"/>
                <w:lang w:eastAsia="ru-RU"/>
              </w:rPr>
            </w:pPr>
            <w:r w:rsidRPr="007619EC">
              <w:rPr>
                <w:bCs/>
                <w:sz w:val="24"/>
                <w:szCs w:val="24"/>
                <w:shd w:val="clear" w:color="auto" w:fill="FFFFFF"/>
                <w:lang w:eastAsia="ru-RU"/>
              </w:rPr>
              <w:t>500</w:t>
            </w:r>
            <w:r w:rsidR="007619EC" w:rsidRPr="007619EC">
              <w:rPr>
                <w:bCs/>
                <w:sz w:val="24"/>
                <w:szCs w:val="24"/>
                <w:shd w:val="clear" w:color="auto" w:fill="FFFFFF"/>
                <w:lang w:eastAsia="ru-RU"/>
              </w:rPr>
              <w:t>-</w:t>
            </w:r>
            <w:r w:rsidRPr="007619EC">
              <w:rPr>
                <w:bCs/>
                <w:sz w:val="24"/>
                <w:szCs w:val="24"/>
                <w:shd w:val="clear" w:color="auto" w:fill="FFFFFF"/>
                <w:lang w:eastAsia="ru-RU"/>
              </w:rPr>
              <w:t>1 000</w:t>
            </w:r>
          </w:p>
        </w:tc>
        <w:tc>
          <w:tcPr>
            <w:tcW w:w="5809" w:type="dxa"/>
            <w:vAlign w:val="center"/>
          </w:tcPr>
          <w:p w14:paraId="32D6D8E9" w14:textId="77777777" w:rsidR="0095578E" w:rsidRPr="007619EC" w:rsidRDefault="007619EC" w:rsidP="00307196">
            <w:pPr>
              <w:rPr>
                <w:bCs/>
                <w:sz w:val="24"/>
                <w:szCs w:val="24"/>
                <w:shd w:val="clear" w:color="auto" w:fill="FFFFFF"/>
                <w:lang w:eastAsia="ru-RU"/>
              </w:rPr>
            </w:pPr>
            <w:r w:rsidRPr="007619EC">
              <w:rPr>
                <w:bCs/>
                <w:sz w:val="24"/>
                <w:szCs w:val="24"/>
                <w:shd w:val="clear" w:color="auto" w:fill="FFFFFF"/>
                <w:lang w:eastAsia="ru-RU"/>
              </w:rPr>
              <w:t>Хроническая нехватка воды</w:t>
            </w:r>
          </w:p>
        </w:tc>
      </w:tr>
      <w:tr w:rsidR="00322399" w:rsidRPr="007619EC" w14:paraId="2462FEE4" w14:textId="77777777" w:rsidTr="00307196">
        <w:tc>
          <w:tcPr>
            <w:tcW w:w="3864" w:type="dxa"/>
            <w:vAlign w:val="center"/>
          </w:tcPr>
          <w:p w14:paraId="3F74B85A" w14:textId="77777777" w:rsidR="0095578E" w:rsidRPr="007619EC" w:rsidRDefault="0095578E" w:rsidP="00307196">
            <w:pPr>
              <w:rPr>
                <w:bCs/>
                <w:sz w:val="24"/>
                <w:szCs w:val="24"/>
                <w:shd w:val="clear" w:color="auto" w:fill="FFFFFF"/>
                <w:lang w:eastAsia="ru-RU"/>
              </w:rPr>
            </w:pPr>
            <w:r w:rsidRPr="007619EC">
              <w:rPr>
                <w:bCs/>
                <w:sz w:val="24"/>
                <w:szCs w:val="24"/>
                <w:shd w:val="clear" w:color="auto" w:fill="FFFFFF"/>
                <w:lang w:eastAsia="ru-RU"/>
              </w:rPr>
              <w:t>&lt; 500</w:t>
            </w:r>
          </w:p>
        </w:tc>
        <w:tc>
          <w:tcPr>
            <w:tcW w:w="5809" w:type="dxa"/>
            <w:vAlign w:val="center"/>
          </w:tcPr>
          <w:p w14:paraId="7BD1381F" w14:textId="77777777" w:rsidR="0095578E" w:rsidRPr="007619EC" w:rsidRDefault="007619EC" w:rsidP="00307196">
            <w:pPr>
              <w:rPr>
                <w:bCs/>
                <w:sz w:val="24"/>
                <w:szCs w:val="24"/>
                <w:shd w:val="clear" w:color="auto" w:fill="FFFFFF"/>
                <w:lang w:eastAsia="ru-RU"/>
              </w:rPr>
            </w:pPr>
            <w:r w:rsidRPr="007619EC">
              <w:rPr>
                <w:bCs/>
                <w:sz w:val="24"/>
                <w:szCs w:val="24"/>
                <w:shd w:val="clear" w:color="auto" w:fill="FFFFFF"/>
                <w:lang w:eastAsia="ru-RU"/>
              </w:rPr>
              <w:t>Полный дефицит воды</w:t>
            </w:r>
          </w:p>
        </w:tc>
      </w:tr>
      <w:tr w:rsidR="007619EC" w:rsidRPr="007619EC" w14:paraId="1AB705F9" w14:textId="77777777" w:rsidTr="00307196">
        <w:tc>
          <w:tcPr>
            <w:tcW w:w="9673" w:type="dxa"/>
            <w:gridSpan w:val="2"/>
          </w:tcPr>
          <w:p w14:paraId="04D92D99" w14:textId="77777777" w:rsidR="007619EC" w:rsidRPr="007619EC" w:rsidRDefault="007619EC" w:rsidP="00307196">
            <w:pPr>
              <w:ind w:firstLine="587"/>
              <w:jc w:val="both"/>
              <w:rPr>
                <w:bCs/>
                <w:sz w:val="24"/>
                <w:szCs w:val="24"/>
                <w:shd w:val="clear" w:color="auto" w:fill="FFFFFF"/>
                <w:lang w:eastAsia="ru-RU"/>
              </w:rPr>
            </w:pPr>
            <w:r w:rsidRPr="007619EC">
              <w:rPr>
                <w:sz w:val="24"/>
                <w:szCs w:val="24"/>
                <w:shd w:val="clear" w:color="auto" w:fill="FFFFFF"/>
                <w:lang w:eastAsia="ru-RU"/>
              </w:rPr>
              <w:t>Примечание – Составлена автором по источнику [110]</w:t>
            </w:r>
          </w:p>
        </w:tc>
      </w:tr>
    </w:tbl>
    <w:p w14:paraId="7A6CEE8E" w14:textId="77777777" w:rsidR="0095578E" w:rsidRPr="00F23336" w:rsidRDefault="0095578E" w:rsidP="0095578E">
      <w:pPr>
        <w:spacing w:after="0" w:line="240" w:lineRule="auto"/>
        <w:ind w:firstLine="426"/>
        <w:jc w:val="both"/>
        <w:rPr>
          <w:szCs w:val="28"/>
          <w:shd w:val="clear" w:color="auto" w:fill="FFFFFF"/>
          <w:lang w:eastAsia="ru-RU"/>
        </w:rPr>
      </w:pPr>
    </w:p>
    <w:p w14:paraId="4008BA44"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При этом преодоление критической черты зависит от нескольких факторов: доступности пресной воды, потребностей населения, а также, уровня ожидаемого аграрного либо индустриального развития.</w:t>
      </w:r>
    </w:p>
    <w:p w14:paraId="29DEA622" w14:textId="49937B8A"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С большим или меньшим успехом для оценки потенциальных водных кризисов и, соответственно, появления конфликтов используется еще ряд интегративных показателей, среди которых Индекс устойчивости водопользования, Индекс бедности (water</w:t>
      </w:r>
      <w:r w:rsidR="0020163A">
        <w:rPr>
          <w:szCs w:val="28"/>
          <w:shd w:val="clear" w:color="auto" w:fill="FFFFFF"/>
          <w:lang w:eastAsia="ru-RU"/>
        </w:rPr>
        <w:t xml:space="preserve"> </w:t>
      </w:r>
      <w:r w:rsidRPr="00F23336">
        <w:rPr>
          <w:szCs w:val="28"/>
          <w:shd w:val="clear" w:color="auto" w:fill="FFFFFF"/>
          <w:lang w:eastAsia="ru-RU"/>
        </w:rPr>
        <w:t>poverty</w:t>
      </w:r>
      <w:r w:rsidR="0020163A">
        <w:rPr>
          <w:szCs w:val="28"/>
          <w:shd w:val="clear" w:color="auto" w:fill="FFFFFF"/>
          <w:lang w:eastAsia="ru-RU"/>
        </w:rPr>
        <w:t xml:space="preserve"> </w:t>
      </w:r>
      <w:r w:rsidRPr="00F23336">
        <w:rPr>
          <w:szCs w:val="28"/>
          <w:shd w:val="clear" w:color="auto" w:fill="FFFFFF"/>
          <w:lang w:eastAsia="ru-RU"/>
        </w:rPr>
        <w:t xml:space="preserve">index), Индекс достаточности питьевой воды, Индекс уязвимости, Индекс водных ресурсов и зеленого роста и другие (Приложение </w:t>
      </w:r>
      <w:r w:rsidR="00307196">
        <w:rPr>
          <w:szCs w:val="28"/>
          <w:shd w:val="clear" w:color="auto" w:fill="FFFFFF"/>
          <w:lang w:eastAsia="ru-RU"/>
        </w:rPr>
        <w:t>А</w:t>
      </w:r>
      <w:r w:rsidRPr="00F23336">
        <w:rPr>
          <w:szCs w:val="28"/>
          <w:shd w:val="clear" w:color="auto" w:fill="FFFFFF"/>
          <w:lang w:eastAsia="ru-RU"/>
        </w:rPr>
        <w:t>).</w:t>
      </w:r>
    </w:p>
    <w:p w14:paraId="5D98419D" w14:textId="77777777" w:rsidR="0095578E" w:rsidRPr="00F23336" w:rsidRDefault="0095578E" w:rsidP="003A3A72">
      <w:pPr>
        <w:spacing w:after="0" w:line="240" w:lineRule="auto"/>
        <w:ind w:firstLine="709"/>
        <w:jc w:val="both"/>
        <w:rPr>
          <w:szCs w:val="28"/>
        </w:rPr>
      </w:pPr>
      <w:r w:rsidRPr="00F23336">
        <w:rPr>
          <w:szCs w:val="28"/>
        </w:rPr>
        <w:t>Индекс водной бедности (WPI)</w:t>
      </w:r>
      <w:r w:rsidR="00B44D51" w:rsidRPr="00F23336">
        <w:rPr>
          <w:szCs w:val="28"/>
        </w:rPr>
        <w:t>,</w:t>
      </w:r>
      <w:r w:rsidR="00307196">
        <w:rPr>
          <w:szCs w:val="28"/>
        </w:rPr>
        <w:t xml:space="preserve"> </w:t>
      </w:r>
      <w:r w:rsidR="00B44D51" w:rsidRPr="00F23336">
        <w:rPr>
          <w:szCs w:val="28"/>
          <w:shd w:val="clear" w:color="auto" w:fill="FFFFFF"/>
          <w:lang w:eastAsia="ru-RU"/>
        </w:rPr>
        <w:t>например,</w:t>
      </w:r>
      <w:r w:rsidR="00307196">
        <w:rPr>
          <w:szCs w:val="28"/>
          <w:shd w:val="clear" w:color="auto" w:fill="FFFFFF"/>
          <w:lang w:eastAsia="ru-RU"/>
        </w:rPr>
        <w:t xml:space="preserve"> </w:t>
      </w:r>
      <w:r w:rsidRPr="00F23336">
        <w:rPr>
          <w:szCs w:val="28"/>
        </w:rPr>
        <w:t>был разработан Центром экологии и гидрологии Великобритании для оценки реальной ситуации с состоянием водной безопасности. Этот индекс включает в себя 5 ключевых переменных для оценки водной бедности страны: ресурсы, доступ, потенциал, использование и окружающая среда</w:t>
      </w:r>
      <w:r w:rsidR="00307196">
        <w:rPr>
          <w:szCs w:val="28"/>
        </w:rPr>
        <w:t>:</w:t>
      </w:r>
    </w:p>
    <w:p w14:paraId="351A0704" w14:textId="77777777" w:rsidR="0095578E" w:rsidRPr="00F23336" w:rsidRDefault="0095578E" w:rsidP="003A3A72">
      <w:pPr>
        <w:spacing w:after="0" w:line="240" w:lineRule="auto"/>
        <w:ind w:firstLine="709"/>
        <w:jc w:val="both"/>
        <w:rPr>
          <w:szCs w:val="28"/>
        </w:rPr>
      </w:pPr>
      <w:r w:rsidRPr="00F23336">
        <w:rPr>
          <w:i/>
          <w:szCs w:val="28"/>
        </w:rPr>
        <w:lastRenderedPageBreak/>
        <w:t xml:space="preserve">Ресурсы </w:t>
      </w:r>
      <w:r w:rsidR="00307196">
        <w:rPr>
          <w:i/>
          <w:szCs w:val="28"/>
        </w:rPr>
        <w:t>–</w:t>
      </w:r>
      <w:r w:rsidRPr="00F23336">
        <w:rPr>
          <w:i/>
          <w:szCs w:val="28"/>
        </w:rPr>
        <w:t xml:space="preserve"> </w:t>
      </w:r>
      <w:r w:rsidRPr="00F23336">
        <w:rPr>
          <w:szCs w:val="28"/>
        </w:rPr>
        <w:t>здесь главным показателем является количество подземных и поверхностных вод, доступных на одного человека в стране или регионе.</w:t>
      </w:r>
    </w:p>
    <w:p w14:paraId="428BFC45" w14:textId="77777777" w:rsidR="0095578E" w:rsidRPr="00F23336" w:rsidRDefault="0095578E" w:rsidP="003A3A72">
      <w:pPr>
        <w:spacing w:after="0" w:line="240" w:lineRule="auto"/>
        <w:ind w:firstLine="709"/>
        <w:jc w:val="both"/>
        <w:rPr>
          <w:szCs w:val="28"/>
        </w:rPr>
      </w:pPr>
      <w:r w:rsidRPr="00F23336">
        <w:rPr>
          <w:i/>
          <w:szCs w:val="28"/>
        </w:rPr>
        <w:t xml:space="preserve">Доступ </w:t>
      </w:r>
      <w:r w:rsidR="00307196">
        <w:rPr>
          <w:i/>
          <w:szCs w:val="28"/>
        </w:rPr>
        <w:t>–</w:t>
      </w:r>
      <w:r w:rsidRPr="00F23336">
        <w:rPr>
          <w:szCs w:val="28"/>
        </w:rPr>
        <w:t xml:space="preserve"> учитывается время и расстояние, необходимые гражданам для сбора воды.</w:t>
      </w:r>
    </w:p>
    <w:p w14:paraId="0F59B86A" w14:textId="77777777" w:rsidR="0095578E" w:rsidRPr="00F23336" w:rsidRDefault="0095578E" w:rsidP="003A3A72">
      <w:pPr>
        <w:spacing w:after="0" w:line="240" w:lineRule="auto"/>
        <w:ind w:firstLine="709"/>
        <w:jc w:val="both"/>
        <w:rPr>
          <w:szCs w:val="28"/>
        </w:rPr>
      </w:pPr>
      <w:r w:rsidRPr="00F23336">
        <w:rPr>
          <w:i/>
          <w:szCs w:val="28"/>
        </w:rPr>
        <w:t>Потенциал –</w:t>
      </w:r>
      <w:r w:rsidRPr="00F23336">
        <w:rPr>
          <w:szCs w:val="28"/>
        </w:rPr>
        <w:t xml:space="preserve"> дается оценка того, как сообщество управляет и использует свои водные ресурсы</w:t>
      </w:r>
      <w:r w:rsidR="00307196">
        <w:rPr>
          <w:szCs w:val="28"/>
        </w:rPr>
        <w:t>.</w:t>
      </w:r>
    </w:p>
    <w:p w14:paraId="000469B8" w14:textId="77777777" w:rsidR="0095578E" w:rsidRPr="00F23336" w:rsidRDefault="0095578E" w:rsidP="003A3A72">
      <w:pPr>
        <w:spacing w:after="0" w:line="240" w:lineRule="auto"/>
        <w:ind w:firstLine="709"/>
        <w:jc w:val="both"/>
        <w:rPr>
          <w:szCs w:val="28"/>
        </w:rPr>
      </w:pPr>
      <w:r w:rsidRPr="00F23336">
        <w:rPr>
          <w:i/>
          <w:szCs w:val="28"/>
        </w:rPr>
        <w:t xml:space="preserve">Использование – </w:t>
      </w:r>
      <w:r w:rsidRPr="00F23336">
        <w:rPr>
          <w:szCs w:val="28"/>
        </w:rPr>
        <w:t>этот индикатор показывает, как вода используется в промышленности, сельском хозяйстве и для бытовых нужд.</w:t>
      </w:r>
    </w:p>
    <w:p w14:paraId="44585597" w14:textId="77777777" w:rsidR="0095578E" w:rsidRPr="00F23336" w:rsidRDefault="0095578E" w:rsidP="003A3A72">
      <w:pPr>
        <w:spacing w:after="0" w:line="240" w:lineRule="auto"/>
        <w:ind w:firstLine="709"/>
        <w:jc w:val="both"/>
        <w:rPr>
          <w:szCs w:val="28"/>
        </w:rPr>
      </w:pPr>
      <w:r w:rsidRPr="00F23336">
        <w:rPr>
          <w:i/>
          <w:szCs w:val="28"/>
        </w:rPr>
        <w:t>Окружающая среда –</w:t>
      </w:r>
      <w:r w:rsidRPr="00F23336">
        <w:rPr>
          <w:szCs w:val="28"/>
        </w:rPr>
        <w:t xml:space="preserve"> приводится анализ основных показателей у</w:t>
      </w:r>
      <w:r w:rsidR="00B44D51" w:rsidRPr="00F23336">
        <w:rPr>
          <w:szCs w:val="28"/>
        </w:rPr>
        <w:t>стойчивости</w:t>
      </w:r>
      <w:r w:rsidRPr="00F23336">
        <w:rPr>
          <w:szCs w:val="28"/>
        </w:rPr>
        <w:t xml:space="preserve"> использования водных ресурсов без ущерба экологии.</w:t>
      </w:r>
    </w:p>
    <w:p w14:paraId="0BD85FF8" w14:textId="77777777" w:rsidR="0095578E" w:rsidRPr="00F23336" w:rsidRDefault="0095578E" w:rsidP="003A3A72">
      <w:pPr>
        <w:spacing w:after="0" w:line="240" w:lineRule="auto"/>
        <w:ind w:firstLine="709"/>
        <w:jc w:val="both"/>
        <w:rPr>
          <w:szCs w:val="28"/>
        </w:rPr>
      </w:pPr>
      <w:r w:rsidRPr="00F23336">
        <w:rPr>
          <w:szCs w:val="28"/>
        </w:rPr>
        <w:t>Оценка регионов мира в соответствии с Индексом водной бедности показана на рисунке 1</w:t>
      </w:r>
      <w:r w:rsidR="001474A9">
        <w:rPr>
          <w:szCs w:val="28"/>
        </w:rPr>
        <w:t>3</w:t>
      </w:r>
      <w:r w:rsidRPr="00F23336">
        <w:rPr>
          <w:szCs w:val="28"/>
        </w:rPr>
        <w:t>.</w:t>
      </w:r>
    </w:p>
    <w:p w14:paraId="06E673D4" w14:textId="77777777" w:rsidR="0095578E" w:rsidRPr="00F23336" w:rsidRDefault="0095578E" w:rsidP="0095578E">
      <w:pPr>
        <w:spacing w:after="0" w:line="240" w:lineRule="auto"/>
        <w:ind w:firstLine="426"/>
        <w:jc w:val="both"/>
        <w:rPr>
          <w:szCs w:val="28"/>
        </w:rPr>
      </w:pPr>
    </w:p>
    <w:p w14:paraId="51F65179" w14:textId="77777777" w:rsidR="0095578E" w:rsidRPr="00F23336" w:rsidRDefault="0095578E" w:rsidP="00307196">
      <w:pPr>
        <w:spacing w:after="0" w:line="240" w:lineRule="auto"/>
        <w:ind w:firstLine="142"/>
        <w:jc w:val="center"/>
        <w:rPr>
          <w:szCs w:val="28"/>
        </w:rPr>
      </w:pPr>
      <w:r w:rsidRPr="00F23336">
        <w:rPr>
          <w:noProof/>
          <w:szCs w:val="28"/>
          <w:lang w:eastAsia="ru-RU"/>
        </w:rPr>
        <w:drawing>
          <wp:inline distT="0" distB="0" distL="0" distR="0" wp14:anchorId="6FE782B8" wp14:editId="1F8ECB66">
            <wp:extent cx="5802630" cy="3086100"/>
            <wp:effectExtent l="0" t="0" r="7620" b="0"/>
            <wp:docPr id="11" name="Рисунок 11" descr="C:\Users\Андрей\Pictures\водная бед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Pictures\водная бедность.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2630" cy="3086100"/>
                    </a:xfrm>
                    <a:prstGeom prst="rect">
                      <a:avLst/>
                    </a:prstGeom>
                    <a:noFill/>
                    <a:ln>
                      <a:noFill/>
                    </a:ln>
                  </pic:spPr>
                </pic:pic>
              </a:graphicData>
            </a:graphic>
          </wp:inline>
        </w:drawing>
      </w:r>
    </w:p>
    <w:p w14:paraId="71A07768" w14:textId="77777777" w:rsidR="0095578E" w:rsidRPr="007619EC" w:rsidRDefault="0095578E" w:rsidP="0095578E">
      <w:pPr>
        <w:spacing w:after="0" w:line="240" w:lineRule="auto"/>
        <w:ind w:firstLine="426"/>
        <w:jc w:val="both"/>
        <w:rPr>
          <w:sz w:val="16"/>
          <w:szCs w:val="16"/>
        </w:rPr>
      </w:pPr>
    </w:p>
    <w:p w14:paraId="3411B290" w14:textId="77777777" w:rsidR="007619EC" w:rsidRDefault="0095578E" w:rsidP="007619EC">
      <w:pPr>
        <w:spacing w:after="0" w:line="240" w:lineRule="auto"/>
        <w:jc w:val="center"/>
        <w:rPr>
          <w:szCs w:val="28"/>
        </w:rPr>
      </w:pPr>
      <w:r w:rsidRPr="00F23336">
        <w:rPr>
          <w:szCs w:val="28"/>
        </w:rPr>
        <w:t>Рисунок 1</w:t>
      </w:r>
      <w:r w:rsidR="001474A9">
        <w:rPr>
          <w:szCs w:val="28"/>
        </w:rPr>
        <w:t>3</w:t>
      </w:r>
      <w:r w:rsidRPr="00F23336">
        <w:rPr>
          <w:szCs w:val="28"/>
        </w:rPr>
        <w:t xml:space="preserve"> </w:t>
      </w:r>
      <w:r w:rsidR="007619EC">
        <w:rPr>
          <w:szCs w:val="28"/>
        </w:rPr>
        <w:t xml:space="preserve">– </w:t>
      </w:r>
      <w:r w:rsidRPr="00F23336">
        <w:rPr>
          <w:szCs w:val="28"/>
        </w:rPr>
        <w:t>Индекс водной бедности стран мира</w:t>
      </w:r>
    </w:p>
    <w:p w14:paraId="25FC19CD" w14:textId="77777777" w:rsidR="001474A9" w:rsidRPr="001474A9" w:rsidRDefault="001474A9" w:rsidP="0095578E">
      <w:pPr>
        <w:spacing w:after="0" w:line="240" w:lineRule="auto"/>
        <w:ind w:firstLine="426"/>
        <w:jc w:val="both"/>
        <w:rPr>
          <w:sz w:val="16"/>
          <w:szCs w:val="16"/>
        </w:rPr>
      </w:pPr>
    </w:p>
    <w:p w14:paraId="53769EFE" w14:textId="77777777" w:rsidR="0095578E" w:rsidRPr="007619EC" w:rsidRDefault="007619EC" w:rsidP="003A3A72">
      <w:pPr>
        <w:spacing w:after="0" w:line="240" w:lineRule="auto"/>
        <w:ind w:firstLine="709"/>
        <w:jc w:val="both"/>
        <w:rPr>
          <w:sz w:val="24"/>
          <w:szCs w:val="24"/>
        </w:rPr>
      </w:pPr>
      <w:r w:rsidRPr="007619EC">
        <w:rPr>
          <w:sz w:val="24"/>
          <w:szCs w:val="24"/>
        </w:rPr>
        <w:t xml:space="preserve">Примечание – Составлено по источнику </w:t>
      </w:r>
      <w:r w:rsidR="0095578E" w:rsidRPr="007619EC">
        <w:rPr>
          <w:sz w:val="24"/>
          <w:szCs w:val="24"/>
        </w:rPr>
        <w:t>[</w:t>
      </w:r>
      <w:r w:rsidR="002E1139" w:rsidRPr="007619EC">
        <w:rPr>
          <w:sz w:val="24"/>
          <w:szCs w:val="24"/>
        </w:rPr>
        <w:t>111</w:t>
      </w:r>
      <w:r w:rsidR="0095578E" w:rsidRPr="007619EC">
        <w:rPr>
          <w:sz w:val="24"/>
          <w:szCs w:val="24"/>
        </w:rPr>
        <w:t>]</w:t>
      </w:r>
    </w:p>
    <w:p w14:paraId="08BE6818" w14:textId="77777777" w:rsidR="00B44D51" w:rsidRPr="00F23336" w:rsidRDefault="00B44D51" w:rsidP="003A3A72">
      <w:pPr>
        <w:spacing w:after="0" w:line="240" w:lineRule="auto"/>
        <w:ind w:firstLine="709"/>
        <w:jc w:val="both"/>
        <w:rPr>
          <w:szCs w:val="28"/>
          <w:shd w:val="clear" w:color="auto" w:fill="FFFFFF"/>
          <w:lang w:eastAsia="ru-RU"/>
        </w:rPr>
      </w:pPr>
    </w:p>
    <w:p w14:paraId="0BAC10D4"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Можно также отметить индекс Ольссона, отражающий способность государств адаптироваться к водному дефициту. На основе индекса человеческого развития ПРООН, Л. Ольссоном был преобразован индекс Фалькенмарка путем учета «адаптационного потенциала» общества </w:t>
      </w:r>
      <w:r w:rsidR="00307196">
        <w:rPr>
          <w:szCs w:val="28"/>
          <w:shd w:val="clear" w:color="auto" w:fill="FFFFFF"/>
          <w:lang w:eastAsia="ru-RU"/>
        </w:rPr>
        <w:t>–</w:t>
      </w:r>
      <w:r w:rsidRPr="00F23336">
        <w:rPr>
          <w:szCs w:val="28"/>
          <w:shd w:val="clear" w:color="auto" w:fill="FFFFFF"/>
          <w:lang w:eastAsia="ru-RU"/>
        </w:rPr>
        <w:t xml:space="preserve"> то есть способности общества адаптироваться к водному стрессу при помощи экономических, технологических и других средств [</w:t>
      </w:r>
      <w:r w:rsidR="002E1139">
        <w:rPr>
          <w:szCs w:val="28"/>
          <w:shd w:val="clear" w:color="auto" w:fill="FFFFFF"/>
          <w:lang w:eastAsia="ru-RU"/>
        </w:rPr>
        <w:t>112</w:t>
      </w:r>
      <w:r w:rsidRPr="00F23336">
        <w:rPr>
          <w:szCs w:val="28"/>
          <w:shd w:val="clear" w:color="auto" w:fill="FFFFFF"/>
          <w:lang w:eastAsia="ru-RU"/>
        </w:rPr>
        <w:t>].</w:t>
      </w:r>
    </w:p>
    <w:p w14:paraId="630E39A7"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Общим недостатком данных индексов является то, что практически каждый из них не учитывает другие значимые факторы (например, индекс Фалькенмарка не принимает во внимание вероятность водного стресса между небольшими группами в отдельных регионах, наличие инфраструктуры, влияющей на доступность воды для пользователей и пр.), что не позволяет </w:t>
      </w:r>
      <w:r w:rsidRPr="00F23336">
        <w:rPr>
          <w:szCs w:val="28"/>
          <w:shd w:val="clear" w:color="auto" w:fill="FFFFFF"/>
          <w:lang w:eastAsia="ru-RU"/>
        </w:rPr>
        <w:lastRenderedPageBreak/>
        <w:t xml:space="preserve">всесторонне оценить ситуацию и спрогнозировать вероятность возникновения водного конфликта. </w:t>
      </w:r>
    </w:p>
    <w:p w14:paraId="33C6B50E"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Более расширенный подход к исследованию причин формирования водных конфликтов был предложен Президентом Тихоокеанского института исследований в области развития, окружающей среды и безопасности Питером Глейком, предложившем оценку вероятности конфликта на основе учета следующих параметров:</w:t>
      </w:r>
    </w:p>
    <w:p w14:paraId="691C9773" w14:textId="77777777" w:rsidR="0095578E" w:rsidRPr="00F23336" w:rsidRDefault="00307196" w:rsidP="003A3A72">
      <w:pPr>
        <w:spacing w:after="0" w:line="240" w:lineRule="auto"/>
        <w:ind w:firstLine="709"/>
        <w:jc w:val="both"/>
        <w:rPr>
          <w:szCs w:val="28"/>
          <w:shd w:val="clear" w:color="auto" w:fill="FFFFFF"/>
          <w:lang w:eastAsia="ru-RU"/>
        </w:rPr>
      </w:pPr>
      <w:r>
        <w:rPr>
          <w:szCs w:val="28"/>
          <w:shd w:val="clear" w:color="auto" w:fill="FFFFFF"/>
          <w:lang w:eastAsia="ru-RU"/>
        </w:rPr>
        <w:t>–</w:t>
      </w:r>
      <w:r w:rsidR="0095578E" w:rsidRPr="00F23336">
        <w:rPr>
          <w:szCs w:val="28"/>
          <w:shd w:val="clear" w:color="auto" w:fill="FFFFFF"/>
          <w:lang w:eastAsia="ru-RU"/>
        </w:rPr>
        <w:t xml:space="preserve"> уровень дефицита водных ресурсов</w:t>
      </w:r>
      <w:r>
        <w:rPr>
          <w:szCs w:val="28"/>
          <w:shd w:val="clear" w:color="auto" w:fill="FFFFFF"/>
          <w:lang w:eastAsia="ru-RU"/>
        </w:rPr>
        <w:t>;</w:t>
      </w:r>
      <w:r w:rsidR="0095578E" w:rsidRPr="00F23336">
        <w:rPr>
          <w:szCs w:val="28"/>
          <w:shd w:val="clear" w:color="auto" w:fill="FFFFFF"/>
          <w:lang w:eastAsia="ru-RU"/>
        </w:rPr>
        <w:t xml:space="preserve"> </w:t>
      </w:r>
    </w:p>
    <w:p w14:paraId="08EB0DEB" w14:textId="77777777" w:rsidR="0095578E" w:rsidRPr="00F23336" w:rsidRDefault="00307196" w:rsidP="003A3A72">
      <w:pPr>
        <w:spacing w:after="0" w:line="240" w:lineRule="auto"/>
        <w:ind w:firstLine="709"/>
        <w:jc w:val="both"/>
        <w:rPr>
          <w:szCs w:val="28"/>
          <w:shd w:val="clear" w:color="auto" w:fill="FFFFFF"/>
          <w:lang w:eastAsia="ru-RU"/>
        </w:rPr>
      </w:pPr>
      <w:r>
        <w:rPr>
          <w:szCs w:val="28"/>
          <w:shd w:val="clear" w:color="auto" w:fill="FFFFFF"/>
          <w:lang w:eastAsia="ru-RU"/>
        </w:rPr>
        <w:t>–</w:t>
      </w:r>
      <w:r w:rsidR="0095578E" w:rsidRPr="00F23336">
        <w:rPr>
          <w:szCs w:val="28"/>
          <w:shd w:val="clear" w:color="auto" w:fill="FFFFFF"/>
          <w:lang w:eastAsia="ru-RU"/>
        </w:rPr>
        <w:t xml:space="preserve"> интернациональность (количество участников, принадлежащих к одному международному речному бассейну)</w:t>
      </w:r>
      <w:r>
        <w:rPr>
          <w:szCs w:val="28"/>
          <w:shd w:val="clear" w:color="auto" w:fill="FFFFFF"/>
          <w:lang w:eastAsia="ru-RU"/>
        </w:rPr>
        <w:t>;</w:t>
      </w:r>
      <w:r w:rsidR="0095578E" w:rsidRPr="00F23336">
        <w:rPr>
          <w:szCs w:val="28"/>
          <w:shd w:val="clear" w:color="auto" w:fill="FFFFFF"/>
          <w:lang w:eastAsia="ru-RU"/>
        </w:rPr>
        <w:t xml:space="preserve"> </w:t>
      </w:r>
    </w:p>
    <w:p w14:paraId="3C819C81" w14:textId="77777777" w:rsidR="0095578E" w:rsidRPr="00F23336" w:rsidRDefault="00307196" w:rsidP="003A3A72">
      <w:pPr>
        <w:spacing w:after="0" w:line="240" w:lineRule="auto"/>
        <w:ind w:firstLine="709"/>
        <w:jc w:val="both"/>
        <w:rPr>
          <w:szCs w:val="28"/>
          <w:shd w:val="clear" w:color="auto" w:fill="FFFFFF"/>
          <w:lang w:eastAsia="ru-RU"/>
        </w:rPr>
      </w:pPr>
      <w:r>
        <w:rPr>
          <w:szCs w:val="28"/>
          <w:shd w:val="clear" w:color="auto" w:fill="FFFFFF"/>
          <w:lang w:eastAsia="ru-RU"/>
        </w:rPr>
        <w:t>–</w:t>
      </w:r>
      <w:r w:rsidR="0095578E" w:rsidRPr="00F23336">
        <w:rPr>
          <w:szCs w:val="28"/>
          <w:shd w:val="clear" w:color="auto" w:fill="FFFFFF"/>
          <w:lang w:eastAsia="ru-RU"/>
        </w:rPr>
        <w:t xml:space="preserve"> мощь сопредельных государств</w:t>
      </w:r>
      <w:r>
        <w:rPr>
          <w:szCs w:val="28"/>
          <w:shd w:val="clear" w:color="auto" w:fill="FFFFFF"/>
          <w:lang w:eastAsia="ru-RU"/>
        </w:rPr>
        <w:t>;</w:t>
      </w:r>
      <w:r w:rsidR="0095578E" w:rsidRPr="00F23336">
        <w:rPr>
          <w:szCs w:val="28"/>
          <w:shd w:val="clear" w:color="auto" w:fill="FFFFFF"/>
          <w:lang w:eastAsia="ru-RU"/>
        </w:rPr>
        <w:t xml:space="preserve"> </w:t>
      </w:r>
    </w:p>
    <w:p w14:paraId="535DDA2D" w14:textId="77777777" w:rsidR="0095578E" w:rsidRPr="00F23336" w:rsidRDefault="00307196" w:rsidP="003A3A72">
      <w:pPr>
        <w:spacing w:after="0" w:line="240" w:lineRule="auto"/>
        <w:ind w:firstLine="709"/>
        <w:jc w:val="both"/>
        <w:rPr>
          <w:szCs w:val="28"/>
          <w:shd w:val="clear" w:color="auto" w:fill="FFFFFF"/>
          <w:lang w:eastAsia="ru-RU"/>
        </w:rPr>
      </w:pPr>
      <w:r>
        <w:rPr>
          <w:szCs w:val="28"/>
          <w:shd w:val="clear" w:color="auto" w:fill="FFFFFF"/>
          <w:lang w:eastAsia="ru-RU"/>
        </w:rPr>
        <w:t>–</w:t>
      </w:r>
      <w:r w:rsidR="0095578E" w:rsidRPr="00F23336">
        <w:rPr>
          <w:szCs w:val="28"/>
          <w:shd w:val="clear" w:color="auto" w:fill="FFFFFF"/>
          <w:lang w:eastAsia="ru-RU"/>
        </w:rPr>
        <w:t xml:space="preserve"> доступ к альтернативным источникам [</w:t>
      </w:r>
      <w:r w:rsidR="002E1139">
        <w:rPr>
          <w:szCs w:val="28"/>
          <w:shd w:val="clear" w:color="auto" w:fill="FFFFFF"/>
          <w:lang w:eastAsia="ru-RU"/>
        </w:rPr>
        <w:t>113</w:t>
      </w:r>
      <w:r w:rsidR="0095578E" w:rsidRPr="00F23336">
        <w:rPr>
          <w:szCs w:val="28"/>
          <w:shd w:val="clear" w:color="auto" w:fill="FFFFFF"/>
          <w:lang w:eastAsia="ru-RU"/>
        </w:rPr>
        <w:t>].</w:t>
      </w:r>
    </w:p>
    <w:p w14:paraId="5287DDF8"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Интересна также классификация факторов водных конфликтов, предложенная начальником отдела водной безопасности ЭСКАТО (Экономическая и социальная комиссия для Азии и Тихого океана) ООН, Ли Ху Ти и включающая факторы политического, экономического, антропогенного и</w:t>
      </w:r>
      <w:r w:rsidR="003A3A72">
        <w:rPr>
          <w:szCs w:val="28"/>
          <w:shd w:val="clear" w:color="auto" w:fill="FFFFFF"/>
          <w:lang w:eastAsia="ru-RU"/>
        </w:rPr>
        <w:t xml:space="preserve"> природного характера (таблица 5</w:t>
      </w:r>
      <w:r w:rsidRPr="00F23336">
        <w:rPr>
          <w:szCs w:val="28"/>
          <w:shd w:val="clear" w:color="auto" w:fill="FFFFFF"/>
          <w:lang w:eastAsia="ru-RU"/>
        </w:rPr>
        <w:t>).</w:t>
      </w:r>
    </w:p>
    <w:p w14:paraId="415B42F8" w14:textId="77777777" w:rsidR="0095578E" w:rsidRPr="00F23336" w:rsidRDefault="0095578E" w:rsidP="0095578E">
      <w:pPr>
        <w:spacing w:after="0" w:line="240" w:lineRule="auto"/>
        <w:ind w:firstLine="426"/>
        <w:jc w:val="both"/>
        <w:rPr>
          <w:szCs w:val="28"/>
          <w:shd w:val="clear" w:color="auto" w:fill="FFFFFF"/>
          <w:lang w:eastAsia="ru-RU"/>
        </w:rPr>
      </w:pPr>
    </w:p>
    <w:p w14:paraId="6524EFB2" w14:textId="77777777" w:rsidR="0095578E" w:rsidRPr="00F23336" w:rsidRDefault="0095578E" w:rsidP="003A3A72">
      <w:pPr>
        <w:spacing w:after="0" w:line="240" w:lineRule="auto"/>
        <w:jc w:val="both"/>
        <w:rPr>
          <w:szCs w:val="28"/>
          <w:shd w:val="clear" w:color="auto" w:fill="FFFFFF"/>
          <w:lang w:eastAsia="ru-RU"/>
        </w:rPr>
      </w:pPr>
      <w:r w:rsidRPr="00F23336">
        <w:rPr>
          <w:szCs w:val="28"/>
          <w:shd w:val="clear" w:color="auto" w:fill="FFFFFF"/>
          <w:lang w:eastAsia="ru-RU"/>
        </w:rPr>
        <w:t xml:space="preserve">Таблица </w:t>
      </w:r>
      <w:r w:rsidR="003A3A72">
        <w:rPr>
          <w:szCs w:val="28"/>
          <w:shd w:val="clear" w:color="auto" w:fill="FFFFFF"/>
          <w:lang w:eastAsia="ru-RU"/>
        </w:rPr>
        <w:t>5</w:t>
      </w:r>
      <w:r w:rsidR="007619EC">
        <w:rPr>
          <w:szCs w:val="28"/>
          <w:shd w:val="clear" w:color="auto" w:fill="FFFFFF"/>
          <w:lang w:eastAsia="ru-RU"/>
        </w:rPr>
        <w:t xml:space="preserve"> –</w:t>
      </w:r>
      <w:r w:rsidRPr="00F23336">
        <w:rPr>
          <w:szCs w:val="28"/>
          <w:shd w:val="clear" w:color="auto" w:fill="FFFFFF"/>
          <w:lang w:eastAsia="ru-RU"/>
        </w:rPr>
        <w:t xml:space="preserve"> Факторы возникновения водных конфликтов </w:t>
      </w:r>
    </w:p>
    <w:p w14:paraId="550C6411" w14:textId="77777777" w:rsidR="0095578E" w:rsidRPr="003A3A72" w:rsidRDefault="0095578E" w:rsidP="0095578E">
      <w:pPr>
        <w:spacing w:after="0" w:line="240" w:lineRule="auto"/>
        <w:ind w:firstLine="426"/>
        <w:jc w:val="both"/>
        <w:rPr>
          <w:sz w:val="16"/>
          <w:szCs w:val="16"/>
          <w:shd w:val="clear" w:color="auto" w:fill="FFFFFF"/>
          <w:lang w:eastAsia="ru-RU"/>
        </w:rPr>
      </w:pPr>
    </w:p>
    <w:tbl>
      <w:tblPr>
        <w:tblStyle w:val="af"/>
        <w:tblW w:w="0" w:type="auto"/>
        <w:tblInd w:w="122" w:type="dxa"/>
        <w:tblLook w:val="04A0" w:firstRow="1" w:lastRow="0" w:firstColumn="1" w:lastColumn="0" w:noHBand="0" w:noVBand="1"/>
      </w:tblPr>
      <w:tblGrid>
        <w:gridCol w:w="2940"/>
        <w:gridCol w:w="6593"/>
      </w:tblGrid>
      <w:tr w:rsidR="007619EC" w:rsidRPr="007619EC" w14:paraId="47B2EFB6" w14:textId="77777777" w:rsidTr="00307196">
        <w:tc>
          <w:tcPr>
            <w:tcW w:w="2940" w:type="dxa"/>
          </w:tcPr>
          <w:p w14:paraId="5767C94D" w14:textId="77777777" w:rsidR="007619EC" w:rsidRPr="007619EC" w:rsidRDefault="007619EC" w:rsidP="00307196">
            <w:pPr>
              <w:jc w:val="center"/>
              <w:rPr>
                <w:sz w:val="24"/>
                <w:szCs w:val="24"/>
                <w:shd w:val="clear" w:color="auto" w:fill="FFFFFF"/>
                <w:lang w:eastAsia="ru-RU"/>
              </w:rPr>
            </w:pPr>
            <w:r w:rsidRPr="007619EC">
              <w:rPr>
                <w:sz w:val="24"/>
                <w:szCs w:val="24"/>
                <w:shd w:val="clear" w:color="auto" w:fill="FFFFFF"/>
                <w:lang w:eastAsia="ru-RU"/>
              </w:rPr>
              <w:t>Факторы конфликта</w:t>
            </w:r>
          </w:p>
        </w:tc>
        <w:tc>
          <w:tcPr>
            <w:tcW w:w="6593" w:type="dxa"/>
          </w:tcPr>
          <w:p w14:paraId="43A262BE" w14:textId="77777777" w:rsidR="007619EC" w:rsidRPr="007619EC" w:rsidRDefault="007619EC" w:rsidP="00307196">
            <w:pPr>
              <w:jc w:val="center"/>
              <w:rPr>
                <w:sz w:val="24"/>
                <w:szCs w:val="24"/>
                <w:shd w:val="clear" w:color="auto" w:fill="FFFFFF"/>
                <w:lang w:eastAsia="ru-RU"/>
              </w:rPr>
            </w:pPr>
            <w:r w:rsidRPr="007619EC">
              <w:rPr>
                <w:sz w:val="24"/>
                <w:szCs w:val="24"/>
                <w:shd w:val="clear" w:color="auto" w:fill="FFFFFF"/>
                <w:lang w:eastAsia="ru-RU"/>
              </w:rPr>
              <w:t>Сущность факторов водного конфликта</w:t>
            </w:r>
          </w:p>
        </w:tc>
      </w:tr>
      <w:tr w:rsidR="007619EC" w:rsidRPr="007619EC" w14:paraId="19336BA0" w14:textId="77777777" w:rsidTr="00307196">
        <w:tc>
          <w:tcPr>
            <w:tcW w:w="2940" w:type="dxa"/>
          </w:tcPr>
          <w:p w14:paraId="36A2E70B"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Политические</w:t>
            </w:r>
          </w:p>
        </w:tc>
        <w:tc>
          <w:tcPr>
            <w:tcW w:w="6593" w:type="dxa"/>
          </w:tcPr>
          <w:p w14:paraId="2286673E"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Территориальные споры, этническое соперничество, национализм, стремление к региональной гегемонии</w:t>
            </w:r>
          </w:p>
        </w:tc>
      </w:tr>
      <w:tr w:rsidR="007619EC" w:rsidRPr="007619EC" w14:paraId="7CA53FB2" w14:textId="77777777" w:rsidTr="00307196">
        <w:tc>
          <w:tcPr>
            <w:tcW w:w="2940" w:type="dxa"/>
          </w:tcPr>
          <w:p w14:paraId="64B49225"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Экономические</w:t>
            </w:r>
          </w:p>
        </w:tc>
        <w:tc>
          <w:tcPr>
            <w:tcW w:w="6593" w:type="dxa"/>
          </w:tcPr>
          <w:p w14:paraId="7E57780B"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Экономическое неравенство (бедность), торговые вопросы и экстремальные рыночные условия</w:t>
            </w:r>
          </w:p>
        </w:tc>
      </w:tr>
      <w:tr w:rsidR="007619EC" w:rsidRPr="007619EC" w14:paraId="3647D86A" w14:textId="77777777" w:rsidTr="00307196">
        <w:tc>
          <w:tcPr>
            <w:tcW w:w="2940" w:type="dxa"/>
          </w:tcPr>
          <w:p w14:paraId="6A8979AF"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Антропогенные</w:t>
            </w:r>
          </w:p>
        </w:tc>
        <w:tc>
          <w:tcPr>
            <w:tcW w:w="6593" w:type="dxa"/>
          </w:tcPr>
          <w:p w14:paraId="370E2FAD"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Увеличение численности населения, способствующее росту спроса на воду, который зачастую ведет к ее нерацио</w:t>
            </w:r>
            <w:r w:rsidR="00307196">
              <w:rPr>
                <w:sz w:val="24"/>
                <w:szCs w:val="24"/>
                <w:shd w:val="clear" w:color="auto" w:fill="FFFFFF"/>
                <w:lang w:eastAsia="ru-RU"/>
              </w:rPr>
              <w:t xml:space="preserve"> </w:t>
            </w:r>
            <w:r w:rsidRPr="007619EC">
              <w:rPr>
                <w:sz w:val="24"/>
                <w:szCs w:val="24"/>
                <w:shd w:val="clear" w:color="auto" w:fill="FFFFFF"/>
                <w:lang w:eastAsia="ru-RU"/>
              </w:rPr>
              <w:t>нальному использованию, неустойчивому водозабору. Деятельность человека, промышленности, сельского хозяй</w:t>
            </w:r>
            <w:r w:rsidR="00307196">
              <w:rPr>
                <w:sz w:val="24"/>
                <w:szCs w:val="24"/>
                <w:shd w:val="clear" w:color="auto" w:fill="FFFFFF"/>
                <w:lang w:eastAsia="ru-RU"/>
              </w:rPr>
              <w:t xml:space="preserve"> </w:t>
            </w:r>
            <w:r w:rsidRPr="007619EC">
              <w:rPr>
                <w:sz w:val="24"/>
                <w:szCs w:val="24"/>
                <w:shd w:val="clear" w:color="auto" w:fill="FFFFFF"/>
                <w:lang w:eastAsia="ru-RU"/>
              </w:rPr>
              <w:t>ства производящая отходы, которые обычно сбрасываются в водные объекты (пестициды, химикаты), сточные воды</w:t>
            </w:r>
          </w:p>
        </w:tc>
      </w:tr>
      <w:tr w:rsidR="007619EC" w:rsidRPr="007619EC" w14:paraId="7BA4A896" w14:textId="77777777" w:rsidTr="00307196">
        <w:tc>
          <w:tcPr>
            <w:tcW w:w="2940" w:type="dxa"/>
          </w:tcPr>
          <w:p w14:paraId="7D4628CE"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Природные</w:t>
            </w:r>
          </w:p>
        </w:tc>
        <w:tc>
          <w:tcPr>
            <w:tcW w:w="6593" w:type="dxa"/>
          </w:tcPr>
          <w:p w14:paraId="07985FEC" w14:textId="77777777" w:rsidR="007619EC" w:rsidRPr="007619EC" w:rsidRDefault="007619EC" w:rsidP="00F26EAC">
            <w:pPr>
              <w:jc w:val="both"/>
              <w:rPr>
                <w:sz w:val="24"/>
                <w:szCs w:val="24"/>
                <w:shd w:val="clear" w:color="auto" w:fill="FFFFFF"/>
                <w:lang w:eastAsia="ru-RU"/>
              </w:rPr>
            </w:pPr>
            <w:r w:rsidRPr="007619EC">
              <w:rPr>
                <w:sz w:val="24"/>
                <w:szCs w:val="24"/>
                <w:shd w:val="clear" w:color="auto" w:fill="FFFFFF"/>
                <w:lang w:eastAsia="ru-RU"/>
              </w:rPr>
              <w:t>Засушливый и полузасушливый климат, местные природные условия, глобальное изменение окружающей среды (климатические изменения, опустынивание), экстремальные климатические явления (такие ка</w:t>
            </w:r>
            <w:r w:rsidR="00307196">
              <w:rPr>
                <w:sz w:val="24"/>
                <w:szCs w:val="24"/>
                <w:shd w:val="clear" w:color="auto" w:fill="FFFFFF"/>
                <w:lang w:eastAsia="ru-RU"/>
              </w:rPr>
              <w:t>к наводнения, засухи и циклоны)</w:t>
            </w:r>
          </w:p>
        </w:tc>
      </w:tr>
    </w:tbl>
    <w:p w14:paraId="05CB47A1" w14:textId="77777777" w:rsidR="0095578E" w:rsidRDefault="0095578E" w:rsidP="0095578E">
      <w:pPr>
        <w:spacing w:after="0" w:line="240" w:lineRule="auto"/>
        <w:ind w:firstLine="426"/>
        <w:jc w:val="both"/>
        <w:rPr>
          <w:szCs w:val="28"/>
          <w:shd w:val="clear" w:color="auto" w:fill="FFFFFF"/>
          <w:lang w:eastAsia="ru-RU"/>
        </w:rPr>
      </w:pPr>
    </w:p>
    <w:p w14:paraId="31320B08" w14:textId="4DFBDA10" w:rsidR="003E49F6" w:rsidRPr="0002575C" w:rsidRDefault="003E49F6" w:rsidP="003E49F6">
      <w:pPr>
        <w:pStyle w:val="a3"/>
        <w:ind w:firstLine="709"/>
        <w:jc w:val="both"/>
        <w:rPr>
          <w:rFonts w:ascii="Times New Roman" w:eastAsia="Times New Roman" w:hAnsi="Times New Roman" w:cs="Times New Roman"/>
          <w:sz w:val="24"/>
          <w:szCs w:val="24"/>
          <w:shd w:val="clear" w:color="auto" w:fill="FFFFFF"/>
          <w:lang w:eastAsia="ru-RU"/>
        </w:rPr>
      </w:pPr>
      <w:r w:rsidRPr="0002575C">
        <w:rPr>
          <w:rFonts w:ascii="Times New Roman" w:hAnsi="Times New Roman" w:cs="Times New Roman"/>
          <w:sz w:val="24"/>
          <w:szCs w:val="24"/>
          <w:shd w:val="clear" w:color="auto" w:fill="FFFFFF"/>
          <w:lang w:eastAsia="ru-RU"/>
        </w:rPr>
        <w:t xml:space="preserve">Примечание – </w:t>
      </w:r>
      <w:r>
        <w:rPr>
          <w:rFonts w:ascii="Times New Roman" w:hAnsi="Times New Roman" w:cs="Times New Roman"/>
          <w:sz w:val="24"/>
          <w:szCs w:val="24"/>
          <w:shd w:val="clear" w:color="auto" w:fill="FFFFFF"/>
          <w:lang w:eastAsia="ru-RU"/>
        </w:rPr>
        <w:t>Составлено</w:t>
      </w:r>
      <w:r w:rsidRPr="0002575C">
        <w:rPr>
          <w:rFonts w:ascii="Times New Roman" w:hAnsi="Times New Roman" w:cs="Times New Roman"/>
          <w:sz w:val="24"/>
          <w:szCs w:val="24"/>
          <w:shd w:val="clear" w:color="auto" w:fill="FFFFFF"/>
          <w:lang w:eastAsia="ru-RU"/>
        </w:rPr>
        <w:t xml:space="preserve"> автор</w:t>
      </w:r>
      <w:r>
        <w:rPr>
          <w:rFonts w:ascii="Times New Roman" w:hAnsi="Times New Roman" w:cs="Times New Roman"/>
          <w:sz w:val="24"/>
          <w:szCs w:val="24"/>
          <w:shd w:val="clear" w:color="auto" w:fill="FFFFFF"/>
          <w:lang w:eastAsia="ru-RU"/>
        </w:rPr>
        <w:t>ом</w:t>
      </w:r>
    </w:p>
    <w:p w14:paraId="578D344B" w14:textId="77777777" w:rsidR="003E49F6" w:rsidRDefault="003E49F6" w:rsidP="003A3A72">
      <w:pPr>
        <w:spacing w:after="0" w:line="240" w:lineRule="auto"/>
        <w:ind w:firstLine="709"/>
        <w:jc w:val="both"/>
        <w:rPr>
          <w:szCs w:val="28"/>
          <w:shd w:val="clear" w:color="auto" w:fill="FFFFFF"/>
          <w:lang w:eastAsia="ru-RU"/>
        </w:rPr>
      </w:pPr>
    </w:p>
    <w:p w14:paraId="628790CD"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При этом экономические и политические факторы по мнению Ли Ху Ти рассматриваются как отдельные движущие силы. Являясь катализаторами конфликтов по воде, экономические и политические разногласия воздействуют на ситуацию в водной сфере. В свою очередь, проблемы в водной сфере также могут приводить к конфликтам/спорам в двух других областях. </w:t>
      </w:r>
    </w:p>
    <w:p w14:paraId="05CAF3D9"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К ряду значимых факторов возникновения водных споров эксперты также относят географическое положение стран одного международного водного бассейна. «Государства, расположенные в низовьях рек, напрямую зависят от </w:t>
      </w:r>
      <w:r w:rsidRPr="00F23336">
        <w:rPr>
          <w:szCs w:val="28"/>
          <w:shd w:val="clear" w:color="auto" w:fill="FFFFFF"/>
          <w:lang w:eastAsia="ru-RU"/>
        </w:rPr>
        <w:lastRenderedPageBreak/>
        <w:t>водной политики государств зоны формирования стока рек (проблема качества воды и ее количества). Ключевая причина водных споров заключается в том, что гидрографические границы рек не совпадают с границами политическими; воды международных рек являются собственностью одного и более государств, что неизбежно приводит к международному водному конфликту в условиях нарастающего дефицита водных ресурсов.</w:t>
      </w:r>
    </w:p>
    <w:p w14:paraId="55F98A79"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Анализируя мировую практику причин водных конфликтов, российский исследователь Бояркина О.А</w:t>
      </w:r>
      <w:r w:rsidR="008A687E">
        <w:rPr>
          <w:szCs w:val="28"/>
          <w:shd w:val="clear" w:color="auto" w:fill="FFFFFF"/>
          <w:lang w:eastAsia="ru-RU"/>
        </w:rPr>
        <w:t>.</w:t>
      </w:r>
      <w:r w:rsidRPr="00F23336">
        <w:rPr>
          <w:szCs w:val="28"/>
          <w:shd w:val="clear" w:color="auto" w:fill="FFFFFF"/>
          <w:lang w:eastAsia="ru-RU"/>
        </w:rPr>
        <w:t xml:space="preserve"> отмечает, что большинство из них были вызваны разногласиями относительно количества поступающих ресурсов и инфраструктуры (плотины, водохранилища и т.д.). Так, около 61% произошедших мировых конфликтов касался вопросов объемов водозабора, вопросов же инфраструктуры </w:t>
      </w:r>
      <w:r w:rsidR="00307196">
        <w:rPr>
          <w:szCs w:val="28"/>
          <w:shd w:val="clear" w:color="auto" w:fill="FFFFFF"/>
          <w:lang w:eastAsia="ru-RU"/>
        </w:rPr>
        <w:t>–</w:t>
      </w:r>
      <w:r w:rsidRPr="00F23336">
        <w:rPr>
          <w:szCs w:val="28"/>
          <w:shd w:val="clear" w:color="auto" w:fill="FFFFFF"/>
          <w:lang w:eastAsia="ru-RU"/>
        </w:rPr>
        <w:t xml:space="preserve"> около 25% [</w:t>
      </w:r>
      <w:r w:rsidR="002E1139">
        <w:rPr>
          <w:szCs w:val="28"/>
          <w:shd w:val="clear" w:color="auto" w:fill="FFFFFF"/>
          <w:lang w:eastAsia="ru-RU"/>
        </w:rPr>
        <w:t>107</w:t>
      </w:r>
      <w:r w:rsidRPr="00F23336">
        <w:rPr>
          <w:szCs w:val="28"/>
          <w:shd w:val="clear" w:color="auto" w:fill="FFFFFF"/>
          <w:lang w:eastAsia="ru-RU"/>
        </w:rPr>
        <w:t>].</w:t>
      </w:r>
    </w:p>
    <w:p w14:paraId="6142181A" w14:textId="77777777" w:rsidR="0095578E" w:rsidRPr="00F23336" w:rsidRDefault="0095578E" w:rsidP="003A3A72">
      <w:pPr>
        <w:spacing w:after="0" w:line="240" w:lineRule="auto"/>
        <w:ind w:firstLine="709"/>
        <w:jc w:val="both"/>
        <w:rPr>
          <w:szCs w:val="28"/>
          <w:lang w:eastAsia="ru-RU"/>
        </w:rPr>
      </w:pPr>
      <w:r w:rsidRPr="00F23336">
        <w:rPr>
          <w:szCs w:val="28"/>
          <w:lang w:eastAsia="ru-RU"/>
        </w:rPr>
        <w:t>Возникновение и развитие водных конфликтов определяется комбинацией международных, внутригосударственных, социально-экономических, политических, правовых, военных и гражданских аспектов. Это делает их весьма специфической разновидностью новых трансграничных вызовов и угроз безопасности. Безусловно, каждый водный конфликт имеет свой набор факторов и в силу этого является особенным, требуя стратегий и подходов, подходящих к определённому контексту. Важными составляющими такого подхода должны стать правовая и институциональная поддержка, снижающая уровень конфликтности в водной сфере.</w:t>
      </w:r>
    </w:p>
    <w:p w14:paraId="3FA3769C" w14:textId="77777777" w:rsidR="00AB074C" w:rsidRPr="00F23336" w:rsidRDefault="00AB074C" w:rsidP="003A3A72">
      <w:pPr>
        <w:spacing w:after="0" w:line="240" w:lineRule="auto"/>
        <w:ind w:firstLine="709"/>
        <w:jc w:val="both"/>
        <w:rPr>
          <w:szCs w:val="28"/>
          <w:lang w:eastAsia="ru-RU"/>
        </w:rPr>
      </w:pPr>
      <w:r w:rsidRPr="00F23336">
        <w:rPr>
          <w:rFonts w:eastAsia="Times New Roman"/>
          <w:szCs w:val="28"/>
          <w:shd w:val="clear" w:color="auto" w:fill="FFFFFF"/>
          <w:lang w:eastAsia="ru-RU"/>
        </w:rPr>
        <w:t>Не только дефицит воды может заронить зерна конфликта, но и конфликт может привести к нехватке воды. Спрос на воду растет, когда люди бегут, спасаясь от вооруженных конфликтов. Дальнейшее изменение климата лишь усугубит эту тенденцию. Кроме того, существует вероятность еще большей маргинализации обществ и групп, чей доступ к водным ресурсам ограничен властями. И поэтому радикализм может оказаться привлекательным для данных обществ и групп. В случае, если идет конфликт, это может вызвать или усугубить проблемы с водой. Конфликты имеют прямые последствия для водных ресурсов, например, в виде загрязнения воды, разрушения гидросооружений, в результате чего прекращается выработка электроэнергии на соответствующих объектах, а затем, как домино, оказывается нарушенной система водоснабжения, водопроводов и канализации, а также охлаждения. Через сильно поврежденные системы соленая вода поступает на орошаемые земли, что ведет к повсеместному заболачиванию и засолению, что опять-таки наносит непоправимый урон экономике государства [</w:t>
      </w:r>
      <w:r w:rsidR="007E3F02">
        <w:rPr>
          <w:rFonts w:eastAsia="Times New Roman"/>
          <w:szCs w:val="28"/>
          <w:shd w:val="clear" w:color="auto" w:fill="FFFFFF"/>
          <w:lang w:eastAsia="ru-RU"/>
        </w:rPr>
        <w:t>114</w:t>
      </w:r>
      <w:r w:rsidRPr="00F23336">
        <w:rPr>
          <w:rFonts w:eastAsia="Times New Roman"/>
          <w:szCs w:val="28"/>
          <w:shd w:val="clear" w:color="auto" w:fill="FFFFFF"/>
          <w:lang w:eastAsia="ru-RU"/>
        </w:rPr>
        <w:t>].</w:t>
      </w:r>
    </w:p>
    <w:p w14:paraId="7D0A1E5A" w14:textId="77777777" w:rsidR="0095578E" w:rsidRPr="00F23336" w:rsidRDefault="0095578E" w:rsidP="003A3A72">
      <w:pPr>
        <w:spacing w:after="0" w:line="240" w:lineRule="auto"/>
        <w:ind w:firstLine="709"/>
        <w:jc w:val="both"/>
        <w:rPr>
          <w:szCs w:val="28"/>
        </w:rPr>
      </w:pPr>
      <w:r w:rsidRPr="00F23336">
        <w:rPr>
          <w:szCs w:val="28"/>
          <w:shd w:val="clear" w:color="auto" w:fill="FFFFFF"/>
          <w:lang w:eastAsia="ru-RU"/>
        </w:rPr>
        <w:t xml:space="preserve">Сценарии развития сферы водных ресурсов в Казахстане в среднесрочной и долгосрочной перспективе оцениваются экспертами достаточно пессимистично. Уже сейчас </w:t>
      </w:r>
      <w:r w:rsidRPr="00F23336">
        <w:rPr>
          <w:szCs w:val="28"/>
        </w:rPr>
        <w:t xml:space="preserve">на юге Казахстана существует напряженная ситуация из-за водных ресурсов. В июле 2013 года из-за действий жителей села Кайнар Таласской области Кыргызстана, которые перекрыли канал «Быстроток», был нанесен значительный ущерб сельскому хозяйству и фермерам Жамбылской области Кыргызские сельчане потребовали пересмотреть соглашение 2001 года и вернуть им несколько гектаров </w:t>
      </w:r>
      <w:r w:rsidRPr="00F23336">
        <w:rPr>
          <w:szCs w:val="28"/>
        </w:rPr>
        <w:lastRenderedPageBreak/>
        <w:t xml:space="preserve">переданной Казахстану земли. В конфликт пришлось вмешаться представителям правительств Казахстана и Кыргызстана для решения проблемы. В 2014 г. вновь возникла напряженная ситуация из-за ограничений в поставках воды в Жамбылскую область. Кыргызстан обещал поставлять не меньше 20 кубов в сутки, а в результате поступало не больше трети </w:t>
      </w:r>
      <w:r w:rsidRPr="00F23336">
        <w:rPr>
          <w:szCs w:val="28"/>
        </w:rPr>
        <w:sym w:font="Symbol" w:char="F05B"/>
      </w:r>
      <w:r w:rsidR="007E3F02">
        <w:rPr>
          <w:szCs w:val="28"/>
        </w:rPr>
        <w:t>115</w:t>
      </w:r>
      <w:r w:rsidRPr="00F23336">
        <w:rPr>
          <w:szCs w:val="28"/>
        </w:rPr>
        <w:sym w:font="Symbol" w:char="F05D"/>
      </w:r>
      <w:r w:rsidRPr="00F23336">
        <w:rPr>
          <w:szCs w:val="28"/>
        </w:rPr>
        <w:t>. </w:t>
      </w:r>
    </w:p>
    <w:p w14:paraId="083B612E" w14:textId="77777777" w:rsidR="00AB074C" w:rsidRPr="00F23336" w:rsidRDefault="00AB074C" w:rsidP="003A3A72">
      <w:pPr>
        <w:spacing w:after="0" w:line="240" w:lineRule="auto"/>
        <w:ind w:firstLine="709"/>
        <w:jc w:val="both"/>
        <w:rPr>
          <w:color w:val="222222"/>
          <w:szCs w:val="28"/>
        </w:rPr>
      </w:pPr>
      <w:r w:rsidRPr="00F23336">
        <w:rPr>
          <w:color w:val="222222"/>
          <w:szCs w:val="28"/>
        </w:rPr>
        <w:t>Вероятны «водные бунты» среди населения, поскольку происходили ранее земельные митинги из-за так называемой «китайской угрозы». Общественная напряженность по водной тематике проявляется в южных регионах республики и в будущем будет только обостряться. В западных областях республики ощущаемо обмеление реки Урал и уже сейчас местным государственным исполнительным органам приходится изыскивать резервы для обеспечения водой за счет подземных источников. В целом, проблема реки Урал требует постоянного межгосударственного внимания [</w:t>
      </w:r>
      <w:r w:rsidR="007E3F02">
        <w:rPr>
          <w:color w:val="222222"/>
          <w:szCs w:val="28"/>
        </w:rPr>
        <w:t>116</w:t>
      </w:r>
      <w:r w:rsidRPr="00F23336">
        <w:rPr>
          <w:color w:val="222222"/>
          <w:szCs w:val="28"/>
        </w:rPr>
        <w:t>].</w:t>
      </w:r>
    </w:p>
    <w:p w14:paraId="690BC633" w14:textId="77777777" w:rsidR="0095578E" w:rsidRPr="00F23336" w:rsidRDefault="0095578E" w:rsidP="003A3A72">
      <w:pPr>
        <w:spacing w:after="0" w:line="240" w:lineRule="auto"/>
        <w:ind w:firstLine="709"/>
        <w:jc w:val="both"/>
        <w:rPr>
          <w:szCs w:val="28"/>
        </w:rPr>
      </w:pPr>
      <w:r w:rsidRPr="00F23336">
        <w:rPr>
          <w:szCs w:val="28"/>
        </w:rPr>
        <w:t>Такого рода примеры свидетельствуют о перерастании водной проблемы в политическую плоскость, что требует соответствующих инструментов реагирования и выстраивания государственной политики в водной сфере на системной основе.</w:t>
      </w:r>
    </w:p>
    <w:p w14:paraId="03BF7DFB"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При этом формирование государственной водной политики должно включать как непосредственно политические аспекты, связанные с наличием политической воли к принятию необходимых решений, так и правовые, институциональные и технические направления ее поддержки. </w:t>
      </w:r>
    </w:p>
    <w:p w14:paraId="6450A56D"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В совокупности, реализация данных направлений является основной задачей интегрированного управления водными ресурсами (ИУВР), способствуя скоординированному развитию и управлению водными ресурсами с целью максимального повышения социально-экономического благосостояния общества без ущерба для устойчивости жизненно важных экосистем.</w:t>
      </w:r>
    </w:p>
    <w:p w14:paraId="04E73CFD" w14:textId="77777777" w:rsidR="0095578E" w:rsidRPr="00F23336" w:rsidRDefault="0095578E" w:rsidP="003A3A72">
      <w:pPr>
        <w:spacing w:after="0" w:line="240" w:lineRule="auto"/>
        <w:ind w:firstLine="709"/>
        <w:jc w:val="both"/>
        <w:rPr>
          <w:szCs w:val="28"/>
          <w:shd w:val="clear" w:color="auto" w:fill="FFFFFF"/>
          <w:lang w:eastAsia="ru-RU"/>
        </w:rPr>
      </w:pPr>
      <w:r w:rsidRPr="00F23336">
        <w:rPr>
          <w:szCs w:val="28"/>
          <w:shd w:val="clear" w:color="auto" w:fill="FFFFFF"/>
          <w:lang w:eastAsia="ru-RU"/>
        </w:rPr>
        <w:t xml:space="preserve">ИУВР – это межотраслевой подход, представляющий собой альтернативу фрагментированным секторальным подходам и подразумевающий порядок управления водными ресурсами посредством бассейнового подхода с учетом интересов всех сторон. Интегрированное управление водными ресурсами основано на понимании того, что водные ресурсы являются неотъемлемым компонентом экосистемы, природным ресурсом и социально-экономическим благом. </w:t>
      </w:r>
    </w:p>
    <w:p w14:paraId="361B6916" w14:textId="77777777" w:rsidR="0095578E" w:rsidRPr="00F23336" w:rsidRDefault="0095578E" w:rsidP="003A3A72">
      <w:pPr>
        <w:tabs>
          <w:tab w:val="left" w:pos="0"/>
        </w:tabs>
        <w:spacing w:after="0" w:line="240" w:lineRule="auto"/>
        <w:ind w:firstLine="709"/>
        <w:jc w:val="both"/>
        <w:rPr>
          <w:rFonts w:eastAsia="Times New Roman"/>
          <w:szCs w:val="20"/>
          <w:lang w:eastAsia="ru-RU"/>
        </w:rPr>
      </w:pPr>
      <w:r w:rsidRPr="00F23336">
        <w:rPr>
          <w:rFonts w:eastAsia="Times New Roman"/>
          <w:szCs w:val="20"/>
          <w:lang w:eastAsia="ru-RU"/>
        </w:rPr>
        <w:t>Национальная программа ИУВР для Казахстана была разработана в 2005 году в рамках проекта ПРООН и Постановление «О Соглашении между Правительством Республики Казахстан и ПРООН по проекту Национальный план по интегрированному управлению водными ресурсами и водосбережению для Республики Казахстан» от 11 октября 2006 года одобрило разработку программы «Интегрированное управление водными ресурсами и улучшение эффективности водопользования в Казахстане до 2025</w:t>
      </w:r>
      <w:r w:rsidR="00307196">
        <w:rPr>
          <w:rFonts w:eastAsia="Times New Roman"/>
          <w:szCs w:val="20"/>
          <w:lang w:eastAsia="ru-RU"/>
        </w:rPr>
        <w:t xml:space="preserve"> </w:t>
      </w:r>
      <w:r w:rsidRPr="00F23336">
        <w:rPr>
          <w:rFonts w:eastAsia="Times New Roman"/>
          <w:szCs w:val="20"/>
          <w:lang w:eastAsia="ru-RU"/>
        </w:rPr>
        <w:t>года». Тем не менее, Национальный план по интегрированному управлению водными ресурсами и повышению эффективности водопользования Республики Казахстан на 2009-2025 годы, разработанный в рамках проекта так и не был принят Правительством.</w:t>
      </w:r>
    </w:p>
    <w:p w14:paraId="549B4D27" w14:textId="77777777" w:rsidR="0095578E" w:rsidRPr="00F23336" w:rsidRDefault="0095578E" w:rsidP="003A3A72">
      <w:pPr>
        <w:tabs>
          <w:tab w:val="left" w:pos="0"/>
        </w:tabs>
        <w:spacing w:after="0" w:line="240" w:lineRule="auto"/>
        <w:ind w:firstLine="709"/>
        <w:jc w:val="both"/>
        <w:rPr>
          <w:rFonts w:eastAsia="Times New Roman"/>
          <w:szCs w:val="20"/>
          <w:lang w:eastAsia="ru-RU"/>
        </w:rPr>
      </w:pPr>
      <w:r w:rsidRPr="00F23336">
        <w:rPr>
          <w:rFonts w:eastAsia="Times New Roman"/>
          <w:szCs w:val="20"/>
          <w:lang w:eastAsia="ru-RU"/>
        </w:rPr>
        <w:lastRenderedPageBreak/>
        <w:t>Это во многом осложнило переход к сбалансированному управлению в водной сфере, хотя определенные шаги для внедрения ИУВР на национальном уровне Казахстаном предпринимались.</w:t>
      </w:r>
    </w:p>
    <w:p w14:paraId="64EBBB0A" w14:textId="77777777" w:rsidR="0095578E" w:rsidRPr="00F23336" w:rsidRDefault="0095578E" w:rsidP="003A3A72">
      <w:pPr>
        <w:tabs>
          <w:tab w:val="left" w:pos="0"/>
        </w:tabs>
        <w:spacing w:after="0" w:line="240" w:lineRule="auto"/>
        <w:ind w:firstLine="709"/>
        <w:jc w:val="both"/>
        <w:rPr>
          <w:szCs w:val="28"/>
        </w:rPr>
      </w:pPr>
      <w:r w:rsidRPr="00F23336">
        <w:rPr>
          <w:rFonts w:eastAsia="Times New Roman"/>
          <w:szCs w:val="28"/>
          <w:lang w:eastAsia="ru-RU"/>
        </w:rPr>
        <w:t xml:space="preserve">Согласно данным </w:t>
      </w:r>
      <w:bookmarkStart w:id="7" w:name="_Hlk125398347"/>
      <w:r w:rsidRPr="00F23336">
        <w:rPr>
          <w:rFonts w:eastAsia="Times New Roman"/>
          <w:szCs w:val="28"/>
          <w:lang w:eastAsia="ru-RU"/>
        </w:rPr>
        <w:t>Национального отчета об оценке ИУВР за 2020 г.</w:t>
      </w:r>
      <w:r w:rsidRPr="00F23336">
        <w:rPr>
          <w:szCs w:val="28"/>
        </w:rPr>
        <w:t xml:space="preserve"> по Казахстану</w:t>
      </w:r>
      <w:bookmarkEnd w:id="7"/>
      <w:r w:rsidRPr="00F23336">
        <w:rPr>
          <w:szCs w:val="28"/>
        </w:rPr>
        <w:t>, представленному на портале данных ИУВР, оценка текущего состояния проводилась по следующим компонентам:</w:t>
      </w:r>
    </w:p>
    <w:p w14:paraId="427361B9" w14:textId="77777777" w:rsidR="0095578E" w:rsidRPr="00F23336" w:rsidRDefault="0095578E" w:rsidP="003A3A72">
      <w:pPr>
        <w:tabs>
          <w:tab w:val="left" w:pos="0"/>
        </w:tabs>
        <w:spacing w:after="0" w:line="240" w:lineRule="auto"/>
        <w:ind w:firstLine="709"/>
        <w:jc w:val="both"/>
        <w:rPr>
          <w:rFonts w:eastAsia="Times New Roman"/>
          <w:szCs w:val="28"/>
          <w:lang w:eastAsia="ru-RU"/>
        </w:rPr>
      </w:pPr>
      <w:r w:rsidRPr="00F23336">
        <w:rPr>
          <w:rFonts w:eastAsia="Times New Roman"/>
          <w:szCs w:val="28"/>
          <w:lang w:eastAsia="ru-RU"/>
        </w:rPr>
        <w:t>1. Благоприятные условия: политические документы, законы и планы, лежащие в основе внедрения комплексного управления водными ресурсами (КУВР).</w:t>
      </w:r>
    </w:p>
    <w:p w14:paraId="5F78D00B" w14:textId="77777777" w:rsidR="0095578E" w:rsidRPr="00F23336" w:rsidRDefault="0095578E" w:rsidP="003A3A72">
      <w:pPr>
        <w:tabs>
          <w:tab w:val="left" w:pos="0"/>
        </w:tabs>
        <w:spacing w:after="0" w:line="240" w:lineRule="auto"/>
        <w:ind w:firstLine="709"/>
        <w:jc w:val="both"/>
        <w:rPr>
          <w:rFonts w:eastAsia="Times New Roman"/>
          <w:szCs w:val="28"/>
          <w:lang w:eastAsia="ru-RU"/>
        </w:rPr>
      </w:pPr>
      <w:r w:rsidRPr="00F23336">
        <w:rPr>
          <w:rFonts w:eastAsia="Times New Roman"/>
          <w:szCs w:val="28"/>
          <w:lang w:eastAsia="ru-RU"/>
        </w:rPr>
        <w:t>2. Учреждения и участие: весь спектр и роли политических, социальных, экономических и административных учреждений и других групп заинтересованных сторон, способствующих поддержанию внедрения.</w:t>
      </w:r>
    </w:p>
    <w:p w14:paraId="38D22E08" w14:textId="77777777" w:rsidR="0095578E" w:rsidRPr="00F23336" w:rsidRDefault="0095578E" w:rsidP="003A3A72">
      <w:pPr>
        <w:tabs>
          <w:tab w:val="left" w:pos="0"/>
        </w:tabs>
        <w:spacing w:after="0" w:line="240" w:lineRule="auto"/>
        <w:ind w:firstLine="709"/>
        <w:jc w:val="both"/>
        <w:rPr>
          <w:rFonts w:eastAsia="Times New Roman"/>
          <w:szCs w:val="28"/>
          <w:lang w:eastAsia="ru-RU"/>
        </w:rPr>
      </w:pPr>
      <w:r w:rsidRPr="00F23336">
        <w:rPr>
          <w:rFonts w:eastAsia="Times New Roman"/>
          <w:szCs w:val="28"/>
          <w:lang w:eastAsia="ru-RU"/>
        </w:rPr>
        <w:t>3. Инструменты управления: инструменты и виды деятельности, которые позволяют лицам, принимающим решения, и пользователям делать рациональный и обоснованный выбор среди альтернативных действий.</w:t>
      </w:r>
    </w:p>
    <w:p w14:paraId="723CC24B" w14:textId="77777777" w:rsidR="0095578E" w:rsidRPr="00F23336" w:rsidRDefault="0095578E" w:rsidP="003A3A72">
      <w:pPr>
        <w:tabs>
          <w:tab w:val="left" w:pos="0"/>
        </w:tabs>
        <w:spacing w:after="0" w:line="240" w:lineRule="auto"/>
        <w:ind w:firstLine="709"/>
        <w:jc w:val="both"/>
        <w:rPr>
          <w:rFonts w:eastAsia="Times New Roman"/>
          <w:szCs w:val="20"/>
          <w:lang w:eastAsia="ru-RU"/>
        </w:rPr>
      </w:pPr>
      <w:r w:rsidRPr="00F23336">
        <w:rPr>
          <w:rFonts w:eastAsia="Times New Roman"/>
          <w:szCs w:val="28"/>
          <w:lang w:eastAsia="ru-RU"/>
        </w:rPr>
        <w:t xml:space="preserve">4. Финансирование: составление бюджета и доступное из различных источников финансирование, которое используется для освоения </w:t>
      </w:r>
      <w:r w:rsidRPr="00F23336">
        <w:rPr>
          <w:rFonts w:eastAsia="Times New Roman"/>
          <w:szCs w:val="20"/>
          <w:lang w:eastAsia="ru-RU"/>
        </w:rPr>
        <w:t>и рационального использования водных ресурсов (помимо питьевого водоснабжения и санитарии) [</w:t>
      </w:r>
      <w:r w:rsidR="007E3F02">
        <w:rPr>
          <w:rFonts w:eastAsia="Times New Roman"/>
          <w:szCs w:val="20"/>
          <w:lang w:eastAsia="ru-RU"/>
        </w:rPr>
        <w:t>117</w:t>
      </w:r>
      <w:r w:rsidRPr="00F23336">
        <w:rPr>
          <w:rFonts w:eastAsia="Times New Roman"/>
          <w:szCs w:val="20"/>
          <w:lang w:eastAsia="ru-RU"/>
        </w:rPr>
        <w:t>].</w:t>
      </w:r>
    </w:p>
    <w:p w14:paraId="1FF6ABD6" w14:textId="77777777" w:rsidR="0095578E" w:rsidRPr="00F23336" w:rsidRDefault="0095578E" w:rsidP="003A3A72">
      <w:pPr>
        <w:tabs>
          <w:tab w:val="left" w:pos="0"/>
        </w:tabs>
        <w:spacing w:after="0" w:line="240" w:lineRule="auto"/>
        <w:ind w:firstLine="709"/>
        <w:jc w:val="both"/>
        <w:rPr>
          <w:rFonts w:eastAsia="Times New Roman"/>
          <w:szCs w:val="20"/>
          <w:lang w:eastAsia="ru-RU"/>
        </w:rPr>
      </w:pPr>
      <w:r w:rsidRPr="00F23336">
        <w:rPr>
          <w:rFonts w:eastAsia="Times New Roman"/>
          <w:szCs w:val="20"/>
          <w:lang w:eastAsia="ru-RU"/>
        </w:rPr>
        <w:t xml:space="preserve">Результаты оценки представлены в баллах, которые показывают степень внедрения комплексного управления водными ресурсами по шкале от 0 до 100, где 0 баллов означает «очень низкую» степень внедрения, а 100 баллов </w:t>
      </w:r>
      <w:r w:rsidR="00307196">
        <w:rPr>
          <w:rFonts w:eastAsia="Times New Roman"/>
          <w:szCs w:val="20"/>
          <w:lang w:eastAsia="ru-RU"/>
        </w:rPr>
        <w:t>–</w:t>
      </w:r>
      <w:r w:rsidRPr="00F23336">
        <w:rPr>
          <w:rFonts w:eastAsia="Times New Roman"/>
          <w:szCs w:val="20"/>
          <w:lang w:eastAsia="ru-RU"/>
        </w:rPr>
        <w:t xml:space="preserve"> «очень высокую» степень внедрения. Для Казахстана этот показатель составил 46 баллов, что ниже среднего уровня. Особенно низкие результаты были отмечены по первому и четвертому компонентам – 37 и 43 балла соответственно, что в значительной степени определяет необходимость качественного улучшения национальной политики в области водных ресурсов и совершенствования ее законодательной основы.</w:t>
      </w:r>
    </w:p>
    <w:p w14:paraId="552AFC7E" w14:textId="16FD58AF" w:rsidR="0095578E" w:rsidRPr="00F23336" w:rsidRDefault="0032414A" w:rsidP="003A3A72">
      <w:pPr>
        <w:tabs>
          <w:tab w:val="left" w:pos="0"/>
        </w:tabs>
        <w:spacing w:after="0" w:line="240" w:lineRule="auto"/>
        <w:ind w:firstLine="709"/>
        <w:jc w:val="both"/>
        <w:rPr>
          <w:rFonts w:eastAsia="Times New Roman"/>
          <w:szCs w:val="20"/>
          <w:lang w:eastAsia="ru-RU"/>
        </w:rPr>
      </w:pPr>
      <w:r w:rsidRPr="00F23336">
        <w:rPr>
          <w:rFonts w:eastAsia="Times New Roman"/>
          <w:szCs w:val="20"/>
          <w:lang w:eastAsia="ru-RU"/>
        </w:rPr>
        <w:t xml:space="preserve">Таким образом, анализ современного состояния и тенденций развития водной сферы показывает, что государственная водная политика должна базироваться на принципах </w:t>
      </w:r>
      <w:r w:rsidR="00CD4160" w:rsidRPr="00F23336">
        <w:rPr>
          <w:szCs w:val="28"/>
          <w:shd w:val="clear" w:color="auto" w:fill="FFFFFF"/>
          <w:lang w:eastAsia="ru-RU"/>
        </w:rPr>
        <w:t>интегрированного управления водными ресурсами.</w:t>
      </w:r>
      <w:r w:rsidR="00307196">
        <w:rPr>
          <w:szCs w:val="28"/>
          <w:shd w:val="clear" w:color="auto" w:fill="FFFFFF"/>
          <w:lang w:eastAsia="ru-RU"/>
        </w:rPr>
        <w:t xml:space="preserve"> </w:t>
      </w:r>
      <w:r w:rsidR="0095578E" w:rsidRPr="00F23336">
        <w:rPr>
          <w:rFonts w:eastAsia="Times New Roman"/>
          <w:szCs w:val="20"/>
          <w:lang w:eastAsia="ru-RU"/>
        </w:rPr>
        <w:t>Важно понять, что интегрированное управление водными ресурсами безальтернативно. Сегодня это объективная необходимость, потому что водные проблемы в Казахстане можно решить только комплексно. В связи с этим первоочередными мерами должны стать дальнейшее совершенствование нормативно-правовой базы и структуры управления водными ресурсами, подготовка высококвалифицированных кадров в водной сфере и области управления водой, организация системы информационной поддержки и научно-исследовательской деятельности по изучению водных ресурсов, обеспечивающей с учетом мирового опыта проведение наиболее рациональной водохозяйственной политики.</w:t>
      </w:r>
      <w:r w:rsidR="003D3440">
        <w:rPr>
          <w:rFonts w:eastAsia="Times New Roman"/>
          <w:szCs w:val="20"/>
          <w:lang w:eastAsia="ru-RU"/>
        </w:rPr>
        <w:t xml:space="preserve"> Кроме того, большое внимание следует уделить научно-практическим исследованиям в данном направлении и усилении понимания витальной роли водных ресурсов в контексте междисциплинарного изучения и перевода в политическую плоскость. </w:t>
      </w:r>
    </w:p>
    <w:p w14:paraId="4DE5196B" w14:textId="77777777" w:rsidR="001C58D3" w:rsidRPr="00F23336" w:rsidRDefault="001C58D3" w:rsidP="003A3A72">
      <w:pPr>
        <w:pStyle w:val="a3"/>
        <w:ind w:firstLine="709"/>
        <w:jc w:val="both"/>
        <w:rPr>
          <w:rFonts w:ascii="Times New Roman" w:hAnsi="Times New Roman" w:cs="Times New Roman"/>
          <w:b/>
          <w:caps/>
          <w:sz w:val="28"/>
          <w:szCs w:val="28"/>
        </w:rPr>
      </w:pPr>
      <w:r w:rsidRPr="00F23336">
        <w:rPr>
          <w:rFonts w:ascii="Times New Roman" w:hAnsi="Times New Roman" w:cs="Times New Roman"/>
          <w:b/>
          <w:caps/>
          <w:sz w:val="28"/>
          <w:szCs w:val="28"/>
        </w:rPr>
        <w:lastRenderedPageBreak/>
        <w:t>2 Институционально-правовое обеспечение водной безопасности</w:t>
      </w:r>
    </w:p>
    <w:p w14:paraId="690CF277" w14:textId="77777777" w:rsidR="001C58D3" w:rsidRPr="00F23336" w:rsidRDefault="001C58D3" w:rsidP="003A3A72">
      <w:pPr>
        <w:pStyle w:val="a3"/>
        <w:ind w:firstLine="709"/>
        <w:jc w:val="both"/>
        <w:rPr>
          <w:rFonts w:ascii="Times New Roman" w:hAnsi="Times New Roman" w:cs="Times New Roman"/>
          <w:b/>
          <w:caps/>
          <w:sz w:val="28"/>
          <w:szCs w:val="28"/>
        </w:rPr>
      </w:pPr>
    </w:p>
    <w:p w14:paraId="30BE9BD8" w14:textId="157A3463" w:rsidR="009C7849" w:rsidRPr="00F23336" w:rsidRDefault="009C7849" w:rsidP="003A3A72">
      <w:pPr>
        <w:spacing w:after="0" w:line="240" w:lineRule="auto"/>
        <w:ind w:firstLine="709"/>
        <w:jc w:val="both"/>
        <w:rPr>
          <w:b/>
          <w:szCs w:val="28"/>
        </w:rPr>
      </w:pPr>
      <w:r w:rsidRPr="00F23336">
        <w:rPr>
          <w:b/>
          <w:caps/>
          <w:szCs w:val="28"/>
        </w:rPr>
        <w:t xml:space="preserve">2.1 </w:t>
      </w:r>
      <w:r w:rsidRPr="00F23336">
        <w:rPr>
          <w:b/>
          <w:szCs w:val="28"/>
        </w:rPr>
        <w:t>Институциональный опыт зарубежных стран в сфере управления водными ресурсами</w:t>
      </w:r>
      <w:r w:rsidR="0009626D">
        <w:rPr>
          <w:b/>
          <w:szCs w:val="28"/>
        </w:rPr>
        <w:t xml:space="preserve"> </w:t>
      </w:r>
      <w:r w:rsidR="0009626D" w:rsidRPr="0009626D">
        <w:rPr>
          <w:b/>
          <w:szCs w:val="28"/>
        </w:rPr>
        <w:t>и предупреждении угроз в водной сфере</w:t>
      </w:r>
    </w:p>
    <w:p w14:paraId="1B6D746E" w14:textId="77777777" w:rsidR="009C7849" w:rsidRPr="00F23336" w:rsidRDefault="009C7849" w:rsidP="003A3A72">
      <w:pPr>
        <w:spacing w:after="0" w:line="240" w:lineRule="auto"/>
        <w:ind w:firstLine="709"/>
        <w:jc w:val="both"/>
        <w:rPr>
          <w:szCs w:val="28"/>
        </w:rPr>
      </w:pPr>
      <w:r w:rsidRPr="00F23336">
        <w:rPr>
          <w:szCs w:val="28"/>
        </w:rPr>
        <w:t>Исследование тематики водной безопасности предполагает анализ проблемы в трех измерениях – глобальном, региональном и национальном уровнях. Глобальный уровень демонстрирует общие тенденции происходящих процессов, а также инициатив в глобальном контексте. Следующий, региональный уровень учитывает контекст геополитических особенностей региона. На национальном уровне определяются проблемы, противоречия и решения в сфере водной безопасности локального масштаба. При этом исследование тематики водной безопасности необходимо проводить в двух плоскостях, или иначе говоря, подуровнях – институциональном и нормативно-правовом</w:t>
      </w:r>
      <w:r w:rsidR="001474A9">
        <w:rPr>
          <w:szCs w:val="28"/>
        </w:rPr>
        <w:t xml:space="preserve"> (рисунок 14)</w:t>
      </w:r>
      <w:r w:rsidRPr="00F23336">
        <w:rPr>
          <w:szCs w:val="28"/>
        </w:rPr>
        <w:t>.</w:t>
      </w:r>
    </w:p>
    <w:p w14:paraId="511853F6" w14:textId="77777777" w:rsidR="009C7849" w:rsidRPr="00F23336" w:rsidRDefault="009C7849" w:rsidP="009C7849">
      <w:pPr>
        <w:spacing w:after="0" w:line="240" w:lineRule="auto"/>
        <w:ind w:firstLine="426"/>
        <w:jc w:val="both"/>
        <w:rPr>
          <w:szCs w:val="28"/>
        </w:rPr>
      </w:pPr>
    </w:p>
    <w:p w14:paraId="2D59E075" w14:textId="77777777" w:rsidR="009C7849" w:rsidRPr="00F23336" w:rsidRDefault="009C7849" w:rsidP="009C7849">
      <w:pPr>
        <w:spacing w:after="0" w:line="240" w:lineRule="auto"/>
        <w:ind w:firstLine="426"/>
        <w:jc w:val="center"/>
        <w:outlineLvl w:val="0"/>
        <w:rPr>
          <w:rStyle w:val="af0"/>
          <w:color w:val="auto"/>
          <w:szCs w:val="28"/>
        </w:rPr>
      </w:pPr>
      <w:r w:rsidRPr="00F23336">
        <w:rPr>
          <w:rStyle w:val="af0"/>
          <w:color w:val="auto"/>
          <w:szCs w:val="28"/>
        </w:rPr>
        <w:t>ВОДНАЯ БЕЗОПАСНОСТЬ</w:t>
      </w:r>
    </w:p>
    <w:p w14:paraId="6C04A50B" w14:textId="77777777" w:rsidR="009C7849" w:rsidRPr="00F23336" w:rsidRDefault="009C7849" w:rsidP="009C7849">
      <w:pPr>
        <w:spacing w:after="0" w:line="240" w:lineRule="auto"/>
        <w:ind w:firstLine="426"/>
        <w:jc w:val="both"/>
        <w:rPr>
          <w:szCs w:val="28"/>
        </w:rPr>
      </w:pPr>
    </w:p>
    <w:p w14:paraId="093C8E36" w14:textId="77777777" w:rsidR="009C7849" w:rsidRPr="00F23336" w:rsidRDefault="00707A6F" w:rsidP="009C7849">
      <w:pPr>
        <w:spacing w:after="0" w:line="240" w:lineRule="auto"/>
        <w:ind w:firstLine="426"/>
        <w:jc w:val="both"/>
        <w:rPr>
          <w:szCs w:val="28"/>
        </w:rPr>
      </w:pPr>
      <w:r>
        <w:rPr>
          <w:noProof/>
          <w:szCs w:val="28"/>
          <w:lang w:eastAsia="ru-RU"/>
        </w:rPr>
        <mc:AlternateContent>
          <mc:Choice Requires="wpg">
            <w:drawing>
              <wp:anchor distT="0" distB="0" distL="114300" distR="114300" simplePos="0" relativeHeight="251661312" behindDoc="0" locked="0" layoutInCell="1" allowOverlap="1" wp14:anchorId="441DD9F4" wp14:editId="483F2D92">
                <wp:simplePos x="0" y="0"/>
                <wp:positionH relativeFrom="column">
                  <wp:posOffset>895350</wp:posOffset>
                </wp:positionH>
                <wp:positionV relativeFrom="paragraph">
                  <wp:posOffset>5715</wp:posOffset>
                </wp:positionV>
                <wp:extent cx="4305300" cy="2026920"/>
                <wp:effectExtent l="0" t="0" r="19050" b="11430"/>
                <wp:wrapNone/>
                <wp:docPr id="32"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026920"/>
                          <a:chOff x="0" y="0"/>
                          <a:chExt cx="4305300" cy="1784163"/>
                        </a:xfrm>
                      </wpg:grpSpPr>
                      <wps:wsp>
                        <wps:cNvPr id="33" name="Прямоугольник 6"/>
                        <wps:cNvSpPr/>
                        <wps:spPr>
                          <a:xfrm>
                            <a:off x="1308099" y="1320613"/>
                            <a:ext cx="1797409"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3BCB62" w14:textId="77777777" w:rsidR="003E49F6" w:rsidRDefault="003E49F6" w:rsidP="009C7849">
                              <w:pPr>
                                <w:jc w:val="center"/>
                              </w:pPr>
                              <w:r>
                                <w:t>НАЦИОНАЛЬНЫЙ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19"/>
                        <wps:cNvSpPr/>
                        <wps:spPr>
                          <a:xfrm>
                            <a:off x="1308100" y="647700"/>
                            <a:ext cx="168910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E37F15" w14:textId="77777777" w:rsidR="003E49F6" w:rsidRDefault="003E49F6" w:rsidP="009C7849">
                              <w:pPr>
                                <w:jc w:val="center"/>
                              </w:pPr>
                              <w:r>
                                <w:t>РЕГИОНАЛЬНЫЙ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20"/>
                        <wps:cNvSpPr/>
                        <wps:spPr>
                          <a:xfrm>
                            <a:off x="1308100" y="0"/>
                            <a:ext cx="168910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B4CF19" w14:textId="77777777" w:rsidR="003E49F6" w:rsidRDefault="003E49F6" w:rsidP="009C7849">
                              <w:pPr>
                                <w:jc w:val="center"/>
                              </w:pPr>
                              <w:r>
                                <w:t>ГЛОБАЛЬНЫЙ             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трелка: изогнутая 21"/>
                        <wps:cNvSpPr/>
                        <wps:spPr>
                          <a:xfrm>
                            <a:off x="0" y="139700"/>
                            <a:ext cx="1289050" cy="4699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Стрелка: изогнутая 23"/>
                        <wps:cNvSpPr/>
                        <wps:spPr>
                          <a:xfrm flipH="1">
                            <a:off x="3003550" y="107950"/>
                            <a:ext cx="1301750" cy="48895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верх-вниз 26"/>
                        <wps:cNvSpPr/>
                        <wps:spPr>
                          <a:xfrm>
                            <a:off x="2139950" y="469900"/>
                            <a:ext cx="45719" cy="1778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Стрелка: вверх-вниз 27"/>
                        <wps:cNvSpPr/>
                        <wps:spPr>
                          <a:xfrm>
                            <a:off x="2139950" y="1123950"/>
                            <a:ext cx="45719" cy="1778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41DD9F4" id="Группа 32" o:spid="_x0000_s1026" style="position:absolute;left:0;text-align:left;margin-left:70.5pt;margin-top:.45pt;width:339pt;height:159.6pt;z-index:251661312;mso-height-relative:margin" coordsize="43053,1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">
                <v:rect id="Прямоугольник 6" o:spid="_x0000_s1027" style="position:absolute;left:13080;top:13206;width:17975;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DpMMA&#10;AADbAAAADwAAAGRycy9kb3ducmV2LnhtbESPzWrDMBCE74W8g9hAb42cOiTGjWJKobTkEvLzAIu1&#10;td1aKyPJP+3TV4FAjsPMfMNsi8m0YiDnG8sKlosEBHFpdcOVgsv5/SkD4QOyxtYyKfglD8Vu9rDF&#10;XNuRjzScQiUihH2OCuoQulxKX9Zk0C9sRxy9L+sMhihdJbXDMcJNK5+TZC0NNhwXauzoraby59Qb&#10;BXZ5CPvzuOqZRveRNd9l+7fJlHqcT68vIAJN4R6+tT+1gjS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DpMMAAADbAAAADwAAAAAAAAAAAAAAAACYAgAAZHJzL2Rv&#10;d25yZXYueG1sUEsFBgAAAAAEAAQA9QAAAIgDAAAAAA==&#10;" fillcolor="#4f81bd [3204]" strokecolor="#243f60 [1604]" strokeweight="2pt">
                  <v:textbox>
                    <w:txbxContent>
                      <w:p w14:paraId="523BCB62" w14:textId="77777777" w:rsidR="003E49F6" w:rsidRDefault="003E49F6" w:rsidP="009C7849">
                        <w:pPr>
                          <w:jc w:val="center"/>
                        </w:pPr>
                        <w:r>
                          <w:t>НАЦИОНАЛЬНЫЙ УРОВЕНЬ</w:t>
                        </w:r>
                      </w:p>
                    </w:txbxContent>
                  </v:textbox>
                </v:rect>
                <v:rect id="Прямоугольник 19" o:spid="_x0000_s1028" style="position:absolute;left:13081;top:6477;width:16891;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b0MIA&#10;AADbAAAADwAAAGRycy9kb3ducmV2LnhtbESP3YrCMBSE7wXfIRzBO039QUvXKCKIsjeLPw9waM62&#10;3W1OShJt9ek3C4KXw8x8w6w2nanFnZyvLCuYjBMQxLnVFRcKrpf9KAXhA7LG2jIpeJCHzbrfW2Gm&#10;bcsnup9DISKEfYYKyhCaTEqfl2TQj21DHL1v6wyGKF0htcM2wk0tp0mykAYrjgslNrQrKf8934wC&#10;O/kKn5d2fmNq3SGtfvL6uUyVGg667QeIQF14h1/to1Ywm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9vQwgAAANsAAAAPAAAAAAAAAAAAAAAAAJgCAABkcnMvZG93&#10;bnJldi54bWxQSwUGAAAAAAQABAD1AAAAhwMAAAAA&#10;" fillcolor="#4f81bd [3204]" strokecolor="#243f60 [1604]" strokeweight="2pt">
                  <v:textbox>
                    <w:txbxContent>
                      <w:p w14:paraId="38E37F15" w14:textId="77777777" w:rsidR="003E49F6" w:rsidRDefault="003E49F6" w:rsidP="009C7849">
                        <w:pPr>
                          <w:jc w:val="center"/>
                        </w:pPr>
                        <w:r>
                          <w:t>РЕГИОНАЛЬНЫЙ УРОВЕНЬ</w:t>
                        </w:r>
                      </w:p>
                    </w:txbxContent>
                  </v:textbox>
                </v:rect>
                <v:rect id="Прямоугольник 20" o:spid="_x0000_s1029" style="position:absolute;left:13081;width:16891;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8MA&#10;AADbAAAADwAAAGRycy9kb3ducmV2LnhtbESP0WrCQBRE3wX/YbmCb7pRqw2pq0ihWHwRtR9wyd4m&#10;0ezdsLua2K/vCoKPw8ycYZbrztTiRs5XlhVMxgkI4tzqigsFP6evUQrCB2SNtWVScCcP61W/t8RM&#10;25YPdDuGQkQI+wwVlCE0mZQ+L8mgH9uGOHq/1hkMUbpCaodthJtaTpNkIQ1WHBdKbOizpPxyvBoF&#10;drIPu1P7dmVq3Tatznn9954qNRx0mw8QgbrwCj/b31rBbA6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S8MAAADbAAAADwAAAAAAAAAAAAAAAACYAgAAZHJzL2Rv&#10;d25yZXYueG1sUEsFBgAAAAAEAAQA9QAAAIgDAAAAAA==&#10;" fillcolor="#4f81bd [3204]" strokecolor="#243f60 [1604]" strokeweight="2pt">
                  <v:textbox>
                    <w:txbxContent>
                      <w:p w14:paraId="2CB4CF19" w14:textId="77777777" w:rsidR="003E49F6" w:rsidRDefault="003E49F6" w:rsidP="009C7849">
                        <w:pPr>
                          <w:jc w:val="center"/>
                        </w:pPr>
                        <w:r>
                          <w:t>ГЛОБАЛЬНЫЙ             УРОВЕНЬ</w:t>
                        </w:r>
                      </w:p>
                    </w:txbxContent>
                  </v:textbox>
                </v:rect>
                <v:shape id="Стрелка: изогнутая 21" o:spid="_x0000_s1030" style="position:absolute;top:1397;width:12890;height:4699;visibility:visible;mso-wrap-style:square;v-text-anchor:middle" coordsize="128905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WMYA&#10;AADbAAAADwAAAGRycy9kb3ducmV2LnhtbESPQWvCQBSE74X+h+UVeim6MW1FoqsUQSgUlUbR6yP7&#10;zMZm34bsqtFf7xYKPQ4z8w0zmXW2FmdqfeVYwaCfgCAunK64VLDdLHojED4ga6wdk4IreZhNHx8m&#10;mGl34W8656EUEcI+QwUmhCaT0heGLPq+a4ijd3CtxRBlW0rd4iXCbS3TJBlKixXHBYMNzQ0VP/nJ&#10;KkhX7+a2SKuvXX7icr3cH99GLzelnp+6jzGIQF34D/+1P7WC1yH8fo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BLWMYAAADbAAAADwAAAAAAAAAAAAAAAACYAgAAZHJz&#10;L2Rvd25yZXYueG1sUEsFBgAAAAAEAAQA9QAAAIsDAAAAAA==&#10;" path="m,469900l,264319c,150780,92042,58738,205581,58738r965994,l1171575,r117475,117475l1171575,234950r,-58737l205581,176213v-48660,,-88106,39446,-88106,88106l117475,469900,,469900xe" fillcolor="#4f81bd [3204]" strokecolor="#243f60 [1604]" strokeweight="2pt">
                  <v:path arrowok="t" o:connecttype="custom" o:connectlocs="0,469900;0,264319;205581,58738;1171575,58738;1171575,0;1289050,117475;1171575,234950;1171575,176213;205581,176213;117475,264319;117475,469900;0,469900" o:connectangles="0,0,0,0,0,0,0,0,0,0,0,0"/>
                </v:shape>
                <v:shape id="Стрелка: изогнутая 23" o:spid="_x0000_s1031" style="position:absolute;left:30035;top:1079;width:13018;height:4890;flip:x;visibility:visible;mso-wrap-style:square;v-text-anchor:middle" coordsize="1301750,48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4BsMA&#10;AADbAAAADwAAAGRycy9kb3ducmV2LnhtbESPUWvCMBSF34X9h3CFvWnqFDc6YykbgiATdGXPd8k1&#10;LTY3pcm0/vtlMPDxcM75DmdVDK4VF+pD41nBbJqBINbeNGwVVJ+byQuIEJENtp5JwY0CFOuH0Qpz&#10;4698oMsxWpEgHHJUUMfY5VIGXZPDMPUdcfJOvncYk+ytND1eE9y18inLltJhw2mhxo7eatLn449T&#10;sNzrr49h13w7+14t3Ly0G11ZpR7HQ/kKItIQ7+H/9tYomD/D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J4BsMAAADbAAAADwAAAAAAAAAAAAAAAACYAgAAZHJzL2Rv&#10;d25yZXYueG1sUEsFBgAAAAAEAAQA9QAAAIgDAAAAAA==&#10;" path="m,488950l,275034c,156891,95773,61118,213916,61118r965597,1l1179513,r122237,122238l1179513,244475r,-61119l213916,183356v-50632,,-91678,41046,-91678,91678l122238,488950,,488950xe" fillcolor="#4f81bd [3204]" strokecolor="#243f60 [1604]" strokeweight="2pt">
                  <v:path arrowok="t" o:connecttype="custom" o:connectlocs="0,488950;0,275034;213916,61118;1179513,61119;1179513,0;1301750,122238;1179513,244475;1179513,183356;213916,183356;122238,275034;122238,488950;0,488950" o:connectangles="0,0,0,0,0,0,0,0,0,0,0,0"/>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Стрелка: вверх-вниз 26" o:spid="_x0000_s1032" type="#_x0000_t70" style="position:absolute;left:21399;top:4699;width:457;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ecEA&#10;AADbAAAADwAAAGRycy9kb3ducmV2LnhtbERPTWsCMRC9F/ofwhR6q9m1UspqFCkUVChS66W3aTLu&#10;Lm4mSxLX7b/vHAoeH+97sRp9pwaKqQ1soJwUoIhtcC3XBo5f70+voFJGdtgFJgO/lGC1vL9bYOXC&#10;lT9pOORaSQinCg00OfeV1sk25DFNQk8s3ClEj1lgrLWLeJVw3+lpUbxojy1LQ4M9vTVkz4eLNyB2&#10;q2ez/WX4ieX3cbrd2Y9yZ8zjw7ieg8o05pv4371xBp5lrHyRH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5XXnBAAAA2wAAAA8AAAAAAAAAAAAAAAAAmAIAAGRycy9kb3du&#10;cmV2LnhtbFBLBQYAAAAABAAEAPUAAACGAwAAAAA=&#10;" adj=",2777" fillcolor="#4f81bd [3204]" strokecolor="#243f60 [1604]" strokeweight="2pt"/>
                <v:shape id="Стрелка: вверх-вниз 27" o:spid="_x0000_s1033" type="#_x0000_t70" style="position:absolute;left:21399;top:11239;width:457;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44sMA&#10;AADbAAAADwAAAGRycy9kb3ducmV2LnhtbESPQWsCMRSE7wX/Q3iCt5pdK8VujSKCUAUpWi/ensnr&#10;7uLmZUniuv33jVDocZj5Zpj5sreN6MiH2rGCfJyBINbO1FwqOH1tnmcgQkQ22DgmBT8UYLkYPM2x&#10;MO7OB+qOsRSphEOBCqoY20LKoCuyGMauJU7et/MWY5K+lMbjPZXbRk6y7FVarDktVNjSuiJ9Pd6s&#10;goRrOZ1+3rqLz8+nyXan9/lOqdGwX72DiNTH//Af/WEUvLzB4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X44sMAAADbAAAADwAAAAAAAAAAAAAAAACYAgAAZHJzL2Rv&#10;d25yZXYueG1sUEsFBgAAAAAEAAQA9QAAAIgDAAAAAA==&#10;" adj=",2777" fillcolor="#4f81bd [3204]" strokecolor="#243f60 [1604]" strokeweight="2pt"/>
              </v:group>
            </w:pict>
          </mc:Fallback>
        </mc:AlternateContent>
      </w:r>
    </w:p>
    <w:p w14:paraId="732860CA" w14:textId="77777777" w:rsidR="009C7849" w:rsidRPr="00F23336" w:rsidRDefault="009C7849" w:rsidP="009C7849">
      <w:pPr>
        <w:spacing w:after="0" w:line="240" w:lineRule="auto"/>
        <w:ind w:firstLine="426"/>
        <w:jc w:val="both"/>
        <w:rPr>
          <w:szCs w:val="28"/>
        </w:rPr>
      </w:pPr>
    </w:p>
    <w:p w14:paraId="6F1627E8" w14:textId="77777777" w:rsidR="009C7849" w:rsidRPr="00F23336" w:rsidRDefault="00707A6F" w:rsidP="009C7849">
      <w:pPr>
        <w:spacing w:after="0" w:line="240" w:lineRule="auto"/>
        <w:ind w:firstLine="426"/>
        <w:jc w:val="both"/>
        <w:rPr>
          <w:szCs w:val="28"/>
        </w:rPr>
      </w:pPr>
      <w:r>
        <w:rPr>
          <w:noProof/>
          <w:szCs w:val="28"/>
          <w:lang w:eastAsia="ru-RU"/>
        </w:rPr>
        <mc:AlternateContent>
          <mc:Choice Requires="wps">
            <w:drawing>
              <wp:anchor distT="0" distB="0" distL="114300" distR="114300" simplePos="0" relativeHeight="251660288" behindDoc="0" locked="0" layoutInCell="1" allowOverlap="1" wp14:anchorId="3AC42244" wp14:editId="11635795">
                <wp:simplePos x="0" y="0"/>
                <wp:positionH relativeFrom="column">
                  <wp:posOffset>4216400</wp:posOffset>
                </wp:positionH>
                <wp:positionV relativeFrom="paragraph">
                  <wp:posOffset>200660</wp:posOffset>
                </wp:positionV>
                <wp:extent cx="1778000" cy="673100"/>
                <wp:effectExtent l="0" t="0" r="12700" b="12700"/>
                <wp:wrapNone/>
                <wp:docPr id="31" name="Прямоугольник с одним вырезанным углом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0" cy="673100"/>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FE297D" w14:textId="77777777" w:rsidR="003E49F6" w:rsidRDefault="003E49F6" w:rsidP="009C7849">
                            <w:pPr>
                              <w:jc w:val="center"/>
                            </w:pPr>
                            <w:r>
                              <w:t>НОРМАТИВНО-ПРАВОВОЙ ПОДУРОВЕНЬ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42244" id="Прямоугольник с одним вырезанным углом 31" o:spid="_x0000_s1034" style="position:absolute;left:0;text-align:left;margin-left:332pt;margin-top:15.8pt;width:140pt;height: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" adj="-11796480,,5400" path="m,l1665814,r112186,112186l1778000,673100,,673100,,xe" fillcolor="#4f81bd [3204]" strokecolor="#243f60 [1604]" strokeweight="2pt">
                <v:stroke joinstyle="miter"/>
                <v:formulas/>
                <v:path arrowok="t" o:connecttype="custom" o:connectlocs="0,0;1665814,0;1778000,112186;1778000,673100;0,673100;0,0" o:connectangles="0,0,0,0,0,0" textboxrect="0,0,1778000,673100"/>
                <v:textbox>
                  <w:txbxContent>
                    <w:p w14:paraId="6EFE297D" w14:textId="77777777" w:rsidR="003E49F6" w:rsidRDefault="003E49F6" w:rsidP="009C7849">
                      <w:pPr>
                        <w:jc w:val="center"/>
                      </w:pPr>
                      <w:r>
                        <w:t>НОРМАТИВНО-ПРАВОВОЙ ПОДУРОВЕНЬ</w:t>
                      </w:r>
                    </w:p>
                  </w:txbxContent>
                </v:textbox>
              </v:shape>
            </w:pict>
          </mc:Fallback>
        </mc:AlternateContent>
      </w:r>
      <w:r>
        <w:rPr>
          <w:noProof/>
          <w:szCs w:val="28"/>
          <w:lang w:eastAsia="ru-RU"/>
        </w:rPr>
        <mc:AlternateContent>
          <mc:Choice Requires="wps">
            <w:drawing>
              <wp:anchor distT="0" distB="0" distL="114300" distR="114300" simplePos="0" relativeHeight="251659264" behindDoc="0" locked="0" layoutInCell="1" allowOverlap="1" wp14:anchorId="2B23B08B" wp14:editId="13388DEE">
                <wp:simplePos x="0" y="0"/>
                <wp:positionH relativeFrom="column">
                  <wp:posOffset>50165</wp:posOffset>
                </wp:positionH>
                <wp:positionV relativeFrom="paragraph">
                  <wp:posOffset>192405</wp:posOffset>
                </wp:positionV>
                <wp:extent cx="1797050" cy="667385"/>
                <wp:effectExtent l="0" t="0" r="12700" b="18415"/>
                <wp:wrapNone/>
                <wp:docPr id="30" name="Прямоугольник с одним вырезанным углом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667385"/>
                        </a:xfrm>
                        <a:prstGeom prst="snip1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67EFE" w14:textId="77777777" w:rsidR="003E49F6" w:rsidRDefault="003E49F6" w:rsidP="009C7849">
                            <w:pPr>
                              <w:jc w:val="center"/>
                            </w:pPr>
                            <w:r>
                              <w:t>ИНСТИТУЦИОНАЛЬНЫЙ ПОДУРОВЕНЬ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B08B" id="Прямоугольник с одним вырезанным углом 30" o:spid="_x0000_s1035" style="position:absolute;left:0;text-align:left;margin-left:3.95pt;margin-top:15.15pt;width:141.5pt;height:5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0,667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" adj="-11796480,,5400" path="m,l1685817,r111233,111233l1797050,667385,,667385,,xe" fillcolor="#4f81bd [3204]" strokecolor="#243f60 [1604]" strokeweight="2pt">
                <v:stroke joinstyle="miter"/>
                <v:formulas/>
                <v:path arrowok="t" o:connecttype="custom" o:connectlocs="0,0;1685817,0;1797050,111233;1797050,667385;0,667385;0,0" o:connectangles="0,0,0,0,0,0" textboxrect="0,0,1797050,667385"/>
                <v:textbox>
                  <w:txbxContent>
                    <w:p w14:paraId="0BB67EFE" w14:textId="77777777" w:rsidR="003E49F6" w:rsidRDefault="003E49F6" w:rsidP="009C7849">
                      <w:pPr>
                        <w:jc w:val="center"/>
                      </w:pPr>
                      <w:r>
                        <w:t>ИНСТИТУЦИОНАЛЬНЫЙ ПОДУРОВЕНЬ</w:t>
                      </w:r>
                    </w:p>
                  </w:txbxContent>
                </v:textbox>
              </v:shape>
            </w:pict>
          </mc:Fallback>
        </mc:AlternateContent>
      </w:r>
    </w:p>
    <w:p w14:paraId="4005D94E" w14:textId="77777777" w:rsidR="009C7849" w:rsidRPr="00F23336" w:rsidRDefault="009C7849" w:rsidP="009C7849">
      <w:pPr>
        <w:spacing w:after="0" w:line="240" w:lineRule="auto"/>
        <w:ind w:firstLine="426"/>
        <w:jc w:val="both"/>
        <w:rPr>
          <w:szCs w:val="28"/>
        </w:rPr>
      </w:pPr>
    </w:p>
    <w:p w14:paraId="3B6E6013" w14:textId="77777777" w:rsidR="009C7849" w:rsidRPr="00F23336" w:rsidRDefault="009C7849" w:rsidP="009C7849">
      <w:pPr>
        <w:spacing w:after="0" w:line="240" w:lineRule="auto"/>
        <w:ind w:firstLine="426"/>
        <w:jc w:val="both"/>
        <w:rPr>
          <w:szCs w:val="28"/>
        </w:rPr>
      </w:pPr>
    </w:p>
    <w:p w14:paraId="14689178" w14:textId="77777777" w:rsidR="009C7849" w:rsidRPr="00F23336" w:rsidRDefault="009C7849" w:rsidP="009C7849">
      <w:pPr>
        <w:spacing w:after="0" w:line="240" w:lineRule="auto"/>
        <w:ind w:firstLine="426"/>
        <w:jc w:val="both"/>
        <w:rPr>
          <w:szCs w:val="28"/>
        </w:rPr>
      </w:pPr>
    </w:p>
    <w:p w14:paraId="0AA176E6" w14:textId="77777777" w:rsidR="009C7849" w:rsidRPr="00F23336" w:rsidRDefault="009C7849" w:rsidP="009C7849">
      <w:pPr>
        <w:spacing w:after="0" w:line="240" w:lineRule="auto"/>
        <w:ind w:firstLine="426"/>
        <w:jc w:val="both"/>
        <w:rPr>
          <w:szCs w:val="28"/>
        </w:rPr>
      </w:pPr>
    </w:p>
    <w:p w14:paraId="6F5B01E9" w14:textId="77777777" w:rsidR="009C7849" w:rsidRPr="00F23336" w:rsidRDefault="009C7849" w:rsidP="009C7849">
      <w:pPr>
        <w:spacing w:after="0" w:line="240" w:lineRule="auto"/>
        <w:ind w:firstLine="426"/>
        <w:jc w:val="both"/>
        <w:rPr>
          <w:szCs w:val="28"/>
        </w:rPr>
      </w:pPr>
    </w:p>
    <w:p w14:paraId="116535DE" w14:textId="77777777" w:rsidR="009C7849" w:rsidRPr="00F23336" w:rsidRDefault="009C7849" w:rsidP="009C7849">
      <w:pPr>
        <w:spacing w:after="0" w:line="240" w:lineRule="auto"/>
        <w:ind w:firstLine="426"/>
        <w:jc w:val="both"/>
        <w:rPr>
          <w:szCs w:val="28"/>
        </w:rPr>
      </w:pPr>
    </w:p>
    <w:p w14:paraId="72D0409D" w14:textId="77777777" w:rsidR="009C7849" w:rsidRPr="00F23336" w:rsidRDefault="009C7849" w:rsidP="009C7849">
      <w:pPr>
        <w:spacing w:after="0" w:line="240" w:lineRule="auto"/>
        <w:ind w:firstLine="426"/>
        <w:jc w:val="both"/>
        <w:rPr>
          <w:szCs w:val="28"/>
        </w:rPr>
      </w:pPr>
    </w:p>
    <w:p w14:paraId="3A4BC55D" w14:textId="77777777" w:rsidR="009C7849" w:rsidRPr="00F23336" w:rsidRDefault="009C7849" w:rsidP="009C7849">
      <w:pPr>
        <w:spacing w:after="0" w:line="240" w:lineRule="auto"/>
        <w:ind w:firstLine="426"/>
        <w:jc w:val="both"/>
        <w:rPr>
          <w:szCs w:val="28"/>
        </w:rPr>
      </w:pPr>
    </w:p>
    <w:p w14:paraId="07DF6438" w14:textId="77777777" w:rsidR="007619EC" w:rsidRDefault="007619EC" w:rsidP="007619EC">
      <w:pPr>
        <w:spacing w:after="0" w:line="240" w:lineRule="auto"/>
        <w:jc w:val="center"/>
        <w:outlineLvl w:val="0"/>
        <w:rPr>
          <w:szCs w:val="28"/>
        </w:rPr>
      </w:pPr>
      <w:r>
        <w:rPr>
          <w:szCs w:val="28"/>
        </w:rPr>
        <w:t>Рисунок</w:t>
      </w:r>
      <w:r w:rsidRPr="00F23336">
        <w:rPr>
          <w:szCs w:val="28"/>
        </w:rPr>
        <w:t xml:space="preserve"> </w:t>
      </w:r>
      <w:r w:rsidR="001474A9">
        <w:rPr>
          <w:szCs w:val="28"/>
        </w:rPr>
        <w:t xml:space="preserve">14 </w:t>
      </w:r>
      <w:r w:rsidRPr="00F23336">
        <w:rPr>
          <w:szCs w:val="28"/>
        </w:rPr>
        <w:t>– Уровни и подуровни водной безопасности</w:t>
      </w:r>
    </w:p>
    <w:p w14:paraId="20146D3F" w14:textId="77777777" w:rsidR="007619EC" w:rsidRPr="007619EC" w:rsidRDefault="007619EC" w:rsidP="007619EC">
      <w:pPr>
        <w:spacing w:after="0" w:line="240" w:lineRule="auto"/>
        <w:jc w:val="center"/>
        <w:outlineLvl w:val="0"/>
        <w:rPr>
          <w:sz w:val="16"/>
          <w:szCs w:val="16"/>
        </w:rPr>
      </w:pPr>
    </w:p>
    <w:p w14:paraId="4AAFC681" w14:textId="77777777" w:rsidR="007619EC" w:rsidRPr="007619EC" w:rsidRDefault="007619EC" w:rsidP="003A3A72">
      <w:pPr>
        <w:spacing w:after="0" w:line="240" w:lineRule="auto"/>
        <w:ind w:firstLine="709"/>
        <w:jc w:val="both"/>
        <w:outlineLvl w:val="0"/>
        <w:rPr>
          <w:sz w:val="24"/>
          <w:szCs w:val="24"/>
        </w:rPr>
      </w:pPr>
      <w:r w:rsidRPr="007619EC">
        <w:rPr>
          <w:sz w:val="24"/>
          <w:szCs w:val="24"/>
        </w:rPr>
        <w:t>Примечание – Составлено автором</w:t>
      </w:r>
    </w:p>
    <w:p w14:paraId="545F1AAE" w14:textId="77777777" w:rsidR="007619EC" w:rsidRDefault="007619EC" w:rsidP="003A3A72">
      <w:pPr>
        <w:spacing w:after="0" w:line="240" w:lineRule="auto"/>
        <w:ind w:firstLine="709"/>
        <w:jc w:val="both"/>
        <w:rPr>
          <w:szCs w:val="28"/>
        </w:rPr>
      </w:pPr>
    </w:p>
    <w:p w14:paraId="5F8F5A8D" w14:textId="77777777" w:rsidR="009C7849" w:rsidRPr="00F23336" w:rsidRDefault="009C7849" w:rsidP="003A3A72">
      <w:pPr>
        <w:spacing w:after="0" w:line="240" w:lineRule="auto"/>
        <w:ind w:firstLine="709"/>
        <w:jc w:val="both"/>
        <w:rPr>
          <w:szCs w:val="28"/>
        </w:rPr>
      </w:pPr>
      <w:r w:rsidRPr="00F23336">
        <w:rPr>
          <w:szCs w:val="28"/>
        </w:rPr>
        <w:t xml:space="preserve">Значительное влияние на процессы, происходящие на глобальном уровне водной безопасности, оказывает деятельность ООН. Одним из механизмов решения широкого спектра проблемных вопросов является консолидация государств, международных организаций, экспертного сообщества. В частности, на уровне ООН осуществляется комплекс мер по обеспечению водной безопасности. Образование Продовольственной и сельскохозяйственной организации ООН в 1945 г. способствовало росту понимания проблемы недостатка воды в процессе производства продовольствия. В рамках ООН проводилась </w:t>
      </w:r>
      <w:r w:rsidRPr="00F23336">
        <w:rPr>
          <w:bCs/>
          <w:szCs w:val="28"/>
        </w:rPr>
        <w:t xml:space="preserve">Конференция по водным ресурсам (1977), </w:t>
      </w:r>
      <w:hyperlink r:id="rId24" w:history="1">
        <w:r w:rsidRPr="00F23336">
          <w:rPr>
            <w:bCs/>
            <w:szCs w:val="28"/>
          </w:rPr>
          <w:t>Международное десятилетие снабжения питьевой водой и санитарии</w:t>
        </w:r>
      </w:hyperlink>
      <w:r w:rsidR="00307196">
        <w:rPr>
          <w:bCs/>
          <w:szCs w:val="28"/>
        </w:rPr>
        <w:t xml:space="preserve"> </w:t>
      </w:r>
      <w:r w:rsidRPr="00F23336">
        <w:rPr>
          <w:bCs/>
          <w:szCs w:val="28"/>
        </w:rPr>
        <w:t>(1981</w:t>
      </w:r>
      <w:r w:rsidR="00307196">
        <w:rPr>
          <w:bCs/>
          <w:szCs w:val="28"/>
        </w:rPr>
        <w:t>-</w:t>
      </w:r>
      <w:r w:rsidRPr="00F23336">
        <w:rPr>
          <w:bCs/>
          <w:szCs w:val="28"/>
        </w:rPr>
        <w:t xml:space="preserve">1990), Международная конференция по водным ресурсам и окружающей среде (1992), Всемирная встреча на высшем уровне «Планета Земля» (1992). В </w:t>
      </w:r>
      <w:r w:rsidRPr="00F23336">
        <w:rPr>
          <w:bCs/>
          <w:szCs w:val="28"/>
        </w:rPr>
        <w:lastRenderedPageBreak/>
        <w:t xml:space="preserve">результате проведенной работы в ходе Десятилетия доступ к чистой питьевой воде получили 1,3 миллиарда жителей развивающихся стран. Инициатива </w:t>
      </w:r>
      <w:r w:rsidRPr="00F23336">
        <w:rPr>
          <w:szCs w:val="28"/>
        </w:rPr>
        <w:t xml:space="preserve">Всемирного дня водных ресурсов обсуждалась в рамках </w:t>
      </w:r>
      <w:hyperlink r:id="rId25" w:history="1">
        <w:r w:rsidRPr="00F23336">
          <w:rPr>
            <w:szCs w:val="28"/>
          </w:rPr>
          <w:t>Конференции ООН по окружающей среде и развитию</w:t>
        </w:r>
      </w:hyperlink>
      <w:r w:rsidR="00385800">
        <w:rPr>
          <w:szCs w:val="28"/>
        </w:rPr>
        <w:t xml:space="preserve"> </w:t>
      </w:r>
      <w:r w:rsidRPr="00F23336">
        <w:rPr>
          <w:szCs w:val="28"/>
        </w:rPr>
        <w:t>в Рио-де-Жанейро в 1992 году. Резолюция</w:t>
      </w:r>
      <w:r w:rsidR="00385800">
        <w:rPr>
          <w:szCs w:val="28"/>
        </w:rPr>
        <w:t xml:space="preserve"> </w:t>
      </w:r>
      <w:r w:rsidRPr="00F23336">
        <w:rPr>
          <w:szCs w:val="28"/>
        </w:rPr>
        <w:t>от 22 декабря 1992 года постановила объявить 22 марта каждого года Международным днем водных ресурсов, который позже был переименован во Всемирный день водных ресурсов и который отмечается с 1993 года.</w:t>
      </w:r>
    </w:p>
    <w:p w14:paraId="1991CF28" w14:textId="77777777" w:rsidR="009C7849" w:rsidRPr="00F23336" w:rsidRDefault="009C7849" w:rsidP="003A3A72">
      <w:pPr>
        <w:pStyle w:val="11"/>
        <w:spacing w:before="0" w:after="0"/>
        <w:ind w:firstLine="709"/>
        <w:jc w:val="both"/>
        <w:rPr>
          <w:sz w:val="28"/>
        </w:rPr>
      </w:pPr>
      <w:r w:rsidRPr="00F23336">
        <w:rPr>
          <w:sz w:val="28"/>
        </w:rPr>
        <w:t>Международная Ассоциация Водных Ресурсов (IWRA) на своей встрече в Каире в 1994 году создала специальный комитет по подготовке создания Всемирного Совета Воды. Всемирный Совет Воды (World Water Council) в действиях руководствуется своей Конституцией, основанной на Французском законе от 1 июля 1901 года. Штаб-квартира Всемирного Совета Воды расположена в Марселе, Франция, и его деятельность финансируется за счет членских взносов и частичной финансовой поддержки со стороны французского правительства и Всемирного Банка</w:t>
      </w:r>
      <w:r w:rsidR="001474A9">
        <w:rPr>
          <w:sz w:val="28"/>
        </w:rPr>
        <w:t xml:space="preserve"> (рисунок 15)</w:t>
      </w:r>
      <w:r w:rsidRPr="00F23336">
        <w:rPr>
          <w:sz w:val="28"/>
        </w:rPr>
        <w:t xml:space="preserve">. </w:t>
      </w:r>
    </w:p>
    <w:p w14:paraId="09C4F5A5" w14:textId="77777777" w:rsidR="009C7849" w:rsidRPr="00F23336" w:rsidRDefault="009C7849" w:rsidP="009C7849">
      <w:pPr>
        <w:pStyle w:val="11"/>
        <w:spacing w:before="0" w:after="0"/>
        <w:ind w:firstLine="709"/>
        <w:jc w:val="both"/>
        <w:rPr>
          <w:sz w:val="28"/>
        </w:rPr>
      </w:pPr>
    </w:p>
    <w:p w14:paraId="641072B0"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0" distB="0" distL="114300" distR="114300" simplePos="0" relativeHeight="251663360" behindDoc="0" locked="0" layoutInCell="1" allowOverlap="1" wp14:anchorId="7BA9973C" wp14:editId="341BC658">
                <wp:simplePos x="0" y="0"/>
                <wp:positionH relativeFrom="margin">
                  <wp:align>right</wp:align>
                </wp:positionH>
                <wp:positionV relativeFrom="paragraph">
                  <wp:posOffset>8890</wp:posOffset>
                </wp:positionV>
                <wp:extent cx="3627120" cy="624840"/>
                <wp:effectExtent l="0" t="0" r="11430" b="22860"/>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B66D2" w14:textId="77777777" w:rsidR="003E49F6" w:rsidRPr="001F66D2" w:rsidRDefault="003E49F6" w:rsidP="009C7849">
                            <w:pPr>
                              <w:spacing w:after="0" w:line="240" w:lineRule="auto"/>
                              <w:jc w:val="both"/>
                              <w:rPr>
                                <w:sz w:val="20"/>
                                <w:szCs w:val="20"/>
                              </w:rPr>
                            </w:pPr>
                            <w:r w:rsidRPr="001F66D2">
                              <w:rPr>
                                <w:sz w:val="20"/>
                                <w:szCs w:val="20"/>
                              </w:rPr>
                              <w:t>Определение критических водных проблем, имеющих местную, региональную и глобальную значимость на основе существующей оценки состояния воды на Земле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9973C" id="Скругленный прямоугольник 29" o:spid="_x0000_s1036" style="position:absolute;left:0;text-align:left;margin-left:234.4pt;margin-top:.7pt;width:285.6pt;height:49.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" fillcolor="#4f81bd [3204]" strokecolor="#243f60 [1604]" strokeweight="2pt">
                <v:path arrowok="t"/>
                <v:textbox>
                  <w:txbxContent>
                    <w:p w14:paraId="76BB66D2" w14:textId="77777777" w:rsidR="003E49F6" w:rsidRPr="001F66D2" w:rsidRDefault="003E49F6" w:rsidP="009C7849">
                      <w:pPr>
                        <w:spacing w:after="0" w:line="240" w:lineRule="auto"/>
                        <w:jc w:val="both"/>
                        <w:rPr>
                          <w:sz w:val="20"/>
                          <w:szCs w:val="20"/>
                        </w:rPr>
                      </w:pPr>
                      <w:r w:rsidRPr="001F66D2">
                        <w:rPr>
                          <w:sz w:val="20"/>
                          <w:szCs w:val="20"/>
                        </w:rPr>
                        <w:t>Определение критических водных проблем, имеющих местную, региональную и глобальную значимость на основе существующей оценки состояния воды на Земле</w:t>
                      </w:r>
                    </w:p>
                  </w:txbxContent>
                </v:textbox>
                <w10:wrap anchorx="margin"/>
              </v:roundrect>
            </w:pict>
          </mc:Fallback>
        </mc:AlternateContent>
      </w:r>
    </w:p>
    <w:p w14:paraId="660CA92B"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0" distB="0" distL="114300" distR="114300" simplePos="0" relativeHeight="251672576" behindDoc="0" locked="0" layoutInCell="1" allowOverlap="1" wp14:anchorId="2894E707" wp14:editId="736FAED6">
                <wp:simplePos x="0" y="0"/>
                <wp:positionH relativeFrom="column">
                  <wp:posOffset>1670685</wp:posOffset>
                </wp:positionH>
                <wp:positionV relativeFrom="paragraph">
                  <wp:posOffset>93980</wp:posOffset>
                </wp:positionV>
                <wp:extent cx="15240" cy="3733800"/>
                <wp:effectExtent l="0" t="0" r="2286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373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1D3C1" id="Прямая соединительная линия 2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7.4pt" to="132.75pt,3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" strokecolor="#4579b8 [3044]">
                <o:lock v:ext="edit" shapetype="f"/>
              </v:line>
            </w:pict>
          </mc:Fallback>
        </mc:AlternateContent>
      </w:r>
      <w:r>
        <w:rPr>
          <w:noProof/>
          <w:sz w:val="28"/>
        </w:rPr>
        <mc:AlternateContent>
          <mc:Choice Requires="wps">
            <w:drawing>
              <wp:anchor distT="4294967295" distB="4294967295" distL="114300" distR="114300" simplePos="0" relativeHeight="251670528" behindDoc="0" locked="0" layoutInCell="1" allowOverlap="1" wp14:anchorId="1E9349E5" wp14:editId="13869D4D">
                <wp:simplePos x="0" y="0"/>
                <wp:positionH relativeFrom="column">
                  <wp:posOffset>1693545</wp:posOffset>
                </wp:positionH>
                <wp:positionV relativeFrom="paragraph">
                  <wp:posOffset>86359</wp:posOffset>
                </wp:positionV>
                <wp:extent cx="792480" cy="0"/>
                <wp:effectExtent l="0" t="76200" r="2667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DFF7329" id="_x0000_t32" coordsize="21600,21600" o:spt="32" o:oned="t" path="m,l21600,21600e" filled="f">
                <v:path arrowok="t" fillok="f" o:connecttype="none"/>
                <o:lock v:ext="edit" shapetype="t"/>
              </v:shapetype>
              <v:shape id="Прямая со стрелкой 27" o:spid="_x0000_s1026" type="#_x0000_t32" style="position:absolute;margin-left:133.35pt;margin-top:6.8pt;width:62.4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" strokecolor="#4579b8 [3044]">
                <v:stroke endarrow="block"/>
                <o:lock v:ext="edit" shapetype="f"/>
              </v:shape>
            </w:pict>
          </mc:Fallback>
        </mc:AlternateContent>
      </w:r>
    </w:p>
    <w:p w14:paraId="0EC2D1A8" w14:textId="77777777" w:rsidR="009C7849" w:rsidRPr="00F23336" w:rsidRDefault="009C7849" w:rsidP="009C7849">
      <w:pPr>
        <w:pStyle w:val="11"/>
        <w:spacing w:before="0" w:after="0"/>
        <w:ind w:firstLine="709"/>
        <w:jc w:val="both"/>
        <w:rPr>
          <w:sz w:val="28"/>
        </w:rPr>
      </w:pPr>
    </w:p>
    <w:p w14:paraId="62F1D73F"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0" distB="0" distL="114300" distR="114300" simplePos="0" relativeHeight="251664384" behindDoc="0" locked="0" layoutInCell="1" allowOverlap="1" wp14:anchorId="2E4D54E9" wp14:editId="67BF427D">
                <wp:simplePos x="0" y="0"/>
                <wp:positionH relativeFrom="margin">
                  <wp:align>right</wp:align>
                </wp:positionH>
                <wp:positionV relativeFrom="paragraph">
                  <wp:posOffset>134620</wp:posOffset>
                </wp:positionV>
                <wp:extent cx="3627120" cy="624840"/>
                <wp:effectExtent l="0" t="0" r="11430" b="2286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D31E28" w14:textId="77777777" w:rsidR="003E49F6" w:rsidRPr="001F66D2" w:rsidRDefault="003E49F6" w:rsidP="009C7849">
                            <w:pPr>
                              <w:spacing w:after="0" w:line="240" w:lineRule="auto"/>
                              <w:jc w:val="both"/>
                              <w:rPr>
                                <w:sz w:val="20"/>
                                <w:szCs w:val="20"/>
                              </w:rPr>
                            </w:pPr>
                            <w:r w:rsidRPr="00823198">
                              <w:rPr>
                                <w:sz w:val="20"/>
                                <w:szCs w:val="20"/>
                              </w:rPr>
                              <w:t>Повышение информированности о критических водных проблемах всех уровней принятия решений – от высших официальных лиц до широкой общественности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D54E9" id="Скругленный прямоугольник 26" o:spid="_x0000_s1037" style="position:absolute;left:0;text-align:left;margin-left:234.4pt;margin-top:10.6pt;width:285.6pt;height:49.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" fillcolor="#4f81bd [3204]" strokecolor="#243f60 [1604]" strokeweight="2pt">
                <v:path arrowok="t"/>
                <v:textbox>
                  <w:txbxContent>
                    <w:p w14:paraId="41D31E28" w14:textId="77777777" w:rsidR="003E49F6" w:rsidRPr="001F66D2" w:rsidRDefault="003E49F6" w:rsidP="009C7849">
                      <w:pPr>
                        <w:spacing w:after="0" w:line="240" w:lineRule="auto"/>
                        <w:jc w:val="both"/>
                        <w:rPr>
                          <w:sz w:val="20"/>
                          <w:szCs w:val="20"/>
                        </w:rPr>
                      </w:pPr>
                      <w:r w:rsidRPr="00823198">
                        <w:rPr>
                          <w:sz w:val="20"/>
                          <w:szCs w:val="20"/>
                        </w:rPr>
                        <w:t>Повышение информированности о критических водных проблемах всех уровней принятия решений – от высших официальных лиц до широкой общественности</w:t>
                      </w:r>
                    </w:p>
                  </w:txbxContent>
                </v:textbox>
                <w10:wrap anchorx="margin"/>
              </v:roundrect>
            </w:pict>
          </mc:Fallback>
        </mc:AlternateContent>
      </w:r>
    </w:p>
    <w:p w14:paraId="72DB7515" w14:textId="77777777" w:rsidR="009C7849" w:rsidRPr="00F23336" w:rsidRDefault="009C7849" w:rsidP="009C7849">
      <w:pPr>
        <w:pStyle w:val="11"/>
        <w:spacing w:before="0" w:after="0"/>
        <w:ind w:firstLine="709"/>
        <w:jc w:val="both"/>
        <w:rPr>
          <w:sz w:val="28"/>
        </w:rPr>
      </w:pPr>
    </w:p>
    <w:p w14:paraId="6827A7BA"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4294967295" distB="4294967295" distL="114300" distR="114300" simplePos="0" relativeHeight="251671552" behindDoc="0" locked="0" layoutInCell="1" allowOverlap="1" wp14:anchorId="2F669911" wp14:editId="0E0AEAFC">
                <wp:simplePos x="0" y="0"/>
                <wp:positionH relativeFrom="column">
                  <wp:posOffset>1693545</wp:posOffset>
                </wp:positionH>
                <wp:positionV relativeFrom="paragraph">
                  <wp:posOffset>45719</wp:posOffset>
                </wp:positionV>
                <wp:extent cx="792480" cy="0"/>
                <wp:effectExtent l="0" t="76200" r="26670" b="952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41A964" id="Прямая со стрелкой 25" o:spid="_x0000_s1026" type="#_x0000_t32" style="position:absolute;margin-left:133.35pt;margin-top:3.6pt;width:62.4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" strokecolor="#4579b8 [3044]">
                <v:stroke endarrow="block"/>
                <o:lock v:ext="edit" shapetype="f"/>
              </v:shape>
            </w:pict>
          </mc:Fallback>
        </mc:AlternateContent>
      </w:r>
    </w:p>
    <w:p w14:paraId="545A8993"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0" distB="0" distL="114300" distR="114300" simplePos="0" relativeHeight="251662336" behindDoc="0" locked="0" layoutInCell="1" allowOverlap="1" wp14:anchorId="53E575CD" wp14:editId="24E5126A">
                <wp:simplePos x="0" y="0"/>
                <wp:positionH relativeFrom="margin">
                  <wp:posOffset>-68580</wp:posOffset>
                </wp:positionH>
                <wp:positionV relativeFrom="paragraph">
                  <wp:posOffset>214630</wp:posOffset>
                </wp:positionV>
                <wp:extent cx="1554480" cy="1402080"/>
                <wp:effectExtent l="0" t="0" r="26670" b="2667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4480" cy="1402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16DB3A" w14:textId="77777777" w:rsidR="003E49F6" w:rsidRPr="00C65229" w:rsidRDefault="003E49F6" w:rsidP="009C7849">
                            <w:pPr>
                              <w:jc w:val="center"/>
                              <w:rPr>
                                <w:szCs w:val="28"/>
                              </w:rPr>
                            </w:pPr>
                            <w:r w:rsidRPr="00C65229">
                              <w:rPr>
                                <w:szCs w:val="28"/>
                              </w:rPr>
                              <w:t>ВСЕМИРНЫЙ СОВЕТ ВОДЫ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575CD" id="Скругленный прямоугольник 24" o:spid="_x0000_s1038" style="position:absolute;left:0;text-align:left;margin-left:-5.4pt;margin-top:16.9pt;width:122.4pt;height:11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" fillcolor="#4f81bd [3204]" strokecolor="#243f60 [1604]" strokeweight="2pt">
                <v:path arrowok="t"/>
                <v:textbox>
                  <w:txbxContent>
                    <w:p w14:paraId="2D16DB3A" w14:textId="77777777" w:rsidR="003E49F6" w:rsidRPr="00C65229" w:rsidRDefault="003E49F6" w:rsidP="009C7849">
                      <w:pPr>
                        <w:jc w:val="center"/>
                        <w:rPr>
                          <w:szCs w:val="28"/>
                        </w:rPr>
                      </w:pPr>
                      <w:r w:rsidRPr="00C65229">
                        <w:rPr>
                          <w:szCs w:val="28"/>
                        </w:rPr>
                        <w:t>ВСЕМИРНЫЙ СОВЕТ ВОДЫ</w:t>
                      </w:r>
                    </w:p>
                  </w:txbxContent>
                </v:textbox>
                <w10:wrap anchorx="margin"/>
              </v:roundrect>
            </w:pict>
          </mc:Fallback>
        </mc:AlternateContent>
      </w:r>
    </w:p>
    <w:p w14:paraId="305CA1AC"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0" distB="0" distL="114300" distR="114300" simplePos="0" relativeHeight="251665408" behindDoc="0" locked="0" layoutInCell="1" allowOverlap="1" wp14:anchorId="0300374A" wp14:editId="3A55D000">
                <wp:simplePos x="0" y="0"/>
                <wp:positionH relativeFrom="margin">
                  <wp:align>right</wp:align>
                </wp:positionH>
                <wp:positionV relativeFrom="paragraph">
                  <wp:posOffset>48260</wp:posOffset>
                </wp:positionV>
                <wp:extent cx="3627120" cy="624840"/>
                <wp:effectExtent l="0" t="0" r="11430" b="2286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D8A297" w14:textId="77777777" w:rsidR="003E49F6" w:rsidRPr="001F66D2" w:rsidRDefault="003E49F6" w:rsidP="009C7849">
                            <w:pPr>
                              <w:spacing w:after="0" w:line="240" w:lineRule="auto"/>
                              <w:jc w:val="both"/>
                              <w:rPr>
                                <w:sz w:val="20"/>
                                <w:szCs w:val="20"/>
                              </w:rPr>
                            </w:pPr>
                            <w:r w:rsidRPr="00823198">
                              <w:rPr>
                                <w:sz w:val="20"/>
                                <w:szCs w:val="20"/>
                              </w:rPr>
                              <w:t>Обеспечить форум для формирования общего стратегического видения по интегрированному управлению водными ресурсами на базисе устойчивости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0374A" id="Скругленный прямоугольник 23" o:spid="_x0000_s1039" style="position:absolute;left:0;text-align:left;margin-left:234.4pt;margin-top:3.8pt;width:285.6pt;height:49.2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" fillcolor="#4f81bd [3204]" strokecolor="#243f60 [1604]" strokeweight="2pt">
                <v:path arrowok="t"/>
                <v:textbox>
                  <w:txbxContent>
                    <w:p w14:paraId="4BD8A297" w14:textId="77777777" w:rsidR="003E49F6" w:rsidRPr="001F66D2" w:rsidRDefault="003E49F6" w:rsidP="009C7849">
                      <w:pPr>
                        <w:spacing w:after="0" w:line="240" w:lineRule="auto"/>
                        <w:jc w:val="both"/>
                        <w:rPr>
                          <w:sz w:val="20"/>
                          <w:szCs w:val="20"/>
                        </w:rPr>
                      </w:pPr>
                      <w:r w:rsidRPr="00823198">
                        <w:rPr>
                          <w:sz w:val="20"/>
                          <w:szCs w:val="20"/>
                        </w:rPr>
                        <w:t>Обеспечить форум для формирования общего стратегического видения по интегрированному управлению водными ресурсами на базисе устойчивости</w:t>
                      </w:r>
                    </w:p>
                  </w:txbxContent>
                </v:textbox>
                <w10:wrap anchorx="margin"/>
              </v:roundrect>
            </w:pict>
          </mc:Fallback>
        </mc:AlternateContent>
      </w:r>
    </w:p>
    <w:p w14:paraId="6CB31215"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4294967295" distB="4294967295" distL="114300" distR="114300" simplePos="0" relativeHeight="251669504" behindDoc="0" locked="0" layoutInCell="1" allowOverlap="1" wp14:anchorId="091959BC" wp14:editId="2C944196">
                <wp:simplePos x="0" y="0"/>
                <wp:positionH relativeFrom="column">
                  <wp:posOffset>1678305</wp:posOffset>
                </wp:positionH>
                <wp:positionV relativeFrom="paragraph">
                  <wp:posOffset>156209</wp:posOffset>
                </wp:positionV>
                <wp:extent cx="792480" cy="0"/>
                <wp:effectExtent l="0" t="76200" r="2667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71AD6E" id="Прямая со стрелкой 22" o:spid="_x0000_s1026" type="#_x0000_t32" style="position:absolute;margin-left:132.15pt;margin-top:12.3pt;width:62.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" strokecolor="#4579b8 [3044]">
                <v:stroke endarrow="block"/>
                <o:lock v:ext="edit" shapetype="f"/>
              </v:shape>
            </w:pict>
          </mc:Fallback>
        </mc:AlternateContent>
      </w:r>
    </w:p>
    <w:p w14:paraId="2CC99E39" w14:textId="77777777" w:rsidR="009C7849" w:rsidRPr="00F23336" w:rsidRDefault="009C7849" w:rsidP="009C7849">
      <w:pPr>
        <w:pStyle w:val="11"/>
        <w:spacing w:before="0" w:after="0"/>
        <w:ind w:firstLine="709"/>
        <w:jc w:val="both"/>
        <w:rPr>
          <w:sz w:val="28"/>
        </w:rPr>
      </w:pPr>
    </w:p>
    <w:p w14:paraId="4DC7CE71" w14:textId="77777777" w:rsidR="009C7849" w:rsidRPr="00F23336" w:rsidRDefault="00707A6F" w:rsidP="009C7849">
      <w:pPr>
        <w:pStyle w:val="11"/>
        <w:spacing w:before="0" w:after="0"/>
        <w:ind w:firstLine="709"/>
        <w:jc w:val="both"/>
        <w:rPr>
          <w:sz w:val="28"/>
        </w:rPr>
      </w:pPr>
      <w:r>
        <w:rPr>
          <w:noProof/>
          <w:sz w:val="28"/>
        </w:rPr>
        <mc:AlternateContent>
          <mc:Choice Requires="wps">
            <w:drawing>
              <wp:anchor distT="0" distB="0" distL="114300" distR="114300" simplePos="0" relativeHeight="251666432" behindDoc="0" locked="0" layoutInCell="1" allowOverlap="1" wp14:anchorId="4EA4EB7C" wp14:editId="27EAE5A4">
                <wp:simplePos x="0" y="0"/>
                <wp:positionH relativeFrom="margin">
                  <wp:posOffset>2481580</wp:posOffset>
                </wp:positionH>
                <wp:positionV relativeFrom="paragraph">
                  <wp:posOffset>182245</wp:posOffset>
                </wp:positionV>
                <wp:extent cx="3627120" cy="624840"/>
                <wp:effectExtent l="0" t="0" r="11430" b="2286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5C67E6" w14:textId="77777777" w:rsidR="003E49F6" w:rsidRPr="001F66D2" w:rsidRDefault="003E49F6" w:rsidP="009C7849">
                            <w:pPr>
                              <w:spacing w:after="0" w:line="240" w:lineRule="auto"/>
                              <w:jc w:val="both"/>
                              <w:rPr>
                                <w:sz w:val="20"/>
                                <w:szCs w:val="20"/>
                              </w:rPr>
                            </w:pPr>
                            <w:r>
                              <w:rPr>
                                <w:sz w:val="20"/>
                                <w:szCs w:val="20"/>
                              </w:rPr>
                              <w:t>С</w:t>
                            </w:r>
                            <w:r w:rsidRPr="00722DE1">
                              <w:rPr>
                                <w:sz w:val="20"/>
                                <w:szCs w:val="20"/>
                              </w:rPr>
                              <w:t xml:space="preserve">одействовать реализации эффективной политики и стратегии </w:t>
                            </w:r>
                            <w:r>
                              <w:rPr>
                                <w:sz w:val="20"/>
                                <w:szCs w:val="20"/>
                              </w:rPr>
                              <w:t xml:space="preserve">устойчивого управления водными ресурсами </w:t>
                            </w:r>
                            <w:r w:rsidRPr="00722DE1">
                              <w:rPr>
                                <w:sz w:val="20"/>
                                <w:szCs w:val="20"/>
                              </w:rPr>
                              <w:t>по всему миру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4EB7C" id="Скругленный прямоугольник 21" o:spid="_x0000_s1040" style="position:absolute;left:0;text-align:left;margin-left:195.4pt;margin-top:14.35pt;width:285.6pt;height:49.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" fillcolor="#4f81bd [3204]" strokecolor="#243f60 [1604]" strokeweight="2pt">
                <v:path arrowok="t"/>
                <v:textbox>
                  <w:txbxContent>
                    <w:p w14:paraId="155C67E6" w14:textId="77777777" w:rsidR="003E49F6" w:rsidRPr="001F66D2" w:rsidRDefault="003E49F6" w:rsidP="009C7849">
                      <w:pPr>
                        <w:spacing w:after="0" w:line="240" w:lineRule="auto"/>
                        <w:jc w:val="both"/>
                        <w:rPr>
                          <w:sz w:val="20"/>
                          <w:szCs w:val="20"/>
                        </w:rPr>
                      </w:pPr>
                      <w:r>
                        <w:rPr>
                          <w:sz w:val="20"/>
                          <w:szCs w:val="20"/>
                        </w:rPr>
                        <w:t>С</w:t>
                      </w:r>
                      <w:r w:rsidRPr="00722DE1">
                        <w:rPr>
                          <w:sz w:val="20"/>
                          <w:szCs w:val="20"/>
                        </w:rPr>
                        <w:t xml:space="preserve">одействовать реализации эффективной политики и стратегии </w:t>
                      </w:r>
                      <w:r>
                        <w:rPr>
                          <w:sz w:val="20"/>
                          <w:szCs w:val="20"/>
                        </w:rPr>
                        <w:t xml:space="preserve">устойчивого управления водными ресурсами </w:t>
                      </w:r>
                      <w:r w:rsidRPr="00722DE1">
                        <w:rPr>
                          <w:sz w:val="20"/>
                          <w:szCs w:val="20"/>
                        </w:rPr>
                        <w:t>по всему миру</w:t>
                      </w:r>
                    </w:p>
                  </w:txbxContent>
                </v:textbox>
                <w10:wrap anchorx="margin"/>
              </v:roundrect>
            </w:pict>
          </mc:Fallback>
        </mc:AlternateContent>
      </w:r>
    </w:p>
    <w:p w14:paraId="0547A7CF" w14:textId="77777777" w:rsidR="009C7849" w:rsidRPr="00F23336" w:rsidRDefault="009C7849" w:rsidP="009C7849">
      <w:pPr>
        <w:pStyle w:val="11"/>
        <w:spacing w:before="0" w:after="0"/>
        <w:jc w:val="both"/>
        <w:rPr>
          <w:sz w:val="28"/>
        </w:rPr>
      </w:pPr>
    </w:p>
    <w:p w14:paraId="28FD731D" w14:textId="77777777" w:rsidR="009C7849" w:rsidRPr="00F23336" w:rsidRDefault="00707A6F" w:rsidP="009C7849">
      <w:pPr>
        <w:pStyle w:val="11"/>
        <w:spacing w:before="0" w:after="0"/>
        <w:jc w:val="both"/>
        <w:rPr>
          <w:sz w:val="28"/>
        </w:rPr>
      </w:pPr>
      <w:r>
        <w:rPr>
          <w:noProof/>
          <w:sz w:val="28"/>
        </w:rPr>
        <mc:AlternateContent>
          <mc:Choice Requires="wps">
            <w:drawing>
              <wp:anchor distT="4294967295" distB="4294967295" distL="114300" distR="114300" simplePos="0" relativeHeight="251673600" behindDoc="0" locked="0" layoutInCell="1" allowOverlap="1" wp14:anchorId="79788623" wp14:editId="1FBEEA72">
                <wp:simplePos x="0" y="0"/>
                <wp:positionH relativeFrom="column">
                  <wp:posOffset>1678305</wp:posOffset>
                </wp:positionH>
                <wp:positionV relativeFrom="paragraph">
                  <wp:posOffset>85724</wp:posOffset>
                </wp:positionV>
                <wp:extent cx="792480" cy="0"/>
                <wp:effectExtent l="0" t="76200" r="26670" b="952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A17201" id="Прямая со стрелкой 20" o:spid="_x0000_s1026" type="#_x0000_t32" style="position:absolute;margin-left:132.15pt;margin-top:6.75pt;width:62.4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" strokecolor="#4579b8 [3044]">
                <v:stroke endarrow="block"/>
                <o:lock v:ext="edit" shapetype="f"/>
              </v:shape>
            </w:pict>
          </mc:Fallback>
        </mc:AlternateContent>
      </w:r>
    </w:p>
    <w:p w14:paraId="1E35DAE1" w14:textId="77777777" w:rsidR="009C7849" w:rsidRPr="00F23336" w:rsidRDefault="009C7849" w:rsidP="009C7849">
      <w:pPr>
        <w:pStyle w:val="11"/>
        <w:spacing w:before="0" w:after="0"/>
        <w:jc w:val="both"/>
        <w:rPr>
          <w:sz w:val="28"/>
        </w:rPr>
      </w:pPr>
    </w:p>
    <w:p w14:paraId="131ABE2F" w14:textId="77777777" w:rsidR="009C7849" w:rsidRPr="00F23336" w:rsidRDefault="00707A6F" w:rsidP="009C7849">
      <w:pPr>
        <w:pStyle w:val="11"/>
        <w:spacing w:before="0" w:after="0"/>
        <w:jc w:val="both"/>
        <w:rPr>
          <w:sz w:val="28"/>
        </w:rPr>
      </w:pPr>
      <w:r>
        <w:rPr>
          <w:noProof/>
          <w:sz w:val="28"/>
        </w:rPr>
        <mc:AlternateContent>
          <mc:Choice Requires="wps">
            <w:drawing>
              <wp:anchor distT="0" distB="0" distL="114300" distR="114300" simplePos="0" relativeHeight="251667456" behindDoc="0" locked="0" layoutInCell="1" allowOverlap="1" wp14:anchorId="7A34E975" wp14:editId="5AED29BC">
                <wp:simplePos x="0" y="0"/>
                <wp:positionH relativeFrom="margin">
                  <wp:posOffset>2504440</wp:posOffset>
                </wp:positionH>
                <wp:positionV relativeFrom="paragraph">
                  <wp:posOffset>106045</wp:posOffset>
                </wp:positionV>
                <wp:extent cx="3627120" cy="624840"/>
                <wp:effectExtent l="0" t="0" r="11430" b="2286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A87A5B" w14:textId="77777777" w:rsidR="003E49F6" w:rsidRPr="001F66D2" w:rsidRDefault="003E49F6" w:rsidP="009C7849">
                            <w:pPr>
                              <w:spacing w:after="0" w:line="240" w:lineRule="auto"/>
                              <w:jc w:val="both"/>
                              <w:rPr>
                                <w:sz w:val="20"/>
                                <w:szCs w:val="20"/>
                              </w:rPr>
                            </w:pPr>
                            <w:r w:rsidRPr="00722DE1">
                              <w:rPr>
                                <w:sz w:val="20"/>
                                <w:szCs w:val="20"/>
                              </w:rPr>
                              <w:t xml:space="preserve">Обеспечить рекомендации и соответствующую информацию организациям и лицам, принимающим решения по развитию и реализации комплексной политики и стратегии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4E975" id="Скругленный прямоугольник 19" o:spid="_x0000_s1041" style="position:absolute;left:0;text-align:left;margin-left:197.2pt;margin-top:8.35pt;width:285.6pt;height:49.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" fillcolor="#4f81bd [3204]" strokecolor="#243f60 [1604]" strokeweight="2pt">
                <v:path arrowok="t"/>
                <v:textbox>
                  <w:txbxContent>
                    <w:p w14:paraId="55A87A5B" w14:textId="77777777" w:rsidR="003E49F6" w:rsidRPr="001F66D2" w:rsidRDefault="003E49F6" w:rsidP="009C7849">
                      <w:pPr>
                        <w:spacing w:after="0" w:line="240" w:lineRule="auto"/>
                        <w:jc w:val="both"/>
                        <w:rPr>
                          <w:sz w:val="20"/>
                          <w:szCs w:val="20"/>
                        </w:rPr>
                      </w:pPr>
                      <w:r w:rsidRPr="00722DE1">
                        <w:rPr>
                          <w:sz w:val="20"/>
                          <w:szCs w:val="20"/>
                        </w:rPr>
                        <w:t xml:space="preserve">Обеспечить рекомендации и соответствующую информацию организациям и лицам, принимающим решения по развитию и реализации комплексной политики и стратегии </w:t>
                      </w:r>
                    </w:p>
                  </w:txbxContent>
                </v:textbox>
                <w10:wrap anchorx="margin"/>
              </v:roundrect>
            </w:pict>
          </mc:Fallback>
        </mc:AlternateContent>
      </w:r>
    </w:p>
    <w:p w14:paraId="03FEDFC1" w14:textId="77777777" w:rsidR="009C7849" w:rsidRPr="00F23336" w:rsidRDefault="009C7849" w:rsidP="009C7849">
      <w:pPr>
        <w:pStyle w:val="11"/>
        <w:spacing w:before="0" w:after="0"/>
        <w:jc w:val="both"/>
        <w:rPr>
          <w:sz w:val="28"/>
        </w:rPr>
      </w:pPr>
    </w:p>
    <w:p w14:paraId="63DA97F3" w14:textId="77777777" w:rsidR="009C7849" w:rsidRPr="00F23336" w:rsidRDefault="00707A6F" w:rsidP="009C7849">
      <w:pPr>
        <w:pStyle w:val="11"/>
        <w:spacing w:before="0" w:after="0"/>
        <w:jc w:val="both"/>
        <w:rPr>
          <w:sz w:val="28"/>
        </w:rPr>
      </w:pPr>
      <w:r>
        <w:rPr>
          <w:noProof/>
          <w:sz w:val="28"/>
        </w:rPr>
        <mc:AlternateContent>
          <mc:Choice Requires="wps">
            <w:drawing>
              <wp:anchor distT="4294967295" distB="4294967295" distL="114300" distR="114300" simplePos="0" relativeHeight="251674624" behindDoc="0" locked="0" layoutInCell="1" allowOverlap="1" wp14:anchorId="5766F16E" wp14:editId="2348E486">
                <wp:simplePos x="0" y="0"/>
                <wp:positionH relativeFrom="column">
                  <wp:posOffset>1685925</wp:posOffset>
                </wp:positionH>
                <wp:positionV relativeFrom="paragraph">
                  <wp:posOffset>6984</wp:posOffset>
                </wp:positionV>
                <wp:extent cx="792480" cy="0"/>
                <wp:effectExtent l="0" t="76200" r="26670" b="952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02A40D" id="Прямая со стрелкой 6" o:spid="_x0000_s1026" type="#_x0000_t32" style="position:absolute;margin-left:132.75pt;margin-top:.55pt;width:62.4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" strokecolor="#4579b8 [3044]">
                <v:stroke endarrow="block"/>
                <o:lock v:ext="edit" shapetype="f"/>
              </v:shape>
            </w:pict>
          </mc:Fallback>
        </mc:AlternateContent>
      </w:r>
    </w:p>
    <w:p w14:paraId="54041EE4" w14:textId="77777777" w:rsidR="009C7849" w:rsidRPr="00F23336" w:rsidRDefault="009C7849" w:rsidP="009C7849">
      <w:pPr>
        <w:pStyle w:val="11"/>
        <w:spacing w:before="0" w:after="0"/>
        <w:jc w:val="both"/>
        <w:rPr>
          <w:sz w:val="28"/>
        </w:rPr>
      </w:pPr>
    </w:p>
    <w:p w14:paraId="3D21F3F5" w14:textId="77777777" w:rsidR="009C7849" w:rsidRPr="00F23336" w:rsidRDefault="00707A6F" w:rsidP="009C7849">
      <w:pPr>
        <w:pStyle w:val="11"/>
        <w:spacing w:before="0" w:after="0"/>
        <w:jc w:val="both"/>
        <w:rPr>
          <w:sz w:val="28"/>
        </w:rPr>
      </w:pPr>
      <w:r>
        <w:rPr>
          <w:noProof/>
          <w:sz w:val="28"/>
        </w:rPr>
        <mc:AlternateContent>
          <mc:Choice Requires="wps">
            <w:drawing>
              <wp:anchor distT="0" distB="0" distL="114300" distR="114300" simplePos="0" relativeHeight="251668480" behindDoc="0" locked="0" layoutInCell="1" allowOverlap="1" wp14:anchorId="3E73C12C" wp14:editId="79C67C50">
                <wp:simplePos x="0" y="0"/>
                <wp:positionH relativeFrom="margin">
                  <wp:posOffset>2504440</wp:posOffset>
                </wp:positionH>
                <wp:positionV relativeFrom="paragraph">
                  <wp:posOffset>42545</wp:posOffset>
                </wp:positionV>
                <wp:extent cx="3627120" cy="624840"/>
                <wp:effectExtent l="0" t="0" r="11430" b="2286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624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E5D8D2" w14:textId="77777777" w:rsidR="003E49F6" w:rsidRPr="001F66D2" w:rsidRDefault="003E49F6" w:rsidP="009C7849">
                            <w:pPr>
                              <w:spacing w:after="0" w:line="240" w:lineRule="auto"/>
                              <w:jc w:val="both"/>
                              <w:rPr>
                                <w:sz w:val="20"/>
                                <w:szCs w:val="20"/>
                              </w:rPr>
                            </w:pPr>
                            <w:r w:rsidRPr="004D757A">
                              <w:rPr>
                                <w:sz w:val="20"/>
                                <w:szCs w:val="20"/>
                              </w:rPr>
                              <w:t>Внести вклад в разрешение водных проблем, имеющих трансграничный характер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3C12C" id="Скругленный прямоугольник 4" o:spid="_x0000_s1042" style="position:absolute;left:0;text-align:left;margin-left:197.2pt;margin-top:3.35pt;width:285.6pt;height:49.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" fillcolor="#4f81bd [3204]" strokecolor="#243f60 [1604]" strokeweight="2pt">
                <v:path arrowok="t"/>
                <v:textbox>
                  <w:txbxContent>
                    <w:p w14:paraId="0EE5D8D2" w14:textId="77777777" w:rsidR="003E49F6" w:rsidRPr="001F66D2" w:rsidRDefault="003E49F6" w:rsidP="009C7849">
                      <w:pPr>
                        <w:spacing w:after="0" w:line="240" w:lineRule="auto"/>
                        <w:jc w:val="both"/>
                        <w:rPr>
                          <w:sz w:val="20"/>
                          <w:szCs w:val="20"/>
                        </w:rPr>
                      </w:pPr>
                      <w:r w:rsidRPr="004D757A">
                        <w:rPr>
                          <w:sz w:val="20"/>
                          <w:szCs w:val="20"/>
                        </w:rPr>
                        <w:t>Внести вклад в разрешение водных проблем, имеющих трансграничный характер</w:t>
                      </w:r>
                    </w:p>
                  </w:txbxContent>
                </v:textbox>
                <w10:wrap anchorx="margin"/>
              </v:roundrect>
            </w:pict>
          </mc:Fallback>
        </mc:AlternateContent>
      </w:r>
    </w:p>
    <w:p w14:paraId="5A98E3C1" w14:textId="77777777" w:rsidR="009C7849" w:rsidRPr="00F23336" w:rsidRDefault="00707A6F" w:rsidP="009C7849">
      <w:pPr>
        <w:pStyle w:val="11"/>
        <w:spacing w:before="0" w:after="0"/>
        <w:jc w:val="both"/>
        <w:rPr>
          <w:sz w:val="28"/>
        </w:rPr>
      </w:pPr>
      <w:r>
        <w:rPr>
          <w:noProof/>
          <w:sz w:val="28"/>
        </w:rPr>
        <mc:AlternateContent>
          <mc:Choice Requires="wps">
            <w:drawing>
              <wp:anchor distT="4294967295" distB="4294967295" distL="114300" distR="114300" simplePos="0" relativeHeight="251675648" behindDoc="0" locked="0" layoutInCell="1" allowOverlap="1" wp14:anchorId="4E9C0644" wp14:editId="52A94C9F">
                <wp:simplePos x="0" y="0"/>
                <wp:positionH relativeFrom="column">
                  <wp:posOffset>1685925</wp:posOffset>
                </wp:positionH>
                <wp:positionV relativeFrom="paragraph">
                  <wp:posOffset>140334</wp:posOffset>
                </wp:positionV>
                <wp:extent cx="792480" cy="0"/>
                <wp:effectExtent l="0" t="76200" r="26670" b="952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24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A1DFC9B" id="Прямая со стрелкой 2" o:spid="_x0000_s1026" type="#_x0000_t32" style="position:absolute;margin-left:132.75pt;margin-top:11.05pt;width:62.4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" strokecolor="#4579b8 [3044]">
                <v:stroke endarrow="block"/>
                <o:lock v:ext="edit" shapetype="f"/>
              </v:shape>
            </w:pict>
          </mc:Fallback>
        </mc:AlternateContent>
      </w:r>
    </w:p>
    <w:p w14:paraId="36665694" w14:textId="77777777" w:rsidR="009C7849" w:rsidRPr="00F23336" w:rsidRDefault="009C7849" w:rsidP="009C7849">
      <w:pPr>
        <w:pStyle w:val="11"/>
        <w:spacing w:before="0" w:after="0"/>
        <w:jc w:val="both"/>
        <w:rPr>
          <w:sz w:val="28"/>
        </w:rPr>
      </w:pPr>
    </w:p>
    <w:p w14:paraId="0F144216" w14:textId="77777777" w:rsidR="009C7849" w:rsidRPr="00F23336" w:rsidRDefault="009C7849" w:rsidP="009C7849">
      <w:pPr>
        <w:pStyle w:val="11"/>
        <w:spacing w:before="0" w:after="0"/>
        <w:jc w:val="both"/>
        <w:rPr>
          <w:sz w:val="28"/>
        </w:rPr>
      </w:pPr>
    </w:p>
    <w:p w14:paraId="17380310" w14:textId="77777777" w:rsidR="007619EC" w:rsidRPr="00F23336" w:rsidRDefault="007619EC" w:rsidP="007619EC">
      <w:pPr>
        <w:spacing w:after="0" w:line="240" w:lineRule="auto"/>
        <w:jc w:val="center"/>
        <w:outlineLvl w:val="0"/>
        <w:rPr>
          <w:szCs w:val="28"/>
        </w:rPr>
      </w:pPr>
      <w:r w:rsidRPr="00F23336">
        <w:rPr>
          <w:szCs w:val="28"/>
        </w:rPr>
        <w:t>Рисунок 1</w:t>
      </w:r>
      <w:r w:rsidR="001474A9">
        <w:rPr>
          <w:szCs w:val="28"/>
        </w:rPr>
        <w:t>5</w:t>
      </w:r>
      <w:r w:rsidRPr="00F23336">
        <w:rPr>
          <w:szCs w:val="28"/>
        </w:rPr>
        <w:t xml:space="preserve"> – Цели Всемирного Совета Воды </w:t>
      </w:r>
    </w:p>
    <w:p w14:paraId="5ADA31B6" w14:textId="77777777" w:rsidR="007619EC" w:rsidRPr="007619EC" w:rsidRDefault="007619EC" w:rsidP="009C7849">
      <w:pPr>
        <w:pStyle w:val="11"/>
        <w:spacing w:before="0" w:after="0"/>
        <w:ind w:firstLine="709"/>
        <w:jc w:val="both"/>
        <w:rPr>
          <w:sz w:val="16"/>
          <w:szCs w:val="16"/>
        </w:rPr>
      </w:pPr>
    </w:p>
    <w:p w14:paraId="7FB1F618" w14:textId="77777777" w:rsidR="007619EC" w:rsidRPr="007619EC" w:rsidRDefault="007619EC" w:rsidP="009C7849">
      <w:pPr>
        <w:pStyle w:val="11"/>
        <w:spacing w:before="0" w:after="0"/>
        <w:ind w:firstLine="709"/>
        <w:jc w:val="both"/>
        <w:rPr>
          <w:szCs w:val="24"/>
        </w:rPr>
      </w:pPr>
      <w:r w:rsidRPr="007619EC">
        <w:rPr>
          <w:szCs w:val="24"/>
        </w:rPr>
        <w:t>Примечание – Составлено автором</w:t>
      </w:r>
    </w:p>
    <w:p w14:paraId="693AF4E5" w14:textId="77777777" w:rsidR="00385800" w:rsidRDefault="00385800" w:rsidP="003A3A72">
      <w:pPr>
        <w:pStyle w:val="11"/>
        <w:spacing w:before="0" w:after="0"/>
        <w:ind w:firstLine="709"/>
        <w:jc w:val="both"/>
        <w:rPr>
          <w:sz w:val="28"/>
        </w:rPr>
      </w:pPr>
    </w:p>
    <w:p w14:paraId="15D1F0E7" w14:textId="77777777" w:rsidR="009C7849" w:rsidRPr="00F23336" w:rsidRDefault="009C7849" w:rsidP="003A3A72">
      <w:pPr>
        <w:pStyle w:val="11"/>
        <w:spacing w:before="0" w:after="0"/>
        <w:ind w:firstLine="709"/>
        <w:jc w:val="both"/>
        <w:rPr>
          <w:sz w:val="28"/>
        </w:rPr>
      </w:pPr>
      <w:r w:rsidRPr="00F23336">
        <w:rPr>
          <w:sz w:val="28"/>
        </w:rPr>
        <w:t>Таким образом, Всемирный Совет Воды обеспечивает организационную основу интегрированных действий большого количества агентств и организаций, участвующих в управлении водой во всем мире</w:t>
      </w:r>
      <w:r w:rsidR="008A687E">
        <w:rPr>
          <w:sz w:val="28"/>
        </w:rPr>
        <w:t xml:space="preserve"> (Приложение Б)</w:t>
      </w:r>
      <w:r w:rsidRPr="00F23336">
        <w:rPr>
          <w:sz w:val="28"/>
        </w:rPr>
        <w:t xml:space="preserve">. </w:t>
      </w:r>
      <w:r w:rsidRPr="00F23336">
        <w:rPr>
          <w:sz w:val="28"/>
        </w:rPr>
        <w:lastRenderedPageBreak/>
        <w:t xml:space="preserve">Осуществляется это посредством организации и проведения Всемирных Форумов Воды, а также публикацией журнала «Водная политика» (Water Policy). </w:t>
      </w:r>
      <w:r w:rsidRPr="00F23336">
        <w:rPr>
          <w:rFonts w:eastAsia="Calibri"/>
          <w:sz w:val="28"/>
          <w:szCs w:val="28"/>
        </w:rPr>
        <w:t xml:space="preserve">Для совместной консолидации государств и общественных институтов был созван 1-й «Всемирный Водный Форум» в 1997 году в </w:t>
      </w:r>
      <w:r w:rsidRPr="00F23336">
        <w:rPr>
          <w:rFonts w:eastAsia="Calibri"/>
          <w:iCs/>
          <w:sz w:val="28"/>
          <w:szCs w:val="28"/>
        </w:rPr>
        <w:t>Марракеше (Марокко)</w:t>
      </w:r>
      <w:r w:rsidRPr="00F23336">
        <w:rPr>
          <w:rFonts w:eastAsia="Calibri"/>
          <w:sz w:val="28"/>
          <w:szCs w:val="28"/>
        </w:rPr>
        <w:t xml:space="preserve"> под эгидой «Видение для воды, жизни и окружающей среды». </w:t>
      </w:r>
    </w:p>
    <w:p w14:paraId="32137D20" w14:textId="77777777" w:rsidR="009C7849" w:rsidRPr="00F23336" w:rsidRDefault="009C7849" w:rsidP="003A3A72">
      <w:pPr>
        <w:spacing w:after="0" w:line="240" w:lineRule="auto"/>
        <w:ind w:firstLine="709"/>
        <w:jc w:val="both"/>
        <w:rPr>
          <w:szCs w:val="28"/>
        </w:rPr>
      </w:pPr>
      <w:r w:rsidRPr="00F23336">
        <w:rPr>
          <w:szCs w:val="28"/>
        </w:rPr>
        <w:t>Далее, на стыке тысячелетий, в 2000 году прошел 2-й Форум «От видения к действиям» в Гааге. 2-й Всемирный водный форум вызвал значительную дискуссию о Водном видении будущего и связанных с ним Рамках действий. Он предложил создать группу мониторинга для изучения усилий мирового водного сообщества по претворению Видения в действия и для представления третьему Форуму отчета о текущем прогрессе. В результате в 2003 году был опубликован отчет «Действия над водными ресурсами в мире», содержащий перечень и анализ 3000 действий на местах. Он продемонстрировал значительные усилия людей во всем мире по решению многих критических проблем, связанных с водой. Впервые была проведена встреча на уровне министров, на которой были определены наиболее важные проблемы, которые необходимо решить.</w:t>
      </w:r>
    </w:p>
    <w:p w14:paraId="30B3F8BC" w14:textId="77777777" w:rsidR="009C7849" w:rsidRPr="00F23336" w:rsidRDefault="009C7849" w:rsidP="003A3A72">
      <w:pPr>
        <w:spacing w:after="0" w:line="240" w:lineRule="auto"/>
        <w:ind w:firstLine="709"/>
        <w:jc w:val="both"/>
        <w:rPr>
          <w:szCs w:val="28"/>
        </w:rPr>
      </w:pPr>
      <w:r w:rsidRPr="00F23336">
        <w:rPr>
          <w:szCs w:val="28"/>
        </w:rPr>
        <w:t xml:space="preserve">3-й Всемирный водный форум «Форум прорыва» в Японии четко заявил о своем решении привлечь все заинтересованные стороны, например, путем создания «Виртуального водного форума» и сбора тысяч свидетельств через «Водные голоса». По итогам 2-го Форума Совет представил свой Отчет «Действия над водными ресурсами в мире». Был принят специальный Портфель Водных Действий, включающий несколько сотен местных или региональных обязательств, который позже был опубликован на специальном веб-сайте. Организаторы каждой сессии Форума составляли список конкретных действий, которые необходимо реализовать в ближайшее время. </w:t>
      </w:r>
    </w:p>
    <w:p w14:paraId="035A2269" w14:textId="77777777" w:rsidR="009C7849" w:rsidRPr="00F23336" w:rsidRDefault="009C7849" w:rsidP="003A3A72">
      <w:pPr>
        <w:spacing w:after="0" w:line="240" w:lineRule="auto"/>
        <w:ind w:firstLine="709"/>
        <w:jc w:val="both"/>
        <w:rPr>
          <w:szCs w:val="28"/>
        </w:rPr>
      </w:pPr>
      <w:r w:rsidRPr="00F23336">
        <w:rPr>
          <w:szCs w:val="28"/>
        </w:rPr>
        <w:t xml:space="preserve">По итогам проведения 4-го Всемирного водного форума «Локальные действия для глобальных вызовов» были реализованы следующие проекты: создание Азиатско-Тихоокеанского водного форума; запуск Сети по обеспечению целостности воды; подготовлен ряд расчетов и публикаций в контексте ключевой идеи «Право на воду </w:t>
      </w:r>
      <w:r w:rsidR="00385800">
        <w:rPr>
          <w:szCs w:val="28"/>
        </w:rPr>
        <w:t>–</w:t>
      </w:r>
      <w:r w:rsidRPr="00F23336">
        <w:rPr>
          <w:szCs w:val="28"/>
        </w:rPr>
        <w:t xml:space="preserve"> от концепции до реализации».</w:t>
      </w:r>
    </w:p>
    <w:p w14:paraId="33E6CF04" w14:textId="77777777" w:rsidR="009C7849" w:rsidRPr="00F23336" w:rsidRDefault="009C7849" w:rsidP="003A3A72">
      <w:pPr>
        <w:spacing w:after="0" w:line="240" w:lineRule="auto"/>
        <w:ind w:firstLine="709"/>
        <w:jc w:val="both"/>
        <w:rPr>
          <w:szCs w:val="28"/>
        </w:rPr>
      </w:pPr>
      <w:r w:rsidRPr="00F23336">
        <w:rPr>
          <w:szCs w:val="28"/>
        </w:rPr>
        <w:t>В 5-м Всемирном водном форуме «Устранение границ, разделяющих воду», прошедшем в Стамбуле в 2009</w:t>
      </w:r>
      <w:r w:rsidR="000256B1">
        <w:rPr>
          <w:szCs w:val="28"/>
        </w:rPr>
        <w:t xml:space="preserve"> </w:t>
      </w:r>
      <w:r w:rsidRPr="00F23336">
        <w:rPr>
          <w:szCs w:val="28"/>
        </w:rPr>
        <w:t xml:space="preserve">г. приняли участие более 30 000 участников из 182 стран. Впервые в истории Всемирного водного форума была организована встреча глав государств. Кроме того, Заявление министров и Руководство по водным ресурсам были разработаны в ходе серии из четырех подготовительных встреч правительственных чиновников, в которых приняли участие тематические и региональные координаторы и представители основных групп. Дальнейшие обмены с представителями заинтересованных сторон были организованы в рамках круглых столов на уровне министров во время 5-го Всемирного водного форума. Присутствующие местные и региональные власти подготовили Стамбульский водный консенсус (IWC), новый договор для местных и региональных властей, готовых взять на себя обязательства по </w:t>
      </w:r>
      <w:r w:rsidRPr="00F23336">
        <w:rPr>
          <w:szCs w:val="28"/>
        </w:rPr>
        <w:lastRenderedPageBreak/>
        <w:t xml:space="preserve">адаптации своей водной инфраструктуры и услуг к возникающим проблемам, с которыми они сталкиваются. </w:t>
      </w:r>
    </w:p>
    <w:p w14:paraId="38A0A11F" w14:textId="77777777" w:rsidR="009C7849" w:rsidRPr="00F23336" w:rsidRDefault="009C7849" w:rsidP="003A3A72">
      <w:pPr>
        <w:spacing w:after="0" w:line="240" w:lineRule="auto"/>
        <w:ind w:firstLine="709"/>
        <w:jc w:val="both"/>
        <w:rPr>
          <w:szCs w:val="28"/>
        </w:rPr>
      </w:pPr>
      <w:r w:rsidRPr="00F23336">
        <w:rPr>
          <w:szCs w:val="28"/>
        </w:rPr>
        <w:t>6-й Всемирный водный форум в 2012</w:t>
      </w:r>
      <w:r w:rsidR="000256B1">
        <w:rPr>
          <w:szCs w:val="28"/>
        </w:rPr>
        <w:t xml:space="preserve"> </w:t>
      </w:r>
      <w:r w:rsidRPr="00F23336">
        <w:rPr>
          <w:szCs w:val="28"/>
        </w:rPr>
        <w:t>г. собрал в Марселе вместе заинтересованные стороны со всего мира на «Время поиска решений». Было проведено более 250 сессий с участием некоторых из самых влиятельных лиц, принимающих решения в области водных ресурсов. 6-й Всемирный водный форум также предложил Деревню решений и Платформу решений, в которой собраны существующие решения проблем водоснабжения и санитарии, которые можно масштабировать и воспроизводить в других местах. Был инициирован новый процесс, чтобы привлечь внимание к массовым и гражданским действиям. Наконец, после 6-го Всемирного водного форума был получен неожиданный избыток доходов для поддержки ограниченного числа проектов на местах.</w:t>
      </w:r>
    </w:p>
    <w:p w14:paraId="055205D8" w14:textId="77777777" w:rsidR="009C7849" w:rsidRPr="00F23336" w:rsidRDefault="009C7849" w:rsidP="003A3A72">
      <w:pPr>
        <w:spacing w:after="0" w:line="240" w:lineRule="auto"/>
        <w:ind w:firstLine="709"/>
        <w:jc w:val="both"/>
        <w:rPr>
          <w:szCs w:val="28"/>
        </w:rPr>
      </w:pPr>
      <w:r w:rsidRPr="00F23336">
        <w:rPr>
          <w:szCs w:val="28"/>
        </w:rPr>
        <w:t>7-й Всемирный водный форум «Будущее воды в наших руках», прошедший в 2015</w:t>
      </w:r>
      <w:r w:rsidR="00385800">
        <w:rPr>
          <w:szCs w:val="28"/>
        </w:rPr>
        <w:t xml:space="preserve"> </w:t>
      </w:r>
      <w:r w:rsidRPr="00F23336">
        <w:rPr>
          <w:szCs w:val="28"/>
        </w:rPr>
        <w:t>г. в Тэгу и Кенгбук, прошел в поворотный момент на заре нового набора глобальных целей устойчивого развития. Это ознаменовало возникновение новой парадигмы, способствующей положительным изменениям в обеспечении безопасности водных ресурсов в мире. Он установил новый рекорд посещаемости министерского процесса. Это способствовало заключению ряда политических соглашений, которые ознаменовали собой шаг вперед в международном водном сотрудничестве, таких как соглашение, подписанное между Японией, Кореей и Китаем. Кроме того, консорциум из 19 международных организаций, связанных с водными ресурсами, стал поборником Обязательства по осуществлению в Тэгу и Кёнбук (DGIC), которое стремилось объединить основные цели для действий в каждой из 16 тематических областей Форума с целью поддержки и мониторинга прогресса</w:t>
      </w:r>
      <w:r w:rsidR="00385800">
        <w:rPr>
          <w:szCs w:val="28"/>
        </w:rPr>
        <w:t>,</w:t>
      </w:r>
      <w:r w:rsidRPr="00F23336">
        <w:rPr>
          <w:szCs w:val="28"/>
        </w:rPr>
        <w:t xml:space="preserve"> в этих областях в течение следующих трех лет. Эти механизмы служат для руководства коллективными действиями и отслеживания прогресса на общественной арене. </w:t>
      </w:r>
    </w:p>
    <w:p w14:paraId="36B6F24E" w14:textId="77777777" w:rsidR="009C7849" w:rsidRPr="00F23336" w:rsidRDefault="009C7849" w:rsidP="003A3A72">
      <w:pPr>
        <w:spacing w:after="0" w:line="240" w:lineRule="auto"/>
        <w:ind w:firstLine="709"/>
        <w:jc w:val="both"/>
        <w:rPr>
          <w:szCs w:val="28"/>
        </w:rPr>
      </w:pPr>
      <w:r w:rsidRPr="00F23336">
        <w:rPr>
          <w:szCs w:val="28"/>
        </w:rPr>
        <w:t>В 2018 году в марте столице Бразилии состоялся 8-й Всемирный водный форум. Тема: «Совместное использование воды». Процесс и декларация устойчивого развития были разработаны для 8-го Всемирного водного форума в дополнение к специальному Бизнес-дню. Опираясь на предыдущие Всемирные водные форумы, 9-й Форум «Водная безопасность для мира и развития», прошедший 21-26 марта 2022</w:t>
      </w:r>
      <w:r w:rsidR="00385800">
        <w:rPr>
          <w:szCs w:val="28"/>
        </w:rPr>
        <w:t xml:space="preserve"> </w:t>
      </w:r>
      <w:r w:rsidRPr="00F23336">
        <w:rPr>
          <w:szCs w:val="28"/>
        </w:rPr>
        <w:t xml:space="preserve">г. в Сенегале, стремился на основе новаторских рамок выявлять, продвигать и осуществлять конкретные меры реагирования и действия в области водоснабжения и санитарии на комплексной основе. </w:t>
      </w:r>
    </w:p>
    <w:p w14:paraId="237A7513" w14:textId="77777777" w:rsidR="00F023FF" w:rsidRPr="00F23336" w:rsidRDefault="009C7849" w:rsidP="003A3A72">
      <w:pPr>
        <w:spacing w:after="0" w:line="240" w:lineRule="auto"/>
        <w:ind w:firstLine="709"/>
        <w:jc w:val="both"/>
        <w:rPr>
          <w:szCs w:val="28"/>
        </w:rPr>
      </w:pPr>
      <w:r w:rsidRPr="00F23336">
        <w:rPr>
          <w:bCs/>
          <w:szCs w:val="28"/>
        </w:rPr>
        <w:t xml:space="preserve">В рамках целей в области устойчивого развития ООН до 2030 года обозначена 6 цель </w:t>
      </w:r>
      <w:r w:rsidR="00385800">
        <w:rPr>
          <w:bCs/>
          <w:szCs w:val="28"/>
        </w:rPr>
        <w:t>–</w:t>
      </w:r>
      <w:r w:rsidRPr="00F23336">
        <w:rPr>
          <w:bCs/>
          <w:szCs w:val="28"/>
        </w:rPr>
        <w:t xml:space="preserve"> обеспечение наличия и рационального использования водных ресурсов и санитарии для всех.</w:t>
      </w:r>
      <w:r w:rsidR="00385800">
        <w:rPr>
          <w:bCs/>
          <w:szCs w:val="28"/>
        </w:rPr>
        <w:t xml:space="preserve"> </w:t>
      </w:r>
      <w:hyperlink r:id="rId26" w:history="1">
        <w:r w:rsidRPr="00F23336">
          <w:rPr>
            <w:szCs w:val="28"/>
          </w:rPr>
          <w:t>Цель 6</w:t>
        </w:r>
      </w:hyperlink>
      <w:r w:rsidRPr="00F23336">
        <w:rPr>
          <w:szCs w:val="28"/>
        </w:rPr>
        <w:t xml:space="preserve"> неразрывно связана с вопросами здоровья, продовольственной безопасности и изменения климата, а также устойчивости к стихийным бедствиям и управления экосистемами. </w:t>
      </w:r>
      <w:hyperlink r:id="rId27" w:history="1">
        <w:r w:rsidRPr="00F23336">
          <w:rPr>
            <w:szCs w:val="28"/>
          </w:rPr>
          <w:t>Совет Безопасности ООН</w:t>
        </w:r>
      </w:hyperlink>
      <w:r w:rsidRPr="00F23336">
        <w:rPr>
          <w:szCs w:val="28"/>
        </w:rPr>
        <w:t xml:space="preserve"> в 2011 году констатировал, что изменение климата влечет за </w:t>
      </w:r>
      <w:r w:rsidRPr="00F23336">
        <w:rPr>
          <w:szCs w:val="28"/>
        </w:rPr>
        <w:lastRenderedPageBreak/>
        <w:t xml:space="preserve">собой серьезные последствия для безопасности, подчеркнув, что водная среда в этом отношении наиболее уязвима </w:t>
      </w:r>
      <w:r w:rsidRPr="00F23336">
        <w:rPr>
          <w:rFonts w:eastAsia="Times New Roman"/>
          <w:szCs w:val="28"/>
          <w:lang w:eastAsia="ru-RU"/>
        </w:rPr>
        <w:sym w:font="Symbol" w:char="F05B"/>
      </w:r>
      <w:r w:rsidR="007E3F02">
        <w:rPr>
          <w:rFonts w:eastAsia="Times New Roman"/>
          <w:szCs w:val="28"/>
          <w:lang w:eastAsia="ru-RU"/>
        </w:rPr>
        <w:t>118</w:t>
      </w:r>
      <w:r w:rsidRPr="00F23336">
        <w:rPr>
          <w:rFonts w:eastAsia="Times New Roman"/>
          <w:szCs w:val="28"/>
          <w:lang w:eastAsia="ru-RU"/>
        </w:rPr>
        <w:sym w:font="Symbol" w:char="F05D"/>
      </w:r>
      <w:r w:rsidRPr="00F23336">
        <w:rPr>
          <w:szCs w:val="28"/>
        </w:rPr>
        <w:t xml:space="preserve">. </w:t>
      </w:r>
    </w:p>
    <w:p w14:paraId="2BEA3278" w14:textId="77777777" w:rsidR="00293833" w:rsidRPr="00F23336" w:rsidRDefault="009C7849" w:rsidP="003A3A72">
      <w:pPr>
        <w:spacing w:after="0" w:line="240" w:lineRule="auto"/>
        <w:ind w:firstLine="709"/>
        <w:jc w:val="both"/>
        <w:rPr>
          <w:rFonts w:eastAsia="Times New Roman"/>
          <w:szCs w:val="28"/>
          <w:lang w:eastAsia="ru-RU"/>
        </w:rPr>
      </w:pPr>
      <w:r w:rsidRPr="00F23336">
        <w:rPr>
          <w:szCs w:val="28"/>
        </w:rPr>
        <w:t xml:space="preserve">Изменение климата – это прежде всего водный кризис. Его воздействие ощущается через усиливающиеся наводнения, повышение уровня моря, сокращение ледяных полей, лесные пожары и засухи. Однако вода может бороться с изменением климата. Устойчивое управление водными ресурсами имеет центральное значение для повышения устойчивости общества и экосистем и сокращения выбросов углерода. Экстремальные погодные явления делают воду более дефицитной, более непредсказуемой, более загрязненной или одновременно всеми тремя факторами. Эти воздействия на протяжении всего водного цикла угрожают устойчивому развитию, биоразнообразию и доступу людей к воде и санитарии. </w:t>
      </w:r>
    </w:p>
    <w:p w14:paraId="529EF3E5" w14:textId="77777777" w:rsidR="009C7849" w:rsidRPr="00F23336" w:rsidRDefault="009C7849" w:rsidP="003A3A72">
      <w:pPr>
        <w:spacing w:after="0" w:line="240" w:lineRule="auto"/>
        <w:ind w:firstLine="709"/>
        <w:jc w:val="both"/>
        <w:rPr>
          <w:szCs w:val="28"/>
        </w:rPr>
      </w:pPr>
      <w:r w:rsidRPr="00F23336">
        <w:rPr>
          <w:szCs w:val="28"/>
        </w:rPr>
        <w:t>Растущий спрос на воду увеличивает потребность в энергоемкой перекачке, транспортировке и очистке воды и способствует деградации критически важных поглотителей углерода, зависящих от воды, таких как торфяники. Водоемкое сельское хозяйство для производства продуктов питания, особенно мяса, и выращивания сельскохозяйственных культур, используемых в качестве биотоплива, может еще больше усугубить нехватку воды. Устойчивое управление водными ресурсами помогает обществу адаптироваться к изменению климата, повышая устойчивость, защищая здоровье и спасая жизни. Он также смягчает само изменение климата, защищая экосистемы и сокращая выбросы углерода в результате транспортировки и очистки воды и санитарии.</w:t>
      </w:r>
    </w:p>
    <w:p w14:paraId="36FF6AEA" w14:textId="77777777" w:rsidR="009C7849" w:rsidRPr="00F23336" w:rsidRDefault="009C7849" w:rsidP="003A3A72">
      <w:pPr>
        <w:spacing w:after="0" w:line="240" w:lineRule="auto"/>
        <w:ind w:firstLine="709"/>
        <w:jc w:val="both"/>
        <w:rPr>
          <w:szCs w:val="28"/>
        </w:rPr>
      </w:pPr>
      <w:r w:rsidRPr="00F23336">
        <w:rPr>
          <w:szCs w:val="28"/>
        </w:rPr>
        <w:t>Инновационное финансирование управления водными ресурсами потребуется для привлечения инвестиций, создания рабочих мест и поддержки правительств в достижении их целей в области водных ресурсов и климата. К устойчивым, доступным и масштабируемым решениям в области водоснабжения относятся:</w:t>
      </w:r>
    </w:p>
    <w:p w14:paraId="7FB55ADC" w14:textId="77777777" w:rsidR="009C7849" w:rsidRPr="00F23336" w:rsidRDefault="00385800" w:rsidP="003A3A72">
      <w:pPr>
        <w:spacing w:after="0" w:line="240" w:lineRule="auto"/>
        <w:ind w:firstLine="709"/>
        <w:jc w:val="both"/>
        <w:rPr>
          <w:szCs w:val="28"/>
        </w:rPr>
      </w:pPr>
      <w:r>
        <w:rPr>
          <w:szCs w:val="28"/>
        </w:rPr>
        <w:t>–</w:t>
      </w:r>
      <w:r w:rsidR="009C7849" w:rsidRPr="00F23336">
        <w:rPr>
          <w:szCs w:val="28"/>
        </w:rPr>
        <w:t xml:space="preserve"> </w:t>
      </w:r>
      <w:r w:rsidRPr="00F23336">
        <w:rPr>
          <w:szCs w:val="28"/>
        </w:rPr>
        <w:t>у</w:t>
      </w:r>
      <w:r w:rsidR="009C7849" w:rsidRPr="00F23336">
        <w:rPr>
          <w:szCs w:val="28"/>
        </w:rPr>
        <w:t>лучшение хранения углерода. Торфяники хранят как минимум в два раза больше углерода, чем все леса Земли. Мангровые почвы могут поглощать в три-четыре раза больше углерода, чем наземные почвы. Защита и расширение этих типов окружающей среды может оказать серьезное влияние на изменение климата</w:t>
      </w:r>
      <w:r>
        <w:rPr>
          <w:szCs w:val="28"/>
        </w:rPr>
        <w:t>;</w:t>
      </w:r>
    </w:p>
    <w:p w14:paraId="6B6BB18A" w14:textId="77777777" w:rsidR="009C7849" w:rsidRPr="00F23336" w:rsidRDefault="00385800" w:rsidP="003A3A72">
      <w:pPr>
        <w:spacing w:after="0" w:line="240" w:lineRule="auto"/>
        <w:ind w:firstLine="709"/>
        <w:jc w:val="both"/>
        <w:rPr>
          <w:szCs w:val="28"/>
        </w:rPr>
      </w:pPr>
      <w:r>
        <w:rPr>
          <w:szCs w:val="28"/>
        </w:rPr>
        <w:t>–</w:t>
      </w:r>
      <w:r w:rsidR="009C7849" w:rsidRPr="00F23336">
        <w:rPr>
          <w:szCs w:val="28"/>
        </w:rPr>
        <w:t xml:space="preserve"> </w:t>
      </w:r>
      <w:r w:rsidRPr="00F23336">
        <w:rPr>
          <w:szCs w:val="28"/>
        </w:rPr>
        <w:t>за</w:t>
      </w:r>
      <w:r w:rsidR="009C7849" w:rsidRPr="00F23336">
        <w:rPr>
          <w:szCs w:val="28"/>
        </w:rPr>
        <w:t>щита природных буферов. Прибрежные мангровые заросли и водно-болотные угодья являются эффективными и недорогими естественными барьерами для наводнений, экстремальных погодных явлений и эрозии, поскольку растительность помогает регулировать поток воды и связывает почву в поймах, берегах рек и береговых линиях</w:t>
      </w:r>
      <w:r>
        <w:rPr>
          <w:szCs w:val="28"/>
        </w:rPr>
        <w:t>;</w:t>
      </w:r>
    </w:p>
    <w:p w14:paraId="1D86F2A5" w14:textId="77777777" w:rsidR="009C7849" w:rsidRPr="00F23336" w:rsidRDefault="00385800" w:rsidP="003A3A72">
      <w:pPr>
        <w:spacing w:after="0" w:line="240" w:lineRule="auto"/>
        <w:ind w:firstLine="709"/>
        <w:jc w:val="both"/>
        <w:rPr>
          <w:szCs w:val="28"/>
        </w:rPr>
      </w:pPr>
      <w:r>
        <w:rPr>
          <w:szCs w:val="28"/>
        </w:rPr>
        <w:t>–</w:t>
      </w:r>
      <w:r w:rsidR="009C7849" w:rsidRPr="00F23336">
        <w:rPr>
          <w:szCs w:val="28"/>
        </w:rPr>
        <w:t xml:space="preserve"> </w:t>
      </w:r>
      <w:r w:rsidRPr="00F23336">
        <w:rPr>
          <w:szCs w:val="28"/>
        </w:rPr>
        <w:t>с</w:t>
      </w:r>
      <w:r w:rsidR="009C7849" w:rsidRPr="00F23336">
        <w:rPr>
          <w:szCs w:val="28"/>
        </w:rPr>
        <w:t>бор дождевой воды. Сбор дождевой воды особенно полезен в регионах с неравномерным распределением осадков для повышения устойчивости к потрясениям и обеспечения запасов в засушливые периоды. Методы включают захват с крыш для мелкомасштабного использования и поверхностные дамбы для замедления стока, уменьшения эрозии почвы и увеличения пополнения водоносного горизонта</w:t>
      </w:r>
      <w:r>
        <w:rPr>
          <w:szCs w:val="28"/>
        </w:rPr>
        <w:t>;</w:t>
      </w:r>
    </w:p>
    <w:p w14:paraId="5D1772FD" w14:textId="77777777" w:rsidR="009C7849" w:rsidRPr="00F23336" w:rsidRDefault="00385800" w:rsidP="003A3A72">
      <w:pPr>
        <w:spacing w:after="0" w:line="240" w:lineRule="auto"/>
        <w:ind w:firstLine="709"/>
        <w:jc w:val="both"/>
        <w:rPr>
          <w:szCs w:val="28"/>
        </w:rPr>
      </w:pPr>
      <w:r>
        <w:rPr>
          <w:szCs w:val="28"/>
        </w:rPr>
        <w:lastRenderedPageBreak/>
        <w:t>–</w:t>
      </w:r>
      <w:r w:rsidR="009C7849" w:rsidRPr="00F23336">
        <w:rPr>
          <w:szCs w:val="28"/>
        </w:rPr>
        <w:t xml:space="preserve"> </w:t>
      </w:r>
      <w:r w:rsidRPr="00F23336">
        <w:rPr>
          <w:szCs w:val="28"/>
        </w:rPr>
        <w:t>в</w:t>
      </w:r>
      <w:r w:rsidR="009C7849" w:rsidRPr="00F23336">
        <w:rPr>
          <w:szCs w:val="28"/>
        </w:rPr>
        <w:t>недрение климатически оптимизированного сельского хозяйства. Использование методов сохранения для улучшения органического вещества для увеличения удержания влаги в почве; капельное орошение; сокращение послеуборочных потерь и пищевых отходов; и преобразование отходов в источник питательных веществ или биотоплива/биогаза</w:t>
      </w:r>
      <w:r>
        <w:rPr>
          <w:szCs w:val="28"/>
        </w:rPr>
        <w:t>;</w:t>
      </w:r>
    </w:p>
    <w:p w14:paraId="67A345F3" w14:textId="744E72AF" w:rsidR="009C7849" w:rsidRPr="00F23336" w:rsidRDefault="00385800" w:rsidP="003A3A72">
      <w:pPr>
        <w:spacing w:after="0" w:line="240" w:lineRule="auto"/>
        <w:ind w:firstLine="709"/>
        <w:jc w:val="both"/>
        <w:rPr>
          <w:szCs w:val="28"/>
        </w:rPr>
      </w:pPr>
      <w:r>
        <w:rPr>
          <w:szCs w:val="28"/>
        </w:rPr>
        <w:t>–</w:t>
      </w:r>
      <w:r w:rsidR="009C7849" w:rsidRPr="00F23336">
        <w:rPr>
          <w:szCs w:val="28"/>
        </w:rPr>
        <w:t xml:space="preserve"> </w:t>
      </w:r>
      <w:r w:rsidRPr="00F23336">
        <w:rPr>
          <w:szCs w:val="28"/>
        </w:rPr>
        <w:t>п</w:t>
      </w:r>
      <w:r w:rsidR="009C7849" w:rsidRPr="00F23336">
        <w:rPr>
          <w:szCs w:val="28"/>
        </w:rPr>
        <w:t>овторное использование сточных вод. Нетрадиционные водные ресурсы, такие как регламентированные очищенные сточные воды, могут использоваться для орошения, а также в промышленных и коммунальных целях. Безопасно управляемые сточные воды являются доступным и устойчивым источником воды, энергии, питательных веществ и других возобновляемых материалов</w:t>
      </w:r>
      <w:r w:rsidR="00780443">
        <w:rPr>
          <w:szCs w:val="28"/>
        </w:rPr>
        <w:t>;</w:t>
      </w:r>
    </w:p>
    <w:p w14:paraId="7DBF66A5" w14:textId="77777777" w:rsidR="009C7849" w:rsidRPr="00F23336" w:rsidRDefault="00385800" w:rsidP="003A3A72">
      <w:pPr>
        <w:spacing w:after="0" w:line="240" w:lineRule="auto"/>
        <w:ind w:firstLine="709"/>
        <w:jc w:val="both"/>
        <w:rPr>
          <w:szCs w:val="28"/>
        </w:rPr>
      </w:pPr>
      <w:r>
        <w:rPr>
          <w:szCs w:val="28"/>
        </w:rPr>
        <w:t>–</w:t>
      </w:r>
      <w:r w:rsidR="009C7849" w:rsidRPr="00F23336">
        <w:rPr>
          <w:szCs w:val="28"/>
        </w:rPr>
        <w:t xml:space="preserve"> </w:t>
      </w:r>
      <w:r w:rsidRPr="00F23336">
        <w:rPr>
          <w:szCs w:val="28"/>
        </w:rPr>
        <w:t>и</w:t>
      </w:r>
      <w:r w:rsidR="009C7849" w:rsidRPr="00F23336">
        <w:rPr>
          <w:szCs w:val="28"/>
        </w:rPr>
        <w:t>спользование подземных вод. Во многих местах грунтовые воды чрезмерно используются и загрязнены; в других местах это неизвестная величина. Изучение, защита и устойчивое использование подземных вод имеет центральное значение для адаптации к изменению климата и удовлетворения потребностей растущего населения.</w:t>
      </w:r>
    </w:p>
    <w:p w14:paraId="32D1D34F" w14:textId="77777777" w:rsidR="009C7849" w:rsidRPr="00F23336" w:rsidRDefault="009C7849" w:rsidP="003A3A72">
      <w:pPr>
        <w:spacing w:after="0" w:line="240" w:lineRule="auto"/>
        <w:ind w:firstLine="709"/>
        <w:jc w:val="both"/>
        <w:rPr>
          <w:bCs/>
          <w:szCs w:val="28"/>
        </w:rPr>
      </w:pPr>
      <w:r w:rsidRPr="00F23336">
        <w:rPr>
          <w:szCs w:val="28"/>
        </w:rPr>
        <w:t xml:space="preserve">На глобальном уровне сохраняется дефицит и доступ к пресной воде. Дефицит воды ощущает более 40% мирового населения. Негативная динамика только увеличивается каждый год. Отдельная проблема связана с доступом к чистой воде. Лишены этой возможности 783 миллиона жителей Земли и более 1,7 миллиарда человек, проживающих на территории речных бассейнов. На уровне ООН водному вопросу были посвящены тематические конференции. Так, в 1977 году состоялась одна из первых конференций ООН. Инициировалось проведение международного десятилетия снабжения питьевой водой и вопросам санитарии в период с 1981 по 1990 годы. По оценкам, в рамках проведения десятилетия доступ к воде получили порядка 1,3 миллиарда жителей развивающихся стран </w:t>
      </w:r>
      <w:r w:rsidRPr="00F23336">
        <w:rPr>
          <w:szCs w:val="28"/>
        </w:rPr>
        <w:sym w:font="Symbol" w:char="F05B"/>
      </w:r>
      <w:r w:rsidR="002238B6">
        <w:rPr>
          <w:szCs w:val="28"/>
        </w:rPr>
        <w:t>119</w:t>
      </w:r>
      <w:r w:rsidRPr="00F23336">
        <w:rPr>
          <w:szCs w:val="28"/>
        </w:rPr>
        <w:sym w:font="Symbol" w:char="F05D"/>
      </w:r>
      <w:r w:rsidRPr="00F23336">
        <w:rPr>
          <w:szCs w:val="28"/>
        </w:rPr>
        <w:t xml:space="preserve">. </w:t>
      </w:r>
    </w:p>
    <w:p w14:paraId="36A451D8" w14:textId="77777777" w:rsidR="009C7849" w:rsidRPr="00F23336" w:rsidRDefault="009C7849" w:rsidP="003A3A72">
      <w:pPr>
        <w:spacing w:after="0" w:line="240" w:lineRule="auto"/>
        <w:ind w:firstLine="709"/>
        <w:jc w:val="both"/>
        <w:rPr>
          <w:bCs/>
          <w:szCs w:val="28"/>
        </w:rPr>
      </w:pPr>
      <w:r w:rsidRPr="00F23336">
        <w:rPr>
          <w:szCs w:val="28"/>
        </w:rPr>
        <w:t xml:space="preserve">Осознавая роль водных ресурсов и необходимости ее сохранения, ООН в 2003 году объявила Всемирный Год Пресной воды, был запущен механизм «ООН </w:t>
      </w:r>
      <w:r w:rsidR="00385800">
        <w:rPr>
          <w:szCs w:val="28"/>
        </w:rPr>
        <w:t>–</w:t>
      </w:r>
      <w:r w:rsidRPr="00F23336">
        <w:rPr>
          <w:szCs w:val="28"/>
        </w:rPr>
        <w:t xml:space="preserve"> водные ресурсы». Также, в том году ЮНЕСКО инициировала создание новой международной инициативы </w:t>
      </w:r>
      <w:r w:rsidRPr="00F23336">
        <w:rPr>
          <w:bCs/>
          <w:szCs w:val="28"/>
        </w:rPr>
        <w:t xml:space="preserve">«От потенциального конфликта к потенциалу сотрудничества». Генассамблея ООН в 2010 году приняла резолюцию о том, что каждый житель планеты имеет право на воду для личного и бытового пользования в размере от 50 до 100 литров в соответствии с качеством и стандартами безопасности. Принятая резолюция является важным этапом для понимания количественного объема воды, необходимого для жизнедеятельности человека. </w:t>
      </w:r>
      <w:r w:rsidRPr="00F23336">
        <w:rPr>
          <w:szCs w:val="28"/>
        </w:rPr>
        <w:t>Следует отметить, что практика реализации мер в рамках десятилетнего периода продолжилась. Генеральная Ассамблея провозгласила период 2005</w:t>
      </w:r>
      <w:r w:rsidR="00385800">
        <w:rPr>
          <w:szCs w:val="28"/>
        </w:rPr>
        <w:t>-</w:t>
      </w:r>
      <w:r w:rsidRPr="00F23336">
        <w:rPr>
          <w:szCs w:val="28"/>
        </w:rPr>
        <w:t xml:space="preserve">2015 годов </w:t>
      </w:r>
      <w:hyperlink r:id="rId28" w:history="1">
        <w:r w:rsidRPr="00F23336">
          <w:rPr>
            <w:szCs w:val="28"/>
          </w:rPr>
          <w:t>Международным десятилетием действий «Вода для жизни»</w:t>
        </w:r>
      </w:hyperlink>
      <w:r w:rsidRPr="00F23336">
        <w:rPr>
          <w:szCs w:val="28"/>
        </w:rPr>
        <w:t>. Цели развития тысячелетия предусматривали сокращение к 2015 году вдвое доли населения, не имеющего постоянного доступа к надежным источникам водоснабжения. Эта задача была выполнена на пять лет раньше запланированного срока - в 2010 году</w:t>
      </w:r>
      <w:r w:rsidR="002238B6">
        <w:rPr>
          <w:szCs w:val="28"/>
        </w:rPr>
        <w:t xml:space="preserve"> [120</w:t>
      </w:r>
      <w:r w:rsidR="00F023FF" w:rsidRPr="00F23336">
        <w:rPr>
          <w:szCs w:val="28"/>
        </w:rPr>
        <w:t>]</w:t>
      </w:r>
      <w:r w:rsidRPr="00F23336">
        <w:rPr>
          <w:szCs w:val="28"/>
        </w:rPr>
        <w:t>.</w:t>
      </w:r>
    </w:p>
    <w:p w14:paraId="58E4A4A2" w14:textId="77777777" w:rsidR="009C7849" w:rsidRPr="00F23336" w:rsidRDefault="009C7849" w:rsidP="003A3A72">
      <w:pPr>
        <w:pStyle w:val="11"/>
        <w:spacing w:before="0" w:after="0"/>
        <w:ind w:firstLine="709"/>
        <w:jc w:val="both"/>
        <w:rPr>
          <w:sz w:val="28"/>
        </w:rPr>
      </w:pPr>
      <w:r w:rsidRPr="00F23336">
        <w:rPr>
          <w:sz w:val="28"/>
        </w:rPr>
        <w:lastRenderedPageBreak/>
        <w:t xml:space="preserve">С целью более эффективного взаимодействия и сотрудничества в сфере управления трансграничных водных ресурсов на международном уровне Организацией Объединенных Наций была разработана «глобальная программа ООН по воде» (UN Global Water Program). В этой программе определены общие контуры сложившегося в мировом сообществе подхода к решению данной проблемы и сформулированы следующие принципы: </w:t>
      </w:r>
    </w:p>
    <w:p w14:paraId="568CBA89" w14:textId="77777777" w:rsidR="009C7849" w:rsidRPr="00F23336" w:rsidRDefault="009C7849" w:rsidP="00385800">
      <w:pPr>
        <w:pStyle w:val="11"/>
        <w:numPr>
          <w:ilvl w:val="0"/>
          <w:numId w:val="33"/>
        </w:numPr>
        <w:tabs>
          <w:tab w:val="num" w:pos="284"/>
          <w:tab w:val="left" w:pos="993"/>
        </w:tabs>
        <w:spacing w:before="0" w:after="0"/>
        <w:ind w:left="0" w:firstLine="709"/>
        <w:jc w:val="both"/>
        <w:rPr>
          <w:sz w:val="28"/>
        </w:rPr>
      </w:pPr>
      <w:r w:rsidRPr="00F23336">
        <w:rPr>
          <w:sz w:val="28"/>
        </w:rPr>
        <w:t>оказание поддержки государствам в применении программ управления водными ресурсами посредством Глобального партнерства по воде (специальной программы по регулированию трансграничных водных ресурсов, принятой в рамках ООН);</w:t>
      </w:r>
    </w:p>
    <w:p w14:paraId="6FDCF1E2" w14:textId="77777777" w:rsidR="009C7849" w:rsidRPr="00F23336" w:rsidRDefault="009C7849" w:rsidP="00385800">
      <w:pPr>
        <w:pStyle w:val="11"/>
        <w:numPr>
          <w:ilvl w:val="0"/>
          <w:numId w:val="33"/>
        </w:numPr>
        <w:tabs>
          <w:tab w:val="num" w:pos="284"/>
          <w:tab w:val="left" w:pos="993"/>
        </w:tabs>
        <w:spacing w:before="0" w:after="0"/>
        <w:ind w:left="0" w:firstLine="709"/>
        <w:jc w:val="both"/>
        <w:rPr>
          <w:sz w:val="28"/>
        </w:rPr>
      </w:pPr>
      <w:r w:rsidRPr="00F23336">
        <w:rPr>
          <w:sz w:val="28"/>
        </w:rPr>
        <w:t>содействие развитию региональных программ по трансграничным рекам;</w:t>
      </w:r>
    </w:p>
    <w:p w14:paraId="0A385C52" w14:textId="77777777" w:rsidR="009C7849" w:rsidRPr="00F23336" w:rsidRDefault="009C7849" w:rsidP="00385800">
      <w:pPr>
        <w:pStyle w:val="11"/>
        <w:numPr>
          <w:ilvl w:val="0"/>
          <w:numId w:val="33"/>
        </w:numPr>
        <w:tabs>
          <w:tab w:val="num" w:pos="284"/>
          <w:tab w:val="left" w:pos="993"/>
        </w:tabs>
        <w:spacing w:before="0" w:after="0"/>
        <w:ind w:left="0" w:firstLine="709"/>
        <w:jc w:val="both"/>
        <w:rPr>
          <w:sz w:val="28"/>
        </w:rPr>
      </w:pPr>
      <w:r w:rsidRPr="00F23336">
        <w:rPr>
          <w:sz w:val="28"/>
        </w:rPr>
        <w:t>участие в национальных и региональных программах по океанскому и прибрежному пространству (реализация Стратегической инициативы по управлению океанским и прибрежным пространством);</w:t>
      </w:r>
    </w:p>
    <w:p w14:paraId="2F3A7AF3" w14:textId="77777777" w:rsidR="009C7849" w:rsidRPr="00F23336" w:rsidRDefault="009C7849" w:rsidP="00385800">
      <w:pPr>
        <w:pStyle w:val="11"/>
        <w:numPr>
          <w:ilvl w:val="0"/>
          <w:numId w:val="33"/>
        </w:numPr>
        <w:tabs>
          <w:tab w:val="num" w:pos="284"/>
          <w:tab w:val="left" w:pos="993"/>
        </w:tabs>
        <w:spacing w:before="0" w:after="0"/>
        <w:ind w:left="0" w:firstLine="709"/>
        <w:jc w:val="both"/>
        <w:rPr>
          <w:sz w:val="28"/>
        </w:rPr>
      </w:pPr>
      <w:r w:rsidRPr="00F23336">
        <w:rPr>
          <w:sz w:val="28"/>
        </w:rPr>
        <w:t>поддержка Программы развития ООН по вопросам пресных вод и океанских водных ресурсов.</w:t>
      </w:r>
    </w:p>
    <w:p w14:paraId="718B88DA" w14:textId="77777777" w:rsidR="009C7849" w:rsidRPr="00F23336" w:rsidRDefault="009C7849" w:rsidP="003A3A72">
      <w:pPr>
        <w:pStyle w:val="11"/>
        <w:spacing w:before="0" w:after="0"/>
        <w:ind w:firstLine="709"/>
        <w:jc w:val="both"/>
        <w:rPr>
          <w:sz w:val="28"/>
          <w:szCs w:val="28"/>
        </w:rPr>
      </w:pPr>
      <w:r w:rsidRPr="00F23336">
        <w:rPr>
          <w:sz w:val="28"/>
          <w:szCs w:val="28"/>
        </w:rPr>
        <w:t>Различными аспектами водных ресурсов занимаются и другие международные организации, в том числе такие известные и влиятельные как ЮНЕСКО, Всемирная организация здравоохранения, различные институты, фонды и пр. Таким образом, можно констатировать, что деятельность международных организаций в водном секторе со всей очевидностью выявляет глобальный характер водных проблем и является важным дополняющим элементом единой системы управления водными ресурсами.</w:t>
      </w:r>
    </w:p>
    <w:p w14:paraId="110E0577" w14:textId="11A81D3D" w:rsidR="002238B6" w:rsidRDefault="009C7849" w:rsidP="003A3A72">
      <w:pPr>
        <w:pStyle w:val="11"/>
        <w:tabs>
          <w:tab w:val="left" w:pos="709"/>
        </w:tabs>
        <w:spacing w:before="0" w:after="0"/>
        <w:ind w:firstLine="709"/>
        <w:jc w:val="both"/>
        <w:rPr>
          <w:sz w:val="28"/>
        </w:rPr>
      </w:pPr>
      <w:r w:rsidRPr="00F23336">
        <w:rPr>
          <w:sz w:val="28"/>
        </w:rPr>
        <w:t xml:space="preserve">С целью координации действий международных структур, занимающихся проблемами воды, была разработана Международная гидрологическая программа ЮНЕСКО (IHP-6), в основу которой положен фундаментальный принцип о том, что пресная вода </w:t>
      </w:r>
      <w:r w:rsidR="00385800">
        <w:rPr>
          <w:sz w:val="28"/>
        </w:rPr>
        <w:t>–</w:t>
      </w:r>
      <w:r w:rsidRPr="00F23336">
        <w:rPr>
          <w:sz w:val="28"/>
        </w:rPr>
        <w:t xml:space="preserve"> это основа для устойчивого развития и жизни. Вода, помимо ее геофизических, химических и биологических функций в гидрологическом цикле, имеет также социальную, экономическую и экологическую ценность; все эти направления тесно связаны друг с другом</w:t>
      </w:r>
      <w:r w:rsidR="00780443">
        <w:rPr>
          <w:sz w:val="28"/>
        </w:rPr>
        <w:t> </w:t>
      </w:r>
      <w:r w:rsidR="002238B6">
        <w:rPr>
          <w:sz w:val="28"/>
        </w:rPr>
        <w:t>[121</w:t>
      </w:r>
      <w:r w:rsidR="00F023FF" w:rsidRPr="00F23336">
        <w:rPr>
          <w:sz w:val="28"/>
        </w:rPr>
        <w:t>]</w:t>
      </w:r>
      <w:r w:rsidRPr="00F23336">
        <w:rPr>
          <w:sz w:val="28"/>
        </w:rPr>
        <w:t xml:space="preserve">. </w:t>
      </w:r>
    </w:p>
    <w:p w14:paraId="61F459DB" w14:textId="14138AEF" w:rsidR="009C7849" w:rsidRPr="00F23336" w:rsidRDefault="009C7849" w:rsidP="003A3A72">
      <w:pPr>
        <w:pStyle w:val="11"/>
        <w:tabs>
          <w:tab w:val="left" w:pos="709"/>
        </w:tabs>
        <w:spacing w:before="0" w:after="0"/>
        <w:ind w:firstLine="709"/>
        <w:jc w:val="both"/>
        <w:rPr>
          <w:sz w:val="28"/>
        </w:rPr>
      </w:pPr>
      <w:r w:rsidRPr="00F23336">
        <w:rPr>
          <w:sz w:val="28"/>
        </w:rPr>
        <w:t xml:space="preserve">В состав программы IHP-6 входят еще две подпрограммы </w:t>
      </w:r>
      <w:r w:rsidR="00385800">
        <w:rPr>
          <w:sz w:val="28"/>
        </w:rPr>
        <w:t>–</w:t>
      </w:r>
      <w:r w:rsidRPr="00F23336">
        <w:rPr>
          <w:sz w:val="28"/>
        </w:rPr>
        <w:t xml:space="preserve"> FRIEND (Flow</w:t>
      </w:r>
      <w:r w:rsidR="006E01E0">
        <w:rPr>
          <w:sz w:val="28"/>
        </w:rPr>
        <w:t xml:space="preserve"> </w:t>
      </w:r>
      <w:r w:rsidRPr="00F23336">
        <w:rPr>
          <w:sz w:val="28"/>
        </w:rPr>
        <w:t>Regimes</w:t>
      </w:r>
      <w:r w:rsidR="006E01E0">
        <w:rPr>
          <w:sz w:val="28"/>
        </w:rPr>
        <w:t xml:space="preserve"> </w:t>
      </w:r>
      <w:r w:rsidRPr="00F23336">
        <w:rPr>
          <w:sz w:val="28"/>
        </w:rPr>
        <w:t xml:space="preserve">for International Experimentaland Network Data </w:t>
      </w:r>
      <w:r w:rsidR="00385800">
        <w:rPr>
          <w:sz w:val="28"/>
        </w:rPr>
        <w:t>–</w:t>
      </w:r>
      <w:r w:rsidRPr="00F23336">
        <w:rPr>
          <w:sz w:val="28"/>
        </w:rPr>
        <w:t xml:space="preserve"> Режимы потоков для международных экспериментальных и сетевых данных) и HELP (Hydrologyfor Environment, Life and Policy </w:t>
      </w:r>
      <w:r w:rsidR="00385800">
        <w:rPr>
          <w:sz w:val="28"/>
        </w:rPr>
        <w:t>–</w:t>
      </w:r>
      <w:r w:rsidRPr="00F23336">
        <w:rPr>
          <w:sz w:val="28"/>
        </w:rPr>
        <w:t xml:space="preserve"> Гидрология для окружающей среды, жизни и политики)</w:t>
      </w:r>
      <w:r w:rsidR="003A3A72">
        <w:rPr>
          <w:sz w:val="28"/>
        </w:rPr>
        <w:t>, (таблица 6)</w:t>
      </w:r>
      <w:r w:rsidRPr="00F23336">
        <w:rPr>
          <w:sz w:val="28"/>
        </w:rPr>
        <w:t>.</w:t>
      </w:r>
    </w:p>
    <w:p w14:paraId="7628062A" w14:textId="77777777" w:rsidR="00385800" w:rsidRDefault="00385800" w:rsidP="009C7849">
      <w:pPr>
        <w:pStyle w:val="11"/>
        <w:tabs>
          <w:tab w:val="left" w:pos="709"/>
        </w:tabs>
        <w:spacing w:before="0" w:after="0"/>
        <w:ind w:firstLine="709"/>
        <w:jc w:val="both"/>
        <w:rPr>
          <w:sz w:val="28"/>
        </w:rPr>
      </w:pPr>
    </w:p>
    <w:p w14:paraId="788170C4" w14:textId="77777777" w:rsidR="00385800" w:rsidRDefault="00385800" w:rsidP="009C7849">
      <w:pPr>
        <w:pStyle w:val="11"/>
        <w:tabs>
          <w:tab w:val="left" w:pos="709"/>
        </w:tabs>
        <w:spacing w:before="0" w:after="0"/>
        <w:ind w:firstLine="709"/>
        <w:jc w:val="both"/>
        <w:rPr>
          <w:sz w:val="28"/>
        </w:rPr>
      </w:pPr>
    </w:p>
    <w:p w14:paraId="2BA580C8" w14:textId="77777777" w:rsidR="009C7849" w:rsidRPr="00F23336" w:rsidRDefault="007619EC" w:rsidP="007619EC">
      <w:pPr>
        <w:pStyle w:val="11"/>
        <w:tabs>
          <w:tab w:val="left" w:pos="709"/>
        </w:tabs>
        <w:spacing w:before="0" w:after="0"/>
        <w:jc w:val="both"/>
        <w:rPr>
          <w:sz w:val="28"/>
        </w:rPr>
      </w:pPr>
      <w:r>
        <w:rPr>
          <w:sz w:val="28"/>
        </w:rPr>
        <w:t xml:space="preserve">Таблица </w:t>
      </w:r>
      <w:r w:rsidR="003A3A72">
        <w:rPr>
          <w:sz w:val="28"/>
        </w:rPr>
        <w:t xml:space="preserve">6 </w:t>
      </w:r>
      <w:r>
        <w:rPr>
          <w:sz w:val="28"/>
        </w:rPr>
        <w:t>–</w:t>
      </w:r>
      <w:r w:rsidR="009C7849" w:rsidRPr="00F23336">
        <w:rPr>
          <w:sz w:val="28"/>
        </w:rPr>
        <w:t xml:space="preserve"> Международная гидрологическая программа ЮНЕСКО IHP-6</w:t>
      </w:r>
    </w:p>
    <w:p w14:paraId="074A405E" w14:textId="77777777" w:rsidR="009C7849" w:rsidRPr="007619EC" w:rsidRDefault="009C7849" w:rsidP="009C7849">
      <w:pPr>
        <w:pStyle w:val="11"/>
        <w:tabs>
          <w:tab w:val="left" w:pos="709"/>
        </w:tabs>
        <w:spacing w:before="0" w:after="0"/>
        <w:ind w:firstLine="709"/>
        <w:jc w:val="both"/>
        <w:rPr>
          <w:sz w:val="16"/>
          <w:szCs w:val="16"/>
        </w:rPr>
      </w:pPr>
    </w:p>
    <w:tbl>
      <w:tblPr>
        <w:tblStyle w:val="af"/>
        <w:tblW w:w="9575" w:type="dxa"/>
        <w:tblInd w:w="164" w:type="dxa"/>
        <w:tblLayout w:type="fixed"/>
        <w:tblLook w:val="04A0" w:firstRow="1" w:lastRow="0" w:firstColumn="1" w:lastColumn="0" w:noHBand="0" w:noVBand="1"/>
      </w:tblPr>
      <w:tblGrid>
        <w:gridCol w:w="1624"/>
        <w:gridCol w:w="617"/>
        <w:gridCol w:w="709"/>
        <w:gridCol w:w="1134"/>
        <w:gridCol w:w="1276"/>
        <w:gridCol w:w="141"/>
        <w:gridCol w:w="1134"/>
        <w:gridCol w:w="1276"/>
        <w:gridCol w:w="1664"/>
      </w:tblGrid>
      <w:tr w:rsidR="00322399" w:rsidRPr="007619EC" w14:paraId="3747FC0D" w14:textId="77777777" w:rsidTr="00385800">
        <w:tc>
          <w:tcPr>
            <w:tcW w:w="9575" w:type="dxa"/>
            <w:gridSpan w:val="9"/>
            <w:shd w:val="clear" w:color="auto" w:fill="auto"/>
          </w:tcPr>
          <w:p w14:paraId="4694031B" w14:textId="77777777" w:rsidR="009C7849" w:rsidRPr="007619EC" w:rsidRDefault="009C7849" w:rsidP="004769C5">
            <w:pPr>
              <w:pStyle w:val="11"/>
              <w:tabs>
                <w:tab w:val="left" w:pos="709"/>
              </w:tabs>
              <w:spacing w:before="0" w:after="0"/>
              <w:jc w:val="center"/>
              <w:rPr>
                <w:bCs/>
                <w:szCs w:val="24"/>
              </w:rPr>
            </w:pPr>
            <w:r w:rsidRPr="007619EC">
              <w:rPr>
                <w:bCs/>
                <w:szCs w:val="24"/>
              </w:rPr>
              <w:t>Направления Общего стратегического плана программы IHP-6</w:t>
            </w:r>
          </w:p>
        </w:tc>
      </w:tr>
      <w:tr w:rsidR="00322399" w:rsidRPr="007619EC" w14:paraId="1FA37E56" w14:textId="77777777" w:rsidTr="000256B1">
        <w:tc>
          <w:tcPr>
            <w:tcW w:w="1624" w:type="dxa"/>
            <w:shd w:val="clear" w:color="auto" w:fill="auto"/>
            <w:vAlign w:val="center"/>
          </w:tcPr>
          <w:p w14:paraId="5F9D3F02" w14:textId="77777777" w:rsidR="009C7849" w:rsidRPr="007619EC" w:rsidRDefault="00385800" w:rsidP="000256B1">
            <w:pPr>
              <w:pStyle w:val="11"/>
              <w:tabs>
                <w:tab w:val="left" w:pos="709"/>
              </w:tabs>
              <w:spacing w:before="0" w:after="0"/>
              <w:jc w:val="center"/>
              <w:rPr>
                <w:szCs w:val="24"/>
              </w:rPr>
            </w:pPr>
            <w:r w:rsidRPr="007619EC">
              <w:rPr>
                <w:szCs w:val="24"/>
              </w:rPr>
              <w:t>удовлетворе</w:t>
            </w:r>
            <w:r w:rsidR="000256B1">
              <w:rPr>
                <w:szCs w:val="24"/>
              </w:rPr>
              <w:t xml:space="preserve"> </w:t>
            </w:r>
            <w:r w:rsidRPr="007619EC">
              <w:rPr>
                <w:szCs w:val="24"/>
              </w:rPr>
              <w:t xml:space="preserve">ние основных </w:t>
            </w:r>
            <w:r w:rsidRPr="007619EC">
              <w:rPr>
                <w:szCs w:val="24"/>
              </w:rPr>
              <w:lastRenderedPageBreak/>
              <w:t>потребностей</w:t>
            </w:r>
          </w:p>
        </w:tc>
        <w:tc>
          <w:tcPr>
            <w:tcW w:w="1326" w:type="dxa"/>
            <w:gridSpan w:val="2"/>
            <w:shd w:val="clear" w:color="auto" w:fill="auto"/>
            <w:vAlign w:val="center"/>
          </w:tcPr>
          <w:p w14:paraId="2E872A16" w14:textId="77777777" w:rsidR="009C7849" w:rsidRPr="007619EC" w:rsidRDefault="00385800" w:rsidP="000256B1">
            <w:pPr>
              <w:pStyle w:val="11"/>
              <w:tabs>
                <w:tab w:val="left" w:pos="709"/>
              </w:tabs>
              <w:spacing w:before="0" w:after="0"/>
              <w:jc w:val="center"/>
              <w:rPr>
                <w:szCs w:val="24"/>
              </w:rPr>
            </w:pPr>
            <w:r>
              <w:rPr>
                <w:szCs w:val="24"/>
              </w:rPr>
              <w:lastRenderedPageBreak/>
              <w:t xml:space="preserve">продовольственная безопас </w:t>
            </w:r>
            <w:r>
              <w:rPr>
                <w:szCs w:val="24"/>
              </w:rPr>
              <w:lastRenderedPageBreak/>
              <w:t>ность</w:t>
            </w:r>
          </w:p>
        </w:tc>
        <w:tc>
          <w:tcPr>
            <w:tcW w:w="1134" w:type="dxa"/>
            <w:shd w:val="clear" w:color="auto" w:fill="auto"/>
            <w:vAlign w:val="center"/>
          </w:tcPr>
          <w:p w14:paraId="12665939" w14:textId="77777777" w:rsidR="009C7849" w:rsidRPr="007619EC" w:rsidRDefault="00385800" w:rsidP="000256B1">
            <w:pPr>
              <w:pStyle w:val="11"/>
              <w:tabs>
                <w:tab w:val="left" w:pos="709"/>
              </w:tabs>
              <w:spacing w:before="0" w:after="0"/>
              <w:jc w:val="center"/>
              <w:rPr>
                <w:szCs w:val="24"/>
              </w:rPr>
            </w:pPr>
            <w:r w:rsidRPr="007619EC">
              <w:rPr>
                <w:szCs w:val="24"/>
              </w:rPr>
              <w:lastRenderedPageBreak/>
              <w:t>защита эко</w:t>
            </w:r>
            <w:r>
              <w:rPr>
                <w:szCs w:val="24"/>
              </w:rPr>
              <w:t xml:space="preserve"> </w:t>
            </w:r>
            <w:r w:rsidRPr="007619EC">
              <w:rPr>
                <w:szCs w:val="24"/>
              </w:rPr>
              <w:t>систем</w:t>
            </w:r>
          </w:p>
        </w:tc>
        <w:tc>
          <w:tcPr>
            <w:tcW w:w="1276" w:type="dxa"/>
            <w:shd w:val="clear" w:color="auto" w:fill="auto"/>
            <w:vAlign w:val="center"/>
          </w:tcPr>
          <w:p w14:paraId="7B79A144" w14:textId="77777777" w:rsidR="009C7849" w:rsidRPr="007619EC" w:rsidRDefault="00385800" w:rsidP="000256B1">
            <w:pPr>
              <w:pStyle w:val="11"/>
              <w:tabs>
                <w:tab w:val="left" w:pos="709"/>
              </w:tabs>
              <w:spacing w:before="0" w:after="0"/>
              <w:jc w:val="center"/>
              <w:rPr>
                <w:szCs w:val="24"/>
              </w:rPr>
            </w:pPr>
            <w:r>
              <w:rPr>
                <w:szCs w:val="24"/>
              </w:rPr>
              <w:t xml:space="preserve">совмест ные водные </w:t>
            </w:r>
            <w:r>
              <w:rPr>
                <w:szCs w:val="24"/>
              </w:rPr>
              <w:lastRenderedPageBreak/>
              <w:t>ресурсы</w:t>
            </w:r>
          </w:p>
        </w:tc>
        <w:tc>
          <w:tcPr>
            <w:tcW w:w="1275" w:type="dxa"/>
            <w:gridSpan w:val="2"/>
            <w:shd w:val="clear" w:color="auto" w:fill="auto"/>
            <w:vAlign w:val="center"/>
          </w:tcPr>
          <w:p w14:paraId="042CAB70" w14:textId="77777777" w:rsidR="009C7849" w:rsidRPr="007619EC" w:rsidRDefault="00385800" w:rsidP="000256B1">
            <w:pPr>
              <w:pStyle w:val="11"/>
              <w:tabs>
                <w:tab w:val="left" w:pos="709"/>
              </w:tabs>
              <w:spacing w:before="0" w:after="0"/>
              <w:jc w:val="center"/>
              <w:rPr>
                <w:szCs w:val="24"/>
              </w:rPr>
            </w:pPr>
            <w:r w:rsidRPr="007619EC">
              <w:rPr>
                <w:szCs w:val="24"/>
              </w:rPr>
              <w:lastRenderedPageBreak/>
              <w:t>управле</w:t>
            </w:r>
            <w:r>
              <w:rPr>
                <w:szCs w:val="24"/>
              </w:rPr>
              <w:t xml:space="preserve"> </w:t>
            </w:r>
            <w:r w:rsidRPr="007619EC">
              <w:rPr>
                <w:szCs w:val="24"/>
              </w:rPr>
              <w:t>ние риском</w:t>
            </w:r>
          </w:p>
          <w:p w14:paraId="40B9935F" w14:textId="77777777" w:rsidR="009C7849" w:rsidRPr="007619EC" w:rsidRDefault="009C7849" w:rsidP="000256B1">
            <w:pPr>
              <w:pStyle w:val="11"/>
              <w:tabs>
                <w:tab w:val="left" w:pos="709"/>
              </w:tabs>
              <w:spacing w:before="0" w:after="0"/>
              <w:jc w:val="center"/>
              <w:rPr>
                <w:szCs w:val="24"/>
              </w:rPr>
            </w:pPr>
          </w:p>
        </w:tc>
        <w:tc>
          <w:tcPr>
            <w:tcW w:w="1276" w:type="dxa"/>
            <w:shd w:val="clear" w:color="auto" w:fill="auto"/>
            <w:vAlign w:val="center"/>
          </w:tcPr>
          <w:p w14:paraId="2A577962" w14:textId="77777777" w:rsidR="009C7849" w:rsidRPr="007619EC" w:rsidRDefault="00385800" w:rsidP="000256B1">
            <w:pPr>
              <w:pStyle w:val="11"/>
              <w:tabs>
                <w:tab w:val="left" w:pos="709"/>
              </w:tabs>
              <w:spacing w:before="0" w:after="0"/>
              <w:jc w:val="center"/>
              <w:rPr>
                <w:szCs w:val="24"/>
              </w:rPr>
            </w:pPr>
            <w:r>
              <w:rPr>
                <w:szCs w:val="24"/>
              </w:rPr>
              <w:lastRenderedPageBreak/>
              <w:t xml:space="preserve">экономи ческая ценность </w:t>
            </w:r>
            <w:r>
              <w:rPr>
                <w:szCs w:val="24"/>
              </w:rPr>
              <w:lastRenderedPageBreak/>
              <w:t>воды</w:t>
            </w:r>
          </w:p>
        </w:tc>
        <w:tc>
          <w:tcPr>
            <w:tcW w:w="1664" w:type="dxa"/>
            <w:shd w:val="clear" w:color="auto" w:fill="auto"/>
            <w:vAlign w:val="center"/>
          </w:tcPr>
          <w:p w14:paraId="78D85E38" w14:textId="77777777" w:rsidR="009C7849" w:rsidRPr="007619EC" w:rsidRDefault="00385800" w:rsidP="000256B1">
            <w:pPr>
              <w:pStyle w:val="11"/>
              <w:tabs>
                <w:tab w:val="left" w:pos="709"/>
              </w:tabs>
              <w:spacing w:before="0" w:after="0"/>
              <w:jc w:val="center"/>
              <w:rPr>
                <w:szCs w:val="24"/>
              </w:rPr>
            </w:pPr>
            <w:r w:rsidRPr="007619EC">
              <w:rPr>
                <w:szCs w:val="24"/>
              </w:rPr>
              <w:lastRenderedPageBreak/>
              <w:t>справедливое регулиро</w:t>
            </w:r>
            <w:r>
              <w:rPr>
                <w:szCs w:val="24"/>
              </w:rPr>
              <w:t xml:space="preserve"> </w:t>
            </w:r>
            <w:r w:rsidRPr="007619EC">
              <w:rPr>
                <w:szCs w:val="24"/>
              </w:rPr>
              <w:t>вание</w:t>
            </w:r>
          </w:p>
        </w:tc>
      </w:tr>
      <w:tr w:rsidR="00322399" w:rsidRPr="007619EC" w14:paraId="4E24449E" w14:textId="77777777" w:rsidTr="00385800">
        <w:tc>
          <w:tcPr>
            <w:tcW w:w="9575" w:type="dxa"/>
            <w:gridSpan w:val="9"/>
            <w:shd w:val="clear" w:color="auto" w:fill="auto"/>
          </w:tcPr>
          <w:p w14:paraId="5E32639C" w14:textId="77777777" w:rsidR="009C7849" w:rsidRPr="007619EC" w:rsidRDefault="009C7849" w:rsidP="004769C5">
            <w:pPr>
              <w:pStyle w:val="11"/>
              <w:tabs>
                <w:tab w:val="left" w:pos="709"/>
              </w:tabs>
              <w:spacing w:before="0" w:after="0"/>
              <w:jc w:val="center"/>
              <w:rPr>
                <w:bCs/>
                <w:szCs w:val="24"/>
              </w:rPr>
            </w:pPr>
            <w:r w:rsidRPr="007619EC">
              <w:rPr>
                <w:bCs/>
                <w:szCs w:val="24"/>
              </w:rPr>
              <w:t>Программы IHP-6</w:t>
            </w:r>
          </w:p>
        </w:tc>
      </w:tr>
      <w:tr w:rsidR="00322399" w:rsidRPr="007619EC" w14:paraId="6C50B56C" w14:textId="77777777" w:rsidTr="00385800">
        <w:tc>
          <w:tcPr>
            <w:tcW w:w="2241" w:type="dxa"/>
            <w:gridSpan w:val="2"/>
            <w:shd w:val="clear" w:color="auto" w:fill="auto"/>
          </w:tcPr>
          <w:p w14:paraId="60693F48" w14:textId="77777777" w:rsidR="009C7849" w:rsidRPr="007619EC" w:rsidRDefault="009C7849" w:rsidP="004769C5">
            <w:pPr>
              <w:pStyle w:val="11"/>
              <w:tabs>
                <w:tab w:val="left" w:pos="709"/>
              </w:tabs>
              <w:spacing w:before="0" w:after="0"/>
              <w:jc w:val="center"/>
              <w:rPr>
                <w:szCs w:val="24"/>
              </w:rPr>
            </w:pPr>
            <w:r w:rsidRPr="007619EC">
              <w:rPr>
                <w:szCs w:val="24"/>
              </w:rPr>
              <w:t>Глобальные изменения и водные ресурсы</w:t>
            </w:r>
          </w:p>
        </w:tc>
        <w:tc>
          <w:tcPr>
            <w:tcW w:w="3260" w:type="dxa"/>
            <w:gridSpan w:val="4"/>
            <w:shd w:val="clear" w:color="auto" w:fill="auto"/>
          </w:tcPr>
          <w:p w14:paraId="40AD9DD9" w14:textId="77777777" w:rsidR="009C7849" w:rsidRPr="007619EC" w:rsidRDefault="009C7849" w:rsidP="004769C5">
            <w:pPr>
              <w:pStyle w:val="11"/>
              <w:tabs>
                <w:tab w:val="left" w:pos="709"/>
              </w:tabs>
              <w:spacing w:before="0" w:after="0"/>
              <w:jc w:val="center"/>
              <w:rPr>
                <w:szCs w:val="24"/>
              </w:rPr>
            </w:pPr>
            <w:r w:rsidRPr="007619EC">
              <w:rPr>
                <w:szCs w:val="24"/>
              </w:rPr>
              <w:t>Интегрированные водоразделы и динамика водоносных горизонтов</w:t>
            </w:r>
          </w:p>
        </w:tc>
        <w:tc>
          <w:tcPr>
            <w:tcW w:w="1134" w:type="dxa"/>
            <w:shd w:val="clear" w:color="auto" w:fill="auto"/>
          </w:tcPr>
          <w:p w14:paraId="5F8D6EDD" w14:textId="77777777" w:rsidR="009C7849" w:rsidRPr="007619EC" w:rsidRDefault="009C7849" w:rsidP="004769C5">
            <w:pPr>
              <w:pStyle w:val="11"/>
              <w:tabs>
                <w:tab w:val="left" w:pos="709"/>
              </w:tabs>
              <w:spacing w:before="0" w:after="0"/>
              <w:jc w:val="center"/>
              <w:rPr>
                <w:szCs w:val="24"/>
              </w:rPr>
            </w:pPr>
            <w:r w:rsidRPr="007619EC">
              <w:rPr>
                <w:szCs w:val="24"/>
              </w:rPr>
              <w:t>Вода и обще</w:t>
            </w:r>
            <w:r w:rsidR="00385800">
              <w:rPr>
                <w:szCs w:val="24"/>
              </w:rPr>
              <w:t xml:space="preserve"> </w:t>
            </w:r>
            <w:r w:rsidRPr="007619EC">
              <w:rPr>
                <w:szCs w:val="24"/>
              </w:rPr>
              <w:t>ство</w:t>
            </w:r>
          </w:p>
        </w:tc>
        <w:tc>
          <w:tcPr>
            <w:tcW w:w="1276" w:type="dxa"/>
            <w:shd w:val="clear" w:color="auto" w:fill="auto"/>
          </w:tcPr>
          <w:p w14:paraId="4FE2F6BE" w14:textId="77777777" w:rsidR="009C7849" w:rsidRPr="007619EC" w:rsidRDefault="009C7849" w:rsidP="004769C5">
            <w:pPr>
              <w:pStyle w:val="11"/>
              <w:tabs>
                <w:tab w:val="left" w:pos="709"/>
              </w:tabs>
              <w:spacing w:before="0" w:after="0"/>
              <w:jc w:val="center"/>
              <w:rPr>
                <w:szCs w:val="24"/>
              </w:rPr>
            </w:pPr>
            <w:r w:rsidRPr="007619EC">
              <w:rPr>
                <w:szCs w:val="24"/>
              </w:rPr>
              <w:t>Гидроло</w:t>
            </w:r>
            <w:r w:rsidR="00385800">
              <w:rPr>
                <w:szCs w:val="24"/>
              </w:rPr>
              <w:t xml:space="preserve"> </w:t>
            </w:r>
            <w:r w:rsidRPr="007619EC">
              <w:rPr>
                <w:szCs w:val="24"/>
              </w:rPr>
              <w:t>гия среды обитания</w:t>
            </w:r>
          </w:p>
        </w:tc>
        <w:tc>
          <w:tcPr>
            <w:tcW w:w="1664" w:type="dxa"/>
            <w:shd w:val="clear" w:color="auto" w:fill="auto"/>
          </w:tcPr>
          <w:p w14:paraId="5120A46C" w14:textId="77777777" w:rsidR="009C7849" w:rsidRPr="007619EC" w:rsidRDefault="009C7849" w:rsidP="004769C5">
            <w:pPr>
              <w:pStyle w:val="11"/>
              <w:tabs>
                <w:tab w:val="left" w:pos="709"/>
              </w:tabs>
              <w:spacing w:before="0" w:after="0"/>
              <w:jc w:val="center"/>
              <w:rPr>
                <w:szCs w:val="24"/>
              </w:rPr>
            </w:pPr>
            <w:r w:rsidRPr="007619EC">
              <w:rPr>
                <w:szCs w:val="24"/>
              </w:rPr>
              <w:t>Водное образование и тренинг</w:t>
            </w:r>
          </w:p>
        </w:tc>
      </w:tr>
      <w:tr w:rsidR="007619EC" w:rsidRPr="007619EC" w14:paraId="74A85654" w14:textId="77777777" w:rsidTr="00385800">
        <w:tc>
          <w:tcPr>
            <w:tcW w:w="9575" w:type="dxa"/>
            <w:gridSpan w:val="9"/>
            <w:shd w:val="clear" w:color="auto" w:fill="auto"/>
          </w:tcPr>
          <w:p w14:paraId="6F4CE98A" w14:textId="77777777" w:rsidR="007619EC" w:rsidRPr="007619EC" w:rsidRDefault="007619EC" w:rsidP="007619EC">
            <w:pPr>
              <w:pStyle w:val="11"/>
              <w:tabs>
                <w:tab w:val="left" w:pos="709"/>
              </w:tabs>
              <w:spacing w:before="0" w:after="0"/>
              <w:ind w:firstLine="567"/>
              <w:jc w:val="both"/>
              <w:rPr>
                <w:szCs w:val="24"/>
              </w:rPr>
            </w:pPr>
            <w:r>
              <w:rPr>
                <w:szCs w:val="24"/>
              </w:rPr>
              <w:t>Примечание – Составлено автором</w:t>
            </w:r>
          </w:p>
        </w:tc>
      </w:tr>
    </w:tbl>
    <w:p w14:paraId="7904D6D0" w14:textId="77777777" w:rsidR="009C7849" w:rsidRPr="00F23336" w:rsidRDefault="009C7849" w:rsidP="009C7849">
      <w:pPr>
        <w:pStyle w:val="11"/>
        <w:tabs>
          <w:tab w:val="left" w:pos="709"/>
        </w:tabs>
        <w:spacing w:before="0" w:after="0"/>
        <w:ind w:firstLine="709"/>
        <w:jc w:val="both"/>
        <w:rPr>
          <w:sz w:val="28"/>
        </w:rPr>
      </w:pPr>
    </w:p>
    <w:p w14:paraId="49B1E4F8" w14:textId="77777777" w:rsidR="009C7849" w:rsidRPr="003A3A72" w:rsidRDefault="009C7849" w:rsidP="003A3A72">
      <w:pPr>
        <w:pStyle w:val="11"/>
        <w:spacing w:before="0" w:after="0"/>
        <w:ind w:firstLine="709"/>
        <w:jc w:val="both"/>
        <w:rPr>
          <w:sz w:val="28"/>
          <w:szCs w:val="28"/>
        </w:rPr>
      </w:pPr>
      <w:r w:rsidRPr="00F23336">
        <w:rPr>
          <w:sz w:val="28"/>
          <w:szCs w:val="28"/>
        </w:rPr>
        <w:t xml:space="preserve">Значительную роль в управлении водными ресурсами на международном </w:t>
      </w:r>
      <w:r w:rsidRPr="003A3A72">
        <w:rPr>
          <w:sz w:val="28"/>
          <w:szCs w:val="28"/>
        </w:rPr>
        <w:t>уровне играет такая влиятельная международная структура как Всемирный банк. В начале 2003 года Правление Всемирного банка утвердило «Стратегию сектора водных ресурсов для участия Всемирного Банка», в котором рассмотрело направление развития водного хозяйства мировой экономики для ориентации органов и подразделений МБРР. Главные положения этой стратегии:</w:t>
      </w:r>
    </w:p>
    <w:p w14:paraId="48A9DE3A" w14:textId="77777777" w:rsidR="009C7849" w:rsidRPr="003A3A72" w:rsidRDefault="009C7849" w:rsidP="00385800">
      <w:pPr>
        <w:pStyle w:val="11"/>
        <w:numPr>
          <w:ilvl w:val="0"/>
          <w:numId w:val="34"/>
        </w:numPr>
        <w:tabs>
          <w:tab w:val="left" w:pos="993"/>
        </w:tabs>
        <w:spacing w:before="0" w:after="0"/>
        <w:ind w:left="0" w:firstLine="709"/>
        <w:jc w:val="both"/>
        <w:rPr>
          <w:sz w:val="28"/>
          <w:szCs w:val="28"/>
        </w:rPr>
      </w:pPr>
      <w:r w:rsidRPr="003A3A72">
        <w:rPr>
          <w:sz w:val="28"/>
          <w:szCs w:val="28"/>
        </w:rPr>
        <w:t xml:space="preserve">Управление водными ресурсами и развитие их является центральным фактором в устойчивом росте и уменьшении бедности, как главной миссии Всемирного банка. </w:t>
      </w:r>
    </w:p>
    <w:p w14:paraId="37BF32A2" w14:textId="77777777" w:rsidR="009C7849" w:rsidRPr="003A3A72" w:rsidRDefault="009C7849" w:rsidP="00385800">
      <w:pPr>
        <w:pStyle w:val="11"/>
        <w:numPr>
          <w:ilvl w:val="0"/>
          <w:numId w:val="34"/>
        </w:numPr>
        <w:tabs>
          <w:tab w:val="left" w:pos="993"/>
        </w:tabs>
        <w:spacing w:before="0" w:after="0"/>
        <w:ind w:left="0" w:firstLine="709"/>
        <w:jc w:val="both"/>
        <w:rPr>
          <w:sz w:val="28"/>
          <w:szCs w:val="28"/>
        </w:rPr>
      </w:pPr>
      <w:r w:rsidRPr="003A3A72">
        <w:rPr>
          <w:sz w:val="28"/>
          <w:szCs w:val="28"/>
        </w:rPr>
        <w:t xml:space="preserve">Большинство развивающихся стран нуждается в активизации управления и развития водной инфраструктуры. </w:t>
      </w:r>
    </w:p>
    <w:p w14:paraId="3D064958" w14:textId="77777777" w:rsidR="009C7849" w:rsidRPr="003A3A72" w:rsidRDefault="009C7849" w:rsidP="00385800">
      <w:pPr>
        <w:pStyle w:val="11"/>
        <w:numPr>
          <w:ilvl w:val="0"/>
          <w:numId w:val="34"/>
        </w:numPr>
        <w:tabs>
          <w:tab w:val="left" w:pos="993"/>
        </w:tabs>
        <w:spacing w:before="0" w:after="0"/>
        <w:ind w:left="0" w:firstLine="709"/>
        <w:jc w:val="both"/>
        <w:rPr>
          <w:sz w:val="28"/>
          <w:szCs w:val="28"/>
        </w:rPr>
      </w:pPr>
      <w:r w:rsidRPr="003A3A72">
        <w:rPr>
          <w:sz w:val="28"/>
          <w:szCs w:val="28"/>
        </w:rPr>
        <w:t xml:space="preserve">Всемирный банк нацелен помочь странам в развитии и содержании хорошо устойчивой водной инфраструктуры и в мобилизации общественного и частного финансирования для удовлетворения экологических и социальных требований. </w:t>
      </w:r>
    </w:p>
    <w:p w14:paraId="35387C4D" w14:textId="77777777" w:rsidR="009C7849" w:rsidRPr="003A3A72" w:rsidRDefault="009C7849" w:rsidP="00385800">
      <w:pPr>
        <w:pStyle w:val="11"/>
        <w:numPr>
          <w:ilvl w:val="0"/>
          <w:numId w:val="34"/>
        </w:numPr>
        <w:tabs>
          <w:tab w:val="left" w:pos="993"/>
        </w:tabs>
        <w:spacing w:before="0" w:after="0"/>
        <w:ind w:left="0" w:firstLine="709"/>
        <w:jc w:val="both"/>
        <w:rPr>
          <w:sz w:val="28"/>
          <w:szCs w:val="28"/>
        </w:rPr>
      </w:pPr>
      <w:r w:rsidRPr="003A3A72">
        <w:rPr>
          <w:sz w:val="28"/>
          <w:szCs w:val="28"/>
        </w:rPr>
        <w:t xml:space="preserve">Всемирный банк не будет вовлекаться в высокорискованную и дорогостоящую инфраструктуру, используя более эффективные модели «бизнеса». </w:t>
      </w:r>
    </w:p>
    <w:p w14:paraId="53056CD0" w14:textId="77777777" w:rsidR="009C7849" w:rsidRPr="003A3A72" w:rsidRDefault="009C7849" w:rsidP="00385800">
      <w:pPr>
        <w:pStyle w:val="11"/>
        <w:numPr>
          <w:ilvl w:val="0"/>
          <w:numId w:val="34"/>
        </w:numPr>
        <w:tabs>
          <w:tab w:val="left" w:pos="993"/>
        </w:tabs>
        <w:spacing w:before="0" w:after="0"/>
        <w:ind w:left="0" w:firstLine="709"/>
        <w:jc w:val="both"/>
        <w:rPr>
          <w:sz w:val="28"/>
          <w:szCs w:val="28"/>
        </w:rPr>
      </w:pPr>
      <w:r w:rsidRPr="003A3A72">
        <w:rPr>
          <w:sz w:val="28"/>
          <w:szCs w:val="28"/>
        </w:rPr>
        <w:t xml:space="preserve">Банк предлагает достичь большие сравнительные преимущества в водном секторе путем улучшения обслуживания и в строгом соответствии со своими процедурами. </w:t>
      </w:r>
    </w:p>
    <w:p w14:paraId="122C5569" w14:textId="77777777" w:rsidR="009C7849" w:rsidRPr="003A3A72" w:rsidRDefault="009C7849" w:rsidP="003A3A72">
      <w:pPr>
        <w:pStyle w:val="11"/>
        <w:spacing w:before="0" w:after="0"/>
        <w:ind w:firstLine="709"/>
        <w:jc w:val="both"/>
        <w:rPr>
          <w:sz w:val="28"/>
          <w:szCs w:val="28"/>
        </w:rPr>
      </w:pPr>
      <w:r w:rsidRPr="003A3A72">
        <w:rPr>
          <w:sz w:val="28"/>
          <w:szCs w:val="28"/>
        </w:rPr>
        <w:t>Помощь Банка в водном секторе проектируется в соответствии с особенностями развития стран и в строгой увязке со «Стратегиями помощи странам» и «Стратегией уменьшения бедности».</w:t>
      </w:r>
    </w:p>
    <w:p w14:paraId="49D55B8F" w14:textId="77777777" w:rsidR="009C7849" w:rsidRPr="003A3A72" w:rsidRDefault="009C7849" w:rsidP="003A3A72">
      <w:pPr>
        <w:pStyle w:val="11"/>
        <w:tabs>
          <w:tab w:val="left" w:pos="709"/>
        </w:tabs>
        <w:spacing w:before="0" w:after="0"/>
        <w:ind w:firstLine="709"/>
        <w:jc w:val="both"/>
        <w:rPr>
          <w:sz w:val="28"/>
          <w:szCs w:val="28"/>
        </w:rPr>
      </w:pPr>
      <w:r w:rsidRPr="003A3A72">
        <w:rPr>
          <w:sz w:val="28"/>
          <w:szCs w:val="28"/>
        </w:rPr>
        <w:t>Необходимость разработки и реализации масштабных и последовательных трансграничных инициатив по воде и, в первую очередь, создания эффективной системы управления водными ресурсами, привела к появлению значительного числа международных и неправительственных организаций, занимающихся вопросами управления трансграничных водных ресурсов рек.</w:t>
      </w:r>
    </w:p>
    <w:p w14:paraId="1926628E" w14:textId="77777777" w:rsidR="009C7849" w:rsidRPr="003A3A72" w:rsidRDefault="009C7849" w:rsidP="003A3A72">
      <w:pPr>
        <w:pStyle w:val="11"/>
        <w:spacing w:before="0" w:after="0"/>
        <w:ind w:firstLine="709"/>
        <w:jc w:val="both"/>
        <w:rPr>
          <w:sz w:val="28"/>
          <w:szCs w:val="28"/>
        </w:rPr>
      </w:pPr>
      <w:r w:rsidRPr="003A3A72">
        <w:rPr>
          <w:sz w:val="28"/>
          <w:szCs w:val="28"/>
        </w:rPr>
        <w:t xml:space="preserve">Международная ассоциация по воде, в работе которой участвуют около 130 государств (через свои национальные комитеты), более 750 организаций и около 9 тыс. индивидуальных членов, была создана в Великобритании. Её цель- улучшение состояния пресноводных бассейнов. Ассоциация занимается вопросами водоснабжения, стоков, а также общими вопросами управления качеством воды, в том числе питьевой, и нормативами по водоснабжению. Особое внимание Ассоциация уделяет разработке и внедрению новейших </w:t>
      </w:r>
      <w:r w:rsidRPr="003A3A72">
        <w:rPr>
          <w:sz w:val="28"/>
          <w:szCs w:val="28"/>
        </w:rPr>
        <w:lastRenderedPageBreak/>
        <w:t>технологий управления, публикациям материалов по экологическому мониторингу и общим проблемам международных рек. Ассоциация регулярно проводит международные и региональные конференции по вопросам управления трансграничных рек в различных регио</w:t>
      </w:r>
      <w:r w:rsidR="006B7E5A" w:rsidRPr="003A3A72">
        <w:rPr>
          <w:sz w:val="28"/>
          <w:szCs w:val="28"/>
        </w:rPr>
        <w:t xml:space="preserve">нах </w:t>
      </w:r>
      <w:r w:rsidR="00385800">
        <w:rPr>
          <w:sz w:val="28"/>
          <w:szCs w:val="28"/>
        </w:rPr>
        <w:t>–</w:t>
      </w:r>
      <w:r w:rsidR="006B7E5A" w:rsidRPr="003A3A72">
        <w:rPr>
          <w:sz w:val="28"/>
          <w:szCs w:val="28"/>
        </w:rPr>
        <w:t xml:space="preserve"> в Азиатско-Тихоокеанском,</w:t>
      </w:r>
      <w:r w:rsidRPr="003A3A72">
        <w:rPr>
          <w:sz w:val="28"/>
          <w:szCs w:val="28"/>
        </w:rPr>
        <w:t xml:space="preserve"> в Юго-Восточной Европе, на Ближнем Востоке. Ассоциацией издается ряд научно-технических журналов по различным аспектам управления водными ресурсами, включая такой известный как «Water 21», а также книги, технические отчеты и руководства, специализированные бюллетени.</w:t>
      </w:r>
    </w:p>
    <w:p w14:paraId="709FA0BF" w14:textId="77777777" w:rsidR="009C7849" w:rsidRPr="003A3A72" w:rsidRDefault="009C7849" w:rsidP="003A3A72">
      <w:pPr>
        <w:pStyle w:val="11"/>
        <w:spacing w:before="0" w:after="0"/>
        <w:ind w:firstLine="709"/>
        <w:jc w:val="both"/>
        <w:rPr>
          <w:sz w:val="28"/>
          <w:szCs w:val="28"/>
        </w:rPr>
      </w:pPr>
      <w:r w:rsidRPr="003A3A72">
        <w:rPr>
          <w:sz w:val="28"/>
          <w:szCs w:val="28"/>
        </w:rPr>
        <w:t>В рамках Ассоциации работают более 50 специальных групп, являющихся ее техническими подразделениями. Они разрабатывают собственные программы, включающие весь спектр вопросов управления водными ресурсами. Каждая группа организует собственные встречи, конференции и ведет в Интернете открытый дискуссионный форум. Ассоциация ведет совместную работу с другими международными организациями, занимающимися проблемами воды и выступила в качестве основателя Международного Комитета по взаимодействию ассоциаций по водным ресурсам (International Water Associations</w:t>
      </w:r>
      <w:r w:rsidR="000256B1">
        <w:rPr>
          <w:sz w:val="28"/>
          <w:szCs w:val="28"/>
        </w:rPr>
        <w:t xml:space="preserve"> </w:t>
      </w:r>
      <w:r w:rsidRPr="003A3A72">
        <w:rPr>
          <w:sz w:val="28"/>
          <w:szCs w:val="28"/>
        </w:rPr>
        <w:t>Liaison Committee)</w:t>
      </w:r>
      <w:r w:rsidR="00385800">
        <w:rPr>
          <w:sz w:val="28"/>
          <w:szCs w:val="28"/>
        </w:rPr>
        <w:t xml:space="preserve"> –</w:t>
      </w:r>
      <w:r w:rsidRPr="003A3A72">
        <w:rPr>
          <w:sz w:val="28"/>
          <w:szCs w:val="28"/>
        </w:rPr>
        <w:t xml:space="preserve"> как связующего звена между основными международными ассоциациями, координирующими вопросы управления водными ресурсами.</w:t>
      </w:r>
    </w:p>
    <w:p w14:paraId="36E6C44F" w14:textId="77777777" w:rsidR="009C7849" w:rsidRPr="003A3A72" w:rsidRDefault="009C7849" w:rsidP="003A3A72">
      <w:pPr>
        <w:pStyle w:val="11"/>
        <w:spacing w:before="0" w:after="0"/>
        <w:ind w:firstLine="709"/>
        <w:jc w:val="both"/>
        <w:rPr>
          <w:sz w:val="28"/>
          <w:szCs w:val="28"/>
        </w:rPr>
      </w:pPr>
      <w:r w:rsidRPr="003A3A72">
        <w:rPr>
          <w:sz w:val="28"/>
          <w:szCs w:val="28"/>
        </w:rPr>
        <w:t xml:space="preserve">Вопросами управления водным хозяйством занимается Международная исследовательская ассоциация по воде, созданная в 1972 г., которая выпускает Международный журнал по воде и Дайджест по вопросам управления водными ресурсами. </w:t>
      </w:r>
    </w:p>
    <w:p w14:paraId="4E05ED87" w14:textId="77777777" w:rsidR="009C7849" w:rsidRPr="003A3A72" w:rsidRDefault="009C7849" w:rsidP="003A3A72">
      <w:pPr>
        <w:pStyle w:val="11"/>
        <w:spacing w:before="0" w:after="0"/>
        <w:ind w:firstLine="709"/>
        <w:jc w:val="both"/>
        <w:rPr>
          <w:sz w:val="28"/>
          <w:szCs w:val="28"/>
        </w:rPr>
      </w:pPr>
      <w:r w:rsidRPr="003A3A72">
        <w:rPr>
          <w:sz w:val="28"/>
          <w:szCs w:val="28"/>
        </w:rPr>
        <w:t>В ряду неправительственных независимых организаций, занимающихся вопросами управления и улучшения водной среды и всеми проблемами водных ресурсов, следует отметить также Европейскую ассоциацию по воде и Международный институт по вопросам управления водными ресурсами. Основной целью Европейской ассоциации является предоставление информации о новейших технических и управленческих разработках, касающихся управления водными ресурсами, Международный институт по вопросам управления водными ресурсами занимается проблемами использования водных ресурсов в сельском хозяйстве и водохозяйственного управления в развивающихся странах.</w:t>
      </w:r>
    </w:p>
    <w:p w14:paraId="54764449" w14:textId="77777777" w:rsidR="009C7849" w:rsidRPr="003A3A72" w:rsidRDefault="009C7849" w:rsidP="003A3A72">
      <w:pPr>
        <w:shd w:val="clear" w:color="auto" w:fill="FFFFFF"/>
        <w:spacing w:after="0" w:line="240" w:lineRule="auto"/>
        <w:ind w:firstLine="709"/>
        <w:jc w:val="both"/>
        <w:rPr>
          <w:szCs w:val="28"/>
        </w:rPr>
      </w:pPr>
      <w:r w:rsidRPr="003A3A72">
        <w:rPr>
          <w:szCs w:val="28"/>
        </w:rPr>
        <w:t xml:space="preserve">Следует обратить внимание на ежегодно публикуемый всемирный доклад о состоянии водных ресурсов в мире. Аналитический документ представляет текущее состояние и узловые проблемы государств в рамках водной безопасности с учетом мирового опыта. В докладе «World Water Development Report 2018» приводится современный опыт стран мира </w:t>
      </w:r>
      <w:r w:rsidRPr="003A3A72">
        <w:rPr>
          <w:szCs w:val="28"/>
        </w:rPr>
        <w:sym w:font="Symbol" w:char="F05B"/>
      </w:r>
      <w:r w:rsidR="002238B6" w:rsidRPr="003A3A72">
        <w:rPr>
          <w:szCs w:val="28"/>
        </w:rPr>
        <w:t>122</w:t>
      </w:r>
      <w:r w:rsidR="00855C6B" w:rsidRPr="003A3A72">
        <w:rPr>
          <w:szCs w:val="28"/>
        </w:rPr>
        <w:t>].</w:t>
      </w:r>
    </w:p>
    <w:p w14:paraId="5826821B" w14:textId="5F29C827" w:rsidR="009C7849" w:rsidRPr="003A3A72" w:rsidRDefault="009C7849" w:rsidP="003A3A72">
      <w:pPr>
        <w:spacing w:after="0" w:line="240" w:lineRule="auto"/>
        <w:ind w:firstLine="709"/>
        <w:jc w:val="both"/>
        <w:rPr>
          <w:szCs w:val="28"/>
        </w:rPr>
      </w:pPr>
      <w:r w:rsidRPr="003A3A72">
        <w:rPr>
          <w:szCs w:val="28"/>
        </w:rPr>
        <w:t>Внедрение экологических платежей в 1997 году в Нью-Йорке позволило сохранить водосбор и сэкономить городу более 300 млн. долл. США в год на операции по очистке воды и эксплуатационные расходы. Следует отм</w:t>
      </w:r>
      <w:r w:rsidR="000D7C74">
        <w:rPr>
          <w:szCs w:val="28"/>
        </w:rPr>
        <w:t>етить, что в городе применяются</w:t>
      </w:r>
      <w:r w:rsidRPr="003A3A72">
        <w:rPr>
          <w:szCs w:val="28"/>
        </w:rPr>
        <w:t xml:space="preserve"> множество природоохранных мер. В 1972 году был принят Закон о чистой воде (CWA), устанавливающий правила сброса загрязняющих веществ в поверхностные водные объекты. Разработаны </w:t>
      </w:r>
      <w:r w:rsidRPr="003A3A72">
        <w:rPr>
          <w:szCs w:val="28"/>
        </w:rPr>
        <w:lastRenderedPageBreak/>
        <w:t>программы устойчивого развития. Так, Департамент охраны окружающей среды Нью-Йорка (DEP) опубликовал свой «Зеленый план инфраструктуры» в 2010 году.</w:t>
      </w:r>
    </w:p>
    <w:p w14:paraId="585A1AA0" w14:textId="77777777" w:rsidR="009C7849" w:rsidRPr="003A3A72" w:rsidRDefault="009C7849" w:rsidP="003A3A72">
      <w:pPr>
        <w:spacing w:after="0" w:line="240" w:lineRule="auto"/>
        <w:ind w:firstLine="709"/>
        <w:jc w:val="both"/>
        <w:rPr>
          <w:szCs w:val="28"/>
        </w:rPr>
      </w:pPr>
      <w:r w:rsidRPr="003A3A72">
        <w:rPr>
          <w:szCs w:val="28"/>
        </w:rPr>
        <w:t>В регионе Латинской Америки и Карибского бассейна существует опыт внедрения схем, известных как «инвестиции в водосборные услуги». В 2013 году была создана Ассоциация регулирующих органов водоснабжения и санитарии Северной и Южной Америки (ADERASA). Миссией ассоциации стала систематизация и анализ опыта стран Латинской Америки в инвестициях в зеленую инфраструктуру, как средство для улучшения доступности воды и предотвращения износа водных сетей.</w:t>
      </w:r>
    </w:p>
    <w:p w14:paraId="13BC5DA5" w14:textId="77777777" w:rsidR="009C7849" w:rsidRPr="003A3A72" w:rsidRDefault="009C7849" w:rsidP="003A3A72">
      <w:pPr>
        <w:spacing w:after="0" w:line="240" w:lineRule="auto"/>
        <w:ind w:firstLine="709"/>
        <w:jc w:val="both"/>
        <w:rPr>
          <w:szCs w:val="28"/>
        </w:rPr>
      </w:pPr>
      <w:r w:rsidRPr="003A3A72">
        <w:rPr>
          <w:szCs w:val="28"/>
        </w:rPr>
        <w:t xml:space="preserve">На озере Найваша (Кения), признанным «водно-болотным угодьем международного значения» реализовывался проект по преодолению экологических проблем. Проводились интенсивные информационные и информационно-просветительские семинары по вопросам управления земельными и водными ресурсами. </w:t>
      </w:r>
    </w:p>
    <w:p w14:paraId="3C613D89" w14:textId="77777777" w:rsidR="009C7849" w:rsidRPr="003A3A72" w:rsidRDefault="009C7849" w:rsidP="003A3A72">
      <w:pPr>
        <w:spacing w:after="0" w:line="240" w:lineRule="auto"/>
        <w:ind w:firstLine="709"/>
        <w:jc w:val="both"/>
        <w:rPr>
          <w:szCs w:val="28"/>
        </w:rPr>
      </w:pPr>
      <w:r w:rsidRPr="003A3A72">
        <w:rPr>
          <w:szCs w:val="28"/>
        </w:rPr>
        <w:t xml:space="preserve">В марте 2015 года был запущен специальный водный фонд Тана-Найроби для обеспечения жителей чистой водой в бассейне озера. Фонд работает по модели государственно-частного партнерства. За первые четыре года развития были собраны 4 млн. долл. США на основе добровольных взносов. Также, фонд финансировал Глобальный экологический фонд, выделивший 7 млн. долл. США. Водный фонд использовал механизм поощрения фермеров, использующих лучшие методы управления ресурсами. Водный фонд работал с более чем 15 000 фермеров региона. </w:t>
      </w:r>
    </w:p>
    <w:p w14:paraId="79828C41" w14:textId="77777777" w:rsidR="009C7849" w:rsidRPr="003A3A72" w:rsidRDefault="009C7849" w:rsidP="003A3A72">
      <w:pPr>
        <w:spacing w:after="0" w:line="240" w:lineRule="auto"/>
        <w:ind w:firstLine="709"/>
        <w:jc w:val="both"/>
        <w:rPr>
          <w:szCs w:val="28"/>
        </w:rPr>
      </w:pPr>
      <w:r w:rsidRPr="003A3A72">
        <w:rPr>
          <w:szCs w:val="28"/>
        </w:rPr>
        <w:t xml:space="preserve">Египет имеет историю использования построенных водно-болотных угодий для очистки сточных вод. В 55 км к северу от Каира был реализован экспериментальный проект строительства водно-болотных угодий в Бильбейсе. Построенные болота привели к получению очищенных сточных вод на вторичном уровне, которые использовались для орошения деревьев эвкалипта и производства упаковочных коробок. </w:t>
      </w:r>
    </w:p>
    <w:p w14:paraId="204B9180" w14:textId="77777777" w:rsidR="009C7849" w:rsidRPr="003A3A72" w:rsidRDefault="009C7849" w:rsidP="003A3A72">
      <w:pPr>
        <w:spacing w:after="0" w:line="240" w:lineRule="auto"/>
        <w:ind w:firstLine="709"/>
        <w:jc w:val="both"/>
        <w:rPr>
          <w:szCs w:val="28"/>
        </w:rPr>
      </w:pPr>
      <w:r w:rsidRPr="003A3A72">
        <w:rPr>
          <w:szCs w:val="28"/>
        </w:rPr>
        <w:t>Фонд охраны вод (FONAG) в Эквадоре является первым и одним из самых успешных проектов в Латинской Америке. Водные ресурсы, подаваемые в столицу Кито ухудшались из-за негативной практики ведения сельского хозяйства. Муниципалитет Кито в 2000 году образовал целевой фонд FONAG. Фонд финансируется за счет взносов его членов, которые включают в себя большую часть водопользователей региона (водные и электрические коммунальные службы, пивоваренный завод, компания по произв</w:t>
      </w:r>
      <w:r w:rsidR="00385800">
        <w:rPr>
          <w:szCs w:val="28"/>
        </w:rPr>
        <w:t>одству бутилированной воды и т.</w:t>
      </w:r>
      <w:r w:rsidRPr="003A3A72">
        <w:rPr>
          <w:szCs w:val="28"/>
        </w:rPr>
        <w:t xml:space="preserve">д.). Благодаря деятельности фонда удалось сохранить водозабор в соответствии качественными характеристиками. </w:t>
      </w:r>
    </w:p>
    <w:p w14:paraId="0E19A6F5" w14:textId="4C5CABB6" w:rsidR="009C7849" w:rsidRPr="003A3A72" w:rsidRDefault="009C7849" w:rsidP="003A3A72">
      <w:pPr>
        <w:spacing w:after="0" w:line="240" w:lineRule="auto"/>
        <w:ind w:firstLine="709"/>
        <w:jc w:val="both"/>
        <w:rPr>
          <w:szCs w:val="28"/>
        </w:rPr>
      </w:pPr>
      <w:r w:rsidRPr="003A3A72">
        <w:rPr>
          <w:szCs w:val="28"/>
        </w:rPr>
        <w:t xml:space="preserve">Интересен подход Израиля и Турции в вопросах обеспечения водоснабжения в вопросах вложения инвестиций в инфраструктуру. В июне 1964 года всеизраильский водопровод был введен в эксплуатацию из единственного в Израиле пресного озера Кинерет. Ежегодно по водоводу доставляется около 400 млн. кубометров воды. Турция в 2015 году построила водопровод </w:t>
      </w:r>
      <w:r w:rsidR="000D7C74">
        <w:rPr>
          <w:szCs w:val="28"/>
        </w:rPr>
        <w:t xml:space="preserve">по дну Средиземного моря </w:t>
      </w:r>
      <w:r w:rsidRPr="003A3A72">
        <w:rPr>
          <w:szCs w:val="28"/>
        </w:rPr>
        <w:t xml:space="preserve">для поставки питьевой воды на </w:t>
      </w:r>
      <w:r w:rsidRPr="003A3A72">
        <w:rPr>
          <w:szCs w:val="28"/>
        </w:rPr>
        <w:lastRenderedPageBreak/>
        <w:t>Северный Кипр под названием «Северный мост». Стоимость проекта составляло более 450 млн. долларов и длиной 80 километров. Мощность водовода составляет более 100 млн. кубометров воды</w:t>
      </w:r>
      <w:r w:rsidR="00293833" w:rsidRPr="003A3A72">
        <w:rPr>
          <w:szCs w:val="28"/>
        </w:rPr>
        <w:t xml:space="preserve"> [</w:t>
      </w:r>
      <w:r w:rsidR="002238B6" w:rsidRPr="003A3A72">
        <w:rPr>
          <w:szCs w:val="28"/>
        </w:rPr>
        <w:t>123</w:t>
      </w:r>
      <w:r w:rsidR="00293833" w:rsidRPr="003A3A72">
        <w:rPr>
          <w:szCs w:val="28"/>
        </w:rPr>
        <w:t>]</w:t>
      </w:r>
      <w:r w:rsidRPr="003A3A72">
        <w:rPr>
          <w:szCs w:val="28"/>
        </w:rPr>
        <w:t>.</w:t>
      </w:r>
    </w:p>
    <w:p w14:paraId="0926B51D" w14:textId="77777777" w:rsidR="009C7849" w:rsidRPr="003A3A72" w:rsidRDefault="009C7849" w:rsidP="003A3A72">
      <w:pPr>
        <w:shd w:val="clear" w:color="auto" w:fill="FFFFFF"/>
        <w:spacing w:after="0" w:line="240" w:lineRule="auto"/>
        <w:ind w:firstLine="709"/>
        <w:jc w:val="both"/>
        <w:rPr>
          <w:rFonts w:eastAsia="Times New Roman"/>
          <w:szCs w:val="28"/>
          <w:lang w:eastAsia="ru-RU"/>
        </w:rPr>
      </w:pPr>
      <w:r w:rsidRPr="003A3A72">
        <w:rPr>
          <w:rFonts w:eastAsia="Times New Roman"/>
          <w:szCs w:val="28"/>
          <w:lang w:eastAsia="ru-RU"/>
        </w:rPr>
        <w:t>Водное законодательство большинства стран мира предусматривает государственное регулирование в сфере использования и охраны водных ресурсов. В Европейском союзе (далее – ЕС) в 2000 году принят и активно вводится в действие основополагающий документ по вопросам управления водными ресурсами – «Водная рамочная директива»</w:t>
      </w:r>
      <w:r w:rsidR="002238B6" w:rsidRPr="003A3A72">
        <w:rPr>
          <w:rFonts w:eastAsia="Times New Roman"/>
          <w:szCs w:val="28"/>
          <w:lang w:eastAsia="ru-RU"/>
        </w:rPr>
        <w:t xml:space="preserve"> [124</w:t>
      </w:r>
      <w:r w:rsidR="00855C6B" w:rsidRPr="003A3A72">
        <w:rPr>
          <w:rFonts w:eastAsia="Times New Roman"/>
          <w:szCs w:val="28"/>
          <w:lang w:eastAsia="ru-RU"/>
        </w:rPr>
        <w:t>]</w:t>
      </w:r>
      <w:r w:rsidRPr="003A3A72">
        <w:rPr>
          <w:rFonts w:eastAsia="Times New Roman"/>
          <w:szCs w:val="28"/>
          <w:lang w:eastAsia="ru-RU"/>
        </w:rPr>
        <w:t xml:space="preserve">, которая обязательна для исполнения всеми странами ЕС. В этом документе обобщены новейшие подходы к управлению водными ресурсами, основными принципами которого являются: – обеспечение охраны, улучшения и восстановления всех поверхностных водных объектов для достижения их удовлетворительного экологического состояния; – управление водными ресурсами в границах водного бассейна с созданием специального государственного органа управления; – необходимость изучения состояния и использования водных объектов каждого водного бассейна, оценки степени и источников антропогенного воздействия на водные объекты, проведения экономического анализа водопользования; – необходимость разработки долгосрочной программы действий по каждому водному бассейну, которая должна пересматриваться и уточняться каждые 6 лет, с обязательным их опубликованием для широкого обсуждения; – активное вовлечение в процесс разработки, корректировки и реализации бассейновых программ всех заинтересованных сторон, включая водопользователей, органы местного самоуправления и общественность; – применение на практике принципа полного покрытия расходов по изучению, охране и воспроизводству водных ресурсов, восстановлению водных объектов за счет средств от платежей за водопользование и за загрязнение водных объектов (принципы «вода платит за воду» и «загрязнитель платит»); – осуществление лицензирования водопользования на основе нормативов допустимых воздействий на водные объекты и целевых показателей качества воды; – осуществление мониторинга состояния водных объектов и особо охраняемых природных территорий; – согласование действий по трансграничным водотокам с соседними странами и желательность создания межгосударственного органа управления. </w:t>
      </w:r>
    </w:p>
    <w:p w14:paraId="2CFEBE2D"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Директива Европейского парламента и Совета Европейского Союза №2000/60/ЕС от 23 октября 2000 года</w:t>
      </w:r>
      <w:r w:rsidR="002238B6" w:rsidRPr="003A3A72">
        <w:rPr>
          <w:rFonts w:eastAsia="Times New Roman"/>
          <w:szCs w:val="28"/>
          <w:lang w:eastAsia="ru-RU"/>
        </w:rPr>
        <w:t xml:space="preserve"> [125</w:t>
      </w:r>
      <w:r w:rsidR="00253A9C" w:rsidRPr="003A3A72">
        <w:rPr>
          <w:rFonts w:eastAsia="Times New Roman"/>
          <w:szCs w:val="28"/>
          <w:lang w:eastAsia="ru-RU"/>
        </w:rPr>
        <w:t>]</w:t>
      </w:r>
      <w:r w:rsidRPr="003A3A72">
        <w:rPr>
          <w:rFonts w:eastAsia="Times New Roman"/>
          <w:szCs w:val="28"/>
          <w:lang w:eastAsia="ru-RU"/>
        </w:rPr>
        <w:t xml:space="preserve">, устанавливающая основы для деятельности Сообщества в области водной политики, определяет две основные цели: создать организационные рамки для европейского водного хозяйства и достичь «удовлетворительного экологического состояния» европейских рек, озер и морей. Водная рамочная директива во главу угла ставит необходимость обеспечения охраны, улучшения и восстановления всех водных объектов, изучения их состояния и использования, т.е. всесторонне демонстрируется бережное отношение к «своим» водным ресурсам. В документе чётко заявлено: «Вода отличается от других коммерческих продуктов и является скорее наследием, требующим охраны и соответствующего обращения», т.е. вода </w:t>
      </w:r>
      <w:r w:rsidRPr="003A3A72">
        <w:rPr>
          <w:rFonts w:eastAsia="Times New Roman"/>
          <w:szCs w:val="28"/>
          <w:lang w:eastAsia="ru-RU"/>
        </w:rPr>
        <w:lastRenderedPageBreak/>
        <w:t xml:space="preserve">является наследием Европы и несовместимым с рынком важным для жизни основным продуктом. С ним обязаны бережно обращаться, сохранять и защищать от любого посягательства. Услуги в водном секторе стран Евросоюза на 80% обеспечиваются государством. </w:t>
      </w:r>
    </w:p>
    <w:p w14:paraId="43D2975E"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При этом вопросы приватизации воды для стран ЕС не являются главными. Приоритетными являются вопросы обеспечения водой высокого качества, платежей за водные услуги, качества водных услуг, засилье нескольких транснациональных корпораций на европейском водном рынке. Одной из задач Европейской рамочной водной директивы является обеспечение большей транспарентности водной политики с помощью активного участия в управлении всех заинтересованных сторон. Согласно статье 14, государства-члены должны «поддерживать активное участие всех заинтересованных сторон в выполнении директив, в частности, в подготовке, анализе и обновлении планов управления речными бассейнами». Директива призывает государства-членов «обеспечить, в каждом районе речного бассейна публикацию и возможность для высказывания замечаний общественности» в отношении рабочих программ и графиков их выполнения, списков основных водохозяйственных проблем и проекта плана управления речным бассейном. Консультации с общественностью позволяют обеспечить лучшее понимание ожиданий общественности. </w:t>
      </w:r>
    </w:p>
    <w:p w14:paraId="0105D4E2"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Опыт государств-членов ЕС показал, что существует огромная заинтересованность общественности в участии в решении водных проблем. Также стало ясно, что важно повысить информированность и уровень понимания водных проблем политиков и ведущих чиновников администраций на местном, региональном и национальном уровне. Но самое главное, чтобы процесс принятия решений был прозрачен. Должны быть созданы условия для разъяснения принятых решений и отчетности о полученных результатах.</w:t>
      </w:r>
    </w:p>
    <w:p w14:paraId="57C48C83"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Сегодня Федеративная Республика Германия (далее – ФРГ) является одной из самых прогрессивных стран в Европе и во всем мире в области управления водными ресурсами. Это распространяется не только на охрану водоемов с обеспечением дополнительного ухода, но также и на экономичный расход питьевой воды. ФРГ отличается самым низким расходом воды среди промышленно развитых государств. Это уменьшение обусловлено изменившимся поведением потребителей, применением современной техники, многократным и повторным использованием воды в производственных процессах. Центральным федеральным законом в области охраны вод является </w:t>
      </w:r>
      <w:bookmarkStart w:id="8" w:name="_Hlk125464165"/>
      <w:r w:rsidRPr="003A3A72">
        <w:rPr>
          <w:rFonts w:eastAsia="Times New Roman"/>
          <w:szCs w:val="28"/>
          <w:lang w:eastAsia="ru-RU"/>
        </w:rPr>
        <w:t xml:space="preserve">Закон «Об организации водного хозяйства» </w:t>
      </w:r>
      <w:bookmarkEnd w:id="8"/>
      <w:r w:rsidRPr="003A3A72">
        <w:rPr>
          <w:rFonts w:eastAsia="Times New Roman"/>
          <w:szCs w:val="28"/>
          <w:lang w:eastAsia="ru-RU"/>
        </w:rPr>
        <w:t>1957 г.</w:t>
      </w:r>
      <w:r w:rsidR="002238B6" w:rsidRPr="003A3A72">
        <w:rPr>
          <w:rFonts w:eastAsia="Times New Roman"/>
          <w:szCs w:val="28"/>
          <w:lang w:eastAsia="ru-RU"/>
        </w:rPr>
        <w:t xml:space="preserve"> [126</w:t>
      </w:r>
      <w:r w:rsidR="00253A9C" w:rsidRPr="003A3A72">
        <w:rPr>
          <w:rFonts w:eastAsia="Times New Roman"/>
          <w:szCs w:val="28"/>
          <w:lang w:eastAsia="ru-RU"/>
        </w:rPr>
        <w:t>]</w:t>
      </w:r>
      <w:r w:rsidRPr="003A3A72">
        <w:rPr>
          <w:rFonts w:eastAsia="Times New Roman"/>
          <w:szCs w:val="28"/>
          <w:lang w:eastAsia="ru-RU"/>
        </w:rPr>
        <w:t xml:space="preserve">, согласно которому «Воды являются составной частью природы и защищаются как жизненное пространство животных и растений». Необходимо таким образом обращаться с водами, чтобы они служили общему благу и гарантировали зависимым от них экосистемам устойчивое развитие. Принципом водопользования можно считать: «запрещено то, что специально не разрешено». Принципиально водопользование связано с получением разрешений, выдача которых ориентирована на важный для германского экологического права показатель – </w:t>
      </w:r>
      <w:r w:rsidRPr="003A3A72">
        <w:rPr>
          <w:rFonts w:eastAsia="Times New Roman"/>
          <w:szCs w:val="28"/>
          <w:lang w:eastAsia="ru-RU"/>
        </w:rPr>
        <w:lastRenderedPageBreak/>
        <w:t>«удовлетворение требованиям состояния техники». Этот показатель в свою очередь ориентирован на техническое оснащение водопользователя, так называемые «ориентированные на отрасль предельно допустимые нормативы» (нормативы для предприятий определенной отрасли промышленности, сбрасывающих в водоем сточные воды), а не на состояние вод</w:t>
      </w:r>
      <w:r w:rsidR="00855C6B" w:rsidRPr="003A3A72">
        <w:rPr>
          <w:rFonts w:eastAsia="Times New Roman"/>
          <w:szCs w:val="28"/>
          <w:lang w:eastAsia="ru-RU"/>
        </w:rPr>
        <w:t>.</w:t>
      </w:r>
    </w:p>
    <w:p w14:paraId="2A4F5017"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Вторым важным федеральным законом является </w:t>
      </w:r>
      <w:bookmarkStart w:id="9" w:name="_Hlk125464683"/>
      <w:r w:rsidRPr="003A3A72">
        <w:rPr>
          <w:rFonts w:eastAsia="Times New Roman"/>
          <w:szCs w:val="28"/>
          <w:lang w:eastAsia="ru-RU"/>
        </w:rPr>
        <w:t>Закон «О платежах за сброс сточных вод в воды»</w:t>
      </w:r>
      <w:bookmarkEnd w:id="9"/>
      <w:r w:rsidR="002238B6" w:rsidRPr="003A3A72">
        <w:rPr>
          <w:rFonts w:eastAsia="Times New Roman"/>
          <w:szCs w:val="28"/>
          <w:lang w:eastAsia="ru-RU"/>
        </w:rPr>
        <w:t xml:space="preserve"> [127</w:t>
      </w:r>
      <w:r w:rsidR="00253A9C" w:rsidRPr="003A3A72">
        <w:rPr>
          <w:rFonts w:eastAsia="Times New Roman"/>
          <w:szCs w:val="28"/>
          <w:lang w:eastAsia="ru-RU"/>
        </w:rPr>
        <w:t>]</w:t>
      </w:r>
      <w:r w:rsidRPr="003A3A72">
        <w:rPr>
          <w:rFonts w:eastAsia="Times New Roman"/>
          <w:szCs w:val="28"/>
          <w:lang w:eastAsia="ru-RU"/>
        </w:rPr>
        <w:t xml:space="preserve">, согласно которому платежи за сброс сточных вод в воды – действующий на территории всей Германии экологический платеж с управляющей функцией. Основой расчета платежа являются «единицы загрязненности», установленные для количества загрязняющих веществ, содержащихся в сточных водах. Доход от этих платежей поступает в бюджеты Земель и расходуется на мероприятия по сохранению вод. В соответствии с федеральной системой Германии государственные задачи и дела в сфере водных ресурсов решаются Федеральным Правительством, 16 Землями, и коммунами в соответствии с местными полномочиями. На федеральном уровне Федеральное министерство окружающей среды, охраны природы и ядерной безопасности работает по основным вопросам управления и охраны водных ресурсов, а также по вопросам трансграничного сотрудничества в данной области. Министерство также ответственно за выполнение постановлений Евросоюза. </w:t>
      </w:r>
    </w:p>
    <w:p w14:paraId="3FC040C5"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Наиболее значимыми государственными органами в этой области являются: – Федеральное министерство защиты потребителя, пищевой промышленности и сельского хозяйства – управление водами на сельских территориях и в рыбном хозяйстве; – Федеральное министерство здравоохранения и социальной защиты – качество питьевых и сточных вод; – Федеральное министерство транспорта, строительства и жилищного строительства – водопроводы, навигация и гидротехника; – Федеральное министерство образования и исследовательских работ – водные исследования; – Федеральное министерство по экономическому сотрудничеству и развитию – водохозяйственное управление в области развития; – Министерство экономики и труда – экономические и социально-экономические меры по охране водных ресурсов. Местные власти некоторых земель имеют собственные водные законы и несут ответственность за их исполнение. Эти законы не противоречат федеральным директивным законам. Они координируют работу Рабочих групп Федерального штата по вопросам водного хозяйства. В разрезе бассейна рек земли имеют рабочие группы, Федеральное Правительство вовлекается в решение вопросов, связанных с международными бассейнами рек. Земли, помимо прочего, несут ответственность за установление ценовой политики в рамках Федерального водного акта. Система финансирования и субсидирования варьируется в зависимости от федерального штата. Коммунальные службы, находящиеся в государственной собственности, несут ответственность за капиталовложения. </w:t>
      </w:r>
    </w:p>
    <w:p w14:paraId="4D81AB2B"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Высокое качество воды в ФРГ обеспечивают в основном потребители, оплачивая тарифы на водоснабжение и сборы за удаление сточных вод. Взамен </w:t>
      </w:r>
      <w:r w:rsidRPr="003A3A72">
        <w:rPr>
          <w:rFonts w:eastAsia="Times New Roman"/>
          <w:szCs w:val="28"/>
          <w:lang w:eastAsia="ru-RU"/>
        </w:rPr>
        <w:lastRenderedPageBreak/>
        <w:t xml:space="preserve">потребителям воды предоставляются развитая инфраструктура (сеть трубопроводов, подготовительные установки, зоны санитарной охраны водоемов), надежное водоснабжение круглые сутки, высокое качество питьевой воды. При этом тарифы зависят не от доходов потребителей воды, а от фактических затрат на ее обеспечение. Наряду с текущими эксплуатационными издержками необходимо полностью покрывать и капитальные затраты – амортизацию и проценты за вложенный капитал. </w:t>
      </w:r>
    </w:p>
    <w:p w14:paraId="02907627"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Франция также богата водными ресурсами, однако они неравномерно распределены по территории страны и весьма уязвимы. Законодательство Франции считается одним из самых совершенных в мире, в соответствии с которым вода является государственной собственностью. Действующее водное законодательство Франции в наибольшей степени соответствует Руководящим принципам Директивы по Воде ЕС. Принятый в 1964 г. </w:t>
      </w:r>
      <w:bookmarkStart w:id="10" w:name="_Hlk125464796"/>
      <w:r w:rsidRPr="003A3A72">
        <w:rPr>
          <w:rFonts w:eastAsia="Times New Roman"/>
          <w:szCs w:val="28"/>
          <w:lang w:eastAsia="ru-RU"/>
        </w:rPr>
        <w:t xml:space="preserve">Закон о Воде </w:t>
      </w:r>
      <w:bookmarkEnd w:id="10"/>
      <w:r w:rsidR="002238B6" w:rsidRPr="003A3A72">
        <w:rPr>
          <w:rFonts w:eastAsia="Times New Roman"/>
          <w:szCs w:val="28"/>
          <w:lang w:eastAsia="ru-RU"/>
        </w:rPr>
        <w:t>[128</w:t>
      </w:r>
      <w:r w:rsidR="003D07C5" w:rsidRPr="003A3A72">
        <w:rPr>
          <w:rFonts w:eastAsia="Times New Roman"/>
          <w:szCs w:val="28"/>
          <w:lang w:eastAsia="ru-RU"/>
        </w:rPr>
        <w:t xml:space="preserve">] </w:t>
      </w:r>
      <w:r w:rsidRPr="003A3A72">
        <w:rPr>
          <w:rFonts w:eastAsia="Times New Roman"/>
          <w:szCs w:val="28"/>
          <w:lang w:eastAsia="ru-RU"/>
        </w:rPr>
        <w:t xml:space="preserve">внес коренные изменения в систему госуправления водными ресурсам Франции. Вся территория страны была разбита на 6 гидрографических бассейнов, в каждом из которых были созданы Бассейновые Комитеты (водные парламенты) и бассейновые Агентства. В 1992 г. в Закон о Воде были внесены существенные дополнения: – в число приоритетов управления водными ресурсами бассейна введено решение экологических задач на основе целевых показателей; – определена необходимость совместного управления поверхностными и подземными водами; – установлена необходимость разработки Бассейновыми Комитетами Генеральных планов развития и управления водохозяйственным комплексом бассейна, а также планов развития подбассейнов (бассейнов притоков). </w:t>
      </w:r>
    </w:p>
    <w:p w14:paraId="7B116E5C" w14:textId="2FB07680" w:rsidR="009C7849" w:rsidRPr="003A3A72" w:rsidRDefault="009C7849" w:rsidP="00047A7F">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В течение последних десятилетий политика управления водными ресурсами во Франции все больше приближалась к основным принципам, которые отражены в Рамочной водной директиве. На государственном уровне в большей степени водными ресурсами ведает Министерство окружающей среды. Также Министерства индустрии, сельского хозяйства и инфраструктуры имеют некоторые полномочия. Национальный водный комитет (Comité</w:t>
      </w:r>
      <w:r w:rsidR="00740423">
        <w:rPr>
          <w:rFonts w:eastAsia="Times New Roman"/>
          <w:szCs w:val="28"/>
          <w:lang w:eastAsia="ru-RU"/>
        </w:rPr>
        <w:t xml:space="preserve"> </w:t>
      </w:r>
      <w:r w:rsidRPr="003A3A72">
        <w:rPr>
          <w:rFonts w:eastAsia="Times New Roman"/>
          <w:szCs w:val="28"/>
          <w:lang w:eastAsia="ru-RU"/>
        </w:rPr>
        <w:t>national</w:t>
      </w:r>
      <w:r w:rsidR="00740423">
        <w:rPr>
          <w:rFonts w:eastAsia="Times New Roman"/>
          <w:szCs w:val="28"/>
          <w:lang w:eastAsia="ru-RU"/>
        </w:rPr>
        <w:t xml:space="preserve"> </w:t>
      </w:r>
      <w:r w:rsidRPr="003A3A72">
        <w:rPr>
          <w:rFonts w:eastAsia="Times New Roman"/>
          <w:szCs w:val="28"/>
          <w:lang w:eastAsia="ru-RU"/>
        </w:rPr>
        <w:t>de</w:t>
      </w:r>
      <w:r w:rsidR="00740423">
        <w:rPr>
          <w:rFonts w:eastAsia="Times New Roman"/>
          <w:szCs w:val="28"/>
          <w:lang w:eastAsia="ru-RU"/>
        </w:rPr>
        <w:t xml:space="preserve"> </w:t>
      </w:r>
      <w:r w:rsidRPr="003A3A72">
        <w:rPr>
          <w:rFonts w:eastAsia="Times New Roman"/>
          <w:szCs w:val="28"/>
          <w:lang w:eastAsia="ru-RU"/>
        </w:rPr>
        <w:t xml:space="preserve">l’eau), состоящий из разных совладельцев (в него входят представители различных социально-экономических классов, а также представители власти), выполняет консультационные функции по основным проектам в вопросах государственного уровня и общих вопросах. При подготовке стратегических решений, проектов законов, постановлений проводятся консультации с Национальным водным комитетом. Бассейновые Комитеты, включающие представителей всех заинтересованных сторон, наделены правами определения политики развития бассейна и установления платежей за водопользование. Комитет бассейна разрабатывает Рамочную программу по планированию и управлению водными ресурсами, в которой задаются основная стратегия и цели управления водным бассейном. Вместе с тем 6 Бассейновых Комитетов устанавливают водные схемы для соответствующих бассейнов рек. Бассейновые Агентства являются исполнительными государственными финансово-техническими органами, обеспечивающими реализацию </w:t>
      </w:r>
      <w:r w:rsidRPr="003A3A72">
        <w:rPr>
          <w:rFonts w:eastAsia="Times New Roman"/>
          <w:szCs w:val="28"/>
          <w:lang w:eastAsia="ru-RU"/>
        </w:rPr>
        <w:lastRenderedPageBreak/>
        <w:t xml:space="preserve">бассейновой политики на условиях самофинансирования с использованием рычагов экономического стимулирования (платежи и субсидии). </w:t>
      </w:r>
    </w:p>
    <w:p w14:paraId="66C3C877"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Большое значение имеют экономические инструменты. Их используют с двойной целью: возместить издержки, понесенные пользователями, и создать экономические стимулы, в том числе путем поддержки проектов, направленных на развитие водных ресурсов. Оба этих инструмента применяются водными агентствами, контролирующими бассейны крупнейших рек Франции. Бассейн делится на участки, подотчетные местным водным комиссиям, состоящим из представителей местных пользователей. Каждая комиссия разрабатывает свою Программу планирования и управления водными ресурсами, в которых ставятся конкретные задачи по использованию воды. В целом, очень важным является участие различных пользователей воды в выработке и реализации принятых решений. Это гарантирует их прозрачность, понятность для заинтересованных сторон, а главное – их эффективное исполнение. </w:t>
      </w:r>
    </w:p>
    <w:p w14:paraId="7FEE7689" w14:textId="77777777" w:rsidR="009C7849" w:rsidRPr="003A3A72" w:rsidRDefault="009C7849" w:rsidP="003A3A72">
      <w:pPr>
        <w:shd w:val="clear" w:color="auto" w:fill="FFFFFF"/>
        <w:spacing w:after="0" w:line="240" w:lineRule="auto"/>
        <w:ind w:firstLine="709"/>
        <w:jc w:val="both"/>
        <w:textAlignment w:val="baseline"/>
        <w:rPr>
          <w:rFonts w:eastAsia="Times New Roman"/>
          <w:szCs w:val="28"/>
          <w:lang w:eastAsia="ru-RU"/>
        </w:rPr>
      </w:pPr>
      <w:r w:rsidRPr="003A3A72">
        <w:rPr>
          <w:rFonts w:eastAsia="Times New Roman"/>
          <w:szCs w:val="28"/>
          <w:lang w:eastAsia="ru-RU"/>
        </w:rPr>
        <w:t xml:space="preserve">По сравнению со многими другими странами Соединенным Штатам Америки (далее – США) даровано изобилие водных ресурсов. Тем не менее, и они сталкиваются с проблемами, вызванными периодической засухой, наводнениями, устаревшей инфраструктурой, угрозой негативного воздействия на прибрежную окружающую среду и экосистемы, с конфликтами по поводу разнообразных видов водопользования, а в настоящее время и с новыми проблемами, связанными с безопасностью и стабильностью. Основу водного законодательства США составляет законодательство отдельных штатов. В США нет единого федерального органа, наделенного соответствующими полномочиями или взявшего на себя ответственность за содействие и облегчение процессов бассейнового планирования и управления. Ответственность и полномочия, направленные на потребности местных и специальных интересов водного управления, распределены между многочисленными федеральными, штатными и местными органами управления, неправительственными организациями и частными компаниями. В ряде штатов США действует принцип старшинства (по времени) права водопользования, в связи с чем, даже при собственности штатов на воду, растущие города и промышленные предприятия вынуждены выкупать «водные права» у их традиционных обладателей – фермеров. Кроме того, предусматривается законодательное регулирование «рациональности» водопользования в части поверхностных и подземных вод. В речных бассейнах обычно существуют ассоциации водопользователей, которые следят за тем, чтобы каждый водопользователь не превысил своего права и не злоупотребил им, а главное, защищают свои интересы и права во взаимоотношениях с соседними ассоциациями. </w:t>
      </w:r>
    </w:p>
    <w:p w14:paraId="7A4668E4" w14:textId="77777777" w:rsidR="009C7849" w:rsidRPr="003A3A72" w:rsidRDefault="009C7849" w:rsidP="003A3A72">
      <w:pPr>
        <w:shd w:val="clear" w:color="auto" w:fill="FFFFFF"/>
        <w:spacing w:after="0" w:line="240" w:lineRule="auto"/>
        <w:ind w:firstLine="709"/>
        <w:jc w:val="both"/>
        <w:rPr>
          <w:szCs w:val="28"/>
        </w:rPr>
      </w:pPr>
      <w:r w:rsidRPr="003A3A72">
        <w:rPr>
          <w:szCs w:val="28"/>
        </w:rPr>
        <w:t xml:space="preserve">Водные ресурсы Центральной Азии, которые носят преимущественно межгосударственный характер, лежат в основе достижения водной, продовольственной, энергетической, экологической безопасности и обеспечения социально-экономической стабильности в странах. Среди крупнейших трансграничных речных бассейнов, разделяемых странами ЦА, </w:t>
      </w:r>
      <w:r w:rsidRPr="003A3A72">
        <w:rPr>
          <w:szCs w:val="28"/>
        </w:rPr>
        <w:lastRenderedPageBreak/>
        <w:t>Амударья (Афганистан, Кыргызстан, Таджикистан, Туркменистан, Узбекистан), Сырдарья (Казахстан, Кыргызстан, Таджикистан, Узбекистан), Шу и Талас (Казахстан, Кыргызстан), Зеравшан (Таджикистан, Узбекистан), Теджен/Герируд (Афганистан, Иран, Туркменистан), Мургаб (Афганистан, Туркменистан). В данном документе отражены вопросы развития сотрудничества в сфере водных ресурсов, а также проблемы глобального изменения климата, которые будут иметь экологические, социальные и экономические последствия для всего региона, в том числе бассейна Аральского моря.</w:t>
      </w:r>
    </w:p>
    <w:p w14:paraId="7A32EE3B" w14:textId="77777777" w:rsidR="009C7849" w:rsidRPr="003A3A72" w:rsidRDefault="009C7849" w:rsidP="003A3A72">
      <w:pPr>
        <w:shd w:val="clear" w:color="auto" w:fill="FFFFFF"/>
        <w:spacing w:after="0" w:line="240" w:lineRule="auto"/>
        <w:ind w:firstLine="709"/>
        <w:jc w:val="both"/>
        <w:rPr>
          <w:szCs w:val="28"/>
        </w:rPr>
      </w:pPr>
      <w:r w:rsidRPr="003A3A72">
        <w:rPr>
          <w:szCs w:val="28"/>
        </w:rPr>
        <w:t xml:space="preserve">На сегодняшний день, основу совместных действий стран Центральной Азии составляют следующие документы: </w:t>
      </w:r>
      <w:bookmarkStart w:id="11" w:name="_Hlk125464957"/>
      <w:r w:rsidRPr="003A3A72">
        <w:rPr>
          <w:szCs w:val="28"/>
        </w:rPr>
        <w:t>Повестка дня в области устойчивого развития на период до 2030 года</w:t>
      </w:r>
      <w:r w:rsidR="002238B6" w:rsidRPr="003A3A72">
        <w:rPr>
          <w:szCs w:val="28"/>
        </w:rPr>
        <w:t xml:space="preserve"> [129</w:t>
      </w:r>
      <w:r w:rsidR="003D07C5" w:rsidRPr="003A3A72">
        <w:rPr>
          <w:szCs w:val="28"/>
        </w:rPr>
        <w:t>]</w:t>
      </w:r>
      <w:r w:rsidRPr="003A3A72">
        <w:rPr>
          <w:szCs w:val="28"/>
        </w:rPr>
        <w:t>, Парижское соглашение</w:t>
      </w:r>
      <w:r w:rsidR="002238B6" w:rsidRPr="003A3A72">
        <w:rPr>
          <w:szCs w:val="28"/>
        </w:rPr>
        <w:t xml:space="preserve"> [130</w:t>
      </w:r>
      <w:r w:rsidR="003D07C5" w:rsidRPr="003A3A72">
        <w:rPr>
          <w:szCs w:val="28"/>
        </w:rPr>
        <w:t>]</w:t>
      </w:r>
      <w:r w:rsidRPr="003A3A72">
        <w:rPr>
          <w:szCs w:val="28"/>
        </w:rPr>
        <w:t>, Сендайская рамочная программа по снижению риска бедствий на 2015</w:t>
      </w:r>
      <w:r w:rsidR="00385800">
        <w:rPr>
          <w:szCs w:val="28"/>
        </w:rPr>
        <w:t>-</w:t>
      </w:r>
      <w:r w:rsidRPr="003A3A72">
        <w:rPr>
          <w:szCs w:val="28"/>
        </w:rPr>
        <w:t>2030 гг.</w:t>
      </w:r>
      <w:r w:rsidR="002238B6" w:rsidRPr="003A3A72">
        <w:rPr>
          <w:szCs w:val="28"/>
        </w:rPr>
        <w:t xml:space="preserve"> [131</w:t>
      </w:r>
      <w:r w:rsidR="003D07C5" w:rsidRPr="003A3A72">
        <w:rPr>
          <w:szCs w:val="28"/>
        </w:rPr>
        <w:t>]</w:t>
      </w:r>
      <w:r w:rsidRPr="003A3A72">
        <w:rPr>
          <w:szCs w:val="28"/>
        </w:rPr>
        <w:t>, а также региональные программы: Программа действий по оказанию помощи странам бассейна Аральского моря (ПБАМ-4)</w:t>
      </w:r>
      <w:r w:rsidR="002238B6" w:rsidRPr="003A3A72">
        <w:rPr>
          <w:szCs w:val="28"/>
        </w:rPr>
        <w:t xml:space="preserve"> [132</w:t>
      </w:r>
      <w:r w:rsidR="003D07C5" w:rsidRPr="003A3A72">
        <w:rPr>
          <w:szCs w:val="28"/>
        </w:rPr>
        <w:t>]</w:t>
      </w:r>
      <w:r w:rsidRPr="003A3A72">
        <w:rPr>
          <w:szCs w:val="28"/>
        </w:rPr>
        <w:t xml:space="preserve"> и Региональная программа по охране окружающей среды для устойчивого развития в Центральной Азии (РПООСУР ЦА)</w:t>
      </w:r>
      <w:r w:rsidR="002238B6" w:rsidRPr="003A3A72">
        <w:rPr>
          <w:szCs w:val="28"/>
        </w:rPr>
        <w:t xml:space="preserve"> [133</w:t>
      </w:r>
      <w:r w:rsidR="003D07C5" w:rsidRPr="003A3A72">
        <w:rPr>
          <w:szCs w:val="28"/>
        </w:rPr>
        <w:t>]</w:t>
      </w:r>
      <w:r w:rsidRPr="003A3A72">
        <w:rPr>
          <w:szCs w:val="28"/>
        </w:rPr>
        <w:t>, Стратегия Европейского Союза по Центральной Азии</w:t>
      </w:r>
      <w:r w:rsidR="002238B6" w:rsidRPr="003A3A72">
        <w:rPr>
          <w:szCs w:val="28"/>
        </w:rPr>
        <w:t xml:space="preserve"> [134</w:t>
      </w:r>
      <w:r w:rsidR="003D07C5" w:rsidRPr="003A3A72">
        <w:rPr>
          <w:szCs w:val="28"/>
        </w:rPr>
        <w:t>]</w:t>
      </w:r>
      <w:r w:rsidRPr="003A3A72">
        <w:rPr>
          <w:szCs w:val="28"/>
        </w:rPr>
        <w:t>, Зеленая Центральная Азия (ФРГ)</w:t>
      </w:r>
      <w:r w:rsidR="002238B6" w:rsidRPr="003A3A72">
        <w:rPr>
          <w:szCs w:val="28"/>
        </w:rPr>
        <w:t xml:space="preserve"> [135</w:t>
      </w:r>
      <w:r w:rsidR="003D07C5" w:rsidRPr="003A3A72">
        <w:rPr>
          <w:szCs w:val="28"/>
        </w:rPr>
        <w:t>]</w:t>
      </w:r>
      <w:bookmarkEnd w:id="11"/>
      <w:r w:rsidR="000256B1">
        <w:rPr>
          <w:szCs w:val="28"/>
        </w:rPr>
        <w:t xml:space="preserve"> </w:t>
      </w:r>
      <w:r w:rsidRPr="003A3A72">
        <w:rPr>
          <w:szCs w:val="28"/>
        </w:rPr>
        <w:t>и другие.</w:t>
      </w:r>
    </w:p>
    <w:p w14:paraId="0EEA53EF" w14:textId="77777777" w:rsidR="009C7849" w:rsidRPr="003A3A72" w:rsidRDefault="009C7849" w:rsidP="003A3A72">
      <w:pPr>
        <w:shd w:val="clear" w:color="auto" w:fill="FFFFFF"/>
        <w:spacing w:after="0" w:line="240" w:lineRule="auto"/>
        <w:ind w:firstLine="709"/>
        <w:jc w:val="both"/>
        <w:rPr>
          <w:szCs w:val="28"/>
        </w:rPr>
      </w:pPr>
      <w:r w:rsidRPr="003A3A72">
        <w:rPr>
          <w:szCs w:val="28"/>
        </w:rPr>
        <w:t xml:space="preserve">Программа действий по оказанию помощи странам бассейна Аральского моря (ПБАМ-4) </w:t>
      </w:r>
      <w:r w:rsidR="00385800">
        <w:rPr>
          <w:szCs w:val="28"/>
        </w:rPr>
        <w:t>–</w:t>
      </w:r>
      <w:r w:rsidRPr="003A3A72">
        <w:rPr>
          <w:szCs w:val="28"/>
        </w:rPr>
        <w:t xml:space="preserve"> региональная программа, направленная на достижение комплексного использования и охраны водных ресурсов, экологического оздоровления и социально-экономического развития бассейна Аральского моря, а также совершенствования институционально-правовых механизмов Международного Фонда спасения Арала (МФСА). </w:t>
      </w:r>
    </w:p>
    <w:p w14:paraId="4EA2AD19" w14:textId="77777777" w:rsidR="009C7849" w:rsidRPr="003A3A72" w:rsidRDefault="009C7849" w:rsidP="003A3A72">
      <w:pPr>
        <w:shd w:val="clear" w:color="auto" w:fill="FFFFFF"/>
        <w:spacing w:after="0" w:line="240" w:lineRule="auto"/>
        <w:ind w:firstLine="709"/>
        <w:jc w:val="both"/>
        <w:rPr>
          <w:szCs w:val="28"/>
        </w:rPr>
      </w:pPr>
      <w:r w:rsidRPr="003A3A72">
        <w:rPr>
          <w:szCs w:val="28"/>
        </w:rPr>
        <w:t>С целью преодоления экологического кризиса и улучшения социально-экономического положения в бассейне Аральского моря, признанного мировым сообществом одной из крупнейших катастроф XX века, Главы государств Центральной Азии в 1993 году создали Международный Фонд спасения Арала (МФСА) и утвердили Положение о Фонде, в соответствии с которым была учреждена Исполнительная дирекция Фонда в г.</w:t>
      </w:r>
      <w:r w:rsidR="00385800">
        <w:rPr>
          <w:szCs w:val="28"/>
        </w:rPr>
        <w:t xml:space="preserve"> </w:t>
      </w:r>
      <w:r w:rsidRPr="003A3A72">
        <w:rPr>
          <w:szCs w:val="28"/>
        </w:rPr>
        <w:t>Алматы, а также принято решение о создании Межгосударственного Совета по проблемам бассейна Аральского моря с постоянно действующим Исполнительным комитетом в г.</w:t>
      </w:r>
      <w:r w:rsidR="00385800">
        <w:rPr>
          <w:szCs w:val="28"/>
        </w:rPr>
        <w:t> </w:t>
      </w:r>
      <w:r w:rsidRPr="003A3A72">
        <w:rPr>
          <w:szCs w:val="28"/>
        </w:rPr>
        <w:t>Ташкенте, Комиссией по социально-экономическому развитию, научно-техническому и экологическому сотрудничеству (преобразованному в 1995</w:t>
      </w:r>
      <w:r w:rsidR="00385800">
        <w:rPr>
          <w:szCs w:val="28"/>
        </w:rPr>
        <w:t xml:space="preserve"> </w:t>
      </w:r>
      <w:r w:rsidRPr="003A3A72">
        <w:rPr>
          <w:szCs w:val="28"/>
        </w:rPr>
        <w:t>г. в Комиссию по устойчивому развитию (МКУР), Координационной водохозяйственной комиссией (МКВК).</w:t>
      </w:r>
    </w:p>
    <w:p w14:paraId="51D7778A" w14:textId="77777777" w:rsidR="009C7849" w:rsidRPr="003A3A72" w:rsidRDefault="009C7849" w:rsidP="003A3A72">
      <w:pPr>
        <w:shd w:val="clear" w:color="auto" w:fill="FFFFFF"/>
        <w:spacing w:after="0" w:line="240" w:lineRule="auto"/>
        <w:ind w:firstLine="709"/>
        <w:jc w:val="both"/>
        <w:rPr>
          <w:szCs w:val="28"/>
        </w:rPr>
      </w:pPr>
      <w:r w:rsidRPr="003A3A72">
        <w:rPr>
          <w:szCs w:val="28"/>
        </w:rPr>
        <w:t xml:space="preserve">В феврале 1997 года Главами государств принята новая принципиальная схема управления МФСА, в соответствии с которой Межгоссовет упразднен, Правление, Исполком, МКУР и МКВК переданы в состав МФСА, Исполнительная дирекция фонда была преобразована в филиал Исполкома МФСА в Казахстане. Исполком МФСА на ротационной основе стал размещаться в стране, председательствующей в МФСА. Решением Правления МФСА от 30 января 2018 года (Ашхабад) Исполнительному Комитету МФСА было поручено совместно с Межгосударственной координационной </w:t>
      </w:r>
      <w:r w:rsidRPr="003A3A72">
        <w:rPr>
          <w:szCs w:val="28"/>
        </w:rPr>
        <w:lastRenderedPageBreak/>
        <w:t>водохозяйственной комиссией (МКВК) и Межгосударственной комиссией по устойчивому развитию (МКУР) с привлечением национальных экспертов и международных партнеров обеспечить разработку ПБАМ-4 по следующим направлениям: комплексное использование водных ресурсов; экологическое; социально-экономическое; совершенствование институционально-правовых механизмов. ПБАМ-4 утверждена Решением Правления МФСА 29 июня 2021 г. (Душанбе) на период с 2021 г. по 2030 г. и включает в себя 34 инвестиционных проекта. Исполнительному комитету МФСА совместно с МКВК и МКУР поручено обеспечить реализацию ПБАМ-4. РПООСУР ЦА – региональная программа, направленная на улучшение экологического состояния региона и развитие устойчивого природопользования посредством укрепления регионального сотрудничества стран ЦА в этой области. Разработанная по инициативе МКУР Программа согласована странами в 2020-2021 гг.</w:t>
      </w:r>
    </w:p>
    <w:p w14:paraId="5211D2B5" w14:textId="77777777" w:rsidR="009C7849" w:rsidRPr="003A3A72" w:rsidRDefault="009C7849" w:rsidP="003A3A72">
      <w:pPr>
        <w:shd w:val="clear" w:color="auto" w:fill="FFFFFF"/>
        <w:spacing w:after="0" w:line="240" w:lineRule="auto"/>
        <w:ind w:firstLine="709"/>
        <w:jc w:val="both"/>
        <w:rPr>
          <w:szCs w:val="28"/>
        </w:rPr>
      </w:pPr>
      <w:r w:rsidRPr="003A3A72">
        <w:rPr>
          <w:szCs w:val="28"/>
        </w:rPr>
        <w:t>Начиная с 2-го Всемирного водного форума, который проходил в 2000 году в Гааге, Центральная Азия активно участвует в Форуме и подготовительном процессе к нему. Для согласования региональной повестки дня к 9-му Всемирному водному форуму согласно его приоритетным темам и наиболее важным для Центральной Азии вопросам 19-20 октября 2021 года в г. Душанбе организована Центрально-азиатская субрегиональная подготовительная конференция</w:t>
      </w:r>
      <w:r w:rsidR="002238B6" w:rsidRPr="003A3A72">
        <w:rPr>
          <w:szCs w:val="28"/>
        </w:rPr>
        <w:t xml:space="preserve"> [136</w:t>
      </w:r>
      <w:r w:rsidR="006C6A2E" w:rsidRPr="003A3A72">
        <w:rPr>
          <w:szCs w:val="28"/>
        </w:rPr>
        <w:t>]</w:t>
      </w:r>
      <w:r w:rsidRPr="003A3A72">
        <w:rPr>
          <w:szCs w:val="28"/>
        </w:rPr>
        <w:t>.</w:t>
      </w:r>
    </w:p>
    <w:p w14:paraId="10CD40F9" w14:textId="77777777" w:rsidR="009C7849" w:rsidRPr="003A3A72" w:rsidRDefault="009C7849" w:rsidP="003A3A72">
      <w:pPr>
        <w:spacing w:after="0" w:line="240" w:lineRule="auto"/>
        <w:ind w:firstLine="709"/>
        <w:jc w:val="both"/>
        <w:rPr>
          <w:szCs w:val="28"/>
        </w:rPr>
      </w:pPr>
      <w:r w:rsidRPr="003A3A72">
        <w:rPr>
          <w:szCs w:val="28"/>
        </w:rPr>
        <w:t>Анализ процесса развития институционально-правовых основ управления водными ресурсами показывает, что, несмотря на значительные успехи в модернизации системы управления водными ресурсами, существует еще немало проблем и трудностей как правового, так и организационного порядка. Существующие соглашения являются актами рамочного типа, они устанавливают основные направления сотрудничества без нормирования механизма их реализации, конкретных показателей и охраны вод. В связи с этим, развитие водных отношений между странами ЦАР в части охраны водных ресурсов и рационального использования характеризуется как недостаточно эффективное.</w:t>
      </w:r>
    </w:p>
    <w:p w14:paraId="2D42546B" w14:textId="77777777" w:rsidR="009C7849" w:rsidRPr="003A3A72" w:rsidRDefault="009C7849" w:rsidP="003A3A72">
      <w:pPr>
        <w:tabs>
          <w:tab w:val="left" w:pos="0"/>
        </w:tabs>
        <w:spacing w:after="0" w:line="240" w:lineRule="auto"/>
        <w:ind w:firstLine="709"/>
        <w:jc w:val="both"/>
        <w:rPr>
          <w:szCs w:val="28"/>
        </w:rPr>
      </w:pPr>
      <w:r w:rsidRPr="003A3A72">
        <w:rPr>
          <w:szCs w:val="28"/>
        </w:rPr>
        <w:t xml:space="preserve">Нехватка водных ресурсов и ожидаемый рост спроса на воду обуславливают возможность политических и правовых конфликтов между странами, что требует усиления международного сотрудничества и укрепления правового механизма превентивных мер. Решение этой проблемы, независимо от уровня управления, включает вопросы использования и охраны водных ресурсов. В этой связи правовое урегулирование вопросов водопользования, как на межгосударственном, так и на национальном уровне должно основываться на принципах интегрированного управления водными ресурсами с тем, чтобы обеспечить баланс интересов отраслей экономики (энергетики, сельского хозяйства, промышленности и т.д.) и охраны окружающей среды. </w:t>
      </w:r>
    </w:p>
    <w:p w14:paraId="64AD5D0B" w14:textId="77777777" w:rsidR="009C7849" w:rsidRPr="003A3A72" w:rsidRDefault="009C7849" w:rsidP="003A3A72">
      <w:pPr>
        <w:tabs>
          <w:tab w:val="left" w:pos="0"/>
        </w:tabs>
        <w:spacing w:after="0" w:line="240" w:lineRule="auto"/>
        <w:ind w:firstLine="709"/>
        <w:jc w:val="both"/>
        <w:rPr>
          <w:szCs w:val="28"/>
        </w:rPr>
      </w:pPr>
      <w:r w:rsidRPr="003A3A72">
        <w:rPr>
          <w:szCs w:val="28"/>
        </w:rPr>
        <w:t xml:space="preserve">Интегрированное управление водными ресурсами </w:t>
      </w:r>
      <w:r w:rsidR="00385800">
        <w:rPr>
          <w:szCs w:val="28"/>
        </w:rPr>
        <w:t>–</w:t>
      </w:r>
      <w:r w:rsidRPr="003A3A72">
        <w:rPr>
          <w:szCs w:val="28"/>
        </w:rPr>
        <w:t xml:space="preserve"> объективная необходимость, потому что проблему водной политики в Центральной Азии не решить без участия правительств и без привлечения инвестиций. Важная роль отводится государственным органам водного хозяйства, которые будут </w:t>
      </w:r>
      <w:r w:rsidRPr="003A3A72">
        <w:rPr>
          <w:szCs w:val="28"/>
        </w:rPr>
        <w:lastRenderedPageBreak/>
        <w:t>содействовать организации и становлению различных форм частного, коллективного и акционерного водопользования на основе подготовленных программ развития рыночной водохозяйственной деятельности в регионах. При этом на них возлагается контроль за деятельностью всех предприятий в сфере водопользования в части ответственности их за соблюдением договоров по водообеспечению, безопасному содержанию вод и хозяйственных объектов, экономному расходованию и охране водных ресурсов. Поскольку решение проблем, связанных с водными ресурсами, носит комплексный характер, необходимы дальнейшее совершенствование нормативно-правовой базы и структуры управления водными ресурсами, подготовка высококвалифицированных кадров в области водного права и управления водой, организация системы научно-исследовательской и проектной разработки в сфере водных ресурсов, обеспечивающей с учетом мирового опыта проведение наиболее рациональной водохозяйственной политики.</w:t>
      </w:r>
    </w:p>
    <w:p w14:paraId="69D75678" w14:textId="77777777" w:rsidR="009C7849" w:rsidRPr="003A3A72" w:rsidRDefault="009C7849" w:rsidP="003A3A72">
      <w:pPr>
        <w:spacing w:after="0" w:line="240" w:lineRule="auto"/>
        <w:ind w:firstLine="709"/>
        <w:jc w:val="both"/>
        <w:rPr>
          <w:szCs w:val="28"/>
        </w:rPr>
      </w:pPr>
      <w:r w:rsidRPr="003A3A72">
        <w:rPr>
          <w:szCs w:val="28"/>
        </w:rPr>
        <w:t xml:space="preserve">Главная цель интегрированного управления водными ресурсами </w:t>
      </w:r>
      <w:r w:rsidR="00385800">
        <w:rPr>
          <w:szCs w:val="28"/>
        </w:rPr>
        <w:t>–</w:t>
      </w:r>
      <w:r w:rsidRPr="003A3A72">
        <w:rPr>
          <w:szCs w:val="28"/>
        </w:rPr>
        <w:t xml:space="preserve"> устойчивое, стабильное и равноправное обеспечение водными ресурсами. При этом представляется важным, учитывая конкуренцию за воду между водопользователями (отраслями экономики и странами), наличие постоянно действующей координирующей организации, наделенной полномочиями, достаточными для разрешения возникающих противоречий в использовании трансграничных рек.</w:t>
      </w:r>
    </w:p>
    <w:p w14:paraId="051D33E1" w14:textId="77777777" w:rsidR="009C7849" w:rsidRPr="003A3A72" w:rsidRDefault="009C7849" w:rsidP="003A3A72">
      <w:pPr>
        <w:pStyle w:val="31"/>
        <w:tabs>
          <w:tab w:val="left" w:pos="708"/>
        </w:tabs>
        <w:spacing w:line="240" w:lineRule="auto"/>
        <w:ind w:firstLine="709"/>
        <w:rPr>
          <w:szCs w:val="28"/>
        </w:rPr>
      </w:pPr>
      <w:r w:rsidRPr="003A3A72">
        <w:rPr>
          <w:szCs w:val="28"/>
        </w:rPr>
        <w:t>Совместное водопользование должно отвечать международным принципам использования трансграничных рек и ориентироваться не только на получение экономических выгод, но и на устранение причин вероятных конфликтов в отношениях водопользования между странами бассейна реки. Это обстоятельство предопределяет необходимость разработки стратегических планов и целей использования водных ресурсов трансграничной реки, которые должны способствовать безопасному и устойчивому водопользованию для стран региона.</w:t>
      </w:r>
      <w:r w:rsidR="00385800">
        <w:rPr>
          <w:szCs w:val="28"/>
        </w:rPr>
        <w:t xml:space="preserve"> </w:t>
      </w:r>
      <w:r w:rsidRPr="003A3A72">
        <w:rPr>
          <w:szCs w:val="28"/>
        </w:rPr>
        <w:t xml:space="preserve">Крайне важно расширять сотрудничество, особенно в районах, уязвимых к последствиям изменения климата и испытывающих дефицит воды. </w:t>
      </w:r>
    </w:p>
    <w:p w14:paraId="4C5C02FF" w14:textId="77777777" w:rsidR="009C7849" w:rsidRPr="003A3A72" w:rsidRDefault="009C7849" w:rsidP="003A3A72">
      <w:pPr>
        <w:pStyle w:val="31"/>
        <w:tabs>
          <w:tab w:val="left" w:pos="708"/>
        </w:tabs>
        <w:spacing w:line="240" w:lineRule="auto"/>
        <w:ind w:firstLine="709"/>
        <w:rPr>
          <w:szCs w:val="28"/>
        </w:rPr>
      </w:pPr>
      <w:r w:rsidRPr="003A3A72">
        <w:rPr>
          <w:szCs w:val="28"/>
        </w:rPr>
        <w:t>Трансграничные бассейны и водоносные горизонты создают сеть гидрологических, экономических и социальных связей между сообществами, проживающими в приграничных районах и за их пределами. Экономическая интеграция через границы жизненно важна. Сильно зависящие от воды отрасли – сельское хозяйство, промышленность, энергетика, водоснабжение и водоотведение – должны сотрудничать на наднациональном уровне. Например, эффективное, совместное управление и развитие общих водных ресурсов и прилегающих пойм может увеличить производство продуктов питания и энергии, помогая сократить бедность и контролировать миграцию из сельской местности в города.</w:t>
      </w:r>
    </w:p>
    <w:p w14:paraId="00EBDCB0" w14:textId="4FA4CCDE" w:rsidR="009C7849" w:rsidRPr="003A3A72" w:rsidRDefault="003D3440" w:rsidP="003A3A72">
      <w:pPr>
        <w:shd w:val="clear" w:color="auto" w:fill="FFFFFF"/>
        <w:spacing w:after="0" w:line="240" w:lineRule="auto"/>
        <w:ind w:firstLine="709"/>
        <w:jc w:val="both"/>
        <w:textAlignment w:val="baseline"/>
        <w:rPr>
          <w:rFonts w:eastAsia="Times New Roman"/>
          <w:szCs w:val="28"/>
          <w:lang w:eastAsia="ru-RU"/>
        </w:rPr>
      </w:pPr>
      <w:r>
        <w:rPr>
          <w:rFonts w:eastAsia="Times New Roman"/>
          <w:szCs w:val="28"/>
          <w:lang w:eastAsia="ru-RU"/>
        </w:rPr>
        <w:t>Таким образом, н</w:t>
      </w:r>
      <w:r w:rsidR="009C7849" w:rsidRPr="003A3A72">
        <w:rPr>
          <w:rFonts w:eastAsia="Times New Roman"/>
          <w:szCs w:val="28"/>
          <w:lang w:eastAsia="ru-RU"/>
        </w:rPr>
        <w:t xml:space="preserve">еобходимо пересмотреть подходы к управлению данными в сфере регулирования водных отношений. Отсутствие актуальных данных является одной из фундаментальных проблем, препятствующих формированию управленческой стратегии. Представляется важным создание </w:t>
      </w:r>
      <w:r w:rsidR="009C7849" w:rsidRPr="003A3A72">
        <w:rPr>
          <w:rFonts w:eastAsia="Times New Roman"/>
          <w:szCs w:val="28"/>
          <w:lang w:eastAsia="ru-RU"/>
        </w:rPr>
        <w:lastRenderedPageBreak/>
        <w:t>эффективной системы мониторинга трансграничных вод, особенно подземных, для обмена информацией с другими странами региона в рамках договоренностей о сотрудничестве.</w:t>
      </w:r>
    </w:p>
    <w:p w14:paraId="737DFC90" w14:textId="77777777" w:rsidR="009C7849" w:rsidRPr="003A3A72" w:rsidRDefault="009C7849" w:rsidP="003A3A72">
      <w:pPr>
        <w:pStyle w:val="31"/>
        <w:tabs>
          <w:tab w:val="left" w:pos="708"/>
        </w:tabs>
        <w:spacing w:line="240" w:lineRule="auto"/>
        <w:ind w:firstLine="709"/>
        <w:rPr>
          <w:szCs w:val="28"/>
        </w:rPr>
      </w:pPr>
      <w:r w:rsidRPr="003A3A72">
        <w:rPr>
          <w:szCs w:val="28"/>
        </w:rPr>
        <w:t>После формирования системы мониторинга трансграничных вод, на основе всестороннего анализа полученных данных и ревизии существующих институтов станет возможной формирование принципиально новой структуры управления трансграничными водами. Важно отметить необходимость имплементирования подходов, инструментов, разработок, доказавших свою эффективность на примере использования зарубежных стран. В частности, п</w:t>
      </w:r>
      <w:r w:rsidRPr="003A3A72">
        <w:rPr>
          <w:rFonts w:eastAsia="Calibri"/>
          <w:szCs w:val="28"/>
        </w:rPr>
        <w:t>риведенные примеры международного опыта показывают следующие особенности в регулировании водных отношений:</w:t>
      </w:r>
    </w:p>
    <w:p w14:paraId="434F1C18" w14:textId="77777777" w:rsidR="009C7849" w:rsidRPr="003A3A72" w:rsidRDefault="009C7849" w:rsidP="00385800">
      <w:pPr>
        <w:numPr>
          <w:ilvl w:val="0"/>
          <w:numId w:val="20"/>
        </w:numPr>
        <w:tabs>
          <w:tab w:val="left" w:pos="993"/>
        </w:tabs>
        <w:spacing w:after="0" w:line="240" w:lineRule="auto"/>
        <w:ind w:left="0" w:firstLine="709"/>
        <w:jc w:val="both"/>
        <w:rPr>
          <w:szCs w:val="28"/>
        </w:rPr>
      </w:pPr>
      <w:r w:rsidRPr="003A3A72">
        <w:rPr>
          <w:szCs w:val="28"/>
        </w:rPr>
        <w:t>внедрение элементов государственно-частного партнерства;</w:t>
      </w:r>
    </w:p>
    <w:p w14:paraId="4CF5ACCB" w14:textId="77777777" w:rsidR="009C7849" w:rsidRPr="003A3A72" w:rsidRDefault="009C7849" w:rsidP="00385800">
      <w:pPr>
        <w:numPr>
          <w:ilvl w:val="0"/>
          <w:numId w:val="20"/>
        </w:numPr>
        <w:tabs>
          <w:tab w:val="left" w:pos="993"/>
        </w:tabs>
        <w:spacing w:after="0" w:line="240" w:lineRule="auto"/>
        <w:ind w:left="0" w:firstLine="709"/>
        <w:jc w:val="both"/>
        <w:rPr>
          <w:szCs w:val="28"/>
        </w:rPr>
      </w:pPr>
      <w:r w:rsidRPr="003A3A72">
        <w:rPr>
          <w:szCs w:val="28"/>
        </w:rPr>
        <w:t>формирование институтов, специализированных водных фондов для осуществления инвестиций в инфраструктуру;</w:t>
      </w:r>
    </w:p>
    <w:p w14:paraId="07F2CD0E" w14:textId="77777777" w:rsidR="009C7849" w:rsidRPr="003A3A72" w:rsidRDefault="009C7849" w:rsidP="00385800">
      <w:pPr>
        <w:numPr>
          <w:ilvl w:val="0"/>
          <w:numId w:val="20"/>
        </w:numPr>
        <w:tabs>
          <w:tab w:val="left" w:pos="993"/>
        </w:tabs>
        <w:spacing w:after="0" w:line="240" w:lineRule="auto"/>
        <w:ind w:left="0" w:firstLine="709"/>
        <w:jc w:val="both"/>
        <w:rPr>
          <w:szCs w:val="28"/>
        </w:rPr>
      </w:pPr>
      <w:r w:rsidRPr="003A3A72">
        <w:rPr>
          <w:szCs w:val="28"/>
        </w:rPr>
        <w:t>использование традиционного опыта водопользования с привнесением современных практик управления водными ресурсами;</w:t>
      </w:r>
    </w:p>
    <w:p w14:paraId="08B13562" w14:textId="77777777" w:rsidR="009C7849" w:rsidRPr="003A3A72" w:rsidRDefault="009C7849" w:rsidP="00385800">
      <w:pPr>
        <w:numPr>
          <w:ilvl w:val="0"/>
          <w:numId w:val="20"/>
        </w:numPr>
        <w:tabs>
          <w:tab w:val="left" w:pos="993"/>
        </w:tabs>
        <w:spacing w:after="0" w:line="240" w:lineRule="auto"/>
        <w:ind w:left="0" w:firstLine="709"/>
        <w:jc w:val="both"/>
        <w:rPr>
          <w:szCs w:val="28"/>
        </w:rPr>
      </w:pPr>
      <w:r w:rsidRPr="003A3A72">
        <w:rPr>
          <w:szCs w:val="28"/>
        </w:rPr>
        <w:t>непосредственная информационная работа с целевой аудиторией с целью разъяснения последствий нерационального использования водных и земельных ресурсов;</w:t>
      </w:r>
    </w:p>
    <w:p w14:paraId="115992EC" w14:textId="77777777" w:rsidR="00293833" w:rsidRPr="003A3A72" w:rsidRDefault="009C7849" w:rsidP="00385800">
      <w:pPr>
        <w:numPr>
          <w:ilvl w:val="0"/>
          <w:numId w:val="20"/>
        </w:numPr>
        <w:tabs>
          <w:tab w:val="left" w:pos="993"/>
        </w:tabs>
        <w:spacing w:after="0" w:line="240" w:lineRule="auto"/>
        <w:ind w:left="0" w:firstLine="709"/>
        <w:jc w:val="both"/>
        <w:rPr>
          <w:szCs w:val="28"/>
        </w:rPr>
      </w:pPr>
      <w:r w:rsidRPr="003A3A72">
        <w:rPr>
          <w:szCs w:val="28"/>
        </w:rPr>
        <w:t xml:space="preserve">привлечение международных институтов, экспертного сообщества и гражданского общества. </w:t>
      </w:r>
    </w:p>
    <w:p w14:paraId="3466228E" w14:textId="77777777" w:rsidR="00293833" w:rsidRPr="003A3A72" w:rsidRDefault="00293833" w:rsidP="003A3A72">
      <w:pPr>
        <w:spacing w:after="0" w:line="240" w:lineRule="auto"/>
        <w:ind w:firstLine="709"/>
        <w:jc w:val="both"/>
        <w:rPr>
          <w:szCs w:val="28"/>
        </w:rPr>
      </w:pPr>
      <w:r w:rsidRPr="003A3A72">
        <w:rPr>
          <w:szCs w:val="28"/>
        </w:rPr>
        <w:t>Сегодняшняя геополитическая обстановка характеризуется интенсификацией международных отношений, стержнем которых остается концепция устойчивого развития. В условиях активного инновационно-техногенного развития и существенных различий во внутренней и внешней политике государств все более актуальной становится задача формирования единой межгосударственной водной политики. Политические риски очевидным образом влияют на водную безопасность, как внутригосударственную, так и международную [</w:t>
      </w:r>
      <w:r w:rsidR="002238B6" w:rsidRPr="003A3A72">
        <w:rPr>
          <w:szCs w:val="28"/>
        </w:rPr>
        <w:t>137</w:t>
      </w:r>
      <w:r w:rsidRPr="003A3A72">
        <w:rPr>
          <w:szCs w:val="28"/>
        </w:rPr>
        <w:t>].</w:t>
      </w:r>
    </w:p>
    <w:p w14:paraId="4D486B9D" w14:textId="77777777" w:rsidR="009C7849" w:rsidRPr="003A3A72" w:rsidRDefault="009C7849" w:rsidP="003A3A72">
      <w:pPr>
        <w:tabs>
          <w:tab w:val="left" w:pos="0"/>
        </w:tabs>
        <w:spacing w:after="0" w:line="240" w:lineRule="auto"/>
        <w:ind w:firstLine="709"/>
        <w:jc w:val="both"/>
        <w:rPr>
          <w:szCs w:val="28"/>
        </w:rPr>
      </w:pPr>
      <w:r w:rsidRPr="003A3A72">
        <w:rPr>
          <w:szCs w:val="28"/>
        </w:rPr>
        <w:t>Реальности все возрастающей конкуренции за воду требуют новых подходов к сотрудничеству стран в бассейнах трансграничных рек. Создание региональной координирующей организации, действующей в соответствии с международными стандартами, обладающей в достаточной мере инструментами мониторинга и анализа данных, при этом обладающей возможностью влияния на формирование действенных региональных стратегий управления трансграничными водными ресурсами представляется приоритетной задачей для развития водных отношений в Центральной Азии и обеспечения водной безопасности для каждого из государств региона.</w:t>
      </w:r>
    </w:p>
    <w:p w14:paraId="6E55518E" w14:textId="77777777" w:rsidR="009C7849" w:rsidRPr="003A3A72" w:rsidRDefault="009C7849" w:rsidP="003A3A72">
      <w:pPr>
        <w:tabs>
          <w:tab w:val="left" w:pos="0"/>
        </w:tabs>
        <w:spacing w:after="0" w:line="240" w:lineRule="auto"/>
        <w:ind w:firstLine="709"/>
        <w:jc w:val="both"/>
        <w:rPr>
          <w:szCs w:val="28"/>
        </w:rPr>
      </w:pPr>
    </w:p>
    <w:p w14:paraId="5A26A786" w14:textId="77777777" w:rsidR="00734F50" w:rsidRPr="003A3A72" w:rsidRDefault="00734F50" w:rsidP="003A3A72">
      <w:pPr>
        <w:tabs>
          <w:tab w:val="left" w:pos="0"/>
        </w:tabs>
        <w:spacing w:after="0" w:line="240" w:lineRule="auto"/>
        <w:ind w:firstLine="709"/>
        <w:jc w:val="both"/>
        <w:rPr>
          <w:b/>
          <w:szCs w:val="28"/>
        </w:rPr>
      </w:pPr>
      <w:r w:rsidRPr="003A3A72">
        <w:rPr>
          <w:b/>
          <w:szCs w:val="28"/>
        </w:rPr>
        <w:t>2.2 Политико-правовое регулирование водной безопасности на международном и национальном уровне</w:t>
      </w:r>
    </w:p>
    <w:p w14:paraId="17F5B219" w14:textId="77777777" w:rsidR="005243EF" w:rsidRPr="003A3A72" w:rsidRDefault="005243EF" w:rsidP="003A3A72">
      <w:pPr>
        <w:spacing w:after="0" w:line="240" w:lineRule="auto"/>
        <w:ind w:firstLine="709"/>
        <w:jc w:val="both"/>
        <w:rPr>
          <w:b/>
          <w:szCs w:val="28"/>
        </w:rPr>
      </w:pPr>
      <w:r w:rsidRPr="003A3A72">
        <w:rPr>
          <w:szCs w:val="28"/>
        </w:rPr>
        <w:t xml:space="preserve">Международное политико-правовое регулирование водных отношений представляет собой действенную модель управления водными ресурсами на межгосударственном и государственном уровнях. Систему международного </w:t>
      </w:r>
      <w:r w:rsidRPr="003A3A72">
        <w:rPr>
          <w:szCs w:val="28"/>
        </w:rPr>
        <w:lastRenderedPageBreak/>
        <w:t xml:space="preserve">водного регулирования образуют правовые доктрины и нормы – определения, принципы, предписания, запреты, процедуры, условия, подлежащие обязательному соблюдению при осуществлении тех или иных видов деятельности и содержащиеся в двусторонних и многосторонних международных соглашениях, полностью или частично регулирующих межгосударственные и иные международные отношения в области охраны окружающей среды и природопользования. Помимо обязательных для соблюдения и исполнения правил поведения или норм твердого права, в международном водном праве рассматриваются рекомендательные нормы, которые оказывают регулятивное воздействие на государства. </w:t>
      </w:r>
    </w:p>
    <w:p w14:paraId="47BE2A92" w14:textId="77777777" w:rsidR="005243EF" w:rsidRPr="003A3A72" w:rsidRDefault="005243EF" w:rsidP="003A3A72">
      <w:pPr>
        <w:spacing w:after="0" w:line="240" w:lineRule="auto"/>
        <w:ind w:firstLine="709"/>
        <w:jc w:val="both"/>
        <w:rPr>
          <w:szCs w:val="28"/>
        </w:rPr>
      </w:pPr>
      <w:r w:rsidRPr="003A3A72">
        <w:rPr>
          <w:szCs w:val="28"/>
        </w:rPr>
        <w:t xml:space="preserve">Все нормы международного водного права и содержащие их соглашения по предмету правового регулирования делятся на две группы. В первую входят нормы, направленные на охрану трансграничных вод, а во вторую – нормы, нацеленные на регулирование экологически вредной деятельности в связи с водопользованием. В процессе формирования международного водного права были выдвинуты различные доктрины совместного использования трансграничных речных бассейнов. Наиболее известными являются доктрина абсолютного территориального суверенитета, доктрина абсолютной территориальной целостности, доктрина ограниченного территориального суверенитета и доктрина общности интересов, положения которых прямо противоречат друг другу. </w:t>
      </w:r>
    </w:p>
    <w:p w14:paraId="6573F36F" w14:textId="77777777" w:rsidR="005243EF" w:rsidRPr="003A3A72" w:rsidRDefault="005243EF" w:rsidP="003A3A72">
      <w:pPr>
        <w:spacing w:after="0" w:line="240" w:lineRule="auto"/>
        <w:ind w:firstLine="709"/>
        <w:jc w:val="both"/>
        <w:rPr>
          <w:szCs w:val="28"/>
        </w:rPr>
      </w:pPr>
      <w:bookmarkStart w:id="12" w:name="_Hlk125466569"/>
      <w:r w:rsidRPr="003A3A72">
        <w:rPr>
          <w:szCs w:val="28"/>
        </w:rPr>
        <w:t xml:space="preserve">Доктрина абсолютного территориального суверенитета (доктрина Хармона) </w:t>
      </w:r>
      <w:bookmarkEnd w:id="12"/>
      <w:r w:rsidRPr="003A3A72">
        <w:rPr>
          <w:szCs w:val="28"/>
        </w:rPr>
        <w:t xml:space="preserve">предполагает, что каждое национальное государство может использовать воды международных рек, текущих по их территории, по желанию, невзирая на последствия, оказываемые на другие государства. Согласно </w:t>
      </w:r>
      <w:r w:rsidR="006B7E5A" w:rsidRPr="003A3A72">
        <w:rPr>
          <w:szCs w:val="28"/>
        </w:rPr>
        <w:t>доктрине</w:t>
      </w:r>
      <w:r w:rsidR="00385800">
        <w:rPr>
          <w:szCs w:val="28"/>
        </w:rPr>
        <w:t xml:space="preserve"> </w:t>
      </w:r>
      <w:r w:rsidRPr="003A3A72">
        <w:rPr>
          <w:szCs w:val="28"/>
        </w:rPr>
        <w:t>другие государства бассейна не имеют никакого права ограничивать использование государством ресурсов реки в пределах ее границ, а страны, располагающиеся в верховьях рек, могут свободно истощать или использовать ресурсы реки в пределах своих границ без учета последствий для стран, расположенных внизу по течению реки. По этой доктрине вышележащее государство может свободно забирать всю воду из разделяемой реки, ничего не оставляя нижележащим странам [</w:t>
      </w:r>
      <w:r w:rsidR="006B7E5A" w:rsidRPr="003A3A72">
        <w:rPr>
          <w:szCs w:val="28"/>
        </w:rPr>
        <w:t>138</w:t>
      </w:r>
      <w:r w:rsidRPr="003A3A72">
        <w:rPr>
          <w:szCs w:val="28"/>
        </w:rPr>
        <w:t xml:space="preserve">]. </w:t>
      </w:r>
    </w:p>
    <w:p w14:paraId="2C4EE5B5" w14:textId="77777777" w:rsidR="005243EF" w:rsidRPr="003A3A72" w:rsidRDefault="005243EF" w:rsidP="003A3A72">
      <w:pPr>
        <w:spacing w:after="0" w:line="240" w:lineRule="auto"/>
        <w:ind w:firstLine="709"/>
        <w:jc w:val="both"/>
        <w:rPr>
          <w:szCs w:val="28"/>
        </w:rPr>
      </w:pPr>
      <w:r w:rsidRPr="003A3A72">
        <w:rPr>
          <w:szCs w:val="28"/>
        </w:rPr>
        <w:t>В противовес ей доктрина абсолютной территориальной целостности рассматривает трансграничную реку как общую собственность прибрежных стран, что означает, что ни одному государству не позволено лишать другое определенных выгод в водном вопросе. Эта теория строится на принципе абсолютного права стран низовьев на непрерывный сток реки, поступающий из стран верховья, независимо от существующих приоритетов, в соответствии с которым нижележащая страна может иметь силу вето над любым использованием воды государством верхнего течения, что, в свою очередь, может нарушить естественное течение вод [</w:t>
      </w:r>
      <w:r w:rsidR="006B7E5A" w:rsidRPr="003A3A72">
        <w:rPr>
          <w:szCs w:val="28"/>
        </w:rPr>
        <w:t>139</w:t>
      </w:r>
      <w:r w:rsidRPr="003A3A72">
        <w:rPr>
          <w:szCs w:val="28"/>
        </w:rPr>
        <w:t xml:space="preserve">]. </w:t>
      </w:r>
    </w:p>
    <w:p w14:paraId="69CF184F" w14:textId="77777777" w:rsidR="005243EF" w:rsidRPr="003A3A72" w:rsidRDefault="005243EF" w:rsidP="003A3A72">
      <w:pPr>
        <w:spacing w:after="0" w:line="240" w:lineRule="auto"/>
        <w:ind w:firstLine="709"/>
        <w:jc w:val="both"/>
        <w:rPr>
          <w:szCs w:val="28"/>
        </w:rPr>
      </w:pPr>
      <w:r w:rsidRPr="003A3A72">
        <w:rPr>
          <w:szCs w:val="28"/>
        </w:rPr>
        <w:t xml:space="preserve">В основе доктрины ограниченного территориального суверенитета лежит правовой принцип «каждый должен использовать свою собственность таким образом, чтобы не нанести ущерб чужой собственности». В этом случае </w:t>
      </w:r>
      <w:r w:rsidRPr="003A3A72">
        <w:rPr>
          <w:szCs w:val="28"/>
        </w:rPr>
        <w:lastRenderedPageBreak/>
        <w:t>прибрежные страны имеют взаимные права и обязанности в использовании воды их международных водотоков, и каждая имеет право на справедливое разделение выгод [</w:t>
      </w:r>
      <w:r w:rsidR="006B7E5A" w:rsidRPr="003A3A72">
        <w:rPr>
          <w:szCs w:val="28"/>
        </w:rPr>
        <w:t>139</w:t>
      </w:r>
      <w:r w:rsidRPr="003A3A72">
        <w:rPr>
          <w:szCs w:val="28"/>
        </w:rPr>
        <w:t xml:space="preserve">]. </w:t>
      </w:r>
    </w:p>
    <w:p w14:paraId="48E47A72" w14:textId="77777777" w:rsidR="005243EF" w:rsidRPr="003A3A72" w:rsidRDefault="005243EF" w:rsidP="003A3A72">
      <w:pPr>
        <w:spacing w:after="0" w:line="240" w:lineRule="auto"/>
        <w:ind w:firstLine="709"/>
        <w:jc w:val="both"/>
        <w:rPr>
          <w:szCs w:val="28"/>
        </w:rPr>
      </w:pPr>
      <w:r w:rsidRPr="003A3A72">
        <w:rPr>
          <w:szCs w:val="28"/>
        </w:rPr>
        <w:t>И, наконец, доктрина общности интересов рассматривает трансграничный водный объект как одну гидрологическую единицу, управление которой должно осуществляться как единым целым. Каждое государство в пределах бассейна имеет право предпринимать действия против любого другого государства бассейна, если это государство может оказать воздействие на ресурс без сотрудничества и разрешения его соседей [</w:t>
      </w:r>
      <w:r w:rsidR="006B7E5A" w:rsidRPr="003A3A72">
        <w:rPr>
          <w:szCs w:val="28"/>
        </w:rPr>
        <w:t>139</w:t>
      </w:r>
      <w:r w:rsidRPr="003A3A72">
        <w:rPr>
          <w:szCs w:val="28"/>
        </w:rPr>
        <w:t xml:space="preserve">]. </w:t>
      </w:r>
    </w:p>
    <w:p w14:paraId="003A48E6" w14:textId="77777777" w:rsidR="005243EF" w:rsidRPr="003A3A72" w:rsidRDefault="005243EF" w:rsidP="003A3A72">
      <w:pPr>
        <w:spacing w:after="0" w:line="240" w:lineRule="auto"/>
        <w:ind w:firstLine="709"/>
        <w:jc w:val="both"/>
        <w:rPr>
          <w:szCs w:val="28"/>
        </w:rPr>
      </w:pPr>
      <w:r w:rsidRPr="003A3A72">
        <w:rPr>
          <w:szCs w:val="28"/>
        </w:rPr>
        <w:t xml:space="preserve">В основу международного политико-правового регулирования в области водных отношений легли третья и четвертая доктрины, а именно доктрина ограниченного территориального суверенитета и доктрина общности интересов. Среди его основных принципов выделяются обязанность обмена информацией, обязательство оповещать о планируемых мерах, способных оказать значительный ущерб, справедливое и разумное использование водных ресурсов, обязанность мирного разрешения международных споров. Основополагающие принципы международного водного права нашли свое отражение во многих международных соглашениях, управляющих поведением государств относительно международных водных объектов и их водных ресурсов. Важным элементом их реализации является требование осуществления государствами всех разумных мер для предотвращения значительного ущерба другим государствам бассейна. </w:t>
      </w:r>
    </w:p>
    <w:p w14:paraId="570B5F18"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Принципы международного водного права (МВП) базируются на фундаментальных принципах международного права (МП) и специальных принципах международного права окружающей среды (МПОС) и их можно свести, в синтезированном виде, к следующим основным:</w:t>
      </w:r>
    </w:p>
    <w:p w14:paraId="6A4BF6C1" w14:textId="77777777" w:rsidR="005243EF" w:rsidRPr="003A3A72" w:rsidRDefault="00385800" w:rsidP="00385800">
      <w:pPr>
        <w:numPr>
          <w:ilvl w:val="0"/>
          <w:numId w:val="27"/>
        </w:numPr>
        <w:tabs>
          <w:tab w:val="clear" w:pos="720"/>
          <w:tab w:val="num" w:pos="993"/>
        </w:tabs>
        <w:autoSpaceDE w:val="0"/>
        <w:autoSpaceDN w:val="0"/>
        <w:adjustRightInd w:val="0"/>
        <w:spacing w:after="0" w:line="240" w:lineRule="auto"/>
        <w:ind w:left="0" w:firstLine="709"/>
        <w:jc w:val="both"/>
        <w:rPr>
          <w:szCs w:val="28"/>
        </w:rPr>
      </w:pPr>
      <w:r w:rsidRPr="003A3A72">
        <w:rPr>
          <w:szCs w:val="28"/>
        </w:rPr>
        <w:t>с</w:t>
      </w:r>
      <w:r w:rsidR="005243EF" w:rsidRPr="003A3A72">
        <w:rPr>
          <w:szCs w:val="28"/>
        </w:rPr>
        <w:t>уверенитет страны на принадлежащий ему участок трансграничной реки;</w:t>
      </w:r>
    </w:p>
    <w:p w14:paraId="7F464CEF" w14:textId="77777777" w:rsidR="005243EF" w:rsidRPr="003A3A72" w:rsidRDefault="00385800" w:rsidP="00385800">
      <w:pPr>
        <w:numPr>
          <w:ilvl w:val="0"/>
          <w:numId w:val="27"/>
        </w:numPr>
        <w:tabs>
          <w:tab w:val="clear" w:pos="720"/>
          <w:tab w:val="num" w:pos="993"/>
        </w:tabs>
        <w:autoSpaceDE w:val="0"/>
        <w:autoSpaceDN w:val="0"/>
        <w:adjustRightInd w:val="0"/>
        <w:spacing w:after="0" w:line="240" w:lineRule="auto"/>
        <w:ind w:left="0" w:firstLine="709"/>
        <w:jc w:val="both"/>
        <w:rPr>
          <w:szCs w:val="28"/>
        </w:rPr>
      </w:pPr>
      <w:r w:rsidRPr="003A3A72">
        <w:rPr>
          <w:szCs w:val="28"/>
        </w:rPr>
        <w:t>с</w:t>
      </w:r>
      <w:r w:rsidR="005243EF" w:rsidRPr="003A3A72">
        <w:rPr>
          <w:szCs w:val="28"/>
        </w:rPr>
        <w:t>отрудничество и равенство прав прибрежных государств на справедливое и разумное использование ТВР с учетом исторического пользования;</w:t>
      </w:r>
    </w:p>
    <w:p w14:paraId="47027292" w14:textId="77777777" w:rsidR="005243EF" w:rsidRPr="003A3A72" w:rsidRDefault="00385800" w:rsidP="00385800">
      <w:pPr>
        <w:numPr>
          <w:ilvl w:val="0"/>
          <w:numId w:val="27"/>
        </w:numPr>
        <w:tabs>
          <w:tab w:val="clear" w:pos="720"/>
          <w:tab w:val="num" w:pos="993"/>
        </w:tabs>
        <w:autoSpaceDE w:val="0"/>
        <w:autoSpaceDN w:val="0"/>
        <w:adjustRightInd w:val="0"/>
        <w:spacing w:after="0" w:line="240" w:lineRule="auto"/>
        <w:ind w:left="0" w:firstLine="709"/>
        <w:jc w:val="both"/>
        <w:rPr>
          <w:szCs w:val="28"/>
        </w:rPr>
      </w:pPr>
      <w:r w:rsidRPr="003A3A72">
        <w:rPr>
          <w:szCs w:val="28"/>
        </w:rPr>
        <w:t>с</w:t>
      </w:r>
      <w:r w:rsidR="005243EF" w:rsidRPr="003A3A72">
        <w:rPr>
          <w:szCs w:val="28"/>
        </w:rPr>
        <w:t>праведливое использование водных ресурсов международных рек при соблюдении общих интересов прибрежных государств и специфических интересов каждого из них;</w:t>
      </w:r>
    </w:p>
    <w:p w14:paraId="43F22DB8" w14:textId="77777777" w:rsidR="005243EF" w:rsidRPr="003A3A72" w:rsidRDefault="00385800" w:rsidP="00385800">
      <w:pPr>
        <w:numPr>
          <w:ilvl w:val="0"/>
          <w:numId w:val="27"/>
        </w:numPr>
        <w:tabs>
          <w:tab w:val="clear" w:pos="720"/>
          <w:tab w:val="num" w:pos="993"/>
        </w:tabs>
        <w:autoSpaceDE w:val="0"/>
        <w:autoSpaceDN w:val="0"/>
        <w:adjustRightInd w:val="0"/>
        <w:spacing w:after="0" w:line="240" w:lineRule="auto"/>
        <w:ind w:left="0" w:firstLine="709"/>
        <w:jc w:val="both"/>
        <w:rPr>
          <w:szCs w:val="28"/>
        </w:rPr>
      </w:pPr>
      <w:r w:rsidRPr="003A3A72">
        <w:rPr>
          <w:szCs w:val="28"/>
        </w:rPr>
        <w:t>н</w:t>
      </w:r>
      <w:r w:rsidR="005243EF" w:rsidRPr="003A3A72">
        <w:rPr>
          <w:szCs w:val="28"/>
        </w:rPr>
        <w:t>епричинение трансграничного ущерба («не навреди»);</w:t>
      </w:r>
    </w:p>
    <w:p w14:paraId="3CD0CE26" w14:textId="77777777" w:rsidR="005243EF" w:rsidRPr="003A3A72" w:rsidRDefault="00385800" w:rsidP="00385800">
      <w:pPr>
        <w:numPr>
          <w:ilvl w:val="0"/>
          <w:numId w:val="27"/>
        </w:numPr>
        <w:tabs>
          <w:tab w:val="clear" w:pos="720"/>
          <w:tab w:val="num" w:pos="993"/>
        </w:tabs>
        <w:autoSpaceDE w:val="0"/>
        <w:autoSpaceDN w:val="0"/>
        <w:adjustRightInd w:val="0"/>
        <w:spacing w:after="0" w:line="240" w:lineRule="auto"/>
        <w:ind w:left="0" w:firstLine="709"/>
        <w:jc w:val="both"/>
        <w:rPr>
          <w:szCs w:val="28"/>
        </w:rPr>
      </w:pPr>
      <w:r w:rsidRPr="003A3A72">
        <w:rPr>
          <w:szCs w:val="28"/>
        </w:rPr>
        <w:t>в</w:t>
      </w:r>
      <w:r w:rsidR="005243EF" w:rsidRPr="003A3A72">
        <w:rPr>
          <w:szCs w:val="28"/>
        </w:rPr>
        <w:t>озмещение нанесенного вреда («загрязнитель платит»).</w:t>
      </w:r>
    </w:p>
    <w:p w14:paraId="31816DA2"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Международно-правовая база по трансграничным водным ресурсам включает межгосударственные договора и соглашения, а также правила, разработанные Институтом международного права (ИМП), Комиссией международного права (КМП), Ассоциацией международного права (АМП) ООН, многосторонние и двусторонние декларации, конвенции, директивы, резолюции в сфере трансграничных водных ресурсов.</w:t>
      </w:r>
    </w:p>
    <w:p w14:paraId="4D57B3EC" w14:textId="77777777" w:rsidR="005243EF" w:rsidRPr="003A3A72" w:rsidRDefault="005243EF" w:rsidP="003A3A72">
      <w:pPr>
        <w:spacing w:after="0" w:line="240" w:lineRule="auto"/>
        <w:ind w:firstLine="709"/>
        <w:jc w:val="both"/>
        <w:rPr>
          <w:szCs w:val="28"/>
        </w:rPr>
      </w:pPr>
      <w:r w:rsidRPr="003A3A72">
        <w:rPr>
          <w:szCs w:val="28"/>
        </w:rPr>
        <w:t xml:space="preserve">Начало разработки международного правового регулирования в области водных отношений положил Институт международного права, созданный в </w:t>
      </w:r>
      <w:r w:rsidRPr="003A3A72">
        <w:rPr>
          <w:szCs w:val="28"/>
        </w:rPr>
        <w:lastRenderedPageBreak/>
        <w:t xml:space="preserve">1893 г., который в 1911 г. разработал Мадридскую резолюцию о международных положениях относительно использования международных водотоков. Она явилась основой последующих международных договоров, общих юридических правил в области водных отношений. Вместе с тем этот важнейший для того времени документ не учитывал всех аспектов взаимоотношений государств в области водных отношений. Существовавший механизм правового регулирования предусматривал в основном экономические интересы государств, при этом политическая и экологическая составляющие не находили своего должного отражения. </w:t>
      </w:r>
    </w:p>
    <w:p w14:paraId="389E36EE" w14:textId="77777777" w:rsidR="005243EF" w:rsidRPr="003A3A72" w:rsidRDefault="005243EF" w:rsidP="003A3A72">
      <w:pPr>
        <w:spacing w:after="0" w:line="240" w:lineRule="auto"/>
        <w:ind w:firstLine="709"/>
        <w:jc w:val="both"/>
        <w:rPr>
          <w:szCs w:val="28"/>
        </w:rPr>
      </w:pPr>
      <w:r w:rsidRPr="003A3A72">
        <w:rPr>
          <w:szCs w:val="28"/>
        </w:rPr>
        <w:t>Рост промышленного производства в середине прошлого столетия обусловил увеличение и осложнение споров прибрежных государств вокруг промышленного и сельскохозяйственного использования международных рек Экономические споры не замедлили перейти в политические конфликты. Ярким тому подтверждением явился конфликт 1959 г. между Ираком и Ираном в вопросе использования трансграничной реки Шатт-аль-араб [</w:t>
      </w:r>
      <w:r w:rsidR="00B45D37" w:rsidRPr="003A3A72">
        <w:rPr>
          <w:szCs w:val="28"/>
        </w:rPr>
        <w:t>14</w:t>
      </w:r>
      <w:r w:rsidR="006B7E5A" w:rsidRPr="003A3A72">
        <w:rPr>
          <w:szCs w:val="28"/>
        </w:rPr>
        <w:t>0</w:t>
      </w:r>
      <w:r w:rsidRPr="003A3A72">
        <w:rPr>
          <w:szCs w:val="28"/>
        </w:rPr>
        <w:t>]. Возникающие споры поставили вопрос о необходимости изменения системы правового регулирования водных отношений в соответствии с требованиями времени. Поэтому на 48 конференции Ассоциации международного права, проходившей в 1958 г. в Нью-Йорке, приняли во внимание изменившиеся обстоятельства экономического и политического характера, что было направлено на развитие мирного сотрудничества прибрежных государств на принципах взаимности, максимального использования рек для общего блага и признании речной целостности. При этом водная система трансграничных рек рассматривалась как целое для прибрежных государств при сохранении суверенитета каждого прибрежного государства.</w:t>
      </w:r>
    </w:p>
    <w:p w14:paraId="28AE2C44" w14:textId="77777777" w:rsidR="005243EF" w:rsidRPr="003A3A72" w:rsidRDefault="005243EF" w:rsidP="003A3A72">
      <w:pPr>
        <w:spacing w:after="0" w:line="240" w:lineRule="auto"/>
        <w:ind w:firstLine="709"/>
        <w:jc w:val="both"/>
        <w:rPr>
          <w:szCs w:val="28"/>
        </w:rPr>
      </w:pPr>
      <w:r w:rsidRPr="003A3A72">
        <w:rPr>
          <w:szCs w:val="28"/>
        </w:rPr>
        <w:t xml:space="preserve">Дальнейшая корректировка принципов международного правового регулирования в области водных отношений была связана с геополитическими аспектами, обусловленными деятельностью не имевших прямого выхода к главному руслу трансграничных рек стран, направленной на использование вод второстепенных притоков реки, оказывавших воздействие на состояние экосистем трансграничных водных объектов. Возник вопрос о необходимости внедрения бассейнового принципа к проблеме использования трансграничных водных объектов. Этот принцип рассматривал трансграничный водный объект как единую гидрологическую единицу, управление которой должно осуществляться как единым целым. </w:t>
      </w:r>
    </w:p>
    <w:p w14:paraId="3CE50472" w14:textId="77777777" w:rsidR="005243EF" w:rsidRPr="003A3A72" w:rsidRDefault="005243EF" w:rsidP="003A3A72">
      <w:pPr>
        <w:spacing w:after="0" w:line="240" w:lineRule="auto"/>
        <w:ind w:firstLine="709"/>
        <w:jc w:val="both"/>
        <w:rPr>
          <w:szCs w:val="28"/>
        </w:rPr>
      </w:pPr>
      <w:bookmarkStart w:id="13" w:name="_Hlk125469259"/>
      <w:r w:rsidRPr="003A3A72">
        <w:rPr>
          <w:szCs w:val="28"/>
        </w:rPr>
        <w:t>В 1966 г. Ассоциацией международного права был принят термин «международный речной бассейн»</w:t>
      </w:r>
      <w:bookmarkEnd w:id="13"/>
      <w:r w:rsidRPr="003A3A72">
        <w:rPr>
          <w:szCs w:val="28"/>
        </w:rPr>
        <w:t>, повлекший за собой систематизацию принципов международного права в области трансграничных водных ресурсов. Введение бассейнового подхода к использованию трансграничных вод прибрежными государствами вместе с их взаимозависимостью требовало принятия новых правил использования трансграничных вод, поэтому были разработаны Правила пользования водами международных рек, подписанные в Хельсинки в 1966 г. [</w:t>
      </w:r>
      <w:r w:rsidR="002E77F5" w:rsidRPr="003A3A72">
        <w:rPr>
          <w:szCs w:val="28"/>
        </w:rPr>
        <w:t>141</w:t>
      </w:r>
      <w:r w:rsidRPr="003A3A72">
        <w:rPr>
          <w:szCs w:val="28"/>
        </w:rPr>
        <w:t xml:space="preserve">]. </w:t>
      </w:r>
    </w:p>
    <w:p w14:paraId="38E857CA" w14:textId="77777777" w:rsidR="002E77F5" w:rsidRPr="003A3A72" w:rsidRDefault="005243EF" w:rsidP="003A3A72">
      <w:pPr>
        <w:spacing w:after="0" w:line="240" w:lineRule="auto"/>
        <w:ind w:firstLine="709"/>
        <w:jc w:val="both"/>
        <w:rPr>
          <w:szCs w:val="28"/>
        </w:rPr>
      </w:pPr>
      <w:r w:rsidRPr="003A3A72">
        <w:rPr>
          <w:szCs w:val="28"/>
        </w:rPr>
        <w:lastRenderedPageBreak/>
        <w:t>Хельсинкские правила основываются на том, что каждое государство в пределах международного дренажного бассейна имеет право на разумную и справедливую долю выгодного использования водных ресурсов бассейна. Эта идея представляет собой «развитие правил международного права, которые запрещают государствам причинять любой существенный ущерб другому государству или регионам, расположенным вне пределов национальной юрисдикции»</w:t>
      </w:r>
      <w:r w:rsidR="00385800">
        <w:rPr>
          <w:szCs w:val="28"/>
        </w:rPr>
        <w:t xml:space="preserve"> </w:t>
      </w:r>
      <w:r w:rsidR="002E77F5" w:rsidRPr="003A3A72">
        <w:rPr>
          <w:szCs w:val="28"/>
        </w:rPr>
        <w:t>[141]</w:t>
      </w:r>
      <w:r w:rsidRPr="003A3A72">
        <w:rPr>
          <w:szCs w:val="28"/>
        </w:rPr>
        <w:t xml:space="preserve">. </w:t>
      </w:r>
    </w:p>
    <w:p w14:paraId="447CBA12" w14:textId="77777777" w:rsidR="005243EF" w:rsidRPr="003A3A72" w:rsidRDefault="005243EF" w:rsidP="003A3A72">
      <w:pPr>
        <w:spacing w:after="0" w:line="240" w:lineRule="auto"/>
        <w:ind w:firstLine="709"/>
        <w:jc w:val="both"/>
        <w:rPr>
          <w:szCs w:val="28"/>
        </w:rPr>
      </w:pPr>
      <w:r w:rsidRPr="003A3A72">
        <w:rPr>
          <w:szCs w:val="28"/>
        </w:rPr>
        <w:t xml:space="preserve">Впервые в мировой практике была выдвинута такая идея справедливого пользования водой международного водосборного бассейна. Знаменательным фактом в Хельсинских правилах было то, что наряду с экономическим и политическим аспектами был сделан особый акцент на экологическую составляющую. Так, термину «загрязнение воды», означающему любое приносящее ущерб изменение содержания и качества воды международного водосборного бассейна в результате человеческого поведения, было придано особое значение. </w:t>
      </w:r>
    </w:p>
    <w:p w14:paraId="7FFB2EA2" w14:textId="77777777" w:rsidR="005243EF" w:rsidRPr="003A3A72" w:rsidRDefault="005243EF" w:rsidP="003A3A72">
      <w:pPr>
        <w:spacing w:after="0" w:line="240" w:lineRule="auto"/>
        <w:ind w:firstLine="709"/>
        <w:jc w:val="both"/>
        <w:rPr>
          <w:szCs w:val="28"/>
        </w:rPr>
      </w:pPr>
      <w:r w:rsidRPr="003A3A72">
        <w:rPr>
          <w:szCs w:val="28"/>
        </w:rPr>
        <w:t xml:space="preserve">Принятая в 1992 г. </w:t>
      </w:r>
      <w:bookmarkStart w:id="14" w:name="_Hlk125469473"/>
      <w:r w:rsidRPr="003A3A72">
        <w:rPr>
          <w:szCs w:val="28"/>
        </w:rPr>
        <w:t xml:space="preserve">Конвенция ЕЭК ООН по охране и использованию трансграничных водотоков и международных озер </w:t>
      </w:r>
      <w:bookmarkEnd w:id="14"/>
      <w:r w:rsidRPr="003A3A72">
        <w:rPr>
          <w:szCs w:val="28"/>
        </w:rPr>
        <w:t>еще более усилила экологическую составляющую межгосударственного регулирования в области водных отношений. Ее акты установили принцип «загрязнитель платит», а загрязнителями как раз могут быть (и зачастую являются) транспортные организации, береговые службы и частные судовладельцы</w:t>
      </w:r>
      <w:r w:rsidR="002E77F5" w:rsidRPr="003A3A72">
        <w:rPr>
          <w:szCs w:val="28"/>
        </w:rPr>
        <w:t xml:space="preserve"> [142]</w:t>
      </w:r>
      <w:r w:rsidRPr="003A3A72">
        <w:rPr>
          <w:szCs w:val="28"/>
        </w:rPr>
        <w:t>. Она нацелена на установление общих подходов и правовых механизмов по охране трансграничных рек и озер от загрязнения. В качестве экологической составляющей правового регулирования водных отношений рассматривалась обязанность Сторон по введению нормативов качества вод, по предупреждению и снижению трансграничного воздействия, охране и восстановлению водных экосистем, включая земли водосборного бассейна, животный мир и лесные экосистемы. В Конвенции были закреплены важные принципы водных отношений, до этого действующие как международный обычай. В основу Конвенции был положен принцип, в соответствии с которым государства обязаны использовать воды трансграничных водотоков экологически благоприятным и рациональным образом, принципы равного и разумного использования, предосторожности и компенсации причиненного вреда.</w:t>
      </w:r>
    </w:p>
    <w:p w14:paraId="623904D8" w14:textId="77777777" w:rsidR="005243EF" w:rsidRPr="003A3A72" w:rsidRDefault="005243EF" w:rsidP="003A3A72">
      <w:pPr>
        <w:spacing w:after="0" w:line="240" w:lineRule="auto"/>
        <w:ind w:firstLine="709"/>
        <w:jc w:val="both"/>
        <w:rPr>
          <w:szCs w:val="28"/>
        </w:rPr>
      </w:pPr>
      <w:r w:rsidRPr="003A3A72">
        <w:rPr>
          <w:szCs w:val="28"/>
        </w:rPr>
        <w:t xml:space="preserve">Фундаментальные основы и процедурные правила международного водного права бассейнового принципа были определены в Конвенции ООН о праве несудоходных видов использования международных водотоков 1997 г. – рамочном инструменте, определяющем основные права и обязанности стран одного бассейна. Принятая решением Генеральной Ассамблеи ООН от 21 мая 1997 г. Конвенция была поддержана 104 государствами. По сфере своего действия Конвенция является открытой для всех заинтересованных государств. Ее принятие связано со стремлением государств установить универсальные правила по хозяйственному использованию водных ресурсов трансграничных рек, таких как строительство гидротехнических сооружений, забор воды для </w:t>
      </w:r>
      <w:r w:rsidRPr="003A3A72">
        <w:rPr>
          <w:szCs w:val="28"/>
        </w:rPr>
        <w:lastRenderedPageBreak/>
        <w:t>ирригации, коммунального хозяйства, промышленности и распределение водных ресурсов между государствами нижнего и верхнего течения. Требования Конвенции сформулированы на основе норм преимущественного обычного права и международных доктрин с учетом двусторонних и иных бассейновых соглашений. В целях обеспечения равного доступа государств бассейнов трансграничных рек к водным ресурсам установлены обязательства по уведомлению о намечаемых хозяйственных проектах водопользования по непричинению значительного ущерба, предотвращению загрязнения, справедливому и разумному водораспределению, реализуемого через широко применяемый механизм квотирования или распределения водных ресурсов между странами бассейна в процентном выражении</w:t>
      </w:r>
      <w:r w:rsidR="002E77F5" w:rsidRPr="003A3A72">
        <w:rPr>
          <w:szCs w:val="28"/>
        </w:rPr>
        <w:t xml:space="preserve"> [143]</w:t>
      </w:r>
      <w:r w:rsidRPr="003A3A72">
        <w:rPr>
          <w:szCs w:val="28"/>
        </w:rPr>
        <w:t xml:space="preserve">. </w:t>
      </w:r>
    </w:p>
    <w:p w14:paraId="407BC662" w14:textId="77777777" w:rsidR="005243EF" w:rsidRPr="003A3A72" w:rsidRDefault="005243EF" w:rsidP="003A3A72">
      <w:pPr>
        <w:spacing w:after="0" w:line="240" w:lineRule="auto"/>
        <w:ind w:firstLine="709"/>
        <w:jc w:val="both"/>
        <w:rPr>
          <w:szCs w:val="28"/>
        </w:rPr>
      </w:pPr>
      <w:r w:rsidRPr="003A3A72">
        <w:rPr>
          <w:szCs w:val="28"/>
        </w:rPr>
        <w:t>Для развития Конвенции по охране и использованию трансграничных водотоков и международных озер от 1992 г. 35 европейских стран подписали в Лондоне в 1999 г. Протокол по проблемам воды и здоровья. Подписавшие Протокол страны взяли на себя обязательство охранять водные экосистемы в интересах охраны здоровья людей, осуществлять сотрудничество в области обеспечения устойчивого развития и гармонизации законодательства в Европейском регионе. В нем говорится, что вода необходима для поддержания жизни. Наличие воды в таких количествах и такого качества, которые достаточны для удовлетворения основных потребностей человека, является одной из предпосылок как укрепления здоровья людей, так и устойчивого развития. Была признана польза для здоровья и благополучия человека, приносимая чистой водой хорошего качества и гармоничная и надлежащим образом функционирующая водная среда</w:t>
      </w:r>
      <w:r w:rsidR="00385800">
        <w:rPr>
          <w:szCs w:val="28"/>
        </w:rPr>
        <w:t xml:space="preserve"> </w:t>
      </w:r>
      <w:r w:rsidR="002E77F5" w:rsidRPr="003A3A72">
        <w:rPr>
          <w:szCs w:val="28"/>
        </w:rPr>
        <w:t>[144]</w:t>
      </w:r>
      <w:r w:rsidRPr="003A3A72">
        <w:rPr>
          <w:szCs w:val="28"/>
        </w:rPr>
        <w:t xml:space="preserve">. </w:t>
      </w:r>
    </w:p>
    <w:p w14:paraId="6776775D" w14:textId="31B1CF66" w:rsidR="005243EF" w:rsidRPr="003A3A72" w:rsidRDefault="005243EF" w:rsidP="003A3A72">
      <w:pPr>
        <w:spacing w:after="0" w:line="240" w:lineRule="auto"/>
        <w:ind w:firstLine="709"/>
        <w:jc w:val="both"/>
        <w:rPr>
          <w:szCs w:val="28"/>
        </w:rPr>
      </w:pPr>
      <w:r w:rsidRPr="003A3A72">
        <w:rPr>
          <w:szCs w:val="28"/>
        </w:rPr>
        <w:t xml:space="preserve">Особую сферу правового регулирования водных отношений составляет международное морское право. Оно включает в себя целый ряд международных и региональных соглашений, таких как Конвенция 1954 г. </w:t>
      </w:r>
      <w:r w:rsidR="00385800">
        <w:rPr>
          <w:szCs w:val="28"/>
        </w:rPr>
        <w:t>«</w:t>
      </w:r>
      <w:r w:rsidR="00385800" w:rsidRPr="003A3A72">
        <w:rPr>
          <w:szCs w:val="28"/>
        </w:rPr>
        <w:t>О</w:t>
      </w:r>
      <w:r w:rsidR="00961530">
        <w:rPr>
          <w:szCs w:val="28"/>
        </w:rPr>
        <w:t> </w:t>
      </w:r>
      <w:r w:rsidRPr="003A3A72">
        <w:rPr>
          <w:szCs w:val="28"/>
        </w:rPr>
        <w:t>предупреждении загрязнения моря нефтью</w:t>
      </w:r>
      <w:r w:rsidR="00385800">
        <w:rPr>
          <w:szCs w:val="28"/>
        </w:rPr>
        <w:t>»</w:t>
      </w:r>
      <w:r w:rsidRPr="003A3A72">
        <w:rPr>
          <w:szCs w:val="28"/>
        </w:rPr>
        <w:t xml:space="preserve">, Конвенция 1969 г. </w:t>
      </w:r>
      <w:r w:rsidR="00385800">
        <w:rPr>
          <w:szCs w:val="28"/>
        </w:rPr>
        <w:t>«</w:t>
      </w:r>
      <w:r w:rsidR="00385800" w:rsidRPr="003A3A72">
        <w:rPr>
          <w:szCs w:val="28"/>
        </w:rPr>
        <w:t>О</w:t>
      </w:r>
      <w:r w:rsidR="00961530">
        <w:rPr>
          <w:szCs w:val="28"/>
        </w:rPr>
        <w:t> </w:t>
      </w:r>
      <w:r w:rsidRPr="003A3A72">
        <w:rPr>
          <w:szCs w:val="28"/>
        </w:rPr>
        <w:t>гражданской ответственности за ущерб от загрязнения нефтью</w:t>
      </w:r>
      <w:r w:rsidR="00385800">
        <w:rPr>
          <w:szCs w:val="28"/>
        </w:rPr>
        <w:t>»</w:t>
      </w:r>
      <w:r w:rsidRPr="003A3A72">
        <w:rPr>
          <w:szCs w:val="28"/>
        </w:rPr>
        <w:t xml:space="preserve">, Конвенция 1972 г. </w:t>
      </w:r>
      <w:r w:rsidR="00385800">
        <w:rPr>
          <w:szCs w:val="28"/>
        </w:rPr>
        <w:t>«</w:t>
      </w:r>
      <w:r w:rsidR="00385800" w:rsidRPr="003A3A72">
        <w:rPr>
          <w:szCs w:val="28"/>
        </w:rPr>
        <w:t xml:space="preserve">О </w:t>
      </w:r>
      <w:r w:rsidRPr="003A3A72">
        <w:rPr>
          <w:szCs w:val="28"/>
        </w:rPr>
        <w:t>предупреждении загрязнения моря сбросами отходов и других материалов</w:t>
      </w:r>
      <w:r w:rsidR="00385800">
        <w:rPr>
          <w:szCs w:val="28"/>
        </w:rPr>
        <w:t>»</w:t>
      </w:r>
      <w:r w:rsidRPr="003A3A72">
        <w:rPr>
          <w:szCs w:val="28"/>
        </w:rPr>
        <w:t xml:space="preserve">, Конвенция 1973 г. </w:t>
      </w:r>
      <w:r w:rsidR="00385800">
        <w:rPr>
          <w:szCs w:val="28"/>
        </w:rPr>
        <w:t>«</w:t>
      </w:r>
      <w:r w:rsidR="00385800" w:rsidRPr="003A3A72">
        <w:rPr>
          <w:szCs w:val="28"/>
        </w:rPr>
        <w:t>О</w:t>
      </w:r>
      <w:r w:rsidRPr="003A3A72">
        <w:rPr>
          <w:szCs w:val="28"/>
        </w:rPr>
        <w:t xml:space="preserve"> предупреждении загрязнения моря с судов</w:t>
      </w:r>
      <w:r w:rsidR="00385800">
        <w:rPr>
          <w:szCs w:val="28"/>
        </w:rPr>
        <w:t>»</w:t>
      </w:r>
      <w:r w:rsidRPr="003A3A72">
        <w:rPr>
          <w:szCs w:val="28"/>
        </w:rPr>
        <w:t xml:space="preserve">, Конвенция ООН 1982 г. </w:t>
      </w:r>
      <w:r w:rsidR="00385800">
        <w:rPr>
          <w:szCs w:val="28"/>
        </w:rPr>
        <w:t>«</w:t>
      </w:r>
      <w:r w:rsidR="00385800" w:rsidRPr="003A3A72">
        <w:rPr>
          <w:szCs w:val="28"/>
        </w:rPr>
        <w:t xml:space="preserve">По </w:t>
      </w:r>
      <w:r w:rsidRPr="003A3A72">
        <w:rPr>
          <w:szCs w:val="28"/>
        </w:rPr>
        <w:t>морскому праву</w:t>
      </w:r>
      <w:r w:rsidR="00385800">
        <w:rPr>
          <w:szCs w:val="28"/>
        </w:rPr>
        <w:t>»</w:t>
      </w:r>
      <w:r w:rsidRPr="003A3A72">
        <w:rPr>
          <w:szCs w:val="28"/>
        </w:rPr>
        <w:t xml:space="preserve"> и другие. Эти соглашения детальным образом определяют режим морской среды и устанавливают сложный комплекс обязанностей государств по снижению и контролю загрязнения моря с различных источников, а также меры ответственности. Начиная с 1976 г. ЮНЕП утвердила Программу региональных морей, результатом которой стало заключение более 30 соглашений по отдельным морям [1</w:t>
      </w:r>
      <w:r w:rsidR="00CB7690" w:rsidRPr="003A3A72">
        <w:rPr>
          <w:szCs w:val="28"/>
        </w:rPr>
        <w:t>4</w:t>
      </w:r>
      <w:r w:rsidR="002E77F5" w:rsidRPr="003A3A72">
        <w:rPr>
          <w:szCs w:val="28"/>
        </w:rPr>
        <w:t>5</w:t>
      </w:r>
      <w:r w:rsidRPr="003A3A72">
        <w:rPr>
          <w:szCs w:val="28"/>
        </w:rPr>
        <w:t xml:space="preserve">]. </w:t>
      </w:r>
    </w:p>
    <w:p w14:paraId="46CE1BDA" w14:textId="77777777" w:rsidR="005243EF" w:rsidRPr="003A3A72" w:rsidRDefault="005243EF" w:rsidP="003A3A72">
      <w:pPr>
        <w:spacing w:after="0" w:line="240" w:lineRule="auto"/>
        <w:ind w:firstLine="709"/>
        <w:jc w:val="both"/>
        <w:rPr>
          <w:szCs w:val="28"/>
        </w:rPr>
      </w:pPr>
      <w:r w:rsidRPr="003A3A72">
        <w:rPr>
          <w:szCs w:val="28"/>
        </w:rPr>
        <w:t>С принятием Конвенции об охране и использовании трансграничных водотоков и международных озер от 1992 г. и Конвенции о праве несудоходных видов использования международных водотоков, принятой в Нью-Йорке в 1997</w:t>
      </w:r>
      <w:r w:rsidR="00385800">
        <w:rPr>
          <w:szCs w:val="28"/>
        </w:rPr>
        <w:t> </w:t>
      </w:r>
      <w:r w:rsidRPr="003A3A72">
        <w:rPr>
          <w:szCs w:val="28"/>
        </w:rPr>
        <w:t xml:space="preserve">г., стало употребляться понятие «трансграничные водотоки», а затем «трансграничные воды». При этом понятие «водоток» означает систему поверхностных и грунтовых вод, составляющих в силу своей физической </w:t>
      </w:r>
      <w:r w:rsidRPr="003A3A72">
        <w:rPr>
          <w:szCs w:val="28"/>
        </w:rPr>
        <w:lastRenderedPageBreak/>
        <w:t xml:space="preserve">взаимосвязи единое целое и обычно имеющих общее окончание, а «международный водоток» означает водоток, части которого находятся в различных государствах. В тех случаях, когда трансграничные воды впадают непосредственно в море, пределы таких трансграничных вод ограничиваются прямой линией, пресекающей их устье между точками, расположенными на линии малой воды на их берегах. </w:t>
      </w:r>
    </w:p>
    <w:p w14:paraId="6C0F57B4" w14:textId="77777777" w:rsidR="005243EF" w:rsidRPr="003A3A72" w:rsidRDefault="005243EF" w:rsidP="003A3A72">
      <w:pPr>
        <w:spacing w:after="0" w:line="240" w:lineRule="auto"/>
        <w:ind w:firstLine="709"/>
        <w:jc w:val="both"/>
        <w:rPr>
          <w:szCs w:val="28"/>
        </w:rPr>
      </w:pPr>
      <w:r w:rsidRPr="003A3A72">
        <w:rPr>
          <w:szCs w:val="28"/>
        </w:rPr>
        <w:t>В сентябре 2002 г. на Всемирном саммите по устойчивому развитию в Йоханнесбурге Европейский Союз (ЕС) официально объявил о начале осуществления Глобальной Водной Инициативы «Вода для жизни – здоровье, благополучие, экономическое развитие и безопасность». Совет Европейского Союза полностью одобрил эту инициативу. Она пользуется политической поддержкой со стороны Европейской Комиссии и 15 стран – членов ЕС. Политическая поддержка Инициативы подкрепляется обязательствами по достижению ключевых целевых показателей, связанных с водой, и ЕС подтверждает обязательства внести свой вклад с тем, чтобы обеспечить к 2005</w:t>
      </w:r>
      <w:r w:rsidR="00385800">
        <w:rPr>
          <w:szCs w:val="28"/>
        </w:rPr>
        <w:t> </w:t>
      </w:r>
      <w:r w:rsidRPr="003A3A72">
        <w:rPr>
          <w:szCs w:val="28"/>
        </w:rPr>
        <w:t>г. – подготовку во всех странах планов интегрированного управления водными ресурсами и планов эффективного использования водных ресурсов, к 2015 г. – сокращение вдвое доли населения, не имеющего доступа к безопасной питьевой воде и адекватной канализации [1</w:t>
      </w:r>
      <w:r w:rsidR="002E77F5" w:rsidRPr="003A3A72">
        <w:rPr>
          <w:szCs w:val="28"/>
        </w:rPr>
        <w:t>46</w:t>
      </w:r>
      <w:r w:rsidRPr="003A3A72">
        <w:rPr>
          <w:szCs w:val="28"/>
        </w:rPr>
        <w:t xml:space="preserve">]. Глобальная Водная Инициатива предполагает помощь в подготовке законодательства, связанного с водными ресурсами (включая укрепление системы лицензий на водопользование и разрешений на сброс стоков), поддержку международных конвенций, связанных с управлением водными ресурсами. Между тем в ней недостаточно обозначены вопросы международного правового регулирования водных отношений. </w:t>
      </w:r>
    </w:p>
    <w:p w14:paraId="23A4889B" w14:textId="77777777" w:rsidR="005243EF" w:rsidRPr="003A3A72" w:rsidRDefault="005243EF" w:rsidP="003A3A72">
      <w:pPr>
        <w:spacing w:after="0" w:line="240" w:lineRule="auto"/>
        <w:ind w:firstLine="709"/>
        <w:jc w:val="both"/>
        <w:rPr>
          <w:szCs w:val="28"/>
        </w:rPr>
      </w:pPr>
      <w:r w:rsidRPr="003A3A72">
        <w:rPr>
          <w:szCs w:val="28"/>
        </w:rPr>
        <w:t>В 2004 г. на Берлинской конференции Ассоциации международного права были приняты Правила по водным ресурсам [</w:t>
      </w:r>
      <w:r w:rsidR="002E77F5" w:rsidRPr="003A3A72">
        <w:rPr>
          <w:szCs w:val="28"/>
        </w:rPr>
        <w:t>147</w:t>
      </w:r>
      <w:r w:rsidRPr="003A3A72">
        <w:rPr>
          <w:szCs w:val="28"/>
        </w:rPr>
        <w:t xml:space="preserve">]. Берлинские правила представляют собой обновленный и переработанный вариант Хельсинских правил по пользованию водами международных рек 1966 г. и других правил Ассоциации. На сегодняшний день они рассматриваются как документ, подводящий итог формирования международного политико-правового регулирования в области водных отношений, отражающий главные принципы предыдущих документов по охране и использованию трансграничных водных объектов. </w:t>
      </w:r>
    </w:p>
    <w:p w14:paraId="7A1971A8"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Сложившийся в международной практике во второй половине XX в. подход различных стран к управлению ТВРР обнаруживает ряд общих закономерностей, которые достаточно широко используются многими государствами. В частности, взаимодействие и сотрудничество в вопросах управления трансграничными водными ресурсами регулируется в документах "Глобальная программа ООН по воде" (UN Global Water Program) [</w:t>
      </w:r>
      <w:r w:rsidR="00095E1B" w:rsidRPr="003A3A72">
        <w:rPr>
          <w:szCs w:val="28"/>
        </w:rPr>
        <w:t>148</w:t>
      </w:r>
      <w:r w:rsidRPr="003A3A72">
        <w:rPr>
          <w:szCs w:val="28"/>
        </w:rPr>
        <w:t>] и "Конвенция по охране и использованию трансграничных водотоков и международных озер" (Conventionon</w:t>
      </w:r>
      <w:r w:rsidR="00385800">
        <w:rPr>
          <w:szCs w:val="28"/>
        </w:rPr>
        <w:t xml:space="preserve"> </w:t>
      </w:r>
      <w:r w:rsidRPr="003A3A72">
        <w:rPr>
          <w:szCs w:val="28"/>
        </w:rPr>
        <w:t>the Protection and</w:t>
      </w:r>
      <w:r w:rsidR="00385800">
        <w:rPr>
          <w:szCs w:val="28"/>
        </w:rPr>
        <w:t xml:space="preserve"> </w:t>
      </w:r>
      <w:r w:rsidRPr="003A3A72">
        <w:rPr>
          <w:szCs w:val="28"/>
        </w:rPr>
        <w:t>Use</w:t>
      </w:r>
      <w:r w:rsidR="00385800">
        <w:rPr>
          <w:szCs w:val="28"/>
        </w:rPr>
        <w:t xml:space="preserve"> </w:t>
      </w:r>
      <w:r w:rsidRPr="003A3A72">
        <w:rPr>
          <w:szCs w:val="28"/>
        </w:rPr>
        <w:t>of</w:t>
      </w:r>
      <w:r w:rsidR="00385800">
        <w:rPr>
          <w:szCs w:val="28"/>
        </w:rPr>
        <w:t xml:space="preserve"> </w:t>
      </w:r>
      <w:r w:rsidRPr="003A3A72">
        <w:rPr>
          <w:szCs w:val="28"/>
        </w:rPr>
        <w:t>Transboundary</w:t>
      </w:r>
      <w:r w:rsidR="00385800">
        <w:rPr>
          <w:szCs w:val="28"/>
        </w:rPr>
        <w:t xml:space="preserve"> </w:t>
      </w:r>
      <w:r w:rsidRPr="003A3A72">
        <w:rPr>
          <w:szCs w:val="28"/>
        </w:rPr>
        <w:t>Watercourses</w:t>
      </w:r>
      <w:r w:rsidR="00385800">
        <w:rPr>
          <w:szCs w:val="28"/>
        </w:rPr>
        <w:t xml:space="preserve"> </w:t>
      </w:r>
      <w:r w:rsidRPr="003A3A72">
        <w:rPr>
          <w:szCs w:val="28"/>
        </w:rPr>
        <w:t xml:space="preserve">and International Lakes). Эти и некоторые другие документы </w:t>
      </w:r>
      <w:r w:rsidRPr="003A3A72">
        <w:rPr>
          <w:szCs w:val="28"/>
        </w:rPr>
        <w:lastRenderedPageBreak/>
        <w:t>определяют общие контуры сформировавшегося в мировом сообществе подхода к данной проблеме. Вот его основные элементы:</w:t>
      </w:r>
    </w:p>
    <w:p w14:paraId="3D2A2195" w14:textId="77777777" w:rsidR="005243EF" w:rsidRPr="003A3A72" w:rsidRDefault="005243EF" w:rsidP="00385800">
      <w:pPr>
        <w:numPr>
          <w:ilvl w:val="0"/>
          <w:numId w:val="28"/>
        </w:numPr>
        <w:tabs>
          <w:tab w:val="left" w:pos="993"/>
        </w:tabs>
        <w:autoSpaceDE w:val="0"/>
        <w:autoSpaceDN w:val="0"/>
        <w:adjustRightInd w:val="0"/>
        <w:spacing w:after="0" w:line="240" w:lineRule="auto"/>
        <w:ind w:left="0" w:firstLine="709"/>
        <w:jc w:val="both"/>
        <w:rPr>
          <w:szCs w:val="28"/>
        </w:rPr>
      </w:pPr>
      <w:r w:rsidRPr="003A3A72">
        <w:rPr>
          <w:szCs w:val="28"/>
        </w:rPr>
        <w:t>оказание поддержки государствам в применении программ управления водными ресурсами посредством Глобального партнерства по воде (международная программа по регулированию трансграничных водных ресурсов, принятая в рамках ООН);</w:t>
      </w:r>
    </w:p>
    <w:p w14:paraId="14572C2B" w14:textId="77777777" w:rsidR="005243EF" w:rsidRPr="003A3A72" w:rsidRDefault="005243EF" w:rsidP="00385800">
      <w:pPr>
        <w:numPr>
          <w:ilvl w:val="0"/>
          <w:numId w:val="28"/>
        </w:numPr>
        <w:tabs>
          <w:tab w:val="left" w:pos="993"/>
        </w:tabs>
        <w:autoSpaceDE w:val="0"/>
        <w:autoSpaceDN w:val="0"/>
        <w:adjustRightInd w:val="0"/>
        <w:spacing w:after="0" w:line="240" w:lineRule="auto"/>
        <w:ind w:left="0" w:firstLine="709"/>
        <w:jc w:val="both"/>
        <w:rPr>
          <w:szCs w:val="28"/>
        </w:rPr>
      </w:pPr>
      <w:r w:rsidRPr="003A3A72">
        <w:rPr>
          <w:szCs w:val="28"/>
        </w:rPr>
        <w:t>содействие развитию программ по трансграничным рекам, в частности пробному проекту по бассейну реки Нил и проектам Содружества южноафриканских государств;</w:t>
      </w:r>
    </w:p>
    <w:p w14:paraId="6F463BB2" w14:textId="77777777" w:rsidR="005243EF" w:rsidRPr="003A3A72" w:rsidRDefault="005243EF" w:rsidP="00385800">
      <w:pPr>
        <w:numPr>
          <w:ilvl w:val="0"/>
          <w:numId w:val="28"/>
        </w:numPr>
        <w:tabs>
          <w:tab w:val="left" w:pos="993"/>
        </w:tabs>
        <w:autoSpaceDE w:val="0"/>
        <w:autoSpaceDN w:val="0"/>
        <w:adjustRightInd w:val="0"/>
        <w:spacing w:after="0" w:line="240" w:lineRule="auto"/>
        <w:ind w:left="0" w:firstLine="709"/>
        <w:jc w:val="both"/>
        <w:rPr>
          <w:szCs w:val="28"/>
        </w:rPr>
      </w:pPr>
      <w:r w:rsidRPr="003A3A72">
        <w:rPr>
          <w:szCs w:val="28"/>
        </w:rPr>
        <w:t xml:space="preserve">участие в национальных и региональных программах по океанскому и прибрежному пространству (через Стратегическую инициативу по управлению океанским и прибрежным пространством </w:t>
      </w:r>
      <w:r w:rsidR="00385800">
        <w:rPr>
          <w:szCs w:val="28"/>
        </w:rPr>
        <w:t>–</w:t>
      </w:r>
      <w:r w:rsidRPr="003A3A72">
        <w:rPr>
          <w:szCs w:val="28"/>
        </w:rPr>
        <w:t xml:space="preserve"> Strategic Initiative for Ocean and</w:t>
      </w:r>
      <w:r w:rsidR="00385800">
        <w:rPr>
          <w:szCs w:val="28"/>
        </w:rPr>
        <w:t xml:space="preserve"> </w:t>
      </w:r>
      <w:r w:rsidRPr="003A3A72">
        <w:rPr>
          <w:szCs w:val="28"/>
        </w:rPr>
        <w:t xml:space="preserve">Coastal Management </w:t>
      </w:r>
      <w:r w:rsidR="00385800">
        <w:rPr>
          <w:szCs w:val="28"/>
        </w:rPr>
        <w:t>–</w:t>
      </w:r>
      <w:r w:rsidRPr="003A3A72">
        <w:rPr>
          <w:szCs w:val="28"/>
        </w:rPr>
        <w:t xml:space="preserve"> SIOCAM);</w:t>
      </w:r>
    </w:p>
    <w:p w14:paraId="746CFFD7" w14:textId="77777777" w:rsidR="005243EF" w:rsidRPr="003A3A72" w:rsidRDefault="005243EF" w:rsidP="00385800">
      <w:pPr>
        <w:numPr>
          <w:ilvl w:val="0"/>
          <w:numId w:val="28"/>
        </w:numPr>
        <w:tabs>
          <w:tab w:val="left" w:pos="993"/>
        </w:tabs>
        <w:autoSpaceDE w:val="0"/>
        <w:autoSpaceDN w:val="0"/>
        <w:adjustRightInd w:val="0"/>
        <w:spacing w:after="0" w:line="240" w:lineRule="auto"/>
        <w:ind w:left="0" w:firstLine="709"/>
        <w:jc w:val="both"/>
        <w:rPr>
          <w:b/>
          <w:bCs/>
          <w:szCs w:val="28"/>
        </w:rPr>
      </w:pPr>
      <w:r w:rsidRPr="003A3A72">
        <w:rPr>
          <w:szCs w:val="28"/>
        </w:rPr>
        <w:t>поддержка Программы развития ООН по вопросам пресных вод и океанских водных ресурсов [</w:t>
      </w:r>
      <w:r w:rsidR="00095E1B" w:rsidRPr="003A3A72">
        <w:rPr>
          <w:szCs w:val="28"/>
        </w:rPr>
        <w:t>149</w:t>
      </w:r>
      <w:r w:rsidRPr="003A3A72">
        <w:rPr>
          <w:szCs w:val="28"/>
        </w:rPr>
        <w:t>]</w:t>
      </w:r>
      <w:r w:rsidR="00385800">
        <w:rPr>
          <w:szCs w:val="28"/>
        </w:rPr>
        <w:t>.</w:t>
      </w:r>
    </w:p>
    <w:p w14:paraId="149FD5C4"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 xml:space="preserve">За последние полвека на планете в отношении использования трансграничных водных ресурсов имели место более 500 конфликтных ситуаций и около 40 взаимных претензий на грани международных конфликтов с применением насилия. В то же время, общая тенденция в отношении использования трансграничных водных ресурсов заключается в стремлении большинства государств к урегулированию спорных вопросов на основе общепризнанных норм международного права; за этот период заключено более 160 (всего </w:t>
      </w:r>
      <w:r w:rsidR="00385800">
        <w:rPr>
          <w:szCs w:val="28"/>
        </w:rPr>
        <w:t>–</w:t>
      </w:r>
      <w:r w:rsidRPr="003A3A72">
        <w:rPr>
          <w:szCs w:val="28"/>
        </w:rPr>
        <w:t xml:space="preserve"> более 200) межгосударственных соглашений по ТВР</w:t>
      </w:r>
      <w:r w:rsidR="00385800">
        <w:rPr>
          <w:szCs w:val="28"/>
        </w:rPr>
        <w:t xml:space="preserve"> </w:t>
      </w:r>
      <w:r w:rsidR="00AD7DB2" w:rsidRPr="003A3A72">
        <w:rPr>
          <w:szCs w:val="28"/>
        </w:rPr>
        <w:t>[150]</w:t>
      </w:r>
      <w:r w:rsidRPr="003A3A72">
        <w:rPr>
          <w:szCs w:val="28"/>
        </w:rPr>
        <w:t>.</w:t>
      </w:r>
    </w:p>
    <w:p w14:paraId="52D88104"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Как известно, ВСУР в Йоханнесбурге (2002г.) призвал все государства иметь к 2005</w:t>
      </w:r>
      <w:r w:rsidR="000256B1">
        <w:rPr>
          <w:szCs w:val="28"/>
        </w:rPr>
        <w:t xml:space="preserve"> </w:t>
      </w:r>
      <w:r w:rsidRPr="003A3A72">
        <w:rPr>
          <w:szCs w:val="28"/>
        </w:rPr>
        <w:t>г. готовые к применению Национальные планы интегрированного управления водными ресурсами (ИУВР). В свою очередь, все государства Центральной Азии подтвердили приверженность принципам ИУВР и готовность к их внедрению [</w:t>
      </w:r>
      <w:r w:rsidR="00AD7DB2" w:rsidRPr="003A3A72">
        <w:rPr>
          <w:szCs w:val="28"/>
        </w:rPr>
        <w:t>151</w:t>
      </w:r>
      <w:r w:rsidRPr="003A3A72">
        <w:rPr>
          <w:szCs w:val="28"/>
        </w:rPr>
        <w:t xml:space="preserve">]. По классификации Глобального Водного Партнерства (ГВП), активного и последовательного проводника идей ИУВР, ключевыми элементами среды, способствующей применению ИУВР, являются: </w:t>
      </w:r>
    </w:p>
    <w:p w14:paraId="56DA54DD" w14:textId="77777777" w:rsidR="005243EF" w:rsidRPr="003A3A72" w:rsidRDefault="005243EF" w:rsidP="00385800">
      <w:pPr>
        <w:numPr>
          <w:ilvl w:val="0"/>
          <w:numId w:val="29"/>
        </w:numPr>
        <w:tabs>
          <w:tab w:val="left" w:pos="993"/>
        </w:tabs>
        <w:autoSpaceDE w:val="0"/>
        <w:autoSpaceDN w:val="0"/>
        <w:adjustRightInd w:val="0"/>
        <w:spacing w:after="0" w:line="240" w:lineRule="auto"/>
        <w:ind w:left="0" w:firstLine="709"/>
        <w:jc w:val="both"/>
        <w:rPr>
          <w:szCs w:val="28"/>
        </w:rPr>
      </w:pPr>
      <w:r w:rsidRPr="003A3A72">
        <w:rPr>
          <w:szCs w:val="28"/>
        </w:rPr>
        <w:t>политические решения («водная политика»)</w:t>
      </w:r>
      <w:r w:rsidR="00385800">
        <w:rPr>
          <w:szCs w:val="28"/>
        </w:rPr>
        <w:t>;</w:t>
      </w:r>
    </w:p>
    <w:p w14:paraId="10F67708" w14:textId="77777777" w:rsidR="005243EF" w:rsidRPr="003A3A72" w:rsidRDefault="005243EF" w:rsidP="00385800">
      <w:pPr>
        <w:numPr>
          <w:ilvl w:val="0"/>
          <w:numId w:val="29"/>
        </w:numPr>
        <w:tabs>
          <w:tab w:val="left" w:pos="993"/>
        </w:tabs>
        <w:autoSpaceDE w:val="0"/>
        <w:autoSpaceDN w:val="0"/>
        <w:adjustRightInd w:val="0"/>
        <w:spacing w:after="0" w:line="240" w:lineRule="auto"/>
        <w:ind w:left="0" w:firstLine="709"/>
        <w:jc w:val="both"/>
        <w:rPr>
          <w:szCs w:val="28"/>
        </w:rPr>
      </w:pPr>
      <w:r w:rsidRPr="003A3A72">
        <w:rPr>
          <w:szCs w:val="28"/>
        </w:rPr>
        <w:t>законодательная основа («водная политика в форме закона»)</w:t>
      </w:r>
      <w:r w:rsidR="00385800">
        <w:rPr>
          <w:szCs w:val="28"/>
        </w:rPr>
        <w:t>;</w:t>
      </w:r>
    </w:p>
    <w:p w14:paraId="5A413217" w14:textId="77777777" w:rsidR="005243EF" w:rsidRPr="003A3A72" w:rsidRDefault="005243EF" w:rsidP="00385800">
      <w:pPr>
        <w:numPr>
          <w:ilvl w:val="0"/>
          <w:numId w:val="29"/>
        </w:numPr>
        <w:tabs>
          <w:tab w:val="left" w:pos="993"/>
        </w:tabs>
        <w:autoSpaceDE w:val="0"/>
        <w:autoSpaceDN w:val="0"/>
        <w:adjustRightInd w:val="0"/>
        <w:spacing w:after="0" w:line="240" w:lineRule="auto"/>
        <w:ind w:left="0" w:firstLine="709"/>
        <w:jc w:val="both"/>
        <w:rPr>
          <w:szCs w:val="28"/>
        </w:rPr>
      </w:pPr>
      <w:r w:rsidRPr="003A3A72">
        <w:rPr>
          <w:szCs w:val="28"/>
        </w:rPr>
        <w:t>структуры финансирования и стимулирования.</w:t>
      </w:r>
    </w:p>
    <w:p w14:paraId="122B8170"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 xml:space="preserve">В региональной структуре управления ТВР, в самом общем плане, на высшем уровне иерархии находятся Международный Фонд спасения Арала – МФСА (Казахстан, Кыргызстан, Таджикистан, Туркменистан, Узбекистан) и Организация «Центрально-Азиатское сотрудничество» </w:t>
      </w:r>
      <w:r w:rsidR="00057949">
        <w:rPr>
          <w:szCs w:val="28"/>
        </w:rPr>
        <w:t>–</w:t>
      </w:r>
      <w:r w:rsidRPr="003A3A72">
        <w:rPr>
          <w:szCs w:val="28"/>
        </w:rPr>
        <w:t xml:space="preserve"> ОЦАС (Казахстан, Кыргызстан, Таджикистан, Узбекистан, с 2004</w:t>
      </w:r>
      <w:r w:rsidR="00057949">
        <w:rPr>
          <w:szCs w:val="28"/>
        </w:rPr>
        <w:t xml:space="preserve"> </w:t>
      </w:r>
      <w:r w:rsidRPr="003A3A72">
        <w:rPr>
          <w:szCs w:val="28"/>
        </w:rPr>
        <w:t xml:space="preserve">г. – и Россия). МФСА и ОЦАС включают управление водными ресурсами трансграничных водных объектов ЦАР как один из аспектов общего политического управления регионом на основе принципа взаимовыгодного сотрудничества и общепризнанных норм международного права. Непосредственное управление ТВР на региональном уровне осуществляет Межгосударственная Координационная Комиссия (МКВК) Центральной Азии через свои исполнительные органы БВО </w:t>
      </w:r>
      <w:r w:rsidRPr="003A3A72">
        <w:rPr>
          <w:szCs w:val="28"/>
        </w:rPr>
        <w:lastRenderedPageBreak/>
        <w:t>«Амударья» и БВО «Сырдарья». Представляется, что главной управленческой целью МКВК должно стать обеспечение консенсуса между странами ЦАР по вопросам баланса национальных и региональных интересов в сфере управления ТВР.</w:t>
      </w:r>
    </w:p>
    <w:p w14:paraId="2A115A70"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Взаимопонимание может быть достигнуто при желании Сторон использовать добровольные механизмы разрешения противоречий, не прибегая к юридическим инструментам. В то же время, правовые основы разрешения противоречий в сфере управления водными ресурсами трансграничных рек ЦАР должны быть разработаны. Это позволит осуществлять национальные действия в пределах правового поля. Как правило, при возникновении разногласий и наличии Соглашений, Стороны акцентируют свое внимание на нарушенных положениях Соглашения, а не апеллируют к третьей стороне. Наличие прочной международно-правовой базы управления ТВР региона является также фактором сдерживания эмоций и исключает беспредметность споров.</w:t>
      </w:r>
    </w:p>
    <w:p w14:paraId="76C74FBA" w14:textId="092E3AE6"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За годы независимости</w:t>
      </w:r>
      <w:r w:rsidR="00961530">
        <w:rPr>
          <w:szCs w:val="28"/>
        </w:rPr>
        <w:t xml:space="preserve"> </w:t>
      </w:r>
      <w:r w:rsidRPr="003A3A72">
        <w:rPr>
          <w:szCs w:val="28"/>
        </w:rPr>
        <w:t>между странами Центральной Азии заключены следующие Соглашения в сфере совместного управления ТВР региона:</w:t>
      </w:r>
    </w:p>
    <w:p w14:paraId="574A98FE"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1</w:t>
      </w:r>
      <w:r w:rsidR="00057949">
        <w:rPr>
          <w:szCs w:val="28"/>
        </w:rPr>
        <w:t>.</w:t>
      </w:r>
      <w:r w:rsidRPr="003A3A72">
        <w:rPr>
          <w:szCs w:val="28"/>
        </w:rPr>
        <w:t xml:space="preserve"> Соглашение между Казахстаном, Кыргызстаном, Таджикистаном, Туркменистаном и Узбекистаном «О сотрудничестве в сфере совместного управления использованием и охраной водных ресурсов межгосударственных источников» (Алма-Ата, 18.02.1992</w:t>
      </w:r>
      <w:r w:rsidR="00057949">
        <w:rPr>
          <w:szCs w:val="28"/>
        </w:rPr>
        <w:t xml:space="preserve"> </w:t>
      </w:r>
      <w:r w:rsidRPr="003A3A72">
        <w:rPr>
          <w:szCs w:val="28"/>
        </w:rPr>
        <w:t>г.) [</w:t>
      </w:r>
      <w:r w:rsidR="00AD7DB2" w:rsidRPr="003A3A72">
        <w:rPr>
          <w:szCs w:val="28"/>
        </w:rPr>
        <w:t>152</w:t>
      </w:r>
      <w:r w:rsidRPr="003A3A72">
        <w:rPr>
          <w:szCs w:val="28"/>
        </w:rPr>
        <w:t>]. Соглашением от 1992</w:t>
      </w:r>
      <w:r w:rsidR="00057949">
        <w:rPr>
          <w:szCs w:val="28"/>
        </w:rPr>
        <w:t xml:space="preserve"> </w:t>
      </w:r>
      <w:r w:rsidRPr="003A3A72">
        <w:rPr>
          <w:szCs w:val="28"/>
        </w:rPr>
        <w:t>г. страны ЦАР подтвердили отраженные в «Схемах КИОВР…» положения, а также – признали остающимися в силе все ранее принятые нормативно-правовые акты касательно трансграничных вод региона. В то же время, «Схемы КИОВР…» по бассейнам обеих рек имели ряд недостатков, основными из которых являются следующие: акцент в них делался на управлении объемом при игнорировании вопросов управления качеством водных ресурсов; «Схемы КИОВР…» не учитывали требований природы в воде.</w:t>
      </w:r>
    </w:p>
    <w:p w14:paraId="63DC1D04"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2</w:t>
      </w:r>
      <w:r w:rsidR="00057949">
        <w:rPr>
          <w:szCs w:val="28"/>
        </w:rPr>
        <w:t>.</w:t>
      </w:r>
      <w:r w:rsidRPr="003A3A72">
        <w:rPr>
          <w:szCs w:val="28"/>
        </w:rPr>
        <w:t xml:space="preserve"> Соглашение между Туркменистаном и Узбекистаном «О сотрудничестве по водохозяйственным вопросам» (Туркменабат, 16.01.1996 г.) [</w:t>
      </w:r>
      <w:r w:rsidR="00AD7DB2" w:rsidRPr="003A3A72">
        <w:rPr>
          <w:szCs w:val="28"/>
        </w:rPr>
        <w:t>153</w:t>
      </w:r>
      <w:r w:rsidRPr="003A3A72">
        <w:rPr>
          <w:szCs w:val="28"/>
        </w:rPr>
        <w:t>]. Соглашение от 1996</w:t>
      </w:r>
      <w:r w:rsidR="00A90A74">
        <w:rPr>
          <w:szCs w:val="28"/>
        </w:rPr>
        <w:t xml:space="preserve"> </w:t>
      </w:r>
      <w:r w:rsidRPr="003A3A72">
        <w:rPr>
          <w:szCs w:val="28"/>
        </w:rPr>
        <w:t>г., подписанное Главами государств, является правовой основой водных отношений между Туркменистаном и Узбекистаном. Надо заметить, что в Соглашение от 1996</w:t>
      </w:r>
      <w:r w:rsidR="00057949">
        <w:rPr>
          <w:szCs w:val="28"/>
        </w:rPr>
        <w:t xml:space="preserve"> </w:t>
      </w:r>
      <w:r w:rsidRPr="003A3A72">
        <w:rPr>
          <w:szCs w:val="28"/>
        </w:rPr>
        <w:t xml:space="preserve">г. включен ряд принципов и положений «Схемы КИОВР бассейна Амударьи», в частности </w:t>
      </w:r>
      <w:r w:rsidR="00057949">
        <w:rPr>
          <w:szCs w:val="28"/>
        </w:rPr>
        <w:t>–</w:t>
      </w:r>
      <w:r w:rsidRPr="003A3A72">
        <w:rPr>
          <w:szCs w:val="28"/>
        </w:rPr>
        <w:t xml:space="preserve"> о делении вод Амударьи ниже гидрологического поста Керки равными долями (50 на 50%), а также: совместное использование ресурсов межгосударственных рек; отказ от применения экономических и других методов давления; уважение взаимных интересов; урегулирование споров согласительными средствами и др.</w:t>
      </w:r>
    </w:p>
    <w:p w14:paraId="0E520D01"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3</w:t>
      </w:r>
      <w:r w:rsidR="00057949">
        <w:rPr>
          <w:szCs w:val="28"/>
        </w:rPr>
        <w:t>.</w:t>
      </w:r>
      <w:r w:rsidRPr="003A3A72">
        <w:rPr>
          <w:szCs w:val="28"/>
        </w:rPr>
        <w:t xml:space="preserve"> Соглашение между Казахстаном, Кыргызстаном и Узбекистаном «Об использовании водно-энергетических ресурсов бассейна реки Сырдарьи» (Бишкек, 17.03.1998</w:t>
      </w:r>
      <w:r w:rsidR="00057949">
        <w:rPr>
          <w:szCs w:val="28"/>
        </w:rPr>
        <w:t xml:space="preserve"> </w:t>
      </w:r>
      <w:r w:rsidRPr="003A3A72">
        <w:rPr>
          <w:szCs w:val="28"/>
        </w:rPr>
        <w:t>г.) [</w:t>
      </w:r>
      <w:r w:rsidR="00AD7DB2" w:rsidRPr="003A3A72">
        <w:rPr>
          <w:szCs w:val="28"/>
        </w:rPr>
        <w:t>154</w:t>
      </w:r>
      <w:r w:rsidRPr="003A3A72">
        <w:rPr>
          <w:szCs w:val="28"/>
        </w:rPr>
        <w:t>]; Таджикистан – Сторона Соглашения с 1999</w:t>
      </w:r>
      <w:r w:rsidR="00057949">
        <w:rPr>
          <w:szCs w:val="28"/>
        </w:rPr>
        <w:t xml:space="preserve"> </w:t>
      </w:r>
      <w:r w:rsidRPr="003A3A72">
        <w:rPr>
          <w:szCs w:val="28"/>
        </w:rPr>
        <w:t xml:space="preserve">г. Соглашение от 1998г. сыграло позитивную роль в упорядочении водно-энергетического обмена между странами бассейна Сырдарьи (Казахстан, Кыргызстан, Таджикистан, Узбекистан). В то же время, практика действия </w:t>
      </w:r>
      <w:r w:rsidRPr="003A3A72">
        <w:rPr>
          <w:szCs w:val="28"/>
        </w:rPr>
        <w:lastRenderedPageBreak/>
        <w:t xml:space="preserve">Соглашения показала, что оно не устраивает: страны зоны формирования стока </w:t>
      </w:r>
      <w:r w:rsidR="00057949">
        <w:rPr>
          <w:szCs w:val="28"/>
        </w:rPr>
        <w:t>–</w:t>
      </w:r>
      <w:r w:rsidRPr="003A3A72">
        <w:rPr>
          <w:szCs w:val="28"/>
        </w:rPr>
        <w:t xml:space="preserve"> в годы средней водности; среднего и нижнего течения Сырдарьи </w:t>
      </w:r>
      <w:r w:rsidR="00057949">
        <w:rPr>
          <w:szCs w:val="28"/>
        </w:rPr>
        <w:t>–</w:t>
      </w:r>
      <w:r w:rsidRPr="003A3A72">
        <w:rPr>
          <w:szCs w:val="28"/>
        </w:rPr>
        <w:t xml:space="preserve"> в маловодные; все Стороны – в многоводные годы.</w:t>
      </w:r>
    </w:p>
    <w:p w14:paraId="7CC99E13" w14:textId="77777777" w:rsidR="005243EF" w:rsidRPr="003A3A72" w:rsidRDefault="005243EF" w:rsidP="003A3A72">
      <w:pPr>
        <w:spacing w:after="0" w:line="240" w:lineRule="auto"/>
        <w:ind w:firstLine="709"/>
        <w:jc w:val="both"/>
        <w:rPr>
          <w:szCs w:val="28"/>
        </w:rPr>
      </w:pPr>
      <w:r w:rsidRPr="003A3A72">
        <w:rPr>
          <w:szCs w:val="28"/>
        </w:rPr>
        <w:t xml:space="preserve">Кроме этого, в сфере водообеспечения в рамках Центрально-Азиатского Экономического Сообщества заключены следующие международные договоры: </w:t>
      </w:r>
    </w:p>
    <w:p w14:paraId="5DC24060" w14:textId="77777777" w:rsidR="005243EF" w:rsidRPr="003A3A72" w:rsidRDefault="005243EF" w:rsidP="003A3A72">
      <w:pPr>
        <w:spacing w:after="0" w:line="240" w:lineRule="auto"/>
        <w:ind w:firstLine="709"/>
        <w:jc w:val="both"/>
        <w:rPr>
          <w:szCs w:val="28"/>
        </w:rPr>
      </w:pPr>
      <w:r w:rsidRPr="003A3A72">
        <w:rPr>
          <w:szCs w:val="28"/>
        </w:rPr>
        <w:t>1</w:t>
      </w:r>
      <w:r w:rsidR="00057949">
        <w:rPr>
          <w:szCs w:val="28"/>
        </w:rPr>
        <w:t>.</w:t>
      </w:r>
      <w:r w:rsidRPr="003A3A72">
        <w:rPr>
          <w:szCs w:val="28"/>
        </w:rPr>
        <w:t xml:space="preserve"> Соглашение между Правительством Республики Казахстан и Правительством Кыргызской Республики об использовании водохозяйственных сооружений межгосударственного пользования на реках Чу и Талас, ратифицировано Законом Республики Казахстан от 7 марта 2002 года №301 [</w:t>
      </w:r>
      <w:r w:rsidR="00AD7DB2" w:rsidRPr="003A3A72">
        <w:rPr>
          <w:szCs w:val="28"/>
        </w:rPr>
        <w:t>155</w:t>
      </w:r>
      <w:r w:rsidRPr="003A3A72">
        <w:rPr>
          <w:szCs w:val="28"/>
        </w:rPr>
        <w:t>]</w:t>
      </w:r>
      <w:r w:rsidR="00057949">
        <w:rPr>
          <w:szCs w:val="28"/>
        </w:rPr>
        <w:t>.</w:t>
      </w:r>
      <w:r w:rsidRPr="003A3A72">
        <w:rPr>
          <w:szCs w:val="28"/>
        </w:rPr>
        <w:t xml:space="preserve"> </w:t>
      </w:r>
    </w:p>
    <w:p w14:paraId="002C9E49" w14:textId="77777777" w:rsidR="005243EF" w:rsidRPr="003A3A72" w:rsidRDefault="005243EF" w:rsidP="003A3A72">
      <w:pPr>
        <w:spacing w:after="0" w:line="240" w:lineRule="auto"/>
        <w:ind w:firstLine="709"/>
        <w:jc w:val="both"/>
        <w:rPr>
          <w:szCs w:val="28"/>
        </w:rPr>
      </w:pPr>
      <w:r w:rsidRPr="003A3A72">
        <w:rPr>
          <w:szCs w:val="28"/>
        </w:rPr>
        <w:t>2</w:t>
      </w:r>
      <w:r w:rsidR="00057949">
        <w:rPr>
          <w:szCs w:val="28"/>
        </w:rPr>
        <w:t>.</w:t>
      </w:r>
      <w:r w:rsidRPr="003A3A72">
        <w:rPr>
          <w:szCs w:val="28"/>
        </w:rPr>
        <w:t xml:space="preserve"> Соглашение между Правительством Республики Казахстан, Правительством Кыргызской Республики и Правительством Республики Узбекистан об использовании водно-энергетических ресурсов бассейна реки Сырдарья от 17 марта 1998 года [</w:t>
      </w:r>
      <w:r w:rsidR="00A547F6" w:rsidRPr="003A3A72">
        <w:rPr>
          <w:szCs w:val="28"/>
        </w:rPr>
        <w:t>1</w:t>
      </w:r>
      <w:r w:rsidR="00AD7DB2" w:rsidRPr="003A3A72">
        <w:rPr>
          <w:szCs w:val="28"/>
        </w:rPr>
        <w:t>5</w:t>
      </w:r>
      <w:r w:rsidR="00A547F6" w:rsidRPr="003A3A72">
        <w:rPr>
          <w:szCs w:val="28"/>
        </w:rPr>
        <w:t>6</w:t>
      </w:r>
      <w:r w:rsidRPr="003A3A72">
        <w:rPr>
          <w:szCs w:val="28"/>
        </w:rPr>
        <w:t>]</w:t>
      </w:r>
      <w:r w:rsidR="00057949">
        <w:rPr>
          <w:szCs w:val="28"/>
        </w:rPr>
        <w:t>.</w:t>
      </w:r>
      <w:r w:rsidRPr="003A3A72">
        <w:rPr>
          <w:szCs w:val="28"/>
        </w:rPr>
        <w:t xml:space="preserve"> </w:t>
      </w:r>
    </w:p>
    <w:p w14:paraId="4AC11037" w14:textId="77777777" w:rsidR="005243EF" w:rsidRPr="003A3A72" w:rsidRDefault="005243EF" w:rsidP="003A3A72">
      <w:pPr>
        <w:spacing w:after="0" w:line="240" w:lineRule="auto"/>
        <w:ind w:firstLine="709"/>
        <w:jc w:val="both"/>
        <w:rPr>
          <w:szCs w:val="28"/>
        </w:rPr>
      </w:pPr>
      <w:r w:rsidRPr="003A3A72">
        <w:rPr>
          <w:szCs w:val="28"/>
        </w:rPr>
        <w:t>3</w:t>
      </w:r>
      <w:r w:rsidR="00057949">
        <w:rPr>
          <w:szCs w:val="28"/>
        </w:rPr>
        <w:t>.</w:t>
      </w:r>
      <w:r w:rsidRPr="003A3A72">
        <w:rPr>
          <w:szCs w:val="28"/>
        </w:rPr>
        <w:t xml:space="preserve"> Соглашение между Правительством Республики Казахстан, Правительством Кыргызской Республики и Правительством Республики Узбекистан о совместном и комплексном использовании водно-энергетических ресурсов Нарын-Сырдарьинского каскада водохранилищ от 17 марта 1998 года [</w:t>
      </w:r>
      <w:r w:rsidR="00AD7DB2" w:rsidRPr="003A3A72">
        <w:rPr>
          <w:szCs w:val="28"/>
        </w:rPr>
        <w:t>157</w:t>
      </w:r>
      <w:r w:rsidRPr="003A3A72">
        <w:rPr>
          <w:szCs w:val="28"/>
        </w:rPr>
        <w:t>]</w:t>
      </w:r>
      <w:r w:rsidR="00057949">
        <w:rPr>
          <w:szCs w:val="28"/>
        </w:rPr>
        <w:t>.</w:t>
      </w:r>
      <w:r w:rsidRPr="003A3A72">
        <w:rPr>
          <w:szCs w:val="28"/>
        </w:rPr>
        <w:t xml:space="preserve"> </w:t>
      </w:r>
    </w:p>
    <w:p w14:paraId="6B97E293" w14:textId="77777777" w:rsidR="005243EF" w:rsidRPr="003A3A72" w:rsidRDefault="005243EF" w:rsidP="003A3A72">
      <w:pPr>
        <w:spacing w:after="0" w:line="240" w:lineRule="auto"/>
        <w:ind w:firstLine="709"/>
        <w:jc w:val="both"/>
        <w:rPr>
          <w:szCs w:val="28"/>
        </w:rPr>
      </w:pPr>
      <w:r w:rsidRPr="003A3A72">
        <w:rPr>
          <w:szCs w:val="28"/>
        </w:rPr>
        <w:t>4</w:t>
      </w:r>
      <w:r w:rsidR="00057949">
        <w:rPr>
          <w:szCs w:val="28"/>
        </w:rPr>
        <w:t>.</w:t>
      </w:r>
      <w:r w:rsidRPr="003A3A72">
        <w:rPr>
          <w:szCs w:val="28"/>
        </w:rPr>
        <w:t xml:space="preserve"> Соглашение между Правительством Республики Казахстан, Правительством Кыргызской Республики и Правительством Республики Таджикистан и Правительством Республики Узбекистан о параллельной работе водно-энергетических систем государств Центральной Азии от 17 июня 1999 года [</w:t>
      </w:r>
      <w:r w:rsidR="00AD7DB2" w:rsidRPr="003A3A72">
        <w:rPr>
          <w:szCs w:val="28"/>
        </w:rPr>
        <w:t>158</w:t>
      </w:r>
      <w:r w:rsidRPr="003A3A72">
        <w:rPr>
          <w:szCs w:val="28"/>
        </w:rPr>
        <w:t>]</w:t>
      </w:r>
      <w:r w:rsidR="00057949">
        <w:rPr>
          <w:szCs w:val="28"/>
        </w:rPr>
        <w:t>.</w:t>
      </w:r>
    </w:p>
    <w:p w14:paraId="3CDC0C67" w14:textId="77777777" w:rsidR="005243EF" w:rsidRPr="003A3A72" w:rsidRDefault="005243EF" w:rsidP="003A3A72">
      <w:pPr>
        <w:spacing w:after="0" w:line="240" w:lineRule="auto"/>
        <w:ind w:firstLine="709"/>
        <w:jc w:val="both"/>
        <w:rPr>
          <w:szCs w:val="28"/>
        </w:rPr>
      </w:pPr>
      <w:r w:rsidRPr="003A3A72">
        <w:rPr>
          <w:szCs w:val="28"/>
        </w:rPr>
        <w:t>5</w:t>
      </w:r>
      <w:r w:rsidR="00057949">
        <w:rPr>
          <w:szCs w:val="28"/>
        </w:rPr>
        <w:t>.</w:t>
      </w:r>
      <w:r w:rsidRPr="003A3A72">
        <w:rPr>
          <w:szCs w:val="28"/>
        </w:rPr>
        <w:t xml:space="preserve"> Протокол о внесении изменений и дополнений в Соглашение между Правительством Республики Казахстан, Правительством Кыргызской Республики и Правительством Республики Таджикистан и Правительством Республики Узбекистан об использовании водно-энергетических ресурсов бассейна реки Сырдарья от 17 марта 1998 года [</w:t>
      </w:r>
      <w:r w:rsidR="00AD7DB2" w:rsidRPr="003A3A72">
        <w:rPr>
          <w:szCs w:val="28"/>
        </w:rPr>
        <w:t>159</w:t>
      </w:r>
      <w:r w:rsidRPr="003A3A72">
        <w:rPr>
          <w:szCs w:val="28"/>
        </w:rPr>
        <w:t>]</w:t>
      </w:r>
      <w:r w:rsidR="00057949">
        <w:rPr>
          <w:szCs w:val="28"/>
        </w:rPr>
        <w:t>.</w:t>
      </w:r>
    </w:p>
    <w:p w14:paraId="60D48D94" w14:textId="77777777" w:rsidR="005243EF" w:rsidRPr="003A3A72" w:rsidRDefault="005243EF" w:rsidP="003A3A72">
      <w:pPr>
        <w:spacing w:after="0" w:line="240" w:lineRule="auto"/>
        <w:ind w:firstLine="709"/>
        <w:jc w:val="both"/>
        <w:rPr>
          <w:szCs w:val="28"/>
        </w:rPr>
      </w:pPr>
      <w:r w:rsidRPr="003A3A72">
        <w:rPr>
          <w:szCs w:val="28"/>
        </w:rPr>
        <w:t xml:space="preserve">Таким образом, можно отметить, что сотрудничество между странами Центрально-Азиатского региона в рассматриваемой сфере имеет достаточно выраженную тенденцию к усилению взаимодействия, отраженную в соответствующих соглашениях многостороннего и двустороннего формата. Но, тем не менее, существует определенные проблемы, связанные отсутствием единой унификации водного законодательства в странах Центральной Азии. Учитывая тот факт, что водная безопасность в своем комплексном понимании является неотъемлемой составной частью экологической безопасности, нужно отметить, что ее надлежащее обеспечение станет реальностью только тогда, когда государства региона в соответствии с разработанными правилами поведения, содержащимися в международных договорах, могут изменить свои концептуальные подходы к управлению неравномерно распределенными и крайне ограниченными водными ресурсами. </w:t>
      </w:r>
    </w:p>
    <w:p w14:paraId="55484F84" w14:textId="77777777" w:rsidR="005243EF" w:rsidRPr="003A3A72" w:rsidRDefault="005243EF" w:rsidP="003A3A72">
      <w:pPr>
        <w:spacing w:after="0" w:line="240" w:lineRule="auto"/>
        <w:ind w:firstLine="709"/>
        <w:jc w:val="both"/>
        <w:rPr>
          <w:szCs w:val="28"/>
        </w:rPr>
      </w:pPr>
      <w:r w:rsidRPr="003A3A72">
        <w:rPr>
          <w:szCs w:val="28"/>
        </w:rPr>
        <w:lastRenderedPageBreak/>
        <w:t>Одним из основных сдерживающих факторов в решении существующих проблем в регионе является недостаточное следование государствами Центральной Азии принципам и нормам международного права в области использования и охраны трансграничных водных ресурсов. На сегодняшний день, только Казахстан ратифицировал большинство международно-правовых актов в области регулирования трансграничных водных ресурсов. Если учитывать, что только соответствующие водные конвенции ГА и ЕЭК ООН подписали 37, а окончательно утвердили лишь 20 государств, причем среди этих участников, за исключением Казахстана, нет центрально</w:t>
      </w:r>
      <w:r w:rsidR="000256B1">
        <w:rPr>
          <w:szCs w:val="28"/>
        </w:rPr>
        <w:t>-</w:t>
      </w:r>
      <w:r w:rsidRPr="003A3A72">
        <w:rPr>
          <w:szCs w:val="28"/>
        </w:rPr>
        <w:t xml:space="preserve">азиатских государств, то можно однозначно говорить о том, что данный факт сильно усложняет диалог и сотрудничество между ними. В данном случае поведение Узбекистана, Кыргызстана, Туркменистана и Таджикистана в определенной степени напоминает официальную позицию Китая, который не признает соответствующие международные договоры и настаивает на регулировании вопросов трансграничного водотока путем проведения только двусторонних переговоров. </w:t>
      </w:r>
    </w:p>
    <w:p w14:paraId="521F523E" w14:textId="77777777" w:rsidR="00AD7DB2" w:rsidRPr="003A3A72" w:rsidRDefault="005243EF" w:rsidP="003A3A72">
      <w:pPr>
        <w:autoSpaceDE w:val="0"/>
        <w:autoSpaceDN w:val="0"/>
        <w:adjustRightInd w:val="0"/>
        <w:spacing w:after="0" w:line="240" w:lineRule="auto"/>
        <w:ind w:firstLine="709"/>
        <w:jc w:val="both"/>
        <w:rPr>
          <w:szCs w:val="28"/>
        </w:rPr>
      </w:pPr>
      <w:r w:rsidRPr="003A3A72">
        <w:rPr>
          <w:szCs w:val="28"/>
        </w:rPr>
        <w:t>Нежелание государств региона участвовать в вышеприведенных международных договорах объясняется, прежде всего, тем, обстоятельством что они являются рамочными и установленные в них положения, по мнению некоторых ученых, представляющих, к примеру, Таджикистан, «носят самый общий и даже декларативный характер». Полностью согласит</w:t>
      </w:r>
      <w:r w:rsidR="00AD7DB2" w:rsidRPr="003A3A72">
        <w:rPr>
          <w:szCs w:val="28"/>
        </w:rPr>
        <w:t>ь</w:t>
      </w:r>
      <w:r w:rsidRPr="003A3A72">
        <w:rPr>
          <w:szCs w:val="28"/>
        </w:rPr>
        <w:t>ся с такой категоричной точкой зрения нельзя, но следует признать, что по своему характеру все они на самом деле представляют собой рамочные соглашения. В частности, Конвенция о праве несудоходных видов использования международных водотоков 1997 г. содержит действительно общие нормы и принципы, которыми должны руководствоваться государства как при осуществлении деятельности в одностороннем порядке по использованию межгосударственных водотоков, так и при осуществлении сотрудничества с другими государствами при таком использовании. Кроме того, в Конвенции отсутствуют какие-либо конкретные «технические нормы и стандарты, а также иные специальные правила, касающиеся различных видов использования международных водотоков» [</w:t>
      </w:r>
      <w:r w:rsidR="00AD7DB2" w:rsidRPr="003A3A72">
        <w:rPr>
          <w:szCs w:val="28"/>
        </w:rPr>
        <w:t>160</w:t>
      </w:r>
      <w:r w:rsidRPr="003A3A72">
        <w:rPr>
          <w:szCs w:val="28"/>
        </w:rPr>
        <w:t xml:space="preserve">]. </w:t>
      </w:r>
    </w:p>
    <w:p w14:paraId="16A305D1"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Можно согласиться с официально выраженным мнением Президента Республики Таджикистан Э. Рахмонова, который выступая на международной конференции по региональному сотрудничеству в бассейнах трансграничных рек в Душанбе 30 мая 2005</w:t>
      </w:r>
      <w:r w:rsidR="00673579">
        <w:rPr>
          <w:szCs w:val="28"/>
        </w:rPr>
        <w:t xml:space="preserve"> </w:t>
      </w:r>
      <w:r w:rsidRPr="003A3A72">
        <w:rPr>
          <w:szCs w:val="28"/>
        </w:rPr>
        <w:t>г., отметил, что на взгляд Республики, международные соглашения «должны носить более конкретный характер и форму». В частности, «они должны включать четкие научно обоснованные критерии по распределению водных ресурсов и управлением качеством воды; справедливое распределение преимуществ; конкретные механизмы по выполнению положений договоров и детальные механизмы решения конфликтов в случае их возникновения»</w:t>
      </w:r>
      <w:r w:rsidR="00673579">
        <w:rPr>
          <w:szCs w:val="28"/>
        </w:rPr>
        <w:t xml:space="preserve"> </w:t>
      </w:r>
      <w:r w:rsidR="00855437" w:rsidRPr="003A3A72">
        <w:rPr>
          <w:szCs w:val="28"/>
        </w:rPr>
        <w:t>[161]</w:t>
      </w:r>
      <w:r w:rsidRPr="003A3A72">
        <w:rPr>
          <w:szCs w:val="28"/>
        </w:rPr>
        <w:t xml:space="preserve">. </w:t>
      </w:r>
    </w:p>
    <w:p w14:paraId="0722EEFB" w14:textId="77777777" w:rsidR="005243EF" w:rsidRPr="003A3A72" w:rsidRDefault="005243EF" w:rsidP="003A3A72">
      <w:pPr>
        <w:autoSpaceDE w:val="0"/>
        <w:autoSpaceDN w:val="0"/>
        <w:adjustRightInd w:val="0"/>
        <w:spacing w:after="0" w:line="240" w:lineRule="auto"/>
        <w:ind w:firstLine="709"/>
        <w:jc w:val="both"/>
        <w:rPr>
          <w:szCs w:val="28"/>
        </w:rPr>
      </w:pPr>
      <w:r w:rsidRPr="003A3A72">
        <w:rPr>
          <w:szCs w:val="28"/>
        </w:rPr>
        <w:t xml:space="preserve">В то же время важно отметить, что рамочные международные договоры на то и являются таковыми, что главной их целью является создание </w:t>
      </w:r>
      <w:r w:rsidRPr="003A3A72">
        <w:rPr>
          <w:szCs w:val="28"/>
        </w:rPr>
        <w:lastRenderedPageBreak/>
        <w:t>универсальной модели поведения в регулировании тех или иных видов правоотношений. Говоря другими словами, предназначение рамочных международно-правовых актов заключаются в том, что они закрепляют принцип универсальности участия государств в подобного рода общих многосторонних договорах. В этой связи, например, роль и значение Конвенции о праве несудоходных видов использования международных водотоков 1997 г. и ее «самоисполнимость» определяется тем, что она как первый универсальный международный договор в этой области и, как указано в преамбуле, как «рамочная конвенция обеспечит использование, освоение, сохранение, управление и защиту международных водотоков и содействие их оптимальному и устойчивому использованию для нынешнего и будущего поколений»</w:t>
      </w:r>
      <w:r w:rsidR="00057949">
        <w:rPr>
          <w:szCs w:val="28"/>
        </w:rPr>
        <w:t xml:space="preserve"> </w:t>
      </w:r>
      <w:r w:rsidR="00855437" w:rsidRPr="003A3A72">
        <w:rPr>
          <w:szCs w:val="28"/>
        </w:rPr>
        <w:t>[143]</w:t>
      </w:r>
      <w:r w:rsidRPr="003A3A72">
        <w:rPr>
          <w:szCs w:val="28"/>
        </w:rPr>
        <w:t>. Что касается вышеуказанных замечаний и недостатков, которые в целом характерны для таких соглашений, то они, как показывает современная практика, вполне устранимы, когда в содержании этих актов закрепляются соответствующие отсылочные и уточняющие нормы. Таким образом, можно сделать вывод о том, что все рамочные «водные» международные договоры могут в полной мере применяться государствами Центральной Азии с учетом региональных особенностей.</w:t>
      </w:r>
    </w:p>
    <w:p w14:paraId="6236D4AB" w14:textId="77777777" w:rsidR="005243EF" w:rsidRPr="003A3A72" w:rsidRDefault="005243EF" w:rsidP="003A3A72">
      <w:pPr>
        <w:spacing w:after="0" w:line="240" w:lineRule="auto"/>
        <w:ind w:firstLine="709"/>
        <w:jc w:val="both"/>
        <w:rPr>
          <w:szCs w:val="28"/>
        </w:rPr>
      </w:pPr>
      <w:r w:rsidRPr="003A3A72">
        <w:rPr>
          <w:szCs w:val="28"/>
        </w:rPr>
        <w:t>Необходимо также отметить, что законодательства государств в отдельных своих положениях не соответствуют нормам многосторонних международных договоров, в частности Хельсинкской конвенции по охране и использованию трансграничных водотоков и международных озер 1992 г. и Конвенции о праве несудоходных видов использования международных водотоков 1997 г. Это наглядно видно лишь на одном примере формирования и далее законодательного закрепления неоднозначной официальной позиции Таджикистана относительно решения вопроса о том, какие конкретные реки нужно отнести к внутренним или трансграничным водным бассейнам. По мнению отдельных представителей этого государства, все известные международно-правовые дефиниции трансграничной реки «основаны только на географическом расположении реки и не несут в себе никаких безусловных обязательств по их использованию»</w:t>
      </w:r>
      <w:r w:rsidR="00057949">
        <w:rPr>
          <w:szCs w:val="28"/>
        </w:rPr>
        <w:t xml:space="preserve"> </w:t>
      </w:r>
      <w:r w:rsidR="00855437" w:rsidRPr="003A3A72">
        <w:rPr>
          <w:szCs w:val="28"/>
        </w:rPr>
        <w:t>[</w:t>
      </w:r>
      <w:r w:rsidR="00855437" w:rsidRPr="008A687E">
        <w:rPr>
          <w:szCs w:val="28"/>
        </w:rPr>
        <w:t>160</w:t>
      </w:r>
      <w:r w:rsidR="008A687E" w:rsidRPr="008A687E">
        <w:rPr>
          <w:szCs w:val="28"/>
        </w:rPr>
        <w:t>, с. 55-63</w:t>
      </w:r>
      <w:r w:rsidR="00855437" w:rsidRPr="003A3A72">
        <w:rPr>
          <w:szCs w:val="28"/>
        </w:rPr>
        <w:t>]</w:t>
      </w:r>
      <w:r w:rsidRPr="003A3A72">
        <w:rPr>
          <w:szCs w:val="28"/>
        </w:rPr>
        <w:t xml:space="preserve">. Такой подход создает причину, по которой отдельные государства не хотят участвовать в соответствующих многосторонних международных договорах. </w:t>
      </w:r>
    </w:p>
    <w:p w14:paraId="6C899AE1" w14:textId="77777777" w:rsidR="005243EF" w:rsidRPr="003A3A72" w:rsidRDefault="005243EF" w:rsidP="003A3A72">
      <w:pPr>
        <w:spacing w:after="0" w:line="240" w:lineRule="auto"/>
        <w:ind w:firstLine="709"/>
        <w:jc w:val="both"/>
        <w:rPr>
          <w:szCs w:val="28"/>
        </w:rPr>
      </w:pPr>
      <w:r w:rsidRPr="003A3A72">
        <w:rPr>
          <w:szCs w:val="28"/>
        </w:rPr>
        <w:t xml:space="preserve">Другая тенденция состоит в том, что некоторые страны, на территории которых формируется большая часть поверхностного стока трансграничных рек, рассматривают речную воду как свой стратегический ресурс и придерживаются доктрины абсолютного территориального суверенитета, подразумевающей ничем не ограниченную свободу такого государства использовать международные водные ресурсы в пределах своей территории. Одним из таких государств в регионе является Кыргызстан, который, руководствуясь данной научной концепцией, может произвести, например, отвод вод в такой высокой степени, что реки на территории Казахстана, как нижележащего государства, могут значительно обмелеть. </w:t>
      </w:r>
    </w:p>
    <w:p w14:paraId="7607A61E" w14:textId="77777777" w:rsidR="00855437" w:rsidRPr="003A3A72" w:rsidRDefault="005243EF" w:rsidP="003A3A72">
      <w:pPr>
        <w:spacing w:after="0" w:line="240" w:lineRule="auto"/>
        <w:ind w:firstLine="709"/>
        <w:jc w:val="both"/>
        <w:rPr>
          <w:szCs w:val="28"/>
        </w:rPr>
      </w:pPr>
      <w:r w:rsidRPr="003A3A72">
        <w:rPr>
          <w:szCs w:val="28"/>
        </w:rPr>
        <w:lastRenderedPageBreak/>
        <w:t xml:space="preserve">В законодательном порядке суверенные права Кыргызстана на трансграничные водные ресурсы, в противовес действующим международно-правовым нормам, но, согласно вышеуказанной доктрине, были закреплены в принятом в первом чтении ЖогоркуКенеш Кыргызской Республики Законе </w:t>
      </w:r>
      <w:bookmarkStart w:id="15" w:name="_Hlk125471101"/>
      <w:r w:rsidRPr="003A3A72">
        <w:rPr>
          <w:szCs w:val="28"/>
        </w:rPr>
        <w:t xml:space="preserve">«О межгосударственном использовании водных объектов, водных ресурсов и водохозяйственных сооружений Кыргызской Республики» </w:t>
      </w:r>
      <w:bookmarkEnd w:id="15"/>
      <w:r w:rsidRPr="003A3A72">
        <w:rPr>
          <w:szCs w:val="28"/>
        </w:rPr>
        <w:t>[</w:t>
      </w:r>
      <w:r w:rsidR="00855437" w:rsidRPr="003A3A72">
        <w:rPr>
          <w:szCs w:val="28"/>
        </w:rPr>
        <w:t>162</w:t>
      </w:r>
      <w:r w:rsidRPr="003A3A72">
        <w:rPr>
          <w:szCs w:val="28"/>
        </w:rPr>
        <w:t xml:space="preserve">]. </w:t>
      </w:r>
      <w:bookmarkStart w:id="16" w:name="_Hlk125471117"/>
    </w:p>
    <w:p w14:paraId="1E7CBAD2" w14:textId="77777777" w:rsidR="005243EF" w:rsidRPr="003A3A72" w:rsidRDefault="005243EF" w:rsidP="003A3A72">
      <w:pPr>
        <w:spacing w:after="0" w:line="240" w:lineRule="auto"/>
        <w:ind w:firstLine="709"/>
        <w:jc w:val="both"/>
        <w:rPr>
          <w:szCs w:val="28"/>
        </w:rPr>
      </w:pPr>
      <w:r w:rsidRPr="003A3A72">
        <w:rPr>
          <w:szCs w:val="28"/>
        </w:rPr>
        <w:t xml:space="preserve">Закон КР №1422-XII «О воде» от 14 января 1994 года </w:t>
      </w:r>
      <w:bookmarkEnd w:id="16"/>
      <w:r w:rsidRPr="003A3A72">
        <w:rPr>
          <w:szCs w:val="28"/>
        </w:rPr>
        <w:t>предусматривает платность водных ресурсов, в том числе, кыргызская сторона, осуществляющая регулирование стока и подачу воды другому государству, находящемуся ниже по течению реки, имеет право на возмещение расходов по строительству, реконструкции и эксплуатации водохранилищ и иных гидротехнических объектов межгосударственного значения</w:t>
      </w:r>
      <w:r w:rsidR="00855437" w:rsidRPr="003A3A72">
        <w:rPr>
          <w:szCs w:val="28"/>
        </w:rPr>
        <w:t xml:space="preserve"> [163</w:t>
      </w:r>
      <w:r w:rsidR="00A547F6" w:rsidRPr="003A3A72">
        <w:rPr>
          <w:szCs w:val="28"/>
        </w:rPr>
        <w:t>]</w:t>
      </w:r>
      <w:r w:rsidRPr="003A3A72">
        <w:rPr>
          <w:szCs w:val="28"/>
        </w:rPr>
        <w:t xml:space="preserve">. </w:t>
      </w:r>
    </w:p>
    <w:p w14:paraId="3217CFC0" w14:textId="77777777" w:rsidR="005243EF" w:rsidRPr="003A3A72" w:rsidRDefault="005243EF" w:rsidP="003A3A72">
      <w:pPr>
        <w:spacing w:after="0" w:line="240" w:lineRule="auto"/>
        <w:ind w:firstLine="709"/>
        <w:jc w:val="both"/>
        <w:rPr>
          <w:szCs w:val="28"/>
        </w:rPr>
      </w:pPr>
      <w:r w:rsidRPr="003A3A72">
        <w:rPr>
          <w:szCs w:val="28"/>
        </w:rPr>
        <w:t>В названных нормативных правовых актах не применяется общепринятая терминология «международная река» или «трансграничные водотоки» и, по существу, весь формирующийся сток таких рек как бы принадлежит кыргызской стороне. Тем самым Кыргызстан в одностороннем порядке установил для трансграничных рек статус, противоречащий нормам международных договоров. В данном случае, однако, нужно учитывать, что все реки, пересекающие государственные границы, являются трансграничными, и к ним применимы принципы Хельсинкской конвенции 1992 г. Из нее следует, что владельцем речного стока, сформировавшегося на территории конкретно данного государства, является именно это государство и, следовательно, оно правомочно распоряжаться этими водными ресурсами, но, как подразумевается, должно делать это рационально, то есть без ущерба для экологии и хозяйственной деятельности на водных пространствах и территориях, находящихся ниже по течению. Это означает, что водные ресурсы необходимо только распределить, поэтому та или иная сторона не вправе ставить вопрос о введении платы за их использование. Водохозяйственные объекты, в свою очередь, могут иметь межгосударственное значение, если их строительство велось совместно на долевой, договорной основе и закреплено соответствующими соглашениями.</w:t>
      </w:r>
    </w:p>
    <w:p w14:paraId="5689BAD6" w14:textId="77777777" w:rsidR="005243EF" w:rsidRPr="003A3A72" w:rsidRDefault="005243EF" w:rsidP="003A3A72">
      <w:pPr>
        <w:spacing w:after="0" w:line="240" w:lineRule="auto"/>
        <w:ind w:firstLine="709"/>
        <w:jc w:val="both"/>
        <w:rPr>
          <w:szCs w:val="28"/>
        </w:rPr>
      </w:pPr>
      <w:r w:rsidRPr="003A3A72">
        <w:rPr>
          <w:szCs w:val="28"/>
        </w:rPr>
        <w:t xml:space="preserve">Согласно Конвенции ООН 1997 г. государство вправе использовать международный водоток и его воды до тех пор, пока его действия не нанесут значительного ущерба другому государству и в этом случае оно должно принимать все надлежащие меры, в том числе с должным учетом вести консультации с потерпевшим государством для ликвидации или уменьшении такого ущерба и, при необходимости, для обсуждения вопроса о компенсации. </w:t>
      </w:r>
    </w:p>
    <w:p w14:paraId="7CD18585" w14:textId="77777777" w:rsidR="005243EF" w:rsidRPr="003A3A72" w:rsidRDefault="005243EF" w:rsidP="003A3A72">
      <w:pPr>
        <w:spacing w:after="0" w:line="240" w:lineRule="auto"/>
        <w:ind w:firstLine="709"/>
        <w:jc w:val="both"/>
        <w:rPr>
          <w:szCs w:val="28"/>
        </w:rPr>
      </w:pPr>
      <w:r w:rsidRPr="003A3A72">
        <w:rPr>
          <w:szCs w:val="28"/>
        </w:rPr>
        <w:t xml:space="preserve">Необходимо отметить, что отсутствуют механизмы, которые могли бы помешать государствам в формировании и отстаивании своей позиции придерживаться той или иной доктрины. Исходя из вышеизложенного, можно сделать вывод о том, что официальная позиция Кыргызстана по использованию трансграничных водных ресурсов, закрепленная без согласования с сопредельными государствами во внутригосударственных актах, с точки зрения современного международного права, противоречит социальному назначению и </w:t>
      </w:r>
      <w:r w:rsidRPr="003A3A72">
        <w:rPr>
          <w:szCs w:val="28"/>
        </w:rPr>
        <w:lastRenderedPageBreak/>
        <w:t xml:space="preserve">нормативному содержанию принципа суверенного равенства государств. Являясь одной из императивных норм международного права (juscogens), он необходим для обеспечения юридически равного участия в международных отношениях всех государств, независимо от их потенциала и характера развития. И поскольку в соответствии с Уставом ООН государства признаются равноправными участниками международного общения, все они обладают принципиально одинаковыми правами и обязанностями. </w:t>
      </w:r>
    </w:p>
    <w:p w14:paraId="0CFC4118" w14:textId="77777777" w:rsidR="005243EF" w:rsidRPr="003A3A72" w:rsidRDefault="005243EF" w:rsidP="003A3A72">
      <w:pPr>
        <w:spacing w:after="0" w:line="240" w:lineRule="auto"/>
        <w:ind w:firstLine="709"/>
        <w:jc w:val="both"/>
        <w:rPr>
          <w:szCs w:val="28"/>
        </w:rPr>
      </w:pPr>
      <w:r w:rsidRPr="003A3A72">
        <w:rPr>
          <w:szCs w:val="28"/>
        </w:rPr>
        <w:t>В этой связи Кыргызстан, пользуясь правами, присущими не абсолютному, а полному суверенитету, имеет право в защите своих национальных интересов применять выгодную ему позицию, основанную на той или иной научной концепции, но при этом одновременно он должен уважать и правосубъектность соседних государств, которые придерживаются иной, совершенно противоположной позиции по использованию трансграничных водных ресурсов. То есть в рассматриваемом случае это утверждение означает, что суверенное право Кыргызстана обоснованно может быть ограничено правомерно сформулированными подходами Казахстана и Узбекистана, если, во-первых, они, руководствуясь таким общим правовым принципом, как par</w:t>
      </w:r>
      <w:r w:rsidR="00057949">
        <w:rPr>
          <w:szCs w:val="28"/>
        </w:rPr>
        <w:t xml:space="preserve"> </w:t>
      </w:r>
      <w:r w:rsidRPr="003A3A72">
        <w:rPr>
          <w:szCs w:val="28"/>
        </w:rPr>
        <w:t>in</w:t>
      </w:r>
      <w:r w:rsidR="00057949">
        <w:rPr>
          <w:szCs w:val="28"/>
        </w:rPr>
        <w:t xml:space="preserve"> </w:t>
      </w:r>
      <w:r w:rsidRPr="003A3A72">
        <w:rPr>
          <w:szCs w:val="28"/>
        </w:rPr>
        <w:t>parem</w:t>
      </w:r>
      <w:r w:rsidR="00057949">
        <w:rPr>
          <w:szCs w:val="28"/>
        </w:rPr>
        <w:t xml:space="preserve"> </w:t>
      </w:r>
      <w:r w:rsidRPr="003A3A72">
        <w:rPr>
          <w:szCs w:val="28"/>
        </w:rPr>
        <w:t>non</w:t>
      </w:r>
      <w:r w:rsidR="00057949">
        <w:rPr>
          <w:szCs w:val="28"/>
        </w:rPr>
        <w:t xml:space="preserve"> </w:t>
      </w:r>
      <w:r w:rsidRPr="003A3A72">
        <w:rPr>
          <w:szCs w:val="28"/>
        </w:rPr>
        <w:t>habet</w:t>
      </w:r>
      <w:r w:rsidR="00057949">
        <w:rPr>
          <w:szCs w:val="28"/>
        </w:rPr>
        <w:t xml:space="preserve"> </w:t>
      </w:r>
      <w:r w:rsidRPr="003A3A72">
        <w:rPr>
          <w:szCs w:val="28"/>
        </w:rPr>
        <w:t>imperium, будут исходить из того, что законодательные акты, принятые в соседнем государстве, имеют юридическую силу только в пределах его территории и, следовательно, никак не налагают соответствующих прав и обязанностей на других субъектов международного права; во-вторых, эти государства могут настаивать на том, что позиция, занимаемая кыргызской стороной, создает в регионе ситуацию противостояния, основанную на принципе «собственная» и «чужая безопасность», тогда как из содержания учредительных актов таких международных организаций, как ООН, ОБСЕ, СНГ, Шанхайская организация сотрудничества и Евразийское экономическое сообщество, членом которых является в том числе и Кыргызстан, и международных договоров, принятых в рамках этих международных учреждений, однозначно вытекает обязательство строить и развивать сотрудничество во всех сферах в контексте международно-правового принципа неделимости безопасности; в-третьих, вышеназванные два государства обязаны быть последовательными в своих взглядах относительно неприемлемости позиции Кыргызстана, основанной на доктрине абсолютного территориального суверенитета, считая, что в регулировании трансграничных водных ресурсов, согласно общепринятой международной практике, приоритет должен быть отдан общим интересам над частными, в том числе, интересами отдельных государств и соответственно в этом плане интересы кыргызской стороны не должны быть исключением и что все стороны должны придерживаться принципа «реки общие, они не разделяют, а объединяют», который может помочь им путем консенсуса выработать общие правила по использованию трансграничных водных систем на справедливой, без</w:t>
      </w:r>
      <w:r w:rsidR="00057949">
        <w:rPr>
          <w:szCs w:val="28"/>
        </w:rPr>
        <w:t xml:space="preserve"> </w:t>
      </w:r>
      <w:r w:rsidRPr="003A3A72">
        <w:rPr>
          <w:szCs w:val="28"/>
        </w:rPr>
        <w:t>ущербной основе.</w:t>
      </w:r>
    </w:p>
    <w:p w14:paraId="445A0046" w14:textId="77777777" w:rsidR="005243EF" w:rsidRPr="003A3A72" w:rsidRDefault="005243EF" w:rsidP="003A3A72">
      <w:pPr>
        <w:spacing w:after="0" w:line="240" w:lineRule="auto"/>
        <w:ind w:firstLine="709"/>
        <w:jc w:val="both"/>
        <w:rPr>
          <w:szCs w:val="28"/>
        </w:rPr>
      </w:pPr>
      <w:r w:rsidRPr="003A3A72">
        <w:rPr>
          <w:szCs w:val="28"/>
        </w:rPr>
        <w:lastRenderedPageBreak/>
        <w:t>Как отмечает Б.Т. Кошаматов, при формировании внешней водной политики, государство должно оптимизировать подход к решению данной проблемы, исходя из следующих возможных вариантов:</w:t>
      </w:r>
    </w:p>
    <w:p w14:paraId="4BC94D01" w14:textId="77777777" w:rsidR="005243EF" w:rsidRPr="003A3A72" w:rsidRDefault="005243EF" w:rsidP="003A3A72">
      <w:pPr>
        <w:spacing w:after="0" w:line="240" w:lineRule="auto"/>
        <w:ind w:firstLine="709"/>
        <w:jc w:val="both"/>
        <w:rPr>
          <w:szCs w:val="28"/>
        </w:rPr>
      </w:pPr>
      <w:r w:rsidRPr="003A3A72">
        <w:rPr>
          <w:szCs w:val="28"/>
        </w:rPr>
        <w:t>а) признать существование аргументированных претензий за предшествующий период и путем переговоров достичь сближения позиций о способах и механизмах их разрешения;</w:t>
      </w:r>
    </w:p>
    <w:p w14:paraId="049BF576" w14:textId="77777777" w:rsidR="005243EF" w:rsidRPr="003A3A72" w:rsidRDefault="005243EF" w:rsidP="003A3A72">
      <w:pPr>
        <w:spacing w:after="0" w:line="240" w:lineRule="auto"/>
        <w:ind w:firstLine="709"/>
        <w:jc w:val="both"/>
        <w:rPr>
          <w:szCs w:val="28"/>
        </w:rPr>
      </w:pPr>
      <w:r w:rsidRPr="003A3A72">
        <w:rPr>
          <w:szCs w:val="28"/>
        </w:rPr>
        <w:t>б) декларировать о добровольном снятии любых взаимных претензий в сфере водных отношений между странами ЦАР. При этом одновременно должны быть окончательно закрыты вопросы о перераспределении прибыли, например, от эксплуатации высокорентабельных гидроэнергетических комплексов и т.п. [</w:t>
      </w:r>
      <w:r w:rsidR="00174D55" w:rsidRPr="003A3A72">
        <w:rPr>
          <w:szCs w:val="28"/>
        </w:rPr>
        <w:t>164</w:t>
      </w:r>
      <w:r w:rsidRPr="003A3A72">
        <w:rPr>
          <w:szCs w:val="28"/>
        </w:rPr>
        <w:t>]</w:t>
      </w:r>
      <w:r w:rsidR="00057949">
        <w:rPr>
          <w:szCs w:val="28"/>
        </w:rPr>
        <w:t>.</w:t>
      </w:r>
    </w:p>
    <w:p w14:paraId="6E245807" w14:textId="77777777" w:rsidR="005243EF" w:rsidRPr="003A3A72" w:rsidRDefault="005243EF" w:rsidP="003A3A72">
      <w:pPr>
        <w:spacing w:after="0" w:line="240" w:lineRule="auto"/>
        <w:ind w:firstLine="709"/>
        <w:jc w:val="both"/>
        <w:rPr>
          <w:szCs w:val="28"/>
        </w:rPr>
      </w:pPr>
      <w:r w:rsidRPr="003A3A72">
        <w:rPr>
          <w:szCs w:val="28"/>
        </w:rPr>
        <w:t>Водная безопасность является стратегически важным вопросом для нашей страны. К 2050 году Республика Казахстан должна раз и навсегда решить проблему водообеспечения. Такая задача поставлена первым Президентом Республики Казахстан Н.А.</w:t>
      </w:r>
      <w:r w:rsidR="00057949">
        <w:rPr>
          <w:szCs w:val="28"/>
        </w:rPr>
        <w:t xml:space="preserve"> </w:t>
      </w:r>
      <w:r w:rsidRPr="003A3A72">
        <w:rPr>
          <w:szCs w:val="28"/>
        </w:rPr>
        <w:t xml:space="preserve">Назарбаевым в своем </w:t>
      </w:r>
      <w:bookmarkStart w:id="17" w:name="_Hlk125473546"/>
      <w:r w:rsidRPr="003A3A72">
        <w:rPr>
          <w:szCs w:val="28"/>
        </w:rPr>
        <w:t xml:space="preserve">Послании народу Казахстана «Стратегия «Казахстан - 2050: новый политический курс состоявшегося государства» от 14 декабря 2012 </w:t>
      </w:r>
      <w:bookmarkEnd w:id="17"/>
      <w:r w:rsidRPr="003A3A72">
        <w:rPr>
          <w:szCs w:val="28"/>
        </w:rPr>
        <w:t>года, где также была указана необходимость выработки новой политики в отношении водных ресурсов страны</w:t>
      </w:r>
      <w:r w:rsidR="00057949">
        <w:rPr>
          <w:szCs w:val="28"/>
        </w:rPr>
        <w:t xml:space="preserve"> </w:t>
      </w:r>
      <w:r w:rsidR="00174D55" w:rsidRPr="003A3A72">
        <w:rPr>
          <w:szCs w:val="28"/>
        </w:rPr>
        <w:t>[77]</w:t>
      </w:r>
      <w:r w:rsidRPr="003A3A72">
        <w:rPr>
          <w:szCs w:val="28"/>
        </w:rPr>
        <w:t>. Экономическое и социальное развитие Казахстана во многом определяется устойчивостью функционирования водного сектора. В свою очередь, эффективность охраны водных ресурсов и их рациональное использование в значительной степени зависят от правового регулирования водных отношений.</w:t>
      </w:r>
    </w:p>
    <w:p w14:paraId="0351EC2C" w14:textId="77777777" w:rsidR="005243EF" w:rsidRPr="003A3A72" w:rsidRDefault="005243EF" w:rsidP="003A3A72">
      <w:pPr>
        <w:spacing w:after="0" w:line="240" w:lineRule="auto"/>
        <w:ind w:firstLine="709"/>
        <w:jc w:val="both"/>
        <w:rPr>
          <w:szCs w:val="28"/>
        </w:rPr>
      </w:pPr>
      <w:r w:rsidRPr="003A3A72">
        <w:rPr>
          <w:szCs w:val="28"/>
        </w:rPr>
        <w:t xml:space="preserve">В водной отрасли был принят и реализован ряд государственных и отраслевых программ. Так, в целях устойчивого обеспечения населения страны питьевой водой в необходимом количестве и гарантированного качества, улучшения состояния здоровья граждан была реализована отраслевая программа </w:t>
      </w:r>
      <w:bookmarkStart w:id="18" w:name="_Hlk125473620"/>
      <w:r w:rsidRPr="003A3A72">
        <w:rPr>
          <w:szCs w:val="28"/>
        </w:rPr>
        <w:t>«Питьевая вода» на 2002-2010 годы (утверждена постановлением Правительства РК от 23 января 2002 года №93)</w:t>
      </w:r>
      <w:bookmarkEnd w:id="18"/>
      <w:r w:rsidR="00057949">
        <w:rPr>
          <w:szCs w:val="28"/>
        </w:rPr>
        <w:t xml:space="preserve"> </w:t>
      </w:r>
      <w:r w:rsidR="00174D55" w:rsidRPr="003A3A72">
        <w:rPr>
          <w:szCs w:val="28"/>
        </w:rPr>
        <w:t>[165</w:t>
      </w:r>
      <w:r w:rsidR="007108DB" w:rsidRPr="003A3A72">
        <w:rPr>
          <w:szCs w:val="28"/>
        </w:rPr>
        <w:t>]</w:t>
      </w:r>
      <w:r w:rsidRPr="003A3A72">
        <w:rPr>
          <w:szCs w:val="28"/>
        </w:rPr>
        <w:t xml:space="preserve">. </w:t>
      </w:r>
    </w:p>
    <w:p w14:paraId="78DE0F8D" w14:textId="77777777" w:rsidR="00174D55" w:rsidRPr="003A3A72" w:rsidRDefault="005243EF" w:rsidP="003A3A72">
      <w:pPr>
        <w:spacing w:after="0" w:line="240" w:lineRule="auto"/>
        <w:ind w:firstLine="709"/>
        <w:jc w:val="both"/>
        <w:rPr>
          <w:szCs w:val="28"/>
        </w:rPr>
      </w:pPr>
      <w:r w:rsidRPr="003A3A72">
        <w:rPr>
          <w:szCs w:val="28"/>
        </w:rPr>
        <w:t>Далее была принята Программа «Ақбұлақ» на 2011-2020 годы, также направленная на обеспечение населения питьевой водой в необходимом количестве и гарантированного качества (утверждена постановлением Правительства РК от 9 ноября 2010 года №1176)</w:t>
      </w:r>
      <w:r w:rsidR="00174D55" w:rsidRPr="003A3A72">
        <w:rPr>
          <w:szCs w:val="28"/>
        </w:rPr>
        <w:t xml:space="preserve"> [166</w:t>
      </w:r>
      <w:r w:rsidR="007108DB" w:rsidRPr="003A3A72">
        <w:rPr>
          <w:szCs w:val="28"/>
        </w:rPr>
        <w:t>]</w:t>
      </w:r>
      <w:r w:rsidRPr="003A3A72">
        <w:rPr>
          <w:szCs w:val="28"/>
        </w:rPr>
        <w:t>.</w:t>
      </w:r>
    </w:p>
    <w:p w14:paraId="7A077D92" w14:textId="77777777" w:rsidR="005243EF" w:rsidRPr="003A3A72" w:rsidRDefault="005243EF" w:rsidP="003A3A72">
      <w:pPr>
        <w:spacing w:after="0" w:line="240" w:lineRule="auto"/>
        <w:ind w:firstLine="709"/>
        <w:jc w:val="both"/>
        <w:rPr>
          <w:szCs w:val="28"/>
        </w:rPr>
      </w:pPr>
      <w:r w:rsidRPr="003A3A72">
        <w:rPr>
          <w:szCs w:val="28"/>
        </w:rPr>
        <w:t>В 2014 году была принята Программа развития регионов до 2020 года</w:t>
      </w:r>
      <w:r w:rsidR="00174D55" w:rsidRPr="003A3A72">
        <w:rPr>
          <w:szCs w:val="28"/>
        </w:rPr>
        <w:t xml:space="preserve"> [167</w:t>
      </w:r>
      <w:r w:rsidR="007108DB" w:rsidRPr="003A3A72">
        <w:rPr>
          <w:szCs w:val="28"/>
        </w:rPr>
        <w:t>]</w:t>
      </w:r>
      <w:r w:rsidRPr="003A3A72">
        <w:rPr>
          <w:szCs w:val="28"/>
        </w:rPr>
        <w:t xml:space="preserve">, в которую были интегрированы положения нескольких программ, в том числе программы «Ақбұлақ». В 2018 году действовавшая правительственная программа развития регионов до 2020 года переутверждена в статусе Государственной программы. </w:t>
      </w:r>
    </w:p>
    <w:p w14:paraId="0C6949CC" w14:textId="77777777" w:rsidR="005243EF" w:rsidRPr="003A3A72" w:rsidRDefault="005243EF" w:rsidP="003A3A72">
      <w:pPr>
        <w:spacing w:after="0" w:line="240" w:lineRule="auto"/>
        <w:ind w:firstLine="709"/>
        <w:jc w:val="both"/>
        <w:rPr>
          <w:b/>
          <w:caps/>
          <w:szCs w:val="28"/>
        </w:rPr>
      </w:pPr>
      <w:r w:rsidRPr="003A3A72">
        <w:rPr>
          <w:szCs w:val="28"/>
        </w:rPr>
        <w:t xml:space="preserve">В целях обеспечения водной безопасности Республики Казахстан путем повышения эффективности управления водными ресурсами в 2014 году Указом Президента РК от 4 апреля 2014 года №786 была утверждена Государственная программа управления водными ресурсами Казахстана. Данная Госпрограмма была поставлена на утрату в 2017 году, в связи с принятием Государственной программы развития агропромышленного комплекса Республики Казахстан на </w:t>
      </w:r>
      <w:r w:rsidRPr="003A3A72">
        <w:rPr>
          <w:szCs w:val="28"/>
        </w:rPr>
        <w:lastRenderedPageBreak/>
        <w:t>2017-2021 годы, где одной из задач была определена эффективное использование водных ресурсов. Кроме того, в целях решения водохозяйственных задач с учетом прогнозов развития страны и отдельных регионов, гарантированного обеспечения отраслей экономики водными ресурсами и сохранения равновесия природных экосистем постановлением Правительства РК от 8 апреля 2016 года №200 была утверждена Генеральная схема комплексного использования и охраны водных ресурсов.</w:t>
      </w:r>
    </w:p>
    <w:p w14:paraId="3E40BF0C" w14:textId="15D5E2EB" w:rsidR="005243EF" w:rsidRPr="003A3A72" w:rsidRDefault="005243EF" w:rsidP="003A3A72">
      <w:pPr>
        <w:spacing w:after="0" w:line="240" w:lineRule="auto"/>
        <w:ind w:firstLine="709"/>
        <w:jc w:val="both"/>
        <w:rPr>
          <w:szCs w:val="28"/>
        </w:rPr>
      </w:pPr>
      <w:r w:rsidRPr="003A3A72">
        <w:rPr>
          <w:szCs w:val="28"/>
        </w:rPr>
        <w:t xml:space="preserve">Водное законодательство Республики Казахстан основывается на Конституции РК и состоит из Водного кодекса и иных нормативных правовых актов РК. Конституция РК гласит, что земля и ее недра, воды, растительный и животный мир, другие природные ресурсы находятся в государственной собственности. Государство ставит целью охрану окружающей среды, благоприятной для жизни и здоровья человека. В соответствии с Водным кодексом целями водного законодательства РК являются </w:t>
      </w:r>
      <w:r w:rsidR="00080CFD" w:rsidRPr="003A3A72">
        <w:rPr>
          <w:szCs w:val="28"/>
        </w:rPr>
        <w:t>«</w:t>
      </w:r>
      <w:r w:rsidRPr="003A3A72">
        <w:rPr>
          <w:szCs w:val="28"/>
        </w:rPr>
        <w:t>достижение и поддержание экологически безопасного и экономически оптимального уровня водопользования и охраны водного фонда, водоснабжения и водоотведения для сохранения и улучшения жизненных условий населения и окружающей среды</w:t>
      </w:r>
      <w:r w:rsidR="00080CFD" w:rsidRPr="003A3A72">
        <w:rPr>
          <w:szCs w:val="28"/>
        </w:rPr>
        <w:t>»</w:t>
      </w:r>
      <w:r w:rsidR="00961530">
        <w:rPr>
          <w:szCs w:val="28"/>
        </w:rPr>
        <w:t> </w:t>
      </w:r>
      <w:r w:rsidR="00080CFD" w:rsidRPr="003A3A72">
        <w:rPr>
          <w:szCs w:val="28"/>
        </w:rPr>
        <w:t>[168]</w:t>
      </w:r>
      <w:r w:rsidRPr="003A3A72">
        <w:rPr>
          <w:szCs w:val="28"/>
        </w:rPr>
        <w:t>.</w:t>
      </w:r>
    </w:p>
    <w:p w14:paraId="54EE0214" w14:textId="77777777" w:rsidR="005243EF" w:rsidRPr="003A3A72" w:rsidRDefault="005243EF" w:rsidP="003A3A72">
      <w:pPr>
        <w:spacing w:after="0" w:line="240" w:lineRule="auto"/>
        <w:ind w:firstLine="709"/>
        <w:jc w:val="both"/>
        <w:rPr>
          <w:szCs w:val="28"/>
        </w:rPr>
      </w:pPr>
      <w:r w:rsidRPr="003A3A72">
        <w:rPr>
          <w:szCs w:val="28"/>
        </w:rPr>
        <w:t xml:space="preserve">Водным кодексом регулируются вопросы: государственной политики в области использования и охраны водного фонда, водоснабжения и водоотведения; контроля и экспертизы в области использования и охраны водного фонда; государственного учета поверхностных и подземных вод, государственного водного кадастра, мониторинга водных объектов и др. Водный фонд РК включает в себя совокупность всех водных объектов в пределах территории РК, включенных или подлежащих включению в государственный водный кадастр. К водным объектам РК относятся сосредоточения вод в рельефах поверхности суши и недрах земли, имеющие границы, объем и водный режим: моря, реки, приравненные к ним каналы, озера, ледники и другие поверхностные и подземные водные объекты. </w:t>
      </w:r>
    </w:p>
    <w:p w14:paraId="49D2A77C" w14:textId="77777777" w:rsidR="005243EF" w:rsidRPr="003A3A72" w:rsidRDefault="005243EF" w:rsidP="003A3A72">
      <w:pPr>
        <w:spacing w:after="0" w:line="240" w:lineRule="auto"/>
        <w:ind w:firstLine="709"/>
        <w:jc w:val="both"/>
        <w:rPr>
          <w:szCs w:val="28"/>
        </w:rPr>
      </w:pPr>
      <w:r w:rsidRPr="003A3A72">
        <w:rPr>
          <w:szCs w:val="28"/>
        </w:rPr>
        <w:t xml:space="preserve">Водные ресурсы РК представляют собой запасы поверхностных и подземных вод, сосредоточенных в водных объектах, которые используются или могут быть использованы. Земли водного фонда находятся в государственной собственности. Земельные участки из состава земель водного фонда, занятые водохозяйственными сооружениями (оросительные и дренажные системы) межрайонного (областного) и межхозяйственного (районного) значения, а также ирригационные сооружения, обслуживающие земельный участок одного хозяйствующего субъекта, могут находиться в частной собственности граждан и негосударственных юридических лиц РК в случае приватизации указанных сооружений. Водный фонд РК находится в исключительной государственной собственности. Объектами водных отношений являются водные объекты, водохозяйственные сооружения и земли водного фонда. Водные объекты подразделяются на: 1) поверхностные водные объекты; 2) подземные водные объекты; 3) морские воды РК; 4) трансграничные воды. </w:t>
      </w:r>
    </w:p>
    <w:p w14:paraId="3170214E" w14:textId="77777777" w:rsidR="005243EF" w:rsidRPr="003A3A72" w:rsidRDefault="005243EF" w:rsidP="003A3A72">
      <w:pPr>
        <w:spacing w:after="0" w:line="240" w:lineRule="auto"/>
        <w:ind w:firstLine="709"/>
        <w:jc w:val="both"/>
        <w:rPr>
          <w:szCs w:val="28"/>
        </w:rPr>
      </w:pPr>
      <w:r w:rsidRPr="003A3A72">
        <w:rPr>
          <w:szCs w:val="28"/>
        </w:rPr>
        <w:lastRenderedPageBreak/>
        <w:t xml:space="preserve">Ряд положений и норм, касающихся регулирования водных отношений, включен в Экологический, Земельный и Лесной кодексы РК. В частности, в соответствии с Экологическим кодексом поверхностные и подземные воды подлежат охране от уничтожения, деградации, повреждения, загрязнения и иного вредного воздействия, также установлены экологические требования при использовании водных объектов, подземных води при сбросе сточных вод. </w:t>
      </w:r>
    </w:p>
    <w:p w14:paraId="35BA7E56" w14:textId="77777777" w:rsidR="005243EF" w:rsidRPr="003A3A72" w:rsidRDefault="005243EF" w:rsidP="003A3A72">
      <w:pPr>
        <w:spacing w:after="0" w:line="240" w:lineRule="auto"/>
        <w:ind w:firstLine="709"/>
        <w:jc w:val="both"/>
        <w:rPr>
          <w:szCs w:val="28"/>
        </w:rPr>
      </w:pPr>
      <w:r w:rsidRPr="003A3A72">
        <w:rPr>
          <w:szCs w:val="28"/>
        </w:rPr>
        <w:t xml:space="preserve">Земельный кодекс РК содержит специальную главу по землям водного фонда, к которым отнесены земли, занятые водоемами, ледниками, болотами, водохозяйственными сооружениями для регулирования стока, располагаемыми на водоисточниках, а также земли, выделенные под водоохранные полосы указанных водных объектов и зоны санитарной охраны водозаборных систем питьевого водоснабжения. </w:t>
      </w:r>
    </w:p>
    <w:p w14:paraId="4E8D6A48" w14:textId="77777777" w:rsidR="005243EF" w:rsidRPr="003A3A72" w:rsidRDefault="005243EF" w:rsidP="003A3A72">
      <w:pPr>
        <w:spacing w:after="0" w:line="240" w:lineRule="auto"/>
        <w:ind w:firstLine="709"/>
        <w:jc w:val="both"/>
        <w:rPr>
          <w:szCs w:val="28"/>
        </w:rPr>
      </w:pPr>
      <w:r w:rsidRPr="003A3A72">
        <w:rPr>
          <w:szCs w:val="28"/>
        </w:rPr>
        <w:t>В Кодексе об административных правонарушениях, Уголовном кодексе закреплена ответственность лиц за правонарушения, преступления в области охраны окружающей среды и использования природных ресурсов, в том числе и водных. В соответствии с Законом РК «О национальной безопасности Республики Казахстан» в числе основных угроз национальной безопасности указаны резкое ухудшение экологической ситуации, в том числе качества питьевой воды, стихийные бедствия и иные чрезвычайные ситуации природного и техногенного характера, эпидемии и эпизоотии</w:t>
      </w:r>
      <w:r w:rsidR="00FD3EAF" w:rsidRPr="003A3A72">
        <w:rPr>
          <w:szCs w:val="28"/>
        </w:rPr>
        <w:t xml:space="preserve"> [169].</w:t>
      </w:r>
      <w:r w:rsidRPr="003A3A72">
        <w:rPr>
          <w:szCs w:val="28"/>
        </w:rPr>
        <w:t xml:space="preserve"> К законодательным актам, регулирующим отношения в области предупреждения и ликвидации чрезвычайных ситуаций в сфере водных ресурсов, относятся также законы РК «О недрах и недропользовании», «О гражданской защите». </w:t>
      </w:r>
    </w:p>
    <w:p w14:paraId="2233191C" w14:textId="77777777" w:rsidR="00FD3EAF" w:rsidRPr="003A3A72" w:rsidRDefault="005243EF" w:rsidP="003A3A72">
      <w:pPr>
        <w:spacing w:after="0" w:line="240" w:lineRule="auto"/>
        <w:ind w:firstLine="709"/>
        <w:jc w:val="both"/>
        <w:rPr>
          <w:szCs w:val="28"/>
        </w:rPr>
      </w:pPr>
      <w:r w:rsidRPr="003A3A72">
        <w:rPr>
          <w:szCs w:val="28"/>
        </w:rPr>
        <w:t xml:space="preserve">Казахстан является активным сторонником решения всех существующих в сфере трансграничных водных ресурсов вопросов в соответствии с международно-правовыми нормами. Так, согласно Конвенции ООН по охране и использованию трансграничных водотоков и международных озер, Стороны принимают все соответствующие меры для: </w:t>
      </w:r>
    </w:p>
    <w:p w14:paraId="1D570F8E" w14:textId="77777777" w:rsidR="00FD3EAF" w:rsidRPr="003A3A72" w:rsidRDefault="00057949" w:rsidP="003A3A72">
      <w:pPr>
        <w:spacing w:after="0" w:line="240" w:lineRule="auto"/>
        <w:ind w:firstLine="709"/>
        <w:jc w:val="both"/>
        <w:rPr>
          <w:szCs w:val="28"/>
        </w:rPr>
      </w:pPr>
      <w:r>
        <w:rPr>
          <w:szCs w:val="28"/>
        </w:rPr>
        <w:t>–</w:t>
      </w:r>
      <w:r w:rsidR="005243EF" w:rsidRPr="003A3A72">
        <w:rPr>
          <w:szCs w:val="28"/>
        </w:rPr>
        <w:t xml:space="preserve"> предотвращения, ограничения и сокращения загрязнения вод, которое оказывает или может оказывать трансграничное воздействие; </w:t>
      </w:r>
    </w:p>
    <w:p w14:paraId="2FFC7FE5" w14:textId="77777777" w:rsidR="00FD3EAF" w:rsidRPr="003A3A72" w:rsidRDefault="00057949" w:rsidP="003A3A72">
      <w:pPr>
        <w:spacing w:after="0" w:line="240" w:lineRule="auto"/>
        <w:ind w:firstLine="709"/>
        <w:jc w:val="both"/>
        <w:rPr>
          <w:szCs w:val="28"/>
        </w:rPr>
      </w:pPr>
      <w:r>
        <w:rPr>
          <w:szCs w:val="28"/>
        </w:rPr>
        <w:t>–</w:t>
      </w:r>
      <w:r w:rsidR="005243EF" w:rsidRPr="003A3A72">
        <w:rPr>
          <w:szCs w:val="28"/>
        </w:rPr>
        <w:t xml:space="preserve"> обеспечения использования трансграничных вод в целях экологически обоснованного и рационального управления водными ресурсами, их сохранения и охраны окружающей среды; </w:t>
      </w:r>
    </w:p>
    <w:p w14:paraId="04C34EB5" w14:textId="77777777" w:rsidR="00FD3EAF" w:rsidRPr="003A3A72" w:rsidRDefault="00057949" w:rsidP="003A3A72">
      <w:pPr>
        <w:spacing w:after="0" w:line="240" w:lineRule="auto"/>
        <w:ind w:firstLine="709"/>
        <w:jc w:val="both"/>
        <w:rPr>
          <w:szCs w:val="28"/>
        </w:rPr>
      </w:pPr>
      <w:r>
        <w:rPr>
          <w:szCs w:val="28"/>
        </w:rPr>
        <w:t>–</w:t>
      </w:r>
      <w:r w:rsidR="005243EF" w:rsidRPr="003A3A72">
        <w:rPr>
          <w:szCs w:val="28"/>
        </w:rPr>
        <w:t xml:space="preserve"> обеспечения использования трансграничных вод разумным и справедливым образом с особым учетом их трансграничного характера при осуществлении деятельности, которая оказывает или может оказывать трансграничное воздействие; </w:t>
      </w:r>
    </w:p>
    <w:p w14:paraId="53AF396A" w14:textId="77777777" w:rsidR="005243EF" w:rsidRPr="003A3A72" w:rsidRDefault="00057949" w:rsidP="003A3A72">
      <w:pPr>
        <w:spacing w:after="0" w:line="240" w:lineRule="auto"/>
        <w:ind w:firstLine="709"/>
        <w:jc w:val="both"/>
        <w:rPr>
          <w:szCs w:val="28"/>
        </w:rPr>
      </w:pPr>
      <w:r>
        <w:rPr>
          <w:szCs w:val="28"/>
        </w:rPr>
        <w:t>–</w:t>
      </w:r>
      <w:r w:rsidR="005243EF" w:rsidRPr="003A3A72">
        <w:rPr>
          <w:szCs w:val="28"/>
        </w:rPr>
        <w:t xml:space="preserve"> обеспечения сохранности и, когда это необходимо, восстановления экосистем</w:t>
      </w:r>
      <w:r w:rsidR="00FD3EAF" w:rsidRPr="003A3A72">
        <w:rPr>
          <w:szCs w:val="28"/>
        </w:rPr>
        <w:t xml:space="preserve"> [143]</w:t>
      </w:r>
      <w:r w:rsidR="005243EF" w:rsidRPr="003A3A72">
        <w:rPr>
          <w:szCs w:val="28"/>
        </w:rPr>
        <w:t xml:space="preserve">. </w:t>
      </w:r>
    </w:p>
    <w:p w14:paraId="043A722D" w14:textId="77777777" w:rsidR="005243EF" w:rsidRPr="003A3A72" w:rsidRDefault="005243EF" w:rsidP="003A3A72">
      <w:pPr>
        <w:spacing w:after="0" w:line="240" w:lineRule="auto"/>
        <w:ind w:firstLine="709"/>
        <w:jc w:val="both"/>
        <w:rPr>
          <w:szCs w:val="28"/>
        </w:rPr>
      </w:pPr>
      <w:r w:rsidRPr="003A3A72">
        <w:rPr>
          <w:szCs w:val="28"/>
        </w:rPr>
        <w:t>12 августа 2018 года в Актау в ходе Пятого каспийского саммита президентами Казахстана, Азербайджана, Ирана, России и Туркменистана была подписана Конвенция о правовом статусе Каспийского моря</w:t>
      </w:r>
      <w:r w:rsidR="00FD3EAF" w:rsidRPr="003A3A72">
        <w:rPr>
          <w:szCs w:val="28"/>
        </w:rPr>
        <w:t xml:space="preserve"> [170]</w:t>
      </w:r>
      <w:r w:rsidRPr="003A3A72">
        <w:rPr>
          <w:szCs w:val="28"/>
        </w:rPr>
        <w:t xml:space="preserve">, в которой определяются и регулируются права и обязательства сторон в отношении Каспийского моря, включая его воды, дно, недра, природные ресурсы и </w:t>
      </w:r>
      <w:r w:rsidRPr="003A3A72">
        <w:rPr>
          <w:szCs w:val="28"/>
        </w:rPr>
        <w:lastRenderedPageBreak/>
        <w:t xml:space="preserve">воздушное пространство. Конвенция ратифицирована Законом Республики Казахстан от 8 февраля 2019 года. Конвенция регламентирует вопросы, связанные с разграничением национальных зон, юрисдикций и суверенитета; осуществлением прав на недропользование; транзитом и транспортировкой; прокладкой подводных трубопроводов и кабелей; охраной природной среды и биологических ресурсов Каспийского моря. Отдельное внимание уделено вопросам безопасности с точки зрения противодействия современным вызовам и угрозам, предупреждения и ликвидации чрезвычайных ситуаций, военной деятельности прикаспийских государств. </w:t>
      </w:r>
    </w:p>
    <w:p w14:paraId="513AD395" w14:textId="77777777" w:rsidR="005243EF" w:rsidRPr="003A3A72" w:rsidRDefault="005243EF" w:rsidP="003A3A72">
      <w:pPr>
        <w:spacing w:after="0" w:line="240" w:lineRule="auto"/>
        <w:ind w:firstLine="709"/>
        <w:jc w:val="both"/>
        <w:rPr>
          <w:szCs w:val="28"/>
        </w:rPr>
      </w:pPr>
      <w:r w:rsidRPr="003A3A72">
        <w:rPr>
          <w:szCs w:val="28"/>
        </w:rPr>
        <w:t xml:space="preserve">Кроме того, Казахстан заключил с рядом стран соглашения о сотрудничестве и иные международные договоры в области охраны и использовании водных ресурсов, в том числе, такие как: </w:t>
      </w:r>
      <w:bookmarkStart w:id="19" w:name="_Hlk125641257"/>
      <w:r w:rsidRPr="003A3A72">
        <w:rPr>
          <w:szCs w:val="28"/>
        </w:rPr>
        <w:t>Соглашение между Правительством Республики Казахстан и Правительством Китайской Народной Республики о сотрудничестве в сфере использования и охраны трансграничных рек от 1</w:t>
      </w:r>
      <w:r w:rsidR="00BA0D02" w:rsidRPr="003A3A72">
        <w:rPr>
          <w:szCs w:val="28"/>
        </w:rPr>
        <w:t>0</w:t>
      </w:r>
      <w:r w:rsidRPr="003A3A72">
        <w:rPr>
          <w:szCs w:val="28"/>
        </w:rPr>
        <w:t xml:space="preserve"> сентября 200</w:t>
      </w:r>
      <w:r w:rsidR="00BA0D02" w:rsidRPr="003A3A72">
        <w:rPr>
          <w:szCs w:val="28"/>
        </w:rPr>
        <w:t>2</w:t>
      </w:r>
      <w:r w:rsidRPr="003A3A72">
        <w:rPr>
          <w:szCs w:val="28"/>
        </w:rPr>
        <w:t xml:space="preserve"> года</w:t>
      </w:r>
      <w:r w:rsidR="00057949">
        <w:rPr>
          <w:szCs w:val="28"/>
        </w:rPr>
        <w:t xml:space="preserve"> </w:t>
      </w:r>
      <w:r w:rsidR="00CD6794" w:rsidRPr="003A3A72">
        <w:rPr>
          <w:szCs w:val="28"/>
        </w:rPr>
        <w:t>[171]</w:t>
      </w:r>
      <w:r w:rsidRPr="003A3A72">
        <w:rPr>
          <w:szCs w:val="28"/>
        </w:rPr>
        <w:t>; Соглашение между Правительством Республики Казахстан и Правительством Китайской Народной Республики об охране качества вод трансграничных рек от 14 февраля 2011 года</w:t>
      </w:r>
      <w:r w:rsidR="00CD6794" w:rsidRPr="003A3A72">
        <w:rPr>
          <w:szCs w:val="28"/>
        </w:rPr>
        <w:t xml:space="preserve"> [172]</w:t>
      </w:r>
      <w:r w:rsidRPr="003A3A72">
        <w:rPr>
          <w:szCs w:val="28"/>
        </w:rPr>
        <w:t>; Соглашение между Правительством Республики Казахстан и Правительством Китайской Народной Республики о сотрудничестве в строительстве совместного объединенного гидроузла "Достык" на реке Хоргос от 21 апреля 2014 года</w:t>
      </w:r>
      <w:r w:rsidR="00CD6794" w:rsidRPr="003A3A72">
        <w:rPr>
          <w:szCs w:val="28"/>
        </w:rPr>
        <w:t xml:space="preserve"> [173]</w:t>
      </w:r>
      <w:r w:rsidRPr="003A3A72">
        <w:rPr>
          <w:szCs w:val="28"/>
        </w:rPr>
        <w:t>; Соглашение между Правительством Республики Казахстан и Правительством Российской Федерации о совместном использовании и охране трансграничных водных объектов от 3 сентября 2010 года</w:t>
      </w:r>
      <w:r w:rsidR="00CD6794" w:rsidRPr="003A3A72">
        <w:rPr>
          <w:szCs w:val="28"/>
        </w:rPr>
        <w:t xml:space="preserve"> [174]</w:t>
      </w:r>
      <w:r w:rsidRPr="003A3A72">
        <w:rPr>
          <w:szCs w:val="28"/>
        </w:rPr>
        <w:t>; Соглашение между Правительством Республики Казахстан и Правительством Российской Федерации о подаче водных ресурсов с территории Российской Федерации на территорию Республики Казахстан от 3 сентября 2010 года</w:t>
      </w:r>
      <w:r w:rsidR="00CD6794" w:rsidRPr="003A3A72">
        <w:rPr>
          <w:szCs w:val="28"/>
        </w:rPr>
        <w:t xml:space="preserve"> [175]</w:t>
      </w:r>
      <w:r w:rsidRPr="003A3A72">
        <w:rPr>
          <w:szCs w:val="28"/>
        </w:rPr>
        <w:t>; Соглашение между Правительством Республики Казахстан и Правительством Российской Федерации по сохранению экосистемы бассейна трансграничной реки Урал от 20 июля 2017 года</w:t>
      </w:r>
      <w:r w:rsidR="00CD6794" w:rsidRPr="003A3A72">
        <w:rPr>
          <w:szCs w:val="28"/>
        </w:rPr>
        <w:t xml:space="preserve"> [176]</w:t>
      </w:r>
      <w:r w:rsidRPr="003A3A72">
        <w:rPr>
          <w:szCs w:val="28"/>
        </w:rPr>
        <w:t>; Соглашение между Правительством Республики Казахстан и Правительством Кыргызской Республики об использовании водохозяйственных сооружений межгосударственного пользования на реках Чу и Талас от 21 января 2000 года</w:t>
      </w:r>
      <w:r w:rsidR="00CD6794" w:rsidRPr="003A3A72">
        <w:rPr>
          <w:szCs w:val="28"/>
        </w:rPr>
        <w:t xml:space="preserve"> [177]</w:t>
      </w:r>
      <w:bookmarkEnd w:id="19"/>
      <w:r w:rsidR="00057949">
        <w:rPr>
          <w:szCs w:val="28"/>
        </w:rPr>
        <w:t xml:space="preserve"> </w:t>
      </w:r>
      <w:r w:rsidRPr="003A3A72">
        <w:rPr>
          <w:szCs w:val="28"/>
        </w:rPr>
        <w:t>и др.</w:t>
      </w:r>
    </w:p>
    <w:p w14:paraId="58D3CD8D" w14:textId="77777777" w:rsidR="005243EF" w:rsidRPr="003A3A72" w:rsidRDefault="005243EF" w:rsidP="003A3A72">
      <w:pPr>
        <w:spacing w:after="0" w:line="240" w:lineRule="auto"/>
        <w:ind w:firstLine="709"/>
        <w:jc w:val="both"/>
        <w:rPr>
          <w:szCs w:val="28"/>
        </w:rPr>
      </w:pPr>
      <w:r w:rsidRPr="003A3A72">
        <w:rPr>
          <w:szCs w:val="28"/>
        </w:rPr>
        <w:t xml:space="preserve">К основным задачам национальной водной политики в сфере международного сотрудничества отнесены переход от заключения межгосударственных договоров на сезонный период к многолетним соглашениям; комплексное решение проблем использования трансграничных вод с учетом потребностей соседних государств в наших ресурсах и транзитного потенциала страны. Анализируя двусторонние международные обязательства РК по использованию и охране трансграничных водотоков, следует отметить, что соглашения Казахстана с соседними государствами оговаривают ответственность сторон при сверхлимитном заборе воды или сбросе сточных вод, значительно ухудшающем состояние водного объекта. </w:t>
      </w:r>
    </w:p>
    <w:p w14:paraId="50816C91"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 xml:space="preserve">В соответствии с Концепцией по переходу Республики Казахстан к «зеленой экономике», утвержденной Указом Президента Республики Казахстан </w:t>
      </w:r>
      <w:r w:rsidRPr="003A3A72">
        <w:rPr>
          <w:rFonts w:eastAsia="Times New Roman"/>
          <w:szCs w:val="28"/>
        </w:rPr>
        <w:lastRenderedPageBreak/>
        <w:t>от 30 мая 2013 года №577, одними из основных приоритетных задач перехода к «зеленой экономике»</w:t>
      </w:r>
      <w:r w:rsidR="00673579">
        <w:rPr>
          <w:rFonts w:eastAsia="Times New Roman"/>
          <w:szCs w:val="28"/>
        </w:rPr>
        <w:t xml:space="preserve"> </w:t>
      </w:r>
      <w:r w:rsidR="00D7724C" w:rsidRPr="003A3A72">
        <w:rPr>
          <w:rFonts w:eastAsia="Times New Roman"/>
          <w:szCs w:val="28"/>
        </w:rPr>
        <w:t>[178]</w:t>
      </w:r>
      <w:r w:rsidRPr="003A3A72">
        <w:rPr>
          <w:rFonts w:eastAsia="Times New Roman"/>
          <w:szCs w:val="28"/>
        </w:rPr>
        <w:t>, стоящими перед страной, являются: повышение эффективности использования ресурсов (водных, земельных, биологических и др.) и управления ими; модернизация существующей и строительство новой инфраструктуры; повышение благополучия населения и качества окружающей среды через рентабельные пути смягчения давления на окружающую среду; повышение национальной безопасности, в том числе водной безопасности. Одним из направлений стратегического развития задач является актуализация</w:t>
      </w:r>
      <w:r w:rsidR="00057949">
        <w:rPr>
          <w:rFonts w:eastAsia="Times New Roman"/>
          <w:szCs w:val="28"/>
        </w:rPr>
        <w:t xml:space="preserve"> </w:t>
      </w:r>
      <w:r w:rsidRPr="003A3A72">
        <w:rPr>
          <w:rFonts w:eastAsia="Times New Roman"/>
          <w:szCs w:val="28"/>
        </w:rPr>
        <w:t>водного законодательства с целью внедрения системных норм, побуждающих эффективное водопотребление физическими лицами, аграриями и предприятиями, стимулирование замкнутого цикла водопользования и очистки на предприятиях и в жилищно-коммунальной сфере.</w:t>
      </w:r>
    </w:p>
    <w:p w14:paraId="102EE86C"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Концептуальным планом законотворческой работы, утвержденным Указом Президента Республики Казахстан №582 от 24 мая 2021 года, планируется совершенствование законодательства в сфере водных ресурсов в первой половине 2023 года. На расширенном заседании Правительства, состоявшемся 8 февраля 2022 года, Президентом Республики Казахстан поручено разработать проект нового Водного кодекса. Действующий Водный кодекс Республики Казахстан (далее – ВК) принят в 2003 году, за это время вносились изменения более 70 раз. Водный кодекс, в основном, ориентирован на хозяйственное использование водных ресурсов, где вода рассматривается как средство достижения экономической выгоды, например, в сельском хозяйстве, при этом водосбережение, стимулирование экономного использования воды и т.д. не учитываются.</w:t>
      </w:r>
    </w:p>
    <w:p w14:paraId="7297205E"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Водным кодексом предусмотрены разработка и утверждение таких документов, как генеральная схема комплексного использования и охраны водных ресурсов (далее – Генеральная схема) (утверждается Правительством Республики Казахстан) и бассейновые схемы (разработка и утверждение возложены на уполномоченный орган). Если Генеральная схема утверждена постановлением Правительства Республики Казахстан от 8 апреля 2016 года №200</w:t>
      </w:r>
      <w:r w:rsidR="00057949">
        <w:rPr>
          <w:rFonts w:eastAsia="Times New Roman"/>
          <w:szCs w:val="28"/>
        </w:rPr>
        <w:t xml:space="preserve"> </w:t>
      </w:r>
      <w:r w:rsidR="00D7724C" w:rsidRPr="003A3A72">
        <w:rPr>
          <w:rFonts w:eastAsia="Times New Roman"/>
          <w:szCs w:val="28"/>
        </w:rPr>
        <w:t>[179]</w:t>
      </w:r>
      <w:r w:rsidRPr="003A3A72">
        <w:rPr>
          <w:rFonts w:eastAsia="Times New Roman"/>
          <w:szCs w:val="28"/>
        </w:rPr>
        <w:t>, то с даты принятия соответствующих поправок в ВК (2015 год) и до настоящего времени не имеется ни одного нормативного правового акта</w:t>
      </w:r>
      <w:r w:rsidR="00057949">
        <w:rPr>
          <w:rFonts w:eastAsia="Times New Roman"/>
          <w:szCs w:val="28"/>
        </w:rPr>
        <w:t xml:space="preserve"> </w:t>
      </w:r>
      <w:r w:rsidRPr="003A3A72">
        <w:rPr>
          <w:rFonts w:eastAsia="Times New Roman"/>
          <w:szCs w:val="28"/>
        </w:rPr>
        <w:t>уполномоченного органа об утверждении бассейновой схемы. Также следует отметить, что Правила разработки и утверждения генеральной и бассейновых схем комплексного использования и охраны водных ресурсов утверждены приказом министра сельского хозяйства Республики Казахстан от 30 марта 2015 года №19-1/277</w:t>
      </w:r>
      <w:r w:rsidR="00B10384" w:rsidRPr="003A3A72">
        <w:rPr>
          <w:rFonts w:eastAsia="Times New Roman"/>
          <w:szCs w:val="28"/>
        </w:rPr>
        <w:t xml:space="preserve"> [180]</w:t>
      </w:r>
      <w:r w:rsidRPr="003A3A72">
        <w:rPr>
          <w:rFonts w:eastAsia="Times New Roman"/>
          <w:szCs w:val="28"/>
        </w:rPr>
        <w:t xml:space="preserve"> и предусматривают утверждение бассейновых схем ведомством уполномоченного органа, каковым с 2019 года является Комитет (т.е. поменялись уполномоченный орган и ведомственная принадлежность Комитета). Для восполнения имеющегося недостатка Системы государственного планирования Схемы комплексного использования и охраны водных ресурсов законодательно должны войти в систему государственного планирования наряду с национальным планом развития и схемами территориального развития. </w:t>
      </w:r>
    </w:p>
    <w:p w14:paraId="2AC1ABA3" w14:textId="77777777" w:rsidR="005243EF" w:rsidRPr="003A3A72" w:rsidRDefault="005243EF" w:rsidP="003A3A72">
      <w:pPr>
        <w:spacing w:after="0" w:line="240" w:lineRule="auto"/>
        <w:ind w:firstLine="709"/>
        <w:jc w:val="both"/>
        <w:rPr>
          <w:szCs w:val="28"/>
        </w:rPr>
      </w:pPr>
      <w:r w:rsidRPr="003A3A72">
        <w:rPr>
          <w:szCs w:val="28"/>
        </w:rPr>
        <w:lastRenderedPageBreak/>
        <w:t xml:space="preserve">На сегодняшний день говорить о полноценной кодификации международного речного права еще не приходится. Пока не существует детально проработанной договорной системы использования и охраны трансграничных рек, учитывающей практически все аспекты проблемы. Это, в свою очередь, является одной из причин, по которым государства Центральной Азии не проявляют политической воли и решимости участвовать в соответствующих международных договорах. </w:t>
      </w:r>
    </w:p>
    <w:p w14:paraId="62E25EDC" w14:textId="77777777" w:rsidR="005243EF" w:rsidRPr="003A3A72" w:rsidRDefault="005243EF" w:rsidP="003A3A72">
      <w:pPr>
        <w:spacing w:after="0" w:line="240" w:lineRule="auto"/>
        <w:ind w:firstLine="709"/>
        <w:jc w:val="both"/>
        <w:rPr>
          <w:szCs w:val="28"/>
        </w:rPr>
      </w:pPr>
      <w:r w:rsidRPr="003A3A72">
        <w:rPr>
          <w:szCs w:val="28"/>
        </w:rPr>
        <w:t>В регионе отдельными учеными и специалистами не раз высказывались мнения о том, что все вышеназванные соглашения должны быть актами прямого действия, всеобъемлющими и основанными на использовании мирового опыта. Представляется необходимым разработать фундаментальный международный договор в виде Центрально</w:t>
      </w:r>
      <w:r w:rsidR="00057949">
        <w:rPr>
          <w:szCs w:val="28"/>
        </w:rPr>
        <w:t>-</w:t>
      </w:r>
      <w:r w:rsidRPr="003A3A72">
        <w:rPr>
          <w:szCs w:val="28"/>
        </w:rPr>
        <w:t>азиатского водного пакта или иного документа, который будет соответствовать международно-правовым стандартам, закрепленным в уже действующих многосторонних международных договорах. При этом главная цель участия государств в многосторонних международных договорах заключается в том, чтобы они не только исполнялись ими, но и были имплементированы в их национальные водные законодательства и учтены при разработке и реализации соответствующих межгосударственных соглашений.</w:t>
      </w:r>
    </w:p>
    <w:p w14:paraId="215E052D" w14:textId="77777777" w:rsidR="005243EF" w:rsidRPr="003A3A72" w:rsidRDefault="005243EF" w:rsidP="003A3A72">
      <w:pPr>
        <w:spacing w:after="0" w:line="240" w:lineRule="auto"/>
        <w:ind w:firstLine="709"/>
        <w:jc w:val="both"/>
        <w:rPr>
          <w:b/>
          <w:bCs/>
          <w:szCs w:val="28"/>
        </w:rPr>
      </w:pPr>
      <w:r w:rsidRPr="003A3A72">
        <w:rPr>
          <w:szCs w:val="28"/>
        </w:rPr>
        <w:t xml:space="preserve">Представляется целесообразным принятие международно-правовых актов по каждому трансграничному водному объекту, направленных на совершенствование законодательства в области охраны и использования водных ресурсов на международном и национальном уровнях. Необходимо возобновить переговоры по разработке механизмов реализации подготовленных и не вступивших в силу соглашений. Учитывая то обстоятельство, что многие из этих соглашений не отвечают актуальным тенденциям, необходимо провести работу в части обновления их содержания путем принятия приложений в виде дополнительных протоколов. </w:t>
      </w:r>
    </w:p>
    <w:p w14:paraId="2EF94E5D" w14:textId="77777777" w:rsidR="005243EF" w:rsidRPr="003A3A72" w:rsidRDefault="005243EF" w:rsidP="003A3A72">
      <w:pPr>
        <w:spacing w:after="0" w:line="240" w:lineRule="auto"/>
        <w:ind w:firstLine="709"/>
        <w:jc w:val="both"/>
        <w:rPr>
          <w:szCs w:val="28"/>
        </w:rPr>
      </w:pPr>
      <w:r w:rsidRPr="003A3A72">
        <w:rPr>
          <w:szCs w:val="28"/>
        </w:rPr>
        <w:t xml:space="preserve">В комплексе эти меры формируют содержание водной безопасности в следующих аспектах: в гарантированном правовом и практическом обеспечении необходимых объемов воды для удовлетворения личных нужд населения и потребностей отраслей национальных экономик региона; в осуществлении мониторинга качества водных ресурсов и в обеспечении продовольственной и энергетической независимости государств, в проведении мероприятий по обеспечению надежного состояния эксплуатации гидротехнических сооружений, регулировании процессов интегрированного управления водными ресурсами или взаимоприемлемого правового режима водопользования. </w:t>
      </w:r>
    </w:p>
    <w:p w14:paraId="2D401669"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В Республике Казахстане на сегодняшний день действующая нормативно-правовая база не соответствует задачам развития отрасли. Нормативные правовые акты разрабатываются, утверждаются и применяются разными государственными органами без координации друг с другом. Правоприменительная практика действующего водного законодательства </w:t>
      </w:r>
      <w:r w:rsidRPr="003A3A72">
        <w:rPr>
          <w:color w:val="auto"/>
          <w:sz w:val="28"/>
          <w:szCs w:val="28"/>
        </w:rPr>
        <w:lastRenderedPageBreak/>
        <w:t>показала несовершенство норм в области охраны и использования водных ресурсов.</w:t>
      </w:r>
    </w:p>
    <w:p w14:paraId="0EA87EB5"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Необходимо актуализировать водное законодательство с целью внедрения системных норм, побуждающих эффективное водопотребление физическими лицами, аграриями и предприятиями, стимулирование замкнутого цикла водопользования и очистки на предприятиях и жилищно-коммунальной сфере. Во всех сегментах и на всех стадиях процесса водопользования присутствуют существенные технические, экономические проблемы, а также недостатки в сфере правовых отношений, регуляторного контроля и формирования стратегий и планов развития, которые требуют своего решения.</w:t>
      </w:r>
    </w:p>
    <w:p w14:paraId="7111A0F2"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В водном законодательстве необходимо найти компромиссное решение между охраной водных ресурсов и их использованием, и весь процесс не должен разрабатываться в ущерб кому-либо из этих направлений. В связи с этим, в водном законодательстве необходимо ввести соответствующие понятия и механизмы, которые будут основными элементами управления водными ресурсами (сохранение водных экосистем, лимиты водопользования, разрешения на специальное водопользование и т.п.).</w:t>
      </w:r>
    </w:p>
    <w:p w14:paraId="4C5850C9"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Необходим пересмотр правового статуса подземных вод. В целях исключения противоречий предлагается исключить подземные воды из категории полезных ископаемых и определить их как водные ресурсы, и исходя из этого определить вопросы их мониторинга, учета, охраны, использования и государственного контроля.</w:t>
      </w:r>
    </w:p>
    <w:p w14:paraId="73200602"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Ключевая проблема, стоящая перед государствами, испытывающими водный стресс, заключается в дилемме выбора между сохранением окружающей среды и обеспечением населения и экономики водными ресурсами. Вышеперечисленные факторы не позволяют в полной мере реализовать заложенные при принятии действующего Водного кодекса элементы принципа интегрированного (комплексного) управления водными ресурсами.</w:t>
      </w:r>
    </w:p>
    <w:p w14:paraId="2E937682" w14:textId="410EE9CE" w:rsidR="005243EF" w:rsidRPr="003A3A72" w:rsidRDefault="00FD05FE" w:rsidP="003A3A72">
      <w:pPr>
        <w:spacing w:after="0" w:line="240" w:lineRule="auto"/>
        <w:ind w:firstLine="709"/>
        <w:jc w:val="both"/>
        <w:rPr>
          <w:rFonts w:eastAsia="Times New Roman"/>
          <w:szCs w:val="28"/>
        </w:rPr>
      </w:pPr>
      <w:r>
        <w:rPr>
          <w:rFonts w:eastAsia="Times New Roman"/>
          <w:szCs w:val="28"/>
        </w:rPr>
        <w:t>В заключение следует отметить, что р</w:t>
      </w:r>
      <w:r w:rsidR="005243EF" w:rsidRPr="003A3A72">
        <w:rPr>
          <w:rFonts w:eastAsia="Times New Roman"/>
          <w:szCs w:val="28"/>
        </w:rPr>
        <w:t>азнообразие потребностей и интересов государства, а также общества и человека в водных ресурсах осложняет задачу управления отраслью, так как требует находить баланс или компромисс между всеми участниками, при этом не забывая о первоочередной задаче сохранения экологического равновесия. В связи с этим необходимо правовое регулирование общественного участия при управлении водным ресурсам и реализации значимых для общества проектов в сфере водного хозяйства и водных ресурсов. Для этого следует четко определить задачи и компетенция государственных органов в системе управления водными ресурсами с учетом приоритета охраны водных ресурсов; закрепить роль Водного совета Казахстана как межведомственного органа, координирующего единую политику по водным ресурсам; закрепить формы участия общественности в управлении водными ресурсами.</w:t>
      </w:r>
    </w:p>
    <w:p w14:paraId="6A3635C3" w14:textId="77777777" w:rsidR="005243EF" w:rsidRPr="003A3A72" w:rsidRDefault="005243EF" w:rsidP="003A3A72">
      <w:pPr>
        <w:spacing w:after="0" w:line="240" w:lineRule="auto"/>
        <w:ind w:firstLine="709"/>
        <w:jc w:val="both"/>
        <w:rPr>
          <w:b/>
          <w:caps/>
          <w:szCs w:val="28"/>
        </w:rPr>
      </w:pPr>
      <w:r w:rsidRPr="003A3A72">
        <w:rPr>
          <w:rFonts w:eastAsia="Times New Roman"/>
          <w:szCs w:val="28"/>
        </w:rPr>
        <w:t xml:space="preserve">Анализ проблем, сложившихся в сфере охраны и рационального использования водного фонда показал, что их эффективное решение не может </w:t>
      </w:r>
      <w:r w:rsidRPr="003A3A72">
        <w:rPr>
          <w:rFonts w:eastAsia="Times New Roman"/>
          <w:szCs w:val="28"/>
        </w:rPr>
        <w:lastRenderedPageBreak/>
        <w:t>быть обеспечено без принятия нового Водного кодекса, который бы устанавливал правовые, экономические и организационные отношения между государством, его административно-территориальными единицами, государственными органами и организациями, субъектами квазигосударственного сектора, физическими и юридическими лицами для обеспечения водной безопасности, обеспечения водными ресурсами населения, окружающей среды и отраслей экономики республики. Новое законодательство должно обеспечить правовую основу и механизмы реализации единой государственной водной политики и национальную водную безопасность Республики Казахстан. Защита водных ресурсов</w:t>
      </w:r>
      <w:r w:rsidR="00057949">
        <w:rPr>
          <w:rFonts w:eastAsia="Times New Roman"/>
          <w:szCs w:val="28"/>
        </w:rPr>
        <w:t xml:space="preserve"> </w:t>
      </w:r>
      <w:r w:rsidRPr="003A3A72">
        <w:rPr>
          <w:rFonts w:eastAsia="Times New Roman"/>
          <w:szCs w:val="28"/>
        </w:rPr>
        <w:t>– одна из величайших проблем и задач человечества, и национальное законодательство должно способствовать реализации новой парадигмы отношения к водным ресурсам в государстве и обществе.</w:t>
      </w:r>
    </w:p>
    <w:p w14:paraId="3CB96031" w14:textId="77777777" w:rsidR="001C58D3" w:rsidRPr="00F23336" w:rsidRDefault="001C58D3" w:rsidP="00E6314C">
      <w:pPr>
        <w:pStyle w:val="a3"/>
        <w:jc w:val="both"/>
        <w:rPr>
          <w:rFonts w:ascii="Times New Roman" w:hAnsi="Times New Roman" w:cs="Times New Roman"/>
          <w:b/>
          <w:caps/>
          <w:sz w:val="28"/>
          <w:szCs w:val="28"/>
        </w:rPr>
      </w:pPr>
    </w:p>
    <w:p w14:paraId="2EAC1649" w14:textId="77777777" w:rsidR="00327223" w:rsidRPr="00F23336" w:rsidRDefault="00327223">
      <w:pPr>
        <w:rPr>
          <w:rFonts w:eastAsiaTheme="minorHAnsi"/>
          <w:b/>
          <w:caps/>
          <w:szCs w:val="28"/>
        </w:rPr>
      </w:pPr>
      <w:r w:rsidRPr="00F23336">
        <w:rPr>
          <w:b/>
          <w:caps/>
          <w:szCs w:val="28"/>
        </w:rPr>
        <w:br w:type="page"/>
      </w:r>
    </w:p>
    <w:p w14:paraId="1ADFCA3C" w14:textId="77777777" w:rsidR="0069113C" w:rsidRPr="00F23336" w:rsidRDefault="0069113C" w:rsidP="003A3A72">
      <w:pPr>
        <w:spacing w:after="0" w:line="240" w:lineRule="auto"/>
        <w:ind w:firstLine="709"/>
        <w:jc w:val="both"/>
        <w:rPr>
          <w:b/>
          <w:caps/>
          <w:szCs w:val="28"/>
        </w:rPr>
      </w:pPr>
      <w:r w:rsidRPr="00F23336">
        <w:rPr>
          <w:b/>
          <w:caps/>
          <w:szCs w:val="28"/>
        </w:rPr>
        <w:lastRenderedPageBreak/>
        <w:t>3 Проблемы обеспечения водной безопасности РЕСПУБЛИКИ КАЗАХСТАН</w:t>
      </w:r>
    </w:p>
    <w:p w14:paraId="165E1FDD" w14:textId="77777777" w:rsidR="005243EF" w:rsidRPr="00F23336" w:rsidRDefault="005243EF" w:rsidP="003A3A72">
      <w:pPr>
        <w:spacing w:after="0" w:line="240" w:lineRule="auto"/>
        <w:ind w:firstLine="709"/>
        <w:jc w:val="both"/>
        <w:rPr>
          <w:szCs w:val="28"/>
        </w:rPr>
      </w:pPr>
    </w:p>
    <w:p w14:paraId="33F92060" w14:textId="7A155931" w:rsidR="005243EF" w:rsidRPr="00F23336" w:rsidRDefault="005243EF" w:rsidP="003A3A72">
      <w:pPr>
        <w:spacing w:after="0" w:line="240" w:lineRule="auto"/>
        <w:ind w:firstLine="709"/>
        <w:jc w:val="both"/>
        <w:rPr>
          <w:b/>
          <w:szCs w:val="28"/>
        </w:rPr>
      </w:pPr>
      <w:r w:rsidRPr="00F23336">
        <w:rPr>
          <w:b/>
          <w:szCs w:val="28"/>
        </w:rPr>
        <w:t>3.1 Водный потенциал Казахстан</w:t>
      </w:r>
      <w:r w:rsidR="0009626D">
        <w:rPr>
          <w:b/>
          <w:szCs w:val="28"/>
        </w:rPr>
        <w:t xml:space="preserve">а: оценка современного состояния, </w:t>
      </w:r>
      <w:r w:rsidR="0009626D" w:rsidRPr="0009626D">
        <w:rPr>
          <w:b/>
          <w:szCs w:val="28"/>
        </w:rPr>
        <w:t xml:space="preserve"> пути и механизмы решения водных проблем</w:t>
      </w:r>
    </w:p>
    <w:p w14:paraId="775BDA77" w14:textId="77777777" w:rsidR="005243EF" w:rsidRPr="00F23336" w:rsidRDefault="005243EF" w:rsidP="003A3A72">
      <w:pPr>
        <w:spacing w:after="0" w:line="240" w:lineRule="auto"/>
        <w:ind w:firstLine="709"/>
        <w:jc w:val="both"/>
        <w:rPr>
          <w:szCs w:val="28"/>
        </w:rPr>
      </w:pPr>
      <w:r w:rsidRPr="00F23336">
        <w:t>В современном понимании водные ресурсы являются категорией социально-исторического характера, содержание которой изменяется в соответствии с уровнем развития человеческого общества [</w:t>
      </w:r>
      <w:r w:rsidR="00AB0DF3">
        <w:t>181</w:t>
      </w:r>
      <w:r w:rsidRPr="00F23336">
        <w:t xml:space="preserve">]. </w:t>
      </w:r>
      <w:r w:rsidRPr="00F23336">
        <w:rPr>
          <w:szCs w:val="28"/>
        </w:rPr>
        <w:t xml:space="preserve">Водные ресурсы трансграничных рек Центральной Азии являются незаменимым и универсальным природным достоянием каждой республики данного региона. До определенного времени этот ресурс воспринимался как неисчерпаемый и вечный компонент окружающей среды, который не имеет экономической ценности. Интенсивное техногенное вмешательство человека в природу и экстенсивное использование природных ресурсов значительно увеличило объемы безвозвратного водопотребления и загрязнения водных ресурсов. В Центрально-азиатском регионе потребление водного потенциала по масштабам и темпам роста превосходит потребление всех наиболее интенсивно расходуемых природных ресурсов. </w:t>
      </w:r>
    </w:p>
    <w:p w14:paraId="19D8EE09" w14:textId="77777777" w:rsidR="005243EF" w:rsidRPr="00F23336" w:rsidRDefault="005243EF" w:rsidP="003A3A72">
      <w:pPr>
        <w:pStyle w:val="Default"/>
        <w:ind w:firstLine="709"/>
        <w:jc w:val="both"/>
        <w:rPr>
          <w:color w:val="auto"/>
          <w:sz w:val="28"/>
          <w:szCs w:val="28"/>
        </w:rPr>
      </w:pPr>
      <w:r w:rsidRPr="00F23336">
        <w:rPr>
          <w:color w:val="auto"/>
          <w:sz w:val="28"/>
          <w:szCs w:val="28"/>
        </w:rPr>
        <w:t xml:space="preserve">Каждая из стран региона выделяет важным компонентом своей политики интегрированное грамотное и эффективное управление водным потенциалом. Управление водными ресурсами подразумевает совокупность политических, социальных, экономических и административных действий. Эффективное управление должно гарантировать стабильную обеспеченность водой всех групп водопользователей. </w:t>
      </w:r>
    </w:p>
    <w:p w14:paraId="32308AD7" w14:textId="77777777" w:rsidR="005243EF" w:rsidRPr="00F23336" w:rsidRDefault="005243EF" w:rsidP="003A3A72">
      <w:pPr>
        <w:spacing w:after="0" w:line="240" w:lineRule="auto"/>
        <w:ind w:firstLine="709"/>
        <w:jc w:val="both"/>
      </w:pPr>
      <w:r w:rsidRPr="00F23336">
        <w:t xml:space="preserve">Водохозяйственно-административное деление является той основой, в разрезе единиц которой рассматриваются водные ресурсы, их использование в бассейновом, областном, ведомственном и отраслевом аспектах, вопросы охраны и рационального использования водных ресурсов, оптимизации водообеспечения отраслей экономики, функционирования водохозяйственной отрасли. В основу водохозяйственно-административного районирования положено гидрографическое деление республики на основные речные водохозяйственные бассейны. В их границы входят бассейны основных рек с притоками, бассейны прочих рек и бессточные территории (междуречья). </w:t>
      </w:r>
    </w:p>
    <w:p w14:paraId="0B4B1D18" w14:textId="77777777" w:rsidR="005243EF" w:rsidRPr="00F23336" w:rsidRDefault="005243EF" w:rsidP="003A3A72">
      <w:pPr>
        <w:spacing w:after="0" w:line="240" w:lineRule="auto"/>
        <w:ind w:firstLine="709"/>
        <w:jc w:val="both"/>
      </w:pPr>
      <w:r w:rsidRPr="00F23336">
        <w:t xml:space="preserve">По гидрографическому принципу на территории Республики Казахстан выделены восемь речных водохозяйственных бассейнов: Арало-Сырдарьинский, Балкаш-Алакольский, Ертисский, Есильский, Жайык-Каспийский, Нура-Сарысуский, Тобол-Торгайский и Шу-Таласский. В соответствии с этим на территории республики осуществляют свою деятельность восемь бассейновых инспекций по регулированию использования и охране водных ресурсов. В пределах границ зоны деятельности каждой бассейновой инспекции выделены водохозяйственные районы, включающие гидрографический бассейн основной реки с притоками, бассейны прочих рек, а также бессточные зоны междуречий. В границах водохозяйственных районов </w:t>
      </w:r>
      <w:r w:rsidRPr="00F23336">
        <w:lastRenderedPageBreak/>
        <w:t xml:space="preserve">выделены водохозяйственные участки, исходя из их значимости в водохозяйственном комплексе. </w:t>
      </w:r>
    </w:p>
    <w:p w14:paraId="5BA7E407" w14:textId="77777777" w:rsidR="005243EF" w:rsidRDefault="005243EF" w:rsidP="003A3A72">
      <w:pPr>
        <w:spacing w:after="0" w:line="240" w:lineRule="auto"/>
        <w:ind w:firstLine="709"/>
        <w:jc w:val="both"/>
      </w:pPr>
      <w:r w:rsidRPr="00F23336">
        <w:t>Всего на территории республики выделено 86 водохозяйственных участков. В пределах одного водохозяйственного бассейна имеется от 5 до 12 и более водохозяйственных участков. При определении границ водохозяйственных районов и участков учитывались современные подходы интегрированного управления водными ресурсами. По всем водохозяйственным районам и участкам дана оценка ресурсов поверхностных и подземных вод, установлены водопотребители, определены объемы водопотребления и водоотведения в современном состоянии и на перспективу по отраслям экономики. Оценка указанных показателей позволяет дать оценку сложившейся водохозяйственной обстановке в целом по бассейну, определить избытки и дефициты стока, объемы располагаемых водных ресурсов на перспективу, установить лимиты водопотребления</w:t>
      </w:r>
      <w:r w:rsidR="001474A9">
        <w:t xml:space="preserve"> (рисунок 16)</w:t>
      </w:r>
      <w:r w:rsidRPr="00F23336">
        <w:t>.</w:t>
      </w:r>
    </w:p>
    <w:p w14:paraId="52E3D73B" w14:textId="77777777" w:rsidR="0090277C" w:rsidRPr="00F23336" w:rsidRDefault="0090277C" w:rsidP="005243EF">
      <w:pPr>
        <w:spacing w:after="0" w:line="240" w:lineRule="auto"/>
        <w:ind w:firstLine="426"/>
        <w:jc w:val="both"/>
      </w:pPr>
    </w:p>
    <w:p w14:paraId="09C4C17D" w14:textId="77777777" w:rsidR="0090277C" w:rsidRDefault="0090277C" w:rsidP="00057949">
      <w:pPr>
        <w:spacing w:after="0" w:line="240" w:lineRule="auto"/>
        <w:jc w:val="center"/>
        <w:rPr>
          <w:b/>
          <w:bCs/>
          <w:szCs w:val="28"/>
        </w:rPr>
      </w:pPr>
      <w:r w:rsidRPr="00F23336">
        <w:rPr>
          <w:noProof/>
          <w:lang w:eastAsia="ru-RU"/>
        </w:rPr>
        <w:drawing>
          <wp:inline distT="0" distB="0" distL="0" distR="0" wp14:anchorId="43ED5B82" wp14:editId="03DC6BB6">
            <wp:extent cx="4953662" cy="33395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88" t="5410" r="2428" b="7084"/>
                    <a:stretch/>
                  </pic:blipFill>
                  <pic:spPr bwMode="auto">
                    <a:xfrm>
                      <a:off x="0" y="0"/>
                      <a:ext cx="4964845" cy="3347087"/>
                    </a:xfrm>
                    <a:prstGeom prst="rect">
                      <a:avLst/>
                    </a:prstGeom>
                    <a:noFill/>
                    <a:ln>
                      <a:noFill/>
                    </a:ln>
                    <a:extLst>
                      <a:ext uri="{53640926-AAD7-44D8-BBD7-CCE9431645EC}">
                        <a14:shadowObscured xmlns:a14="http://schemas.microsoft.com/office/drawing/2010/main"/>
                      </a:ext>
                    </a:extLst>
                  </pic:spPr>
                </pic:pic>
              </a:graphicData>
            </a:graphic>
          </wp:inline>
        </w:drawing>
      </w:r>
    </w:p>
    <w:p w14:paraId="5C3F7DB9" w14:textId="77777777" w:rsidR="00057949" w:rsidRPr="00057949" w:rsidRDefault="00057949" w:rsidP="0090277C">
      <w:pPr>
        <w:spacing w:after="0" w:line="240" w:lineRule="auto"/>
        <w:jc w:val="center"/>
        <w:rPr>
          <w:bCs/>
          <w:sz w:val="16"/>
          <w:szCs w:val="16"/>
        </w:rPr>
      </w:pPr>
    </w:p>
    <w:p w14:paraId="0AC70D95" w14:textId="77777777" w:rsidR="005243EF" w:rsidRPr="0090277C" w:rsidRDefault="0090277C" w:rsidP="0090277C">
      <w:pPr>
        <w:spacing w:after="0" w:line="240" w:lineRule="auto"/>
        <w:jc w:val="center"/>
        <w:rPr>
          <w:bCs/>
        </w:rPr>
      </w:pPr>
      <w:r w:rsidRPr="0090277C">
        <w:rPr>
          <w:bCs/>
          <w:szCs w:val="28"/>
        </w:rPr>
        <w:t xml:space="preserve">Рисунок </w:t>
      </w:r>
      <w:r w:rsidR="001474A9">
        <w:rPr>
          <w:bCs/>
          <w:szCs w:val="28"/>
        </w:rPr>
        <w:t xml:space="preserve">16 </w:t>
      </w:r>
      <w:r w:rsidRPr="0090277C">
        <w:rPr>
          <w:bCs/>
          <w:szCs w:val="28"/>
        </w:rPr>
        <w:t xml:space="preserve">– </w:t>
      </w:r>
      <w:r w:rsidR="005243EF" w:rsidRPr="0090277C">
        <w:rPr>
          <w:bCs/>
          <w:szCs w:val="28"/>
        </w:rPr>
        <w:t>Водохозяйственно-административное районирование территории Республики Казахстан</w:t>
      </w:r>
    </w:p>
    <w:p w14:paraId="1160CBC6" w14:textId="77777777" w:rsidR="005243EF" w:rsidRPr="0090277C" w:rsidRDefault="005243EF" w:rsidP="005243EF">
      <w:pPr>
        <w:spacing w:after="0" w:line="240" w:lineRule="auto"/>
        <w:ind w:firstLine="426"/>
        <w:jc w:val="both"/>
        <w:rPr>
          <w:sz w:val="16"/>
          <w:szCs w:val="16"/>
        </w:rPr>
      </w:pPr>
    </w:p>
    <w:p w14:paraId="497618B6" w14:textId="77777777" w:rsidR="00AB0DF3" w:rsidRPr="0090277C" w:rsidRDefault="0090277C" w:rsidP="003A3A72">
      <w:pPr>
        <w:pStyle w:val="Default"/>
        <w:ind w:firstLine="709"/>
        <w:jc w:val="both"/>
        <w:rPr>
          <w:color w:val="auto"/>
        </w:rPr>
      </w:pPr>
      <w:bookmarkStart w:id="20" w:name="_Hlk125646683"/>
      <w:r w:rsidRPr="0090277C">
        <w:rPr>
          <w:color w:val="auto"/>
        </w:rPr>
        <w:t>Примечание – Составлено по источнику</w:t>
      </w:r>
      <w:r w:rsidR="00AB0DF3" w:rsidRPr="0090277C">
        <w:rPr>
          <w:color w:val="auto"/>
        </w:rPr>
        <w:t xml:space="preserve"> [182]</w:t>
      </w:r>
      <w:bookmarkEnd w:id="20"/>
    </w:p>
    <w:p w14:paraId="529ED748" w14:textId="77777777" w:rsidR="0090277C" w:rsidRPr="00AB0DF3" w:rsidRDefault="0090277C" w:rsidP="003A3A72">
      <w:pPr>
        <w:pStyle w:val="Default"/>
        <w:ind w:firstLine="709"/>
        <w:jc w:val="center"/>
        <w:rPr>
          <w:color w:val="auto"/>
          <w:sz w:val="28"/>
          <w:szCs w:val="28"/>
        </w:rPr>
      </w:pPr>
    </w:p>
    <w:p w14:paraId="32B5C4D7" w14:textId="649760C3" w:rsidR="005243EF" w:rsidRPr="00F23336" w:rsidRDefault="005243EF" w:rsidP="003A3A72">
      <w:pPr>
        <w:pStyle w:val="Default"/>
        <w:ind w:firstLine="709"/>
        <w:jc w:val="both"/>
        <w:rPr>
          <w:color w:val="auto"/>
          <w:sz w:val="28"/>
          <w:szCs w:val="28"/>
        </w:rPr>
      </w:pPr>
      <w:r w:rsidRPr="00F23336">
        <w:rPr>
          <w:color w:val="auto"/>
          <w:sz w:val="28"/>
          <w:szCs w:val="28"/>
        </w:rPr>
        <w:t xml:space="preserve">Ситуация с обеспеченностью ресурсами поверхностных и подземных вод по отдельным регионам республики существенно различна. Наиболее обеспечены собственными ресурсами как поверхностных, так и подземных вод бассейны рек Ертис, Балкаш-Алакольский бассейн. Дефицитными по подземным водам являются Нура-Сарысуский, Есильский, Тобол-Торгайский бассейны. Значительные территории Есильского, Жайык-Каспийского, Арало-Сырдарьинского, Тобол-Торгайского и Нура-Сарысуского бассейнов испытывают дефицит как в поверхностных, так и в подземных водах. </w:t>
      </w:r>
    </w:p>
    <w:p w14:paraId="024D443A" w14:textId="77777777" w:rsidR="005243EF" w:rsidRPr="00F23336" w:rsidRDefault="005243EF" w:rsidP="003A3A72">
      <w:pPr>
        <w:pStyle w:val="Default"/>
        <w:ind w:firstLine="709"/>
        <w:jc w:val="both"/>
        <w:rPr>
          <w:color w:val="auto"/>
          <w:sz w:val="28"/>
          <w:szCs w:val="28"/>
        </w:rPr>
      </w:pPr>
      <w:r w:rsidRPr="00F23336">
        <w:rPr>
          <w:color w:val="auto"/>
          <w:sz w:val="28"/>
          <w:szCs w:val="28"/>
        </w:rPr>
        <w:lastRenderedPageBreak/>
        <w:t xml:space="preserve">Суммарный средний многолетний сток рек и временных водотоков, с учетом современных водозаборов Китайской Народной Республикой из рек Ертис и Иле, оценивается в 100,58 </w:t>
      </w:r>
      <w:r w:rsidRPr="00057949">
        <w:rPr>
          <w:color w:val="auto"/>
          <w:sz w:val="28"/>
          <w:szCs w:val="28"/>
        </w:rPr>
        <w:t>км</w:t>
      </w:r>
      <w:r w:rsidRPr="00057949">
        <w:rPr>
          <w:color w:val="auto"/>
          <w:vertAlign w:val="superscript"/>
        </w:rPr>
        <w:t>3</w:t>
      </w:r>
      <w:r w:rsidRPr="00F23336">
        <w:rPr>
          <w:color w:val="auto"/>
          <w:sz w:val="28"/>
          <w:szCs w:val="28"/>
        </w:rPr>
        <w:t>, из которых 55,94 км</w:t>
      </w:r>
      <w:r w:rsidRPr="00673579">
        <w:rPr>
          <w:color w:val="auto"/>
          <w:vertAlign w:val="superscript"/>
        </w:rPr>
        <w:t>3</w:t>
      </w:r>
      <w:r w:rsidRPr="00F23336">
        <w:rPr>
          <w:color w:val="auto"/>
          <w:sz w:val="18"/>
          <w:szCs w:val="18"/>
        </w:rPr>
        <w:t xml:space="preserve"> </w:t>
      </w:r>
      <w:r w:rsidRPr="00F23336">
        <w:rPr>
          <w:color w:val="auto"/>
          <w:sz w:val="28"/>
          <w:szCs w:val="28"/>
        </w:rPr>
        <w:t>(55,6%) формируется на территории республики, остальная часть – 44,64 км</w:t>
      </w:r>
      <w:r w:rsidRPr="00057949">
        <w:rPr>
          <w:color w:val="auto"/>
          <w:vertAlign w:val="superscript"/>
        </w:rPr>
        <w:t>3</w:t>
      </w:r>
      <w:r w:rsidRPr="00F23336">
        <w:rPr>
          <w:color w:val="auto"/>
          <w:sz w:val="18"/>
          <w:szCs w:val="18"/>
        </w:rPr>
        <w:t xml:space="preserve"> </w:t>
      </w:r>
      <w:r w:rsidRPr="00F23336">
        <w:rPr>
          <w:color w:val="auto"/>
          <w:sz w:val="28"/>
          <w:szCs w:val="28"/>
        </w:rPr>
        <w:t>(44,4%) за ее пределами</w:t>
      </w:r>
      <w:r w:rsidR="00057949">
        <w:rPr>
          <w:color w:val="auto"/>
          <w:sz w:val="28"/>
          <w:szCs w:val="28"/>
        </w:rPr>
        <w:t xml:space="preserve"> </w:t>
      </w:r>
      <w:r w:rsidR="00AB0DF3" w:rsidRPr="00AB0DF3">
        <w:rPr>
          <w:color w:val="auto"/>
          <w:sz w:val="28"/>
          <w:szCs w:val="28"/>
        </w:rPr>
        <w:t>[179]</w:t>
      </w:r>
      <w:r w:rsidRPr="00F23336">
        <w:rPr>
          <w:color w:val="auto"/>
          <w:sz w:val="28"/>
          <w:szCs w:val="28"/>
        </w:rPr>
        <w:t xml:space="preserve">. </w:t>
      </w:r>
    </w:p>
    <w:p w14:paraId="693F098F" w14:textId="77777777" w:rsidR="005243EF" w:rsidRPr="0090277C" w:rsidRDefault="005243EF" w:rsidP="003A3A72">
      <w:pPr>
        <w:pStyle w:val="Default"/>
        <w:ind w:firstLine="709"/>
        <w:jc w:val="both"/>
        <w:rPr>
          <w:bCs/>
          <w:color w:val="auto"/>
          <w:sz w:val="28"/>
          <w:szCs w:val="28"/>
        </w:rPr>
      </w:pPr>
      <w:r w:rsidRPr="0090277C">
        <w:rPr>
          <w:bCs/>
          <w:color w:val="auto"/>
          <w:sz w:val="28"/>
          <w:szCs w:val="28"/>
        </w:rPr>
        <w:t xml:space="preserve">На рисунке </w:t>
      </w:r>
      <w:r w:rsidR="001474A9">
        <w:rPr>
          <w:bCs/>
          <w:color w:val="auto"/>
          <w:sz w:val="28"/>
          <w:szCs w:val="28"/>
        </w:rPr>
        <w:t>17</w:t>
      </w:r>
      <w:r w:rsidRPr="0090277C">
        <w:rPr>
          <w:bCs/>
          <w:color w:val="auto"/>
          <w:sz w:val="28"/>
          <w:szCs w:val="28"/>
        </w:rPr>
        <w:t xml:space="preserve"> приведено распределение ресурсов поверхностных вод по водохозяйственным бассейнам.</w:t>
      </w:r>
    </w:p>
    <w:p w14:paraId="325E9E66" w14:textId="77777777" w:rsidR="005243EF" w:rsidRPr="00F23336" w:rsidRDefault="005243EF" w:rsidP="005243EF">
      <w:pPr>
        <w:pStyle w:val="Default"/>
        <w:ind w:firstLine="426"/>
        <w:jc w:val="both"/>
        <w:rPr>
          <w:color w:val="auto"/>
          <w:sz w:val="28"/>
          <w:szCs w:val="28"/>
        </w:rPr>
      </w:pPr>
    </w:p>
    <w:p w14:paraId="72EF8BAA" w14:textId="77777777" w:rsidR="005243EF" w:rsidRPr="00F23336" w:rsidRDefault="005243EF" w:rsidP="0090277C">
      <w:pPr>
        <w:pStyle w:val="Default"/>
        <w:jc w:val="center"/>
        <w:rPr>
          <w:color w:val="auto"/>
          <w:sz w:val="28"/>
          <w:szCs w:val="28"/>
        </w:rPr>
      </w:pPr>
      <w:r w:rsidRPr="00F23336">
        <w:rPr>
          <w:noProof/>
          <w:color w:val="auto"/>
          <w:sz w:val="28"/>
          <w:szCs w:val="28"/>
          <w:lang w:eastAsia="ru-RU"/>
        </w:rPr>
        <w:drawing>
          <wp:inline distT="0" distB="0" distL="0" distR="0" wp14:anchorId="3A1CE4A8" wp14:editId="017CDC13">
            <wp:extent cx="4400395" cy="2122998"/>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2920" t="2431" r="4609" b="2083"/>
                    <a:stretch/>
                  </pic:blipFill>
                  <pic:spPr bwMode="auto">
                    <a:xfrm>
                      <a:off x="0" y="0"/>
                      <a:ext cx="4414050" cy="2129586"/>
                    </a:xfrm>
                    <a:prstGeom prst="rect">
                      <a:avLst/>
                    </a:prstGeom>
                    <a:noFill/>
                    <a:ln>
                      <a:noFill/>
                    </a:ln>
                    <a:extLst>
                      <a:ext uri="{53640926-AAD7-44D8-BBD7-CCE9431645EC}">
                        <a14:shadowObscured xmlns:a14="http://schemas.microsoft.com/office/drawing/2010/main"/>
                      </a:ext>
                    </a:extLst>
                  </pic:spPr>
                </pic:pic>
              </a:graphicData>
            </a:graphic>
          </wp:inline>
        </w:drawing>
      </w:r>
    </w:p>
    <w:p w14:paraId="6ACDE613" w14:textId="77777777" w:rsidR="005243EF" w:rsidRPr="00057949" w:rsidRDefault="005243EF" w:rsidP="005243EF">
      <w:pPr>
        <w:pStyle w:val="Default"/>
        <w:ind w:firstLine="426"/>
        <w:jc w:val="both"/>
        <w:rPr>
          <w:color w:val="auto"/>
          <w:sz w:val="16"/>
          <w:szCs w:val="16"/>
        </w:rPr>
      </w:pPr>
    </w:p>
    <w:p w14:paraId="780067B3" w14:textId="77777777" w:rsidR="0090277C" w:rsidRPr="0090277C" w:rsidRDefault="0090277C" w:rsidP="0090277C">
      <w:pPr>
        <w:spacing w:after="0" w:line="240" w:lineRule="auto"/>
        <w:jc w:val="center"/>
        <w:rPr>
          <w:szCs w:val="28"/>
        </w:rPr>
      </w:pPr>
      <w:r>
        <w:rPr>
          <w:szCs w:val="28"/>
        </w:rPr>
        <w:t xml:space="preserve">Рисунок </w:t>
      </w:r>
      <w:r w:rsidR="001474A9">
        <w:rPr>
          <w:szCs w:val="28"/>
        </w:rPr>
        <w:t xml:space="preserve">17 </w:t>
      </w:r>
      <w:r>
        <w:rPr>
          <w:szCs w:val="28"/>
        </w:rPr>
        <w:t xml:space="preserve">– </w:t>
      </w:r>
      <w:r w:rsidRPr="0090277C">
        <w:rPr>
          <w:bCs/>
          <w:szCs w:val="28"/>
        </w:rPr>
        <w:t>распределение ресурсов поверхностных вод по водохозяйственным бассейнам</w:t>
      </w:r>
    </w:p>
    <w:p w14:paraId="42974785" w14:textId="77777777" w:rsidR="0090277C" w:rsidRPr="00851967" w:rsidRDefault="0090277C" w:rsidP="0090277C">
      <w:pPr>
        <w:spacing w:after="0" w:line="240" w:lineRule="auto"/>
        <w:jc w:val="center"/>
        <w:rPr>
          <w:sz w:val="16"/>
          <w:szCs w:val="16"/>
        </w:rPr>
      </w:pPr>
    </w:p>
    <w:p w14:paraId="409F9F25" w14:textId="77777777" w:rsidR="00AB0DF3" w:rsidRPr="008A687E" w:rsidRDefault="0090277C" w:rsidP="0090277C">
      <w:pPr>
        <w:pStyle w:val="Default"/>
        <w:ind w:firstLine="709"/>
        <w:jc w:val="both"/>
        <w:rPr>
          <w:color w:val="auto"/>
        </w:rPr>
      </w:pPr>
      <w:r w:rsidRPr="0090277C">
        <w:t xml:space="preserve">Примечание – Составлено по </w:t>
      </w:r>
      <w:r w:rsidRPr="008A687E">
        <w:rPr>
          <w:color w:val="auto"/>
        </w:rPr>
        <w:t xml:space="preserve">источнику </w:t>
      </w:r>
      <w:r w:rsidR="00AB0DF3" w:rsidRPr="008A687E">
        <w:rPr>
          <w:color w:val="auto"/>
        </w:rPr>
        <w:t>[182]</w:t>
      </w:r>
    </w:p>
    <w:p w14:paraId="46A92283" w14:textId="77777777" w:rsidR="00AB0DF3" w:rsidRDefault="00AB0DF3" w:rsidP="005243EF">
      <w:pPr>
        <w:pStyle w:val="Default"/>
        <w:ind w:firstLine="426"/>
        <w:jc w:val="both"/>
        <w:rPr>
          <w:color w:val="auto"/>
          <w:sz w:val="28"/>
          <w:szCs w:val="28"/>
        </w:rPr>
      </w:pPr>
    </w:p>
    <w:p w14:paraId="619DCDC9" w14:textId="77777777" w:rsidR="005243EF" w:rsidRPr="00F23336" w:rsidRDefault="005243EF" w:rsidP="003A3A72">
      <w:pPr>
        <w:pStyle w:val="Default"/>
        <w:ind w:firstLine="709"/>
        <w:jc w:val="both"/>
        <w:rPr>
          <w:color w:val="auto"/>
          <w:sz w:val="28"/>
          <w:szCs w:val="28"/>
        </w:rPr>
      </w:pPr>
      <w:r w:rsidRPr="00F23336">
        <w:rPr>
          <w:color w:val="auto"/>
          <w:sz w:val="28"/>
          <w:szCs w:val="28"/>
        </w:rPr>
        <w:t>Показатель обеспеченности Казахстана водными ресурсами, приходящихся на одного жителя, составляет 18,79 км</w:t>
      </w:r>
      <w:r w:rsidRPr="00057949">
        <w:rPr>
          <w:color w:val="auto"/>
          <w:sz w:val="28"/>
          <w:szCs w:val="28"/>
          <w:vertAlign w:val="superscript"/>
        </w:rPr>
        <w:t>3</w:t>
      </w:r>
      <w:r w:rsidRPr="00F23336">
        <w:rPr>
          <w:color w:val="auto"/>
          <w:sz w:val="28"/>
          <w:szCs w:val="28"/>
        </w:rPr>
        <w:t xml:space="preserve"> в сутки на одного жителя. Более высокая удельная обеспеченность как суммарными ресурсами поверхностных вод, так и формирующимися на собственной территории, в Балкаш-Алакольском и Ертисском бассейнах. В Арало-Сырдарьинском бассейне около 80% стока, в Жайык-Каспийском более 33% стока поступает из-за пределов республики</w:t>
      </w:r>
      <w:r w:rsidR="00057949">
        <w:rPr>
          <w:color w:val="auto"/>
          <w:sz w:val="28"/>
          <w:szCs w:val="28"/>
        </w:rPr>
        <w:t xml:space="preserve"> </w:t>
      </w:r>
      <w:r w:rsidR="00AB0DF3" w:rsidRPr="00AB0DF3">
        <w:rPr>
          <w:color w:val="auto"/>
          <w:sz w:val="28"/>
          <w:szCs w:val="28"/>
        </w:rPr>
        <w:t>[179]</w:t>
      </w:r>
      <w:r w:rsidRPr="00F23336">
        <w:rPr>
          <w:color w:val="auto"/>
          <w:sz w:val="28"/>
          <w:szCs w:val="28"/>
        </w:rPr>
        <w:t xml:space="preserve">. Обеспеченность подземными водами также невысокая. Необходимо учитывать, что по происхождению поверхностные реки и подземные воды – одно целое. За ресурсы подземных вод приняты разведанные эксплуатационные запасы, то есть та вода, которая фактически может быть использована отраслями экономики. </w:t>
      </w:r>
    </w:p>
    <w:p w14:paraId="7DEC7BD2" w14:textId="77777777" w:rsidR="005243EF" w:rsidRPr="00F23336" w:rsidRDefault="005243EF" w:rsidP="003A3A72">
      <w:pPr>
        <w:pStyle w:val="Default"/>
        <w:ind w:firstLine="709"/>
        <w:jc w:val="both"/>
        <w:rPr>
          <w:color w:val="auto"/>
          <w:sz w:val="28"/>
          <w:szCs w:val="28"/>
        </w:rPr>
      </w:pPr>
      <w:r w:rsidRPr="00F23336">
        <w:rPr>
          <w:color w:val="auto"/>
          <w:sz w:val="28"/>
          <w:szCs w:val="28"/>
        </w:rPr>
        <w:t xml:space="preserve">В общем заборе отраслями экономики не учтена подача воды на поддержание заданных горизонтов при обеспечении забора воды в каналы (Жайык-Каспийский, Ертисский бассейны), заполнение наливных водохранилищ (Жайык-Каспийский, Нура-Сарысуский, Арало-Сырдарьинский бассейны), а также забор шахтно-рудничных вод без использования (Балкаш-Алакольский, Ертисский, Есильский, Нура-Сарысуский и Тобол-Торгайский бассейны). В общем заборе также не учтены обязательные попуски по трансграничным рекам, затраты стока для водопользователей (водный транспорт, рыбное хозяйство) и в экологических целях. Все это учитывается при составлении водохозяйственных балансов по каждой конкретной реке. </w:t>
      </w:r>
    </w:p>
    <w:p w14:paraId="74572564" w14:textId="77777777" w:rsidR="005243EF" w:rsidRPr="00F23336" w:rsidRDefault="005243EF" w:rsidP="003A3A72">
      <w:pPr>
        <w:pStyle w:val="Default"/>
        <w:ind w:firstLine="709"/>
        <w:jc w:val="both"/>
        <w:rPr>
          <w:color w:val="auto"/>
          <w:sz w:val="28"/>
          <w:szCs w:val="28"/>
        </w:rPr>
      </w:pPr>
      <w:r w:rsidRPr="00F23336">
        <w:rPr>
          <w:color w:val="auto"/>
          <w:sz w:val="28"/>
          <w:szCs w:val="28"/>
        </w:rPr>
        <w:lastRenderedPageBreak/>
        <w:t>Общая оценка водообеспеченности территории водными ресурсами или «показатель дефицита воды» – это отношение забираемой из источников воды к общему объему имеющихся ресурсов. По принятым международным критериям Республика Казахстан относится к категории стран с высоким показателем дефицита воды.</w:t>
      </w:r>
    </w:p>
    <w:p w14:paraId="4E426224" w14:textId="77777777" w:rsidR="005243EF" w:rsidRPr="00F23336" w:rsidRDefault="005243EF" w:rsidP="003A3A72">
      <w:pPr>
        <w:pStyle w:val="Default"/>
        <w:ind w:firstLine="709"/>
        <w:jc w:val="both"/>
        <w:rPr>
          <w:color w:val="auto"/>
          <w:sz w:val="28"/>
          <w:szCs w:val="28"/>
        </w:rPr>
      </w:pPr>
      <w:r w:rsidRPr="00F23336">
        <w:rPr>
          <w:color w:val="auto"/>
          <w:sz w:val="28"/>
          <w:szCs w:val="28"/>
        </w:rPr>
        <w:t>С точки зрения возможности использования речного стока в отраслях экономики представляют интерес располагаемые водные ресурсы. Величина их определяется по разности водных ресурсов и обязательных затрат стока. Водные ресурсы установлены с учетом перераспределения водохранилищами стока многоводных лет в маловодные годы, возвратных вод, перебросок стока из других бассейнов, использования подземных и других источников.</w:t>
      </w:r>
    </w:p>
    <w:p w14:paraId="63BBDFCF" w14:textId="77777777" w:rsidR="005243EF" w:rsidRPr="00F23336" w:rsidRDefault="005243EF" w:rsidP="003A3A72">
      <w:pPr>
        <w:pStyle w:val="Default"/>
        <w:ind w:firstLine="709"/>
        <w:jc w:val="both"/>
        <w:rPr>
          <w:color w:val="auto"/>
          <w:sz w:val="28"/>
          <w:szCs w:val="28"/>
        </w:rPr>
      </w:pPr>
      <w:r w:rsidRPr="00F23336">
        <w:rPr>
          <w:color w:val="auto"/>
          <w:sz w:val="28"/>
          <w:szCs w:val="28"/>
        </w:rPr>
        <w:t>К обязательным затратам отнесены: дополнительные водоотъемы в Китайской Народной Республике, ущерб речному стоку за счет отбора подземных вод, обязательные попуски (экологические, санитарные) в замыкающие водоемы и сопредельные страны.</w:t>
      </w:r>
    </w:p>
    <w:p w14:paraId="3985F525" w14:textId="77777777" w:rsidR="005243EF" w:rsidRPr="00F23336" w:rsidRDefault="005243EF" w:rsidP="003A3A72">
      <w:pPr>
        <w:pStyle w:val="Default"/>
        <w:ind w:firstLine="709"/>
        <w:jc w:val="both"/>
        <w:rPr>
          <w:color w:val="auto"/>
          <w:sz w:val="28"/>
          <w:szCs w:val="28"/>
        </w:rPr>
      </w:pPr>
      <w:r w:rsidRPr="00F23336">
        <w:rPr>
          <w:color w:val="auto"/>
          <w:sz w:val="28"/>
          <w:szCs w:val="28"/>
        </w:rPr>
        <w:t>Располагаемые водные ресурсы Республики Казахстан на перспективу составляют:</w:t>
      </w:r>
    </w:p>
    <w:p w14:paraId="631A6A53" w14:textId="77777777" w:rsidR="005243EF" w:rsidRPr="00F23336" w:rsidRDefault="005243EF" w:rsidP="003A3A72">
      <w:pPr>
        <w:pStyle w:val="Default"/>
        <w:ind w:firstLine="709"/>
        <w:jc w:val="both"/>
        <w:rPr>
          <w:color w:val="auto"/>
          <w:sz w:val="28"/>
          <w:szCs w:val="28"/>
        </w:rPr>
      </w:pPr>
      <w:r w:rsidRPr="00F23336">
        <w:rPr>
          <w:color w:val="auto"/>
          <w:sz w:val="28"/>
          <w:szCs w:val="28"/>
        </w:rPr>
        <w:t xml:space="preserve">1) в маловодные годы на уровне 2030 года – 10 </w:t>
      </w:r>
      <w:r w:rsidRPr="00057949">
        <w:rPr>
          <w:color w:val="auto"/>
          <w:sz w:val="28"/>
          <w:szCs w:val="28"/>
        </w:rPr>
        <w:t>км</w:t>
      </w:r>
      <w:r w:rsidRPr="00057949">
        <w:rPr>
          <w:color w:val="auto"/>
          <w:sz w:val="28"/>
          <w:szCs w:val="28"/>
          <w:vertAlign w:val="superscript"/>
        </w:rPr>
        <w:t>3</w:t>
      </w:r>
      <w:r w:rsidRPr="00F23336">
        <w:rPr>
          <w:color w:val="auto"/>
          <w:sz w:val="28"/>
          <w:szCs w:val="28"/>
        </w:rPr>
        <w:t>, на уровне 2040 года – 9,9 км</w:t>
      </w:r>
      <w:r w:rsidRPr="0090277C">
        <w:rPr>
          <w:color w:val="auto"/>
          <w:sz w:val="28"/>
          <w:szCs w:val="28"/>
          <w:vertAlign w:val="superscript"/>
        </w:rPr>
        <w:t>3</w:t>
      </w:r>
      <w:r w:rsidRPr="00F23336">
        <w:rPr>
          <w:color w:val="auto"/>
          <w:sz w:val="28"/>
          <w:szCs w:val="28"/>
        </w:rPr>
        <w:t>;</w:t>
      </w:r>
    </w:p>
    <w:p w14:paraId="076DE2D9" w14:textId="77777777" w:rsidR="005243EF" w:rsidRPr="00F23336" w:rsidRDefault="005243EF" w:rsidP="003A3A72">
      <w:pPr>
        <w:pStyle w:val="Default"/>
        <w:ind w:firstLine="709"/>
        <w:jc w:val="both"/>
        <w:rPr>
          <w:color w:val="auto"/>
          <w:sz w:val="28"/>
          <w:szCs w:val="28"/>
        </w:rPr>
      </w:pPr>
      <w:r w:rsidRPr="00F23336">
        <w:rPr>
          <w:color w:val="auto"/>
          <w:sz w:val="28"/>
          <w:szCs w:val="28"/>
        </w:rPr>
        <w:t>2) в средние по водности года на уровне 2030 года – 20,4 км</w:t>
      </w:r>
      <w:r w:rsidRPr="0090277C">
        <w:rPr>
          <w:color w:val="auto"/>
          <w:sz w:val="28"/>
          <w:szCs w:val="28"/>
          <w:vertAlign w:val="superscript"/>
        </w:rPr>
        <w:t>3</w:t>
      </w:r>
      <w:r w:rsidRPr="00F23336">
        <w:rPr>
          <w:color w:val="auto"/>
          <w:sz w:val="28"/>
          <w:szCs w:val="28"/>
        </w:rPr>
        <w:t>, на уровне 2040 года – 23,1 км</w:t>
      </w:r>
      <w:r w:rsidRPr="0090277C">
        <w:rPr>
          <w:color w:val="auto"/>
          <w:sz w:val="28"/>
          <w:szCs w:val="28"/>
          <w:vertAlign w:val="superscript"/>
        </w:rPr>
        <w:t>3</w:t>
      </w:r>
      <w:r w:rsidRPr="00F23336">
        <w:rPr>
          <w:color w:val="auto"/>
          <w:sz w:val="28"/>
          <w:szCs w:val="28"/>
        </w:rPr>
        <w:t>;</w:t>
      </w:r>
    </w:p>
    <w:p w14:paraId="1DA45981" w14:textId="77777777" w:rsidR="005243EF" w:rsidRPr="00F23336" w:rsidRDefault="005243EF" w:rsidP="003A3A72">
      <w:pPr>
        <w:pStyle w:val="Default"/>
        <w:ind w:firstLine="709"/>
        <w:jc w:val="both"/>
        <w:rPr>
          <w:color w:val="auto"/>
          <w:sz w:val="28"/>
          <w:szCs w:val="28"/>
        </w:rPr>
      </w:pPr>
      <w:r w:rsidRPr="00F23336">
        <w:rPr>
          <w:color w:val="auto"/>
          <w:sz w:val="28"/>
          <w:szCs w:val="28"/>
        </w:rPr>
        <w:t>3) в многоводные годы на уровне 2030 года – 30 км</w:t>
      </w:r>
      <w:r w:rsidRPr="0090277C">
        <w:rPr>
          <w:color w:val="auto"/>
          <w:sz w:val="28"/>
          <w:szCs w:val="28"/>
          <w:vertAlign w:val="superscript"/>
        </w:rPr>
        <w:t>3</w:t>
      </w:r>
      <w:r w:rsidRPr="00F23336">
        <w:rPr>
          <w:color w:val="auto"/>
          <w:sz w:val="28"/>
          <w:szCs w:val="28"/>
        </w:rPr>
        <w:t>, на уровне 2040 года – 29,7 км</w:t>
      </w:r>
      <w:r w:rsidRPr="0090277C">
        <w:rPr>
          <w:color w:val="auto"/>
          <w:sz w:val="28"/>
          <w:szCs w:val="28"/>
          <w:vertAlign w:val="superscript"/>
        </w:rPr>
        <w:t>3</w:t>
      </w:r>
      <w:r w:rsidR="00057949" w:rsidRPr="00057949">
        <w:rPr>
          <w:color w:val="auto"/>
          <w:sz w:val="28"/>
          <w:szCs w:val="28"/>
        </w:rPr>
        <w:t xml:space="preserve"> </w:t>
      </w:r>
      <w:r w:rsidR="008878EB" w:rsidRPr="008878EB">
        <w:rPr>
          <w:color w:val="auto"/>
          <w:sz w:val="28"/>
          <w:szCs w:val="28"/>
        </w:rPr>
        <w:t>[179]</w:t>
      </w:r>
      <w:r w:rsidRPr="00F23336">
        <w:rPr>
          <w:color w:val="auto"/>
          <w:sz w:val="28"/>
          <w:szCs w:val="28"/>
        </w:rPr>
        <w:t>.</w:t>
      </w:r>
    </w:p>
    <w:p w14:paraId="450A65F5" w14:textId="77777777" w:rsidR="005243EF" w:rsidRPr="00F23336" w:rsidRDefault="005243EF" w:rsidP="003A3A72">
      <w:pPr>
        <w:pStyle w:val="Default"/>
        <w:ind w:firstLine="709"/>
        <w:jc w:val="both"/>
        <w:rPr>
          <w:color w:val="auto"/>
          <w:sz w:val="28"/>
          <w:szCs w:val="28"/>
        </w:rPr>
      </w:pPr>
      <w:r w:rsidRPr="00F23336">
        <w:rPr>
          <w:color w:val="auto"/>
          <w:sz w:val="28"/>
          <w:szCs w:val="28"/>
        </w:rPr>
        <w:t xml:space="preserve">Главная цель водохозяйственного комплекса Республики Казахстан состоит в обеспечении качественной водой населения и всех отраслей экономики, создании благоприятных условий для их функционирования, охраны водных ресурсов от истощения и загрязнения. Из анализа многочисленных материалов по водному хозяйству республики, установлено, что на современном уровне в стране имеется достаточное количество поверхностных и подземных водных ресурсов, которые удовлетворяют практически все потребности отраслей экономики, однако в перспективе имеющихся водных ресурсов может быть недостаточно, потребуется их перерегулирование и внутрибассейновая переброска. </w:t>
      </w:r>
    </w:p>
    <w:p w14:paraId="3AF63568" w14:textId="77777777" w:rsidR="005243EF" w:rsidRPr="00F23336" w:rsidRDefault="005243EF" w:rsidP="003A3A72">
      <w:pPr>
        <w:pStyle w:val="Default"/>
        <w:ind w:firstLine="709"/>
        <w:jc w:val="both"/>
        <w:rPr>
          <w:color w:val="auto"/>
          <w:sz w:val="28"/>
          <w:szCs w:val="28"/>
        </w:rPr>
      </w:pPr>
      <w:r w:rsidRPr="00F23336">
        <w:rPr>
          <w:color w:val="auto"/>
          <w:sz w:val="28"/>
          <w:szCs w:val="28"/>
        </w:rPr>
        <w:t xml:space="preserve">Речной сток Казахстана за последние десятилетия существенно изменился под влиянием антропогенных факторов, обусловленных зарегулированностью стока водохранилищами, изъятием части стока крупными водопотребителями и хозяйственно-экологическими системами, дополнительными потерями на испарение с водной поверхности и другими причинами. В последнее пятнадцатилетие в водном хозяйстве прослеживается устойчивая тенденция снижения объемов используемой и отводимой воды во всех отраслях экономики. </w:t>
      </w:r>
    </w:p>
    <w:p w14:paraId="126BA29D" w14:textId="77777777" w:rsidR="005243EF" w:rsidRPr="00F23336" w:rsidRDefault="005243EF" w:rsidP="003A3A72">
      <w:pPr>
        <w:pStyle w:val="Default"/>
        <w:ind w:firstLine="709"/>
        <w:jc w:val="both"/>
        <w:rPr>
          <w:color w:val="auto"/>
          <w:sz w:val="28"/>
          <w:szCs w:val="28"/>
        </w:rPr>
      </w:pPr>
      <w:r w:rsidRPr="00F23336">
        <w:rPr>
          <w:color w:val="auto"/>
          <w:sz w:val="28"/>
          <w:szCs w:val="28"/>
        </w:rPr>
        <w:t xml:space="preserve">Все это связано с общим состоянием экономики республики, характеризовавшимся спадом производства в промышленности и существенным снижением площадей орошаемых земель в сельском хозяйстве. </w:t>
      </w:r>
    </w:p>
    <w:p w14:paraId="464A0D9E" w14:textId="77777777" w:rsidR="005243EF" w:rsidRPr="00F23336" w:rsidRDefault="005243EF" w:rsidP="003A3A72">
      <w:pPr>
        <w:pStyle w:val="Default"/>
        <w:ind w:firstLine="709"/>
        <w:jc w:val="both"/>
        <w:rPr>
          <w:color w:val="auto"/>
          <w:sz w:val="28"/>
          <w:szCs w:val="28"/>
        </w:rPr>
      </w:pPr>
      <w:r w:rsidRPr="00F23336">
        <w:rPr>
          <w:color w:val="auto"/>
          <w:sz w:val="28"/>
          <w:szCs w:val="28"/>
        </w:rPr>
        <w:lastRenderedPageBreak/>
        <w:t xml:space="preserve">После 2000 года наблюдается достаточно заметный рост экономики в стране, однако существенного роста объемов водопотребления не наблюдается. Это связано с более рациональным использованием воды в технологическом цикле промышленного производства и продолжающимся застойным периодом в орошаемом земледелии. Основными водопотребителями в современном состоянии являются нужды промышленности, городского и сельского коммунального хозяйства, орошаемого земледелия. </w:t>
      </w:r>
    </w:p>
    <w:p w14:paraId="21F94329" w14:textId="77777777" w:rsidR="005243EF" w:rsidRPr="00F23336" w:rsidRDefault="005243EF" w:rsidP="003A3A72">
      <w:pPr>
        <w:pStyle w:val="Default"/>
        <w:ind w:firstLine="709"/>
        <w:jc w:val="both"/>
        <w:rPr>
          <w:color w:val="auto"/>
          <w:sz w:val="28"/>
          <w:szCs w:val="28"/>
        </w:rPr>
      </w:pPr>
      <w:r w:rsidRPr="00F23336">
        <w:rPr>
          <w:color w:val="auto"/>
          <w:sz w:val="28"/>
          <w:szCs w:val="28"/>
        </w:rPr>
        <w:t>Эта тенденция остается в силе на перспективу до уровня 2040 года. Тем не менее, на перспективу намечается увеличение валового продукта сельского хозяйства в общем объеме производства продукции за счет реконструкции площадей регулярного орошения. Общие потребности в воде составят 23,1 км</w:t>
      </w:r>
      <w:r w:rsidRPr="00057949">
        <w:rPr>
          <w:color w:val="auto"/>
          <w:vertAlign w:val="superscript"/>
        </w:rPr>
        <w:t>3</w:t>
      </w:r>
      <w:r w:rsidRPr="00F23336">
        <w:rPr>
          <w:color w:val="auto"/>
          <w:sz w:val="18"/>
          <w:szCs w:val="18"/>
        </w:rPr>
        <w:t xml:space="preserve"> </w:t>
      </w:r>
      <w:r w:rsidRPr="00F23336">
        <w:rPr>
          <w:color w:val="auto"/>
          <w:sz w:val="28"/>
          <w:szCs w:val="28"/>
        </w:rPr>
        <w:t>на уровне 2040 года и будут покрываться, главным образом, за счет поверхностных источников (87</w:t>
      </w:r>
      <w:r w:rsidR="0090277C">
        <w:rPr>
          <w:color w:val="auto"/>
          <w:sz w:val="28"/>
          <w:szCs w:val="28"/>
        </w:rPr>
        <w:t>-</w:t>
      </w:r>
      <w:r w:rsidRPr="00F23336">
        <w:rPr>
          <w:color w:val="auto"/>
          <w:sz w:val="28"/>
          <w:szCs w:val="28"/>
        </w:rPr>
        <w:t>84%)</w:t>
      </w:r>
      <w:r w:rsidR="001474A9">
        <w:rPr>
          <w:color w:val="auto"/>
          <w:sz w:val="28"/>
          <w:szCs w:val="28"/>
        </w:rPr>
        <w:t>, (рисунок 18)</w:t>
      </w:r>
      <w:r w:rsidR="008878EB" w:rsidRPr="008878EB">
        <w:rPr>
          <w:color w:val="auto"/>
          <w:sz w:val="28"/>
          <w:szCs w:val="28"/>
        </w:rPr>
        <w:t xml:space="preserve"> [179]</w:t>
      </w:r>
      <w:r w:rsidRPr="00F23336">
        <w:rPr>
          <w:color w:val="auto"/>
          <w:sz w:val="28"/>
          <w:szCs w:val="28"/>
        </w:rPr>
        <w:t xml:space="preserve">. </w:t>
      </w:r>
    </w:p>
    <w:p w14:paraId="729250C9" w14:textId="77777777" w:rsidR="005243EF" w:rsidRPr="00F23336" w:rsidRDefault="005243EF" w:rsidP="005243EF">
      <w:pPr>
        <w:pStyle w:val="Default"/>
        <w:ind w:firstLine="708"/>
        <w:jc w:val="center"/>
        <w:rPr>
          <w:b/>
          <w:bCs/>
          <w:color w:val="auto"/>
          <w:sz w:val="28"/>
          <w:szCs w:val="28"/>
        </w:rPr>
      </w:pPr>
    </w:p>
    <w:p w14:paraId="72322780" w14:textId="77777777" w:rsidR="005243EF" w:rsidRPr="00F23336" w:rsidRDefault="005243EF" w:rsidP="0090277C">
      <w:pPr>
        <w:pStyle w:val="Default"/>
        <w:jc w:val="center"/>
        <w:rPr>
          <w:color w:val="auto"/>
          <w:sz w:val="28"/>
          <w:szCs w:val="28"/>
        </w:rPr>
      </w:pPr>
      <w:r w:rsidRPr="00F23336">
        <w:rPr>
          <w:noProof/>
          <w:color w:val="auto"/>
          <w:sz w:val="28"/>
          <w:szCs w:val="28"/>
          <w:lang w:eastAsia="ru-RU"/>
        </w:rPr>
        <w:drawing>
          <wp:inline distT="0" distB="0" distL="0" distR="0" wp14:anchorId="2E136C9E" wp14:editId="3A3AA737">
            <wp:extent cx="4494362" cy="2087593"/>
            <wp:effectExtent l="0" t="0" r="190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363" t="2813" r="2909" b="-56"/>
                    <a:stretch/>
                  </pic:blipFill>
                  <pic:spPr bwMode="auto">
                    <a:xfrm>
                      <a:off x="0" y="0"/>
                      <a:ext cx="4493341" cy="2087119"/>
                    </a:xfrm>
                    <a:prstGeom prst="rect">
                      <a:avLst/>
                    </a:prstGeom>
                    <a:noFill/>
                    <a:ln>
                      <a:noFill/>
                    </a:ln>
                    <a:extLst>
                      <a:ext uri="{53640926-AAD7-44D8-BBD7-CCE9431645EC}">
                        <a14:shadowObscured xmlns:a14="http://schemas.microsoft.com/office/drawing/2010/main"/>
                      </a:ext>
                    </a:extLst>
                  </pic:spPr>
                </pic:pic>
              </a:graphicData>
            </a:graphic>
          </wp:inline>
        </w:drawing>
      </w:r>
    </w:p>
    <w:p w14:paraId="09225CB4" w14:textId="77777777" w:rsidR="005243EF" w:rsidRPr="0090277C" w:rsidRDefault="005243EF" w:rsidP="005243EF">
      <w:pPr>
        <w:pStyle w:val="Default"/>
        <w:ind w:firstLine="708"/>
        <w:rPr>
          <w:color w:val="auto"/>
          <w:sz w:val="16"/>
          <w:szCs w:val="16"/>
        </w:rPr>
      </w:pPr>
    </w:p>
    <w:p w14:paraId="064B1AF8" w14:textId="77777777" w:rsidR="0090277C" w:rsidRPr="0090277C" w:rsidRDefault="0090277C" w:rsidP="0090277C">
      <w:pPr>
        <w:pStyle w:val="Default"/>
        <w:jc w:val="center"/>
        <w:rPr>
          <w:color w:val="auto"/>
          <w:sz w:val="28"/>
          <w:szCs w:val="28"/>
        </w:rPr>
      </w:pPr>
      <w:r>
        <w:rPr>
          <w:bCs/>
          <w:color w:val="auto"/>
          <w:sz w:val="28"/>
          <w:szCs w:val="28"/>
        </w:rPr>
        <w:t xml:space="preserve">Рисунок </w:t>
      </w:r>
      <w:r w:rsidR="001474A9">
        <w:rPr>
          <w:bCs/>
          <w:color w:val="auto"/>
          <w:sz w:val="28"/>
          <w:szCs w:val="28"/>
        </w:rPr>
        <w:t xml:space="preserve">18 </w:t>
      </w:r>
      <w:r>
        <w:rPr>
          <w:bCs/>
          <w:color w:val="auto"/>
          <w:sz w:val="28"/>
          <w:szCs w:val="28"/>
        </w:rPr>
        <w:t xml:space="preserve">– </w:t>
      </w:r>
      <w:r w:rsidRPr="0090277C">
        <w:rPr>
          <w:bCs/>
          <w:color w:val="auto"/>
          <w:sz w:val="28"/>
          <w:szCs w:val="28"/>
        </w:rPr>
        <w:t>Иллюстрация динамики водозаборов</w:t>
      </w:r>
    </w:p>
    <w:p w14:paraId="0A564AB4" w14:textId="77777777" w:rsidR="0090277C" w:rsidRDefault="0090277C" w:rsidP="005243EF">
      <w:pPr>
        <w:pStyle w:val="Default"/>
        <w:ind w:firstLine="708"/>
        <w:jc w:val="both"/>
        <w:rPr>
          <w:color w:val="auto"/>
          <w:sz w:val="28"/>
          <w:szCs w:val="28"/>
        </w:rPr>
      </w:pPr>
    </w:p>
    <w:p w14:paraId="2B7C8E1E" w14:textId="77777777" w:rsidR="005243EF" w:rsidRPr="00F23336" w:rsidRDefault="005243EF" w:rsidP="003A3A72">
      <w:pPr>
        <w:pStyle w:val="Default"/>
        <w:ind w:firstLine="709"/>
        <w:jc w:val="both"/>
        <w:rPr>
          <w:color w:val="auto"/>
          <w:sz w:val="28"/>
          <w:szCs w:val="28"/>
        </w:rPr>
      </w:pPr>
      <w:r w:rsidRPr="00F23336">
        <w:rPr>
          <w:color w:val="auto"/>
          <w:sz w:val="28"/>
          <w:szCs w:val="28"/>
        </w:rPr>
        <w:t>Для решения проблем водопользования и водопотребления в Республике Казахстан большое значение имеет учет изменения стока рек в связи с глобальными изменениями климата, введение водосберегающих технологий на территории Казахстана, выявление оптимальных режимов попусков при эксплуатации водохранилищ, оценка потерь стока и других факторов, влияющих на водный баланс республики.</w:t>
      </w:r>
    </w:p>
    <w:p w14:paraId="6464ED9D" w14:textId="27240261" w:rsidR="005243EF" w:rsidRPr="00F23336" w:rsidRDefault="005243EF" w:rsidP="003A3A72">
      <w:pPr>
        <w:pStyle w:val="Default"/>
        <w:ind w:firstLine="709"/>
        <w:jc w:val="both"/>
        <w:rPr>
          <w:color w:val="auto"/>
          <w:sz w:val="28"/>
          <w:szCs w:val="28"/>
        </w:rPr>
      </w:pPr>
      <w:r w:rsidRPr="00F23336">
        <w:rPr>
          <w:color w:val="auto"/>
          <w:sz w:val="28"/>
          <w:szCs w:val="28"/>
        </w:rPr>
        <w:t>Исходные данные для составления водохозяйственных балансов объединены в две группы: приходную и расходную части</w:t>
      </w:r>
      <w:r w:rsidR="006F0CBD">
        <w:rPr>
          <w:color w:val="auto"/>
          <w:sz w:val="28"/>
          <w:szCs w:val="28"/>
        </w:rPr>
        <w:t xml:space="preserve"> (таблица 7)</w:t>
      </w:r>
      <w:r w:rsidRPr="00F23336">
        <w:rPr>
          <w:color w:val="auto"/>
          <w:sz w:val="28"/>
          <w:szCs w:val="28"/>
        </w:rPr>
        <w:t xml:space="preserve">. </w:t>
      </w:r>
    </w:p>
    <w:p w14:paraId="0EFC7C46" w14:textId="77777777" w:rsidR="005243EF" w:rsidRPr="00F23336" w:rsidRDefault="005243EF" w:rsidP="003A3A72">
      <w:pPr>
        <w:pStyle w:val="Default"/>
        <w:ind w:firstLine="709"/>
        <w:rPr>
          <w:color w:val="auto"/>
          <w:sz w:val="28"/>
          <w:szCs w:val="28"/>
        </w:rPr>
      </w:pPr>
      <w:r w:rsidRPr="00F23336">
        <w:rPr>
          <w:color w:val="auto"/>
          <w:sz w:val="28"/>
          <w:szCs w:val="28"/>
        </w:rPr>
        <w:t xml:space="preserve">Приходную часть составляют: </w:t>
      </w:r>
    </w:p>
    <w:p w14:paraId="073853EA" w14:textId="77777777" w:rsidR="005243EF" w:rsidRPr="00F23336" w:rsidRDefault="005243EF" w:rsidP="00057949">
      <w:pPr>
        <w:pStyle w:val="Default"/>
        <w:ind w:firstLine="851"/>
        <w:rPr>
          <w:color w:val="auto"/>
          <w:sz w:val="28"/>
          <w:szCs w:val="28"/>
        </w:rPr>
      </w:pPr>
      <w:r w:rsidRPr="00F23336">
        <w:rPr>
          <w:color w:val="auto"/>
          <w:sz w:val="28"/>
          <w:szCs w:val="28"/>
        </w:rPr>
        <w:t xml:space="preserve">1) водные ресурсы рек и временных водотоков; </w:t>
      </w:r>
    </w:p>
    <w:p w14:paraId="16F7DA41" w14:textId="77777777" w:rsidR="005243EF" w:rsidRPr="00F23336" w:rsidRDefault="005243EF" w:rsidP="00057949">
      <w:pPr>
        <w:pStyle w:val="Default"/>
        <w:ind w:firstLine="851"/>
        <w:rPr>
          <w:color w:val="auto"/>
          <w:sz w:val="28"/>
          <w:szCs w:val="28"/>
        </w:rPr>
      </w:pPr>
      <w:r w:rsidRPr="00F23336">
        <w:rPr>
          <w:color w:val="auto"/>
          <w:sz w:val="28"/>
          <w:szCs w:val="28"/>
        </w:rPr>
        <w:t xml:space="preserve">2) подземные и шахтно-рудничные воды; </w:t>
      </w:r>
    </w:p>
    <w:p w14:paraId="3D7CA377" w14:textId="77777777" w:rsidR="005243EF" w:rsidRPr="00F23336" w:rsidRDefault="005243EF" w:rsidP="00057949">
      <w:pPr>
        <w:pStyle w:val="Default"/>
        <w:ind w:firstLine="851"/>
        <w:rPr>
          <w:color w:val="auto"/>
          <w:sz w:val="28"/>
          <w:szCs w:val="28"/>
        </w:rPr>
      </w:pPr>
      <w:r w:rsidRPr="00F23336">
        <w:rPr>
          <w:color w:val="auto"/>
          <w:sz w:val="28"/>
          <w:szCs w:val="28"/>
        </w:rPr>
        <w:t xml:space="preserve">3) сточные и возвратные воды; </w:t>
      </w:r>
    </w:p>
    <w:p w14:paraId="7197DA61" w14:textId="77777777" w:rsidR="005243EF" w:rsidRPr="00F23336" w:rsidRDefault="005243EF" w:rsidP="00057949">
      <w:pPr>
        <w:pStyle w:val="Default"/>
        <w:ind w:firstLine="851"/>
        <w:rPr>
          <w:color w:val="auto"/>
          <w:sz w:val="28"/>
          <w:szCs w:val="28"/>
        </w:rPr>
      </w:pPr>
      <w:r w:rsidRPr="00F23336">
        <w:rPr>
          <w:color w:val="auto"/>
          <w:sz w:val="28"/>
          <w:szCs w:val="28"/>
        </w:rPr>
        <w:t xml:space="preserve">4) использование морских и озерных вод; </w:t>
      </w:r>
    </w:p>
    <w:p w14:paraId="69A1A662" w14:textId="77777777" w:rsidR="005243EF" w:rsidRPr="00F23336" w:rsidRDefault="005243EF" w:rsidP="00057949">
      <w:pPr>
        <w:pStyle w:val="Default"/>
        <w:ind w:firstLine="851"/>
        <w:rPr>
          <w:color w:val="auto"/>
          <w:sz w:val="28"/>
          <w:szCs w:val="28"/>
        </w:rPr>
      </w:pPr>
      <w:r w:rsidRPr="00F23336">
        <w:rPr>
          <w:color w:val="auto"/>
          <w:sz w:val="28"/>
          <w:szCs w:val="28"/>
        </w:rPr>
        <w:t xml:space="preserve">5) привлеченный сток (переброски стока). </w:t>
      </w:r>
    </w:p>
    <w:p w14:paraId="7978F436" w14:textId="77777777" w:rsidR="005243EF" w:rsidRPr="00F23336" w:rsidRDefault="005243EF" w:rsidP="003A3A72">
      <w:pPr>
        <w:pStyle w:val="Default"/>
        <w:ind w:firstLine="709"/>
        <w:rPr>
          <w:color w:val="auto"/>
          <w:sz w:val="28"/>
          <w:szCs w:val="28"/>
        </w:rPr>
      </w:pPr>
      <w:r w:rsidRPr="00F23336">
        <w:rPr>
          <w:color w:val="auto"/>
          <w:sz w:val="28"/>
          <w:szCs w:val="28"/>
        </w:rPr>
        <w:t xml:space="preserve">Расходная часть состоит из: </w:t>
      </w:r>
    </w:p>
    <w:p w14:paraId="303DAA10" w14:textId="77777777" w:rsidR="005243EF" w:rsidRPr="00F23336" w:rsidRDefault="005243EF" w:rsidP="00057949">
      <w:pPr>
        <w:pStyle w:val="Default"/>
        <w:ind w:firstLine="851"/>
        <w:rPr>
          <w:color w:val="auto"/>
          <w:sz w:val="28"/>
          <w:szCs w:val="28"/>
        </w:rPr>
      </w:pPr>
      <w:r w:rsidRPr="00F23336">
        <w:rPr>
          <w:color w:val="auto"/>
          <w:sz w:val="28"/>
          <w:szCs w:val="28"/>
        </w:rPr>
        <w:t xml:space="preserve">1) водопотребления отраслей экономики; </w:t>
      </w:r>
    </w:p>
    <w:p w14:paraId="48B1F7C3" w14:textId="77777777" w:rsidR="005243EF" w:rsidRPr="00F23336" w:rsidRDefault="005243EF" w:rsidP="00057949">
      <w:pPr>
        <w:pStyle w:val="Default"/>
        <w:ind w:firstLine="851"/>
        <w:jc w:val="both"/>
        <w:rPr>
          <w:color w:val="auto"/>
          <w:sz w:val="28"/>
          <w:szCs w:val="28"/>
        </w:rPr>
      </w:pPr>
      <w:r w:rsidRPr="00F23336">
        <w:rPr>
          <w:color w:val="auto"/>
          <w:sz w:val="28"/>
          <w:szCs w:val="28"/>
        </w:rPr>
        <w:lastRenderedPageBreak/>
        <w:t xml:space="preserve">2) требований водопользователей (гидроэнергетика, судоходство, природоохранные и прочие попуски); </w:t>
      </w:r>
    </w:p>
    <w:p w14:paraId="6E7AC669" w14:textId="77777777" w:rsidR="005243EF" w:rsidRPr="00F23336" w:rsidRDefault="005243EF" w:rsidP="00057949">
      <w:pPr>
        <w:pStyle w:val="Default"/>
        <w:ind w:firstLine="851"/>
        <w:rPr>
          <w:color w:val="auto"/>
          <w:sz w:val="28"/>
          <w:szCs w:val="28"/>
        </w:rPr>
      </w:pPr>
      <w:r w:rsidRPr="00F23336">
        <w:rPr>
          <w:color w:val="auto"/>
          <w:sz w:val="28"/>
          <w:szCs w:val="28"/>
        </w:rPr>
        <w:t xml:space="preserve">3) потерь стока; </w:t>
      </w:r>
    </w:p>
    <w:p w14:paraId="771A8A6D" w14:textId="77777777" w:rsidR="005243EF" w:rsidRPr="00F23336" w:rsidRDefault="005243EF" w:rsidP="00057949">
      <w:pPr>
        <w:pStyle w:val="Default"/>
        <w:ind w:firstLine="851"/>
        <w:jc w:val="both"/>
        <w:rPr>
          <w:color w:val="auto"/>
          <w:sz w:val="28"/>
          <w:szCs w:val="28"/>
        </w:rPr>
      </w:pPr>
      <w:r w:rsidRPr="00F23336">
        <w:rPr>
          <w:color w:val="auto"/>
          <w:sz w:val="28"/>
          <w:szCs w:val="28"/>
        </w:rPr>
        <w:t xml:space="preserve">4) отбора воды из рек Кара Ертис и Иле на территории Китайской Народной Республики; </w:t>
      </w:r>
    </w:p>
    <w:p w14:paraId="503D612C" w14:textId="77777777" w:rsidR="005243EF" w:rsidRPr="00F23336" w:rsidRDefault="005243EF" w:rsidP="00057949">
      <w:pPr>
        <w:pStyle w:val="Default"/>
        <w:ind w:firstLine="851"/>
        <w:jc w:val="both"/>
        <w:rPr>
          <w:color w:val="auto"/>
          <w:sz w:val="28"/>
          <w:szCs w:val="28"/>
        </w:rPr>
      </w:pPr>
      <w:r w:rsidRPr="00F23336">
        <w:rPr>
          <w:color w:val="auto"/>
          <w:sz w:val="28"/>
          <w:szCs w:val="28"/>
        </w:rPr>
        <w:t xml:space="preserve">5) обязательных передач стока в Российскую Федерацию и Республику Узбекистан; </w:t>
      </w:r>
    </w:p>
    <w:p w14:paraId="5DC5AC46" w14:textId="77777777" w:rsidR="005243EF" w:rsidRPr="00F23336" w:rsidRDefault="005243EF" w:rsidP="00057949">
      <w:pPr>
        <w:pStyle w:val="Default"/>
        <w:ind w:firstLine="851"/>
        <w:jc w:val="both"/>
        <w:rPr>
          <w:color w:val="auto"/>
          <w:sz w:val="28"/>
          <w:szCs w:val="28"/>
        </w:rPr>
      </w:pPr>
      <w:r w:rsidRPr="00F23336">
        <w:rPr>
          <w:color w:val="auto"/>
          <w:sz w:val="28"/>
          <w:szCs w:val="28"/>
        </w:rPr>
        <w:t>6) ущерба речному стоку при эксплуатации подземных вод.</w:t>
      </w:r>
    </w:p>
    <w:p w14:paraId="60E451A3" w14:textId="77777777" w:rsidR="006F0CBD" w:rsidRDefault="006F0CBD" w:rsidP="0090277C">
      <w:pPr>
        <w:pStyle w:val="Default"/>
        <w:jc w:val="both"/>
        <w:rPr>
          <w:color w:val="FF0000"/>
          <w:sz w:val="28"/>
          <w:szCs w:val="28"/>
        </w:rPr>
      </w:pPr>
    </w:p>
    <w:p w14:paraId="512F8742" w14:textId="029673C7" w:rsidR="005243EF" w:rsidRPr="006F0CBD" w:rsidRDefault="0090277C" w:rsidP="006F0CBD">
      <w:pPr>
        <w:pStyle w:val="Default"/>
        <w:jc w:val="both"/>
        <w:rPr>
          <w:color w:val="000000" w:themeColor="text1"/>
          <w:sz w:val="28"/>
          <w:szCs w:val="28"/>
        </w:rPr>
      </w:pPr>
      <w:r w:rsidRPr="006F0CBD">
        <w:rPr>
          <w:bCs/>
          <w:color w:val="000000" w:themeColor="text1"/>
          <w:sz w:val="28"/>
          <w:szCs w:val="28"/>
        </w:rPr>
        <w:t xml:space="preserve">Таблица </w:t>
      </w:r>
      <w:r w:rsidR="003A3A72" w:rsidRPr="006F0CBD">
        <w:rPr>
          <w:bCs/>
          <w:color w:val="000000" w:themeColor="text1"/>
          <w:sz w:val="28"/>
          <w:szCs w:val="28"/>
        </w:rPr>
        <w:t xml:space="preserve">7 – </w:t>
      </w:r>
      <w:r w:rsidR="005243EF" w:rsidRPr="006F0CBD">
        <w:rPr>
          <w:bCs/>
          <w:color w:val="000000" w:themeColor="text1"/>
          <w:sz w:val="28"/>
          <w:szCs w:val="28"/>
        </w:rPr>
        <w:t>Сводный водохозяйственный баланс по Республике Казахстан</w:t>
      </w:r>
    </w:p>
    <w:p w14:paraId="2764D6D4" w14:textId="77777777" w:rsidR="004E4C4B" w:rsidRPr="004E4C4B" w:rsidRDefault="004E4C4B" w:rsidP="004E4C4B">
      <w:pPr>
        <w:pStyle w:val="Default"/>
        <w:jc w:val="right"/>
        <w:rPr>
          <w:color w:val="auto"/>
          <w:sz w:val="16"/>
          <w:szCs w:val="16"/>
        </w:rPr>
      </w:pPr>
    </w:p>
    <w:p w14:paraId="62925369" w14:textId="77777777" w:rsidR="004E4C4B" w:rsidRPr="00057949" w:rsidRDefault="004E4C4B" w:rsidP="004E4C4B">
      <w:pPr>
        <w:pStyle w:val="Default"/>
        <w:jc w:val="right"/>
        <w:rPr>
          <w:color w:val="auto"/>
        </w:rPr>
      </w:pPr>
      <w:r w:rsidRPr="00057949">
        <w:rPr>
          <w:color w:val="auto"/>
        </w:rPr>
        <w:t>млн. м</w:t>
      </w:r>
      <w:r w:rsidRPr="00057949">
        <w:rPr>
          <w:color w:val="auto"/>
          <w:vertAlign w:val="superscript"/>
        </w:rPr>
        <w:t>3</w:t>
      </w:r>
      <w:r w:rsidRPr="00057949">
        <w:rPr>
          <w:color w:val="auto"/>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5"/>
        <w:gridCol w:w="1968"/>
      </w:tblGrid>
      <w:tr w:rsidR="004E4C4B" w:rsidRPr="00057949" w14:paraId="4885AA54" w14:textId="77777777" w:rsidTr="004E4C4B">
        <w:trPr>
          <w:trHeight w:val="395"/>
          <w:jc w:val="center"/>
        </w:trPr>
        <w:tc>
          <w:tcPr>
            <w:tcW w:w="7525" w:type="dxa"/>
            <w:vAlign w:val="center"/>
          </w:tcPr>
          <w:p w14:paraId="2296DF87" w14:textId="77777777" w:rsidR="004E4C4B" w:rsidRPr="00057949" w:rsidRDefault="004E4C4B" w:rsidP="00057949">
            <w:pPr>
              <w:pStyle w:val="Default"/>
              <w:jc w:val="center"/>
              <w:rPr>
                <w:color w:val="auto"/>
              </w:rPr>
            </w:pPr>
            <w:r w:rsidRPr="00057949">
              <w:rPr>
                <w:color w:val="auto"/>
              </w:rPr>
              <w:t>Статьи баланса</w:t>
            </w:r>
          </w:p>
        </w:tc>
        <w:tc>
          <w:tcPr>
            <w:tcW w:w="1968" w:type="dxa"/>
            <w:vAlign w:val="center"/>
          </w:tcPr>
          <w:p w14:paraId="110A059A" w14:textId="77777777" w:rsidR="004E4C4B" w:rsidRPr="00057949" w:rsidRDefault="004E4C4B" w:rsidP="00057949">
            <w:pPr>
              <w:pStyle w:val="Default"/>
              <w:jc w:val="center"/>
              <w:rPr>
                <w:color w:val="auto"/>
              </w:rPr>
            </w:pPr>
            <w:r w:rsidRPr="00057949">
              <w:rPr>
                <w:color w:val="auto"/>
              </w:rPr>
              <w:t>Объем</w:t>
            </w:r>
          </w:p>
        </w:tc>
      </w:tr>
      <w:tr w:rsidR="00322399" w:rsidRPr="00057949" w14:paraId="3091D18A" w14:textId="77777777" w:rsidTr="004E4C4B">
        <w:trPr>
          <w:trHeight w:val="100"/>
          <w:jc w:val="center"/>
        </w:trPr>
        <w:tc>
          <w:tcPr>
            <w:tcW w:w="9493" w:type="dxa"/>
            <w:gridSpan w:val="2"/>
          </w:tcPr>
          <w:p w14:paraId="4AE439FF" w14:textId="77777777" w:rsidR="005243EF" w:rsidRPr="004E4C4B" w:rsidRDefault="005243EF" w:rsidP="00E52C19">
            <w:pPr>
              <w:pStyle w:val="Default"/>
              <w:rPr>
                <w:i/>
                <w:color w:val="auto"/>
              </w:rPr>
            </w:pPr>
            <w:r w:rsidRPr="004E4C4B">
              <w:rPr>
                <w:i/>
                <w:color w:val="auto"/>
              </w:rPr>
              <w:t xml:space="preserve">Приходная часть </w:t>
            </w:r>
          </w:p>
        </w:tc>
      </w:tr>
      <w:tr w:rsidR="004E4C4B" w:rsidRPr="00057949" w14:paraId="39D9D7A1" w14:textId="77777777" w:rsidTr="004E4C4B">
        <w:trPr>
          <w:trHeight w:val="285"/>
          <w:jc w:val="center"/>
        </w:trPr>
        <w:tc>
          <w:tcPr>
            <w:tcW w:w="7525" w:type="dxa"/>
          </w:tcPr>
          <w:p w14:paraId="6520762B" w14:textId="77777777" w:rsidR="004E4C4B" w:rsidRPr="00057949" w:rsidRDefault="004E4C4B" w:rsidP="00E52C19">
            <w:pPr>
              <w:pStyle w:val="Default"/>
              <w:rPr>
                <w:color w:val="auto"/>
              </w:rPr>
            </w:pPr>
            <w:r w:rsidRPr="00057949">
              <w:rPr>
                <w:color w:val="auto"/>
              </w:rPr>
              <w:t xml:space="preserve">Поверхностные воды </w:t>
            </w:r>
          </w:p>
        </w:tc>
        <w:tc>
          <w:tcPr>
            <w:tcW w:w="1968" w:type="dxa"/>
          </w:tcPr>
          <w:p w14:paraId="29624410" w14:textId="77777777" w:rsidR="004E4C4B" w:rsidRPr="00057949" w:rsidRDefault="004E4C4B" w:rsidP="00E52C19">
            <w:pPr>
              <w:pStyle w:val="Default"/>
              <w:rPr>
                <w:color w:val="auto"/>
              </w:rPr>
            </w:pPr>
            <w:r w:rsidRPr="00057949">
              <w:rPr>
                <w:color w:val="auto"/>
              </w:rPr>
              <w:t xml:space="preserve">109890,19 </w:t>
            </w:r>
          </w:p>
        </w:tc>
      </w:tr>
      <w:tr w:rsidR="00322399" w:rsidRPr="00057949" w14:paraId="1C9172E4" w14:textId="77777777" w:rsidTr="004E4C4B">
        <w:trPr>
          <w:trHeight w:val="100"/>
          <w:jc w:val="center"/>
        </w:trPr>
        <w:tc>
          <w:tcPr>
            <w:tcW w:w="9493" w:type="dxa"/>
            <w:gridSpan w:val="2"/>
          </w:tcPr>
          <w:p w14:paraId="75320FB4" w14:textId="77777777" w:rsidR="005243EF" w:rsidRPr="00057949" w:rsidRDefault="005243EF" w:rsidP="00E52C19">
            <w:pPr>
              <w:pStyle w:val="Default"/>
              <w:rPr>
                <w:color w:val="auto"/>
              </w:rPr>
            </w:pPr>
            <w:r w:rsidRPr="00057949">
              <w:rPr>
                <w:color w:val="auto"/>
              </w:rPr>
              <w:t xml:space="preserve">в том числе: </w:t>
            </w:r>
          </w:p>
        </w:tc>
      </w:tr>
      <w:tr w:rsidR="00322399" w:rsidRPr="00057949" w14:paraId="2673D57E" w14:textId="77777777" w:rsidTr="004E4C4B">
        <w:trPr>
          <w:trHeight w:val="100"/>
          <w:jc w:val="center"/>
        </w:trPr>
        <w:tc>
          <w:tcPr>
            <w:tcW w:w="7525" w:type="dxa"/>
          </w:tcPr>
          <w:p w14:paraId="12F14A1B" w14:textId="77777777" w:rsidR="005243EF" w:rsidRPr="00057949" w:rsidRDefault="005243EF" w:rsidP="004E4C4B">
            <w:pPr>
              <w:pStyle w:val="Default"/>
              <w:ind w:left="172"/>
              <w:rPr>
                <w:color w:val="auto"/>
              </w:rPr>
            </w:pPr>
            <w:r w:rsidRPr="00057949">
              <w:rPr>
                <w:color w:val="auto"/>
              </w:rPr>
              <w:t xml:space="preserve">речной сток (местный) </w:t>
            </w:r>
          </w:p>
        </w:tc>
        <w:tc>
          <w:tcPr>
            <w:tcW w:w="1968" w:type="dxa"/>
          </w:tcPr>
          <w:p w14:paraId="4DB4A6E7" w14:textId="77777777" w:rsidR="005243EF" w:rsidRPr="00057949" w:rsidRDefault="005243EF" w:rsidP="00E52C19">
            <w:pPr>
              <w:pStyle w:val="Default"/>
              <w:rPr>
                <w:color w:val="auto"/>
              </w:rPr>
            </w:pPr>
            <w:r w:rsidRPr="00057949">
              <w:rPr>
                <w:color w:val="auto"/>
              </w:rPr>
              <w:t xml:space="preserve">40378,9 </w:t>
            </w:r>
          </w:p>
        </w:tc>
      </w:tr>
      <w:tr w:rsidR="00322399" w:rsidRPr="00057949" w14:paraId="546F72F8" w14:textId="77777777" w:rsidTr="004E4C4B">
        <w:trPr>
          <w:trHeight w:val="100"/>
          <w:jc w:val="center"/>
        </w:trPr>
        <w:tc>
          <w:tcPr>
            <w:tcW w:w="7525" w:type="dxa"/>
          </w:tcPr>
          <w:p w14:paraId="44D219FD" w14:textId="77777777" w:rsidR="005243EF" w:rsidRPr="00057949" w:rsidRDefault="005243EF" w:rsidP="004E4C4B">
            <w:pPr>
              <w:pStyle w:val="Default"/>
              <w:ind w:left="172"/>
              <w:rPr>
                <w:color w:val="auto"/>
              </w:rPr>
            </w:pPr>
            <w:r w:rsidRPr="00057949">
              <w:rPr>
                <w:color w:val="auto"/>
              </w:rPr>
              <w:t xml:space="preserve">поступление из других стран по трансграничным рекам </w:t>
            </w:r>
          </w:p>
        </w:tc>
        <w:tc>
          <w:tcPr>
            <w:tcW w:w="1968" w:type="dxa"/>
          </w:tcPr>
          <w:p w14:paraId="4B3BE93C" w14:textId="77777777" w:rsidR="005243EF" w:rsidRPr="00057949" w:rsidRDefault="005243EF" w:rsidP="00E52C19">
            <w:pPr>
              <w:pStyle w:val="Default"/>
              <w:rPr>
                <w:color w:val="auto"/>
              </w:rPr>
            </w:pPr>
            <w:r w:rsidRPr="00057949">
              <w:rPr>
                <w:color w:val="auto"/>
              </w:rPr>
              <w:t xml:space="preserve">59387,7 </w:t>
            </w:r>
          </w:p>
        </w:tc>
      </w:tr>
      <w:tr w:rsidR="00322399" w:rsidRPr="00057949" w14:paraId="4A9E98A0" w14:textId="77777777" w:rsidTr="004E4C4B">
        <w:trPr>
          <w:trHeight w:val="107"/>
          <w:jc w:val="center"/>
        </w:trPr>
        <w:tc>
          <w:tcPr>
            <w:tcW w:w="7525" w:type="dxa"/>
          </w:tcPr>
          <w:p w14:paraId="529A7B92" w14:textId="77777777" w:rsidR="005243EF" w:rsidRPr="00057949" w:rsidRDefault="005243EF" w:rsidP="004E4C4B">
            <w:pPr>
              <w:pStyle w:val="Default"/>
              <w:ind w:left="172"/>
              <w:rPr>
                <w:color w:val="auto"/>
              </w:rPr>
            </w:pPr>
            <w:r w:rsidRPr="00057949">
              <w:rPr>
                <w:color w:val="auto"/>
              </w:rPr>
              <w:t xml:space="preserve">привлеченный сток реки Волга </w:t>
            </w:r>
          </w:p>
        </w:tc>
        <w:tc>
          <w:tcPr>
            <w:tcW w:w="1968" w:type="dxa"/>
          </w:tcPr>
          <w:p w14:paraId="0B8363F6" w14:textId="77777777" w:rsidR="005243EF" w:rsidRPr="00057949" w:rsidRDefault="005243EF" w:rsidP="00E52C19">
            <w:pPr>
              <w:pStyle w:val="Default"/>
              <w:rPr>
                <w:color w:val="auto"/>
              </w:rPr>
            </w:pPr>
            <w:r w:rsidRPr="00057949">
              <w:rPr>
                <w:color w:val="auto"/>
              </w:rPr>
              <w:t>91,9</w:t>
            </w:r>
          </w:p>
        </w:tc>
      </w:tr>
      <w:tr w:rsidR="00322399" w:rsidRPr="00057949" w14:paraId="1F34D03E" w14:textId="77777777" w:rsidTr="004E4C4B">
        <w:trPr>
          <w:trHeight w:val="153"/>
          <w:jc w:val="center"/>
        </w:trPr>
        <w:tc>
          <w:tcPr>
            <w:tcW w:w="7525" w:type="dxa"/>
          </w:tcPr>
          <w:p w14:paraId="41521E2C" w14:textId="77777777" w:rsidR="005243EF" w:rsidRPr="00057949" w:rsidRDefault="005243EF" w:rsidP="004E4C4B">
            <w:pPr>
              <w:pStyle w:val="Default"/>
              <w:ind w:left="172"/>
              <w:rPr>
                <w:color w:val="auto"/>
              </w:rPr>
            </w:pPr>
            <w:r w:rsidRPr="00057949">
              <w:rPr>
                <w:color w:val="auto"/>
              </w:rPr>
              <w:t xml:space="preserve">поступление возвратных вод </w:t>
            </w:r>
          </w:p>
        </w:tc>
        <w:tc>
          <w:tcPr>
            <w:tcW w:w="1968" w:type="dxa"/>
          </w:tcPr>
          <w:p w14:paraId="065C54FB" w14:textId="77777777" w:rsidR="005243EF" w:rsidRPr="00057949" w:rsidRDefault="005243EF" w:rsidP="00E52C19">
            <w:pPr>
              <w:pStyle w:val="Default"/>
              <w:rPr>
                <w:color w:val="auto"/>
              </w:rPr>
            </w:pPr>
            <w:r w:rsidRPr="00057949">
              <w:rPr>
                <w:color w:val="auto"/>
              </w:rPr>
              <w:t xml:space="preserve">2840,2 </w:t>
            </w:r>
          </w:p>
        </w:tc>
      </w:tr>
      <w:tr w:rsidR="00322399" w:rsidRPr="00057949" w14:paraId="290DEEF0" w14:textId="77777777" w:rsidTr="004E4C4B">
        <w:trPr>
          <w:trHeight w:val="153"/>
          <w:jc w:val="center"/>
        </w:trPr>
        <w:tc>
          <w:tcPr>
            <w:tcW w:w="7525" w:type="dxa"/>
          </w:tcPr>
          <w:p w14:paraId="482590B2" w14:textId="77777777" w:rsidR="005243EF" w:rsidRPr="00057949" w:rsidRDefault="005243EF" w:rsidP="004E4C4B">
            <w:pPr>
              <w:pStyle w:val="Default"/>
              <w:ind w:left="172"/>
              <w:rPr>
                <w:color w:val="auto"/>
              </w:rPr>
            </w:pPr>
            <w:r w:rsidRPr="00057949">
              <w:rPr>
                <w:color w:val="auto"/>
              </w:rPr>
              <w:t xml:space="preserve">сработка водохранилищ </w:t>
            </w:r>
          </w:p>
        </w:tc>
        <w:tc>
          <w:tcPr>
            <w:tcW w:w="1968" w:type="dxa"/>
          </w:tcPr>
          <w:p w14:paraId="642CE304" w14:textId="77777777" w:rsidR="005243EF" w:rsidRPr="00057949" w:rsidRDefault="005243EF" w:rsidP="00E52C19">
            <w:pPr>
              <w:pStyle w:val="Default"/>
              <w:rPr>
                <w:color w:val="auto"/>
              </w:rPr>
            </w:pPr>
            <w:r w:rsidRPr="00057949">
              <w:rPr>
                <w:color w:val="auto"/>
              </w:rPr>
              <w:t xml:space="preserve">7191,4 </w:t>
            </w:r>
          </w:p>
        </w:tc>
      </w:tr>
      <w:tr w:rsidR="004E4C4B" w:rsidRPr="00057949" w14:paraId="6EC9D3A2" w14:textId="77777777" w:rsidTr="004E4C4B">
        <w:trPr>
          <w:trHeight w:val="153"/>
          <w:jc w:val="center"/>
        </w:trPr>
        <w:tc>
          <w:tcPr>
            <w:tcW w:w="7525" w:type="dxa"/>
          </w:tcPr>
          <w:p w14:paraId="169448E7" w14:textId="77777777" w:rsidR="004E4C4B" w:rsidRPr="00057949" w:rsidRDefault="004E4C4B" w:rsidP="004E4C4B">
            <w:pPr>
              <w:pStyle w:val="Default"/>
              <w:ind w:left="172"/>
              <w:rPr>
                <w:color w:val="auto"/>
              </w:rPr>
            </w:pPr>
            <w:r w:rsidRPr="00057949">
              <w:rPr>
                <w:color w:val="auto"/>
              </w:rPr>
              <w:t xml:space="preserve">Использование подземных вод </w:t>
            </w:r>
          </w:p>
        </w:tc>
        <w:tc>
          <w:tcPr>
            <w:tcW w:w="1968" w:type="dxa"/>
          </w:tcPr>
          <w:p w14:paraId="51BD85FB" w14:textId="77777777" w:rsidR="004E4C4B" w:rsidRPr="00057949" w:rsidRDefault="004E4C4B" w:rsidP="00E52C19">
            <w:pPr>
              <w:pStyle w:val="Default"/>
              <w:rPr>
                <w:color w:val="auto"/>
              </w:rPr>
            </w:pPr>
            <w:r w:rsidRPr="00057949">
              <w:rPr>
                <w:color w:val="auto"/>
              </w:rPr>
              <w:t xml:space="preserve">937,2 </w:t>
            </w:r>
          </w:p>
        </w:tc>
      </w:tr>
      <w:tr w:rsidR="004E4C4B" w:rsidRPr="00057949" w14:paraId="488C4304" w14:textId="77777777" w:rsidTr="004E4C4B">
        <w:trPr>
          <w:trHeight w:val="153"/>
          <w:jc w:val="center"/>
        </w:trPr>
        <w:tc>
          <w:tcPr>
            <w:tcW w:w="7525" w:type="dxa"/>
          </w:tcPr>
          <w:p w14:paraId="4FC8EBCE" w14:textId="77777777" w:rsidR="004E4C4B" w:rsidRPr="00057949" w:rsidRDefault="004E4C4B" w:rsidP="004E4C4B">
            <w:pPr>
              <w:pStyle w:val="Default"/>
              <w:ind w:left="172"/>
              <w:rPr>
                <w:color w:val="auto"/>
              </w:rPr>
            </w:pPr>
            <w:r w:rsidRPr="00057949">
              <w:rPr>
                <w:color w:val="auto"/>
              </w:rPr>
              <w:t xml:space="preserve">Использование шахтно-рудничных вод </w:t>
            </w:r>
          </w:p>
        </w:tc>
        <w:tc>
          <w:tcPr>
            <w:tcW w:w="1968" w:type="dxa"/>
          </w:tcPr>
          <w:p w14:paraId="6A0B24B6" w14:textId="77777777" w:rsidR="004E4C4B" w:rsidRPr="00057949" w:rsidRDefault="004E4C4B" w:rsidP="00E52C19">
            <w:pPr>
              <w:pStyle w:val="Default"/>
              <w:rPr>
                <w:color w:val="auto"/>
              </w:rPr>
            </w:pPr>
            <w:r w:rsidRPr="00057949">
              <w:rPr>
                <w:color w:val="auto"/>
              </w:rPr>
              <w:t xml:space="preserve">73,1 </w:t>
            </w:r>
          </w:p>
        </w:tc>
      </w:tr>
      <w:tr w:rsidR="004E4C4B" w:rsidRPr="00057949" w14:paraId="2F5BA025" w14:textId="77777777" w:rsidTr="004E4C4B">
        <w:trPr>
          <w:trHeight w:val="153"/>
          <w:jc w:val="center"/>
        </w:trPr>
        <w:tc>
          <w:tcPr>
            <w:tcW w:w="7525" w:type="dxa"/>
          </w:tcPr>
          <w:p w14:paraId="47F3D5AE" w14:textId="77777777" w:rsidR="004E4C4B" w:rsidRPr="00057949" w:rsidRDefault="004E4C4B" w:rsidP="004E4C4B">
            <w:pPr>
              <w:pStyle w:val="Default"/>
              <w:ind w:left="172"/>
              <w:rPr>
                <w:color w:val="auto"/>
              </w:rPr>
            </w:pPr>
            <w:r w:rsidRPr="00057949">
              <w:rPr>
                <w:color w:val="auto"/>
              </w:rPr>
              <w:t xml:space="preserve">Использование сточных вод </w:t>
            </w:r>
          </w:p>
        </w:tc>
        <w:tc>
          <w:tcPr>
            <w:tcW w:w="1968" w:type="dxa"/>
          </w:tcPr>
          <w:p w14:paraId="70595D42" w14:textId="77777777" w:rsidR="004E4C4B" w:rsidRPr="00057949" w:rsidRDefault="004E4C4B" w:rsidP="00E52C19">
            <w:pPr>
              <w:pStyle w:val="Default"/>
              <w:rPr>
                <w:color w:val="auto"/>
              </w:rPr>
            </w:pPr>
            <w:r w:rsidRPr="00057949">
              <w:rPr>
                <w:color w:val="auto"/>
              </w:rPr>
              <w:t xml:space="preserve">58,4 </w:t>
            </w:r>
          </w:p>
        </w:tc>
      </w:tr>
      <w:tr w:rsidR="004E4C4B" w:rsidRPr="00057949" w14:paraId="7795741B" w14:textId="77777777" w:rsidTr="004E4C4B">
        <w:trPr>
          <w:trHeight w:val="153"/>
          <w:jc w:val="center"/>
        </w:trPr>
        <w:tc>
          <w:tcPr>
            <w:tcW w:w="7525" w:type="dxa"/>
          </w:tcPr>
          <w:p w14:paraId="691B65F5" w14:textId="77777777" w:rsidR="004E4C4B" w:rsidRPr="00057949" w:rsidRDefault="004E4C4B" w:rsidP="004E4C4B">
            <w:pPr>
              <w:pStyle w:val="Default"/>
              <w:ind w:left="172"/>
              <w:rPr>
                <w:color w:val="auto"/>
              </w:rPr>
            </w:pPr>
            <w:r w:rsidRPr="00057949">
              <w:rPr>
                <w:color w:val="auto"/>
              </w:rPr>
              <w:t xml:space="preserve">Использование коллекторно-дренажных вод </w:t>
            </w:r>
          </w:p>
        </w:tc>
        <w:tc>
          <w:tcPr>
            <w:tcW w:w="1968" w:type="dxa"/>
          </w:tcPr>
          <w:p w14:paraId="5B2362E3" w14:textId="77777777" w:rsidR="004E4C4B" w:rsidRPr="00057949" w:rsidRDefault="004E4C4B" w:rsidP="00E52C19">
            <w:pPr>
              <w:pStyle w:val="Default"/>
              <w:rPr>
                <w:color w:val="auto"/>
              </w:rPr>
            </w:pPr>
            <w:r w:rsidRPr="00057949">
              <w:rPr>
                <w:color w:val="auto"/>
              </w:rPr>
              <w:t xml:space="preserve">6,3 </w:t>
            </w:r>
          </w:p>
        </w:tc>
      </w:tr>
      <w:tr w:rsidR="004E4C4B" w:rsidRPr="00057949" w14:paraId="09B3B983" w14:textId="77777777" w:rsidTr="004E4C4B">
        <w:trPr>
          <w:trHeight w:val="153"/>
          <w:jc w:val="center"/>
        </w:trPr>
        <w:tc>
          <w:tcPr>
            <w:tcW w:w="7525" w:type="dxa"/>
          </w:tcPr>
          <w:p w14:paraId="3B942140" w14:textId="77777777" w:rsidR="004E4C4B" w:rsidRPr="00057949" w:rsidRDefault="004E4C4B" w:rsidP="004E4C4B">
            <w:pPr>
              <w:pStyle w:val="Default"/>
              <w:ind w:left="172"/>
              <w:rPr>
                <w:color w:val="auto"/>
              </w:rPr>
            </w:pPr>
            <w:r w:rsidRPr="00057949">
              <w:rPr>
                <w:color w:val="auto"/>
              </w:rPr>
              <w:t xml:space="preserve">Использование морской воды </w:t>
            </w:r>
          </w:p>
        </w:tc>
        <w:tc>
          <w:tcPr>
            <w:tcW w:w="1968" w:type="dxa"/>
          </w:tcPr>
          <w:p w14:paraId="3CCC6E64" w14:textId="77777777" w:rsidR="004E4C4B" w:rsidRPr="00057949" w:rsidRDefault="004E4C4B" w:rsidP="00E52C19">
            <w:pPr>
              <w:pStyle w:val="Default"/>
              <w:rPr>
                <w:color w:val="auto"/>
              </w:rPr>
            </w:pPr>
            <w:r w:rsidRPr="00057949">
              <w:rPr>
                <w:color w:val="auto"/>
              </w:rPr>
              <w:t xml:space="preserve">1120,9 </w:t>
            </w:r>
          </w:p>
        </w:tc>
      </w:tr>
      <w:tr w:rsidR="00322399" w:rsidRPr="00057949" w14:paraId="1468CDF4" w14:textId="77777777" w:rsidTr="004E4C4B">
        <w:trPr>
          <w:trHeight w:val="183"/>
          <w:jc w:val="center"/>
        </w:trPr>
        <w:tc>
          <w:tcPr>
            <w:tcW w:w="7525" w:type="dxa"/>
          </w:tcPr>
          <w:p w14:paraId="4EE09F7F" w14:textId="77777777" w:rsidR="005243EF" w:rsidRPr="00057949" w:rsidRDefault="005243EF" w:rsidP="00E52C19">
            <w:pPr>
              <w:pStyle w:val="Default"/>
              <w:rPr>
                <w:color w:val="auto"/>
              </w:rPr>
            </w:pPr>
            <w:r w:rsidRPr="00057949">
              <w:rPr>
                <w:color w:val="auto"/>
              </w:rPr>
              <w:t xml:space="preserve">Итого </w:t>
            </w:r>
          </w:p>
        </w:tc>
        <w:tc>
          <w:tcPr>
            <w:tcW w:w="1968" w:type="dxa"/>
          </w:tcPr>
          <w:p w14:paraId="1A539ADD" w14:textId="77777777" w:rsidR="005243EF" w:rsidRPr="00057949" w:rsidRDefault="005243EF" w:rsidP="00E52C19">
            <w:pPr>
              <w:pStyle w:val="Default"/>
              <w:rPr>
                <w:color w:val="auto"/>
              </w:rPr>
            </w:pPr>
            <w:r w:rsidRPr="00057949">
              <w:rPr>
                <w:color w:val="auto"/>
              </w:rPr>
              <w:t xml:space="preserve">112086,1 </w:t>
            </w:r>
          </w:p>
        </w:tc>
      </w:tr>
      <w:tr w:rsidR="00322399" w:rsidRPr="00057949" w14:paraId="2782791C" w14:textId="77777777" w:rsidTr="004E4C4B">
        <w:trPr>
          <w:trHeight w:val="153"/>
          <w:jc w:val="center"/>
        </w:trPr>
        <w:tc>
          <w:tcPr>
            <w:tcW w:w="9493" w:type="dxa"/>
            <w:gridSpan w:val="2"/>
          </w:tcPr>
          <w:p w14:paraId="13B1CFED" w14:textId="77777777" w:rsidR="005243EF" w:rsidRPr="004E4C4B" w:rsidRDefault="005243EF" w:rsidP="00E52C19">
            <w:pPr>
              <w:pStyle w:val="Default"/>
              <w:rPr>
                <w:i/>
                <w:color w:val="auto"/>
              </w:rPr>
            </w:pPr>
            <w:r w:rsidRPr="004E4C4B">
              <w:rPr>
                <w:i/>
                <w:color w:val="auto"/>
              </w:rPr>
              <w:t xml:space="preserve">Расходная часть </w:t>
            </w:r>
          </w:p>
        </w:tc>
      </w:tr>
      <w:tr w:rsidR="004E4C4B" w:rsidRPr="00057949" w14:paraId="39F9EFCF" w14:textId="77777777" w:rsidTr="004E4C4B">
        <w:trPr>
          <w:trHeight w:val="60"/>
          <w:jc w:val="center"/>
        </w:trPr>
        <w:tc>
          <w:tcPr>
            <w:tcW w:w="7525" w:type="dxa"/>
          </w:tcPr>
          <w:p w14:paraId="536D01FC" w14:textId="77777777" w:rsidR="004E4C4B" w:rsidRPr="00057949" w:rsidRDefault="004E4C4B" w:rsidP="00E52C19">
            <w:pPr>
              <w:pStyle w:val="Default"/>
              <w:rPr>
                <w:color w:val="auto"/>
              </w:rPr>
            </w:pPr>
            <w:r w:rsidRPr="00057949">
              <w:rPr>
                <w:color w:val="auto"/>
              </w:rPr>
              <w:t xml:space="preserve">Забор воды отраслями экономики </w:t>
            </w:r>
          </w:p>
        </w:tc>
        <w:tc>
          <w:tcPr>
            <w:tcW w:w="1968" w:type="dxa"/>
          </w:tcPr>
          <w:p w14:paraId="17F20015" w14:textId="77777777" w:rsidR="004E4C4B" w:rsidRPr="00057949" w:rsidRDefault="004E4C4B" w:rsidP="00E52C19">
            <w:pPr>
              <w:pStyle w:val="Default"/>
              <w:rPr>
                <w:color w:val="auto"/>
              </w:rPr>
            </w:pPr>
            <w:r w:rsidRPr="00057949">
              <w:rPr>
                <w:color w:val="auto"/>
              </w:rPr>
              <w:t xml:space="preserve">20265,1 </w:t>
            </w:r>
          </w:p>
        </w:tc>
      </w:tr>
      <w:tr w:rsidR="00322399" w:rsidRPr="00057949" w14:paraId="57C546F1" w14:textId="77777777" w:rsidTr="004E4C4B">
        <w:trPr>
          <w:trHeight w:val="153"/>
          <w:jc w:val="center"/>
        </w:trPr>
        <w:tc>
          <w:tcPr>
            <w:tcW w:w="9493" w:type="dxa"/>
            <w:gridSpan w:val="2"/>
          </w:tcPr>
          <w:p w14:paraId="4471AB4B" w14:textId="77777777" w:rsidR="005243EF" w:rsidRPr="00057949" w:rsidRDefault="005243EF" w:rsidP="00E52C19">
            <w:pPr>
              <w:pStyle w:val="Default"/>
              <w:rPr>
                <w:color w:val="auto"/>
              </w:rPr>
            </w:pPr>
            <w:r w:rsidRPr="00057949">
              <w:rPr>
                <w:color w:val="auto"/>
              </w:rPr>
              <w:t xml:space="preserve">в том числе: </w:t>
            </w:r>
          </w:p>
        </w:tc>
      </w:tr>
      <w:tr w:rsidR="00322399" w:rsidRPr="00057949" w14:paraId="217CF7A8" w14:textId="77777777" w:rsidTr="004E4C4B">
        <w:trPr>
          <w:trHeight w:val="153"/>
          <w:jc w:val="center"/>
        </w:trPr>
        <w:tc>
          <w:tcPr>
            <w:tcW w:w="7525" w:type="dxa"/>
          </w:tcPr>
          <w:p w14:paraId="463F7E91" w14:textId="77777777" w:rsidR="005243EF" w:rsidRPr="00057949" w:rsidRDefault="005243EF" w:rsidP="004E4C4B">
            <w:pPr>
              <w:pStyle w:val="Default"/>
              <w:ind w:left="172"/>
              <w:rPr>
                <w:color w:val="auto"/>
              </w:rPr>
            </w:pPr>
            <w:r w:rsidRPr="00057949">
              <w:rPr>
                <w:color w:val="auto"/>
              </w:rPr>
              <w:t xml:space="preserve">из поверхностных источников </w:t>
            </w:r>
          </w:p>
        </w:tc>
        <w:tc>
          <w:tcPr>
            <w:tcW w:w="1968" w:type="dxa"/>
          </w:tcPr>
          <w:p w14:paraId="0CE7538D" w14:textId="77777777" w:rsidR="005243EF" w:rsidRPr="00057949" w:rsidRDefault="005243EF" w:rsidP="00E52C19">
            <w:pPr>
              <w:pStyle w:val="Default"/>
              <w:rPr>
                <w:color w:val="auto"/>
              </w:rPr>
            </w:pPr>
            <w:r w:rsidRPr="00057949">
              <w:rPr>
                <w:color w:val="auto"/>
              </w:rPr>
              <w:t xml:space="preserve">18069,2 </w:t>
            </w:r>
          </w:p>
        </w:tc>
      </w:tr>
      <w:tr w:rsidR="00322399" w:rsidRPr="00057949" w14:paraId="48B21326" w14:textId="77777777" w:rsidTr="004E4C4B">
        <w:trPr>
          <w:trHeight w:val="153"/>
          <w:jc w:val="center"/>
        </w:trPr>
        <w:tc>
          <w:tcPr>
            <w:tcW w:w="7525" w:type="dxa"/>
          </w:tcPr>
          <w:p w14:paraId="52359AAF" w14:textId="77777777" w:rsidR="005243EF" w:rsidRPr="00057949" w:rsidRDefault="005243EF" w:rsidP="004E4C4B">
            <w:pPr>
              <w:pStyle w:val="Default"/>
              <w:ind w:left="172"/>
              <w:rPr>
                <w:color w:val="auto"/>
              </w:rPr>
            </w:pPr>
            <w:r w:rsidRPr="00057949">
              <w:rPr>
                <w:color w:val="auto"/>
              </w:rPr>
              <w:t xml:space="preserve">из подземных источников </w:t>
            </w:r>
          </w:p>
        </w:tc>
        <w:tc>
          <w:tcPr>
            <w:tcW w:w="1968" w:type="dxa"/>
          </w:tcPr>
          <w:p w14:paraId="6D7BFD52" w14:textId="77777777" w:rsidR="005243EF" w:rsidRPr="00057949" w:rsidRDefault="005243EF" w:rsidP="00E52C19">
            <w:pPr>
              <w:pStyle w:val="Default"/>
              <w:rPr>
                <w:color w:val="auto"/>
              </w:rPr>
            </w:pPr>
            <w:r w:rsidRPr="00057949">
              <w:rPr>
                <w:color w:val="auto"/>
              </w:rPr>
              <w:t xml:space="preserve">937,2 </w:t>
            </w:r>
          </w:p>
        </w:tc>
      </w:tr>
      <w:tr w:rsidR="00322399" w:rsidRPr="00057949" w14:paraId="4BB45851" w14:textId="77777777" w:rsidTr="004E4C4B">
        <w:trPr>
          <w:trHeight w:val="153"/>
          <w:jc w:val="center"/>
        </w:trPr>
        <w:tc>
          <w:tcPr>
            <w:tcW w:w="7525" w:type="dxa"/>
          </w:tcPr>
          <w:p w14:paraId="7295630E" w14:textId="77777777" w:rsidR="005243EF" w:rsidRPr="00057949" w:rsidRDefault="005243EF" w:rsidP="004E4C4B">
            <w:pPr>
              <w:pStyle w:val="Default"/>
              <w:ind w:left="172"/>
              <w:rPr>
                <w:color w:val="auto"/>
              </w:rPr>
            </w:pPr>
            <w:r w:rsidRPr="00057949">
              <w:rPr>
                <w:color w:val="auto"/>
              </w:rPr>
              <w:t xml:space="preserve">использование шахтно-рудничных вод </w:t>
            </w:r>
          </w:p>
        </w:tc>
        <w:tc>
          <w:tcPr>
            <w:tcW w:w="1968" w:type="dxa"/>
          </w:tcPr>
          <w:p w14:paraId="68061083" w14:textId="77777777" w:rsidR="005243EF" w:rsidRPr="00057949" w:rsidRDefault="005243EF" w:rsidP="00E52C19">
            <w:pPr>
              <w:pStyle w:val="Default"/>
              <w:rPr>
                <w:color w:val="auto"/>
              </w:rPr>
            </w:pPr>
            <w:r w:rsidRPr="00057949">
              <w:rPr>
                <w:color w:val="auto"/>
              </w:rPr>
              <w:t xml:space="preserve">73,1 </w:t>
            </w:r>
          </w:p>
        </w:tc>
      </w:tr>
      <w:tr w:rsidR="00322399" w:rsidRPr="00057949" w14:paraId="369087A0" w14:textId="77777777" w:rsidTr="004E4C4B">
        <w:trPr>
          <w:trHeight w:val="153"/>
          <w:jc w:val="center"/>
        </w:trPr>
        <w:tc>
          <w:tcPr>
            <w:tcW w:w="7525" w:type="dxa"/>
          </w:tcPr>
          <w:p w14:paraId="60ACF663" w14:textId="77777777" w:rsidR="005243EF" w:rsidRPr="00057949" w:rsidRDefault="005243EF" w:rsidP="004E4C4B">
            <w:pPr>
              <w:pStyle w:val="Default"/>
              <w:ind w:left="172"/>
              <w:rPr>
                <w:color w:val="auto"/>
              </w:rPr>
            </w:pPr>
            <w:r w:rsidRPr="00057949">
              <w:rPr>
                <w:color w:val="auto"/>
              </w:rPr>
              <w:t xml:space="preserve">использование сточных вод </w:t>
            </w:r>
          </w:p>
        </w:tc>
        <w:tc>
          <w:tcPr>
            <w:tcW w:w="1968" w:type="dxa"/>
          </w:tcPr>
          <w:p w14:paraId="6675216F" w14:textId="77777777" w:rsidR="005243EF" w:rsidRPr="00057949" w:rsidRDefault="005243EF" w:rsidP="00E52C19">
            <w:pPr>
              <w:pStyle w:val="Default"/>
              <w:rPr>
                <w:color w:val="auto"/>
              </w:rPr>
            </w:pPr>
            <w:r w:rsidRPr="00057949">
              <w:rPr>
                <w:color w:val="auto"/>
              </w:rPr>
              <w:t xml:space="preserve">58,4 </w:t>
            </w:r>
          </w:p>
        </w:tc>
      </w:tr>
      <w:tr w:rsidR="00322399" w:rsidRPr="00057949" w14:paraId="17CEE08F" w14:textId="77777777" w:rsidTr="004E4C4B">
        <w:trPr>
          <w:trHeight w:val="153"/>
          <w:jc w:val="center"/>
        </w:trPr>
        <w:tc>
          <w:tcPr>
            <w:tcW w:w="7525" w:type="dxa"/>
          </w:tcPr>
          <w:p w14:paraId="61AFD8F8" w14:textId="77777777" w:rsidR="005243EF" w:rsidRPr="00057949" w:rsidRDefault="005243EF" w:rsidP="004E4C4B">
            <w:pPr>
              <w:pStyle w:val="Default"/>
              <w:ind w:left="172"/>
              <w:rPr>
                <w:color w:val="auto"/>
              </w:rPr>
            </w:pPr>
            <w:r w:rsidRPr="00057949">
              <w:rPr>
                <w:color w:val="auto"/>
              </w:rPr>
              <w:t xml:space="preserve">использование коллекторно-дренажных вод </w:t>
            </w:r>
          </w:p>
        </w:tc>
        <w:tc>
          <w:tcPr>
            <w:tcW w:w="1968" w:type="dxa"/>
          </w:tcPr>
          <w:p w14:paraId="322385C0" w14:textId="77777777" w:rsidR="005243EF" w:rsidRPr="00057949" w:rsidRDefault="005243EF" w:rsidP="00E52C19">
            <w:pPr>
              <w:pStyle w:val="Default"/>
              <w:rPr>
                <w:color w:val="auto"/>
              </w:rPr>
            </w:pPr>
            <w:r w:rsidRPr="00057949">
              <w:rPr>
                <w:color w:val="auto"/>
              </w:rPr>
              <w:t xml:space="preserve">6,3 </w:t>
            </w:r>
          </w:p>
        </w:tc>
      </w:tr>
      <w:tr w:rsidR="00322399" w:rsidRPr="00057949" w14:paraId="17D7DB3C" w14:textId="77777777" w:rsidTr="004E4C4B">
        <w:trPr>
          <w:trHeight w:val="153"/>
          <w:jc w:val="center"/>
        </w:trPr>
        <w:tc>
          <w:tcPr>
            <w:tcW w:w="7525" w:type="dxa"/>
          </w:tcPr>
          <w:p w14:paraId="76897E33" w14:textId="77777777" w:rsidR="005243EF" w:rsidRPr="00057949" w:rsidRDefault="005243EF" w:rsidP="004E4C4B">
            <w:pPr>
              <w:pStyle w:val="Default"/>
              <w:ind w:left="172"/>
              <w:rPr>
                <w:color w:val="auto"/>
              </w:rPr>
            </w:pPr>
            <w:r w:rsidRPr="00057949">
              <w:rPr>
                <w:color w:val="auto"/>
              </w:rPr>
              <w:t xml:space="preserve">использование морской воды </w:t>
            </w:r>
          </w:p>
        </w:tc>
        <w:tc>
          <w:tcPr>
            <w:tcW w:w="1968" w:type="dxa"/>
          </w:tcPr>
          <w:p w14:paraId="13BB69D5" w14:textId="77777777" w:rsidR="005243EF" w:rsidRPr="00057949" w:rsidRDefault="005243EF" w:rsidP="00E52C19">
            <w:pPr>
              <w:pStyle w:val="Default"/>
              <w:rPr>
                <w:color w:val="auto"/>
              </w:rPr>
            </w:pPr>
            <w:r w:rsidRPr="00057949">
              <w:rPr>
                <w:color w:val="auto"/>
              </w:rPr>
              <w:t xml:space="preserve">1120,9 </w:t>
            </w:r>
          </w:p>
        </w:tc>
      </w:tr>
      <w:tr w:rsidR="004E4C4B" w:rsidRPr="00057949" w14:paraId="14E9E625" w14:textId="77777777" w:rsidTr="004E4C4B">
        <w:trPr>
          <w:trHeight w:val="285"/>
          <w:jc w:val="center"/>
        </w:trPr>
        <w:tc>
          <w:tcPr>
            <w:tcW w:w="7525" w:type="dxa"/>
          </w:tcPr>
          <w:p w14:paraId="4F0251E1" w14:textId="77777777" w:rsidR="004E4C4B" w:rsidRPr="00057949" w:rsidRDefault="004E4C4B" w:rsidP="00E52C19">
            <w:pPr>
              <w:pStyle w:val="Default"/>
              <w:rPr>
                <w:color w:val="auto"/>
              </w:rPr>
            </w:pPr>
            <w:r w:rsidRPr="00057949">
              <w:rPr>
                <w:color w:val="auto"/>
              </w:rPr>
              <w:t xml:space="preserve">Суммарные потери (фильтрация и испарение с поверхности водохранилищ и рек, русловые потери и др.) </w:t>
            </w:r>
          </w:p>
        </w:tc>
        <w:tc>
          <w:tcPr>
            <w:tcW w:w="1968" w:type="dxa"/>
          </w:tcPr>
          <w:p w14:paraId="270C10B6" w14:textId="77777777" w:rsidR="004E4C4B" w:rsidRPr="00057949" w:rsidRDefault="004E4C4B" w:rsidP="00E52C19">
            <w:pPr>
              <w:pStyle w:val="Default"/>
              <w:rPr>
                <w:color w:val="auto"/>
              </w:rPr>
            </w:pPr>
            <w:r w:rsidRPr="00057949">
              <w:rPr>
                <w:color w:val="auto"/>
              </w:rPr>
              <w:t xml:space="preserve">18249,1 </w:t>
            </w:r>
          </w:p>
        </w:tc>
      </w:tr>
      <w:tr w:rsidR="004E4C4B" w:rsidRPr="00057949" w14:paraId="151848FA" w14:textId="77777777" w:rsidTr="004E4C4B">
        <w:trPr>
          <w:trHeight w:val="60"/>
          <w:jc w:val="center"/>
        </w:trPr>
        <w:tc>
          <w:tcPr>
            <w:tcW w:w="7525" w:type="dxa"/>
          </w:tcPr>
          <w:p w14:paraId="6C2ECC9D" w14:textId="77777777" w:rsidR="004E4C4B" w:rsidRPr="00057949" w:rsidRDefault="004E4C4B" w:rsidP="00E52C19">
            <w:pPr>
              <w:pStyle w:val="Default"/>
              <w:rPr>
                <w:color w:val="auto"/>
              </w:rPr>
            </w:pPr>
            <w:r w:rsidRPr="00057949">
              <w:rPr>
                <w:color w:val="auto"/>
              </w:rPr>
              <w:t xml:space="preserve">Передача в другие страны </w:t>
            </w:r>
          </w:p>
        </w:tc>
        <w:tc>
          <w:tcPr>
            <w:tcW w:w="1968" w:type="dxa"/>
          </w:tcPr>
          <w:p w14:paraId="5A6CA58F" w14:textId="77777777" w:rsidR="004E4C4B" w:rsidRPr="00057949" w:rsidRDefault="004E4C4B" w:rsidP="00E52C19">
            <w:pPr>
              <w:pStyle w:val="Default"/>
              <w:rPr>
                <w:color w:val="auto"/>
              </w:rPr>
            </w:pPr>
            <w:r w:rsidRPr="00057949">
              <w:rPr>
                <w:color w:val="auto"/>
              </w:rPr>
              <w:t xml:space="preserve">26981,5 </w:t>
            </w:r>
          </w:p>
        </w:tc>
      </w:tr>
      <w:tr w:rsidR="00322399" w:rsidRPr="00057949" w14:paraId="23E59DDC" w14:textId="77777777" w:rsidTr="004E4C4B">
        <w:trPr>
          <w:trHeight w:val="153"/>
          <w:jc w:val="center"/>
        </w:trPr>
        <w:tc>
          <w:tcPr>
            <w:tcW w:w="9493" w:type="dxa"/>
            <w:gridSpan w:val="2"/>
          </w:tcPr>
          <w:p w14:paraId="5FB4531E" w14:textId="77777777" w:rsidR="005243EF" w:rsidRPr="00057949" w:rsidRDefault="005243EF" w:rsidP="00E52C19">
            <w:pPr>
              <w:pStyle w:val="Default"/>
              <w:rPr>
                <w:color w:val="auto"/>
              </w:rPr>
            </w:pPr>
            <w:r w:rsidRPr="00057949">
              <w:rPr>
                <w:color w:val="auto"/>
              </w:rPr>
              <w:t xml:space="preserve">в том числе в: </w:t>
            </w:r>
          </w:p>
        </w:tc>
      </w:tr>
      <w:tr w:rsidR="00322399" w:rsidRPr="00057949" w14:paraId="281153CE" w14:textId="77777777" w:rsidTr="004E4C4B">
        <w:trPr>
          <w:trHeight w:val="153"/>
          <w:jc w:val="center"/>
        </w:trPr>
        <w:tc>
          <w:tcPr>
            <w:tcW w:w="7525" w:type="dxa"/>
          </w:tcPr>
          <w:p w14:paraId="3AE5D358" w14:textId="77777777" w:rsidR="005243EF" w:rsidRPr="00057949" w:rsidRDefault="005243EF" w:rsidP="00E52C19">
            <w:pPr>
              <w:pStyle w:val="Default"/>
              <w:rPr>
                <w:color w:val="auto"/>
              </w:rPr>
            </w:pPr>
            <w:r w:rsidRPr="00057949">
              <w:rPr>
                <w:color w:val="auto"/>
              </w:rPr>
              <w:t xml:space="preserve">Узбекистан </w:t>
            </w:r>
          </w:p>
        </w:tc>
        <w:tc>
          <w:tcPr>
            <w:tcW w:w="1968" w:type="dxa"/>
          </w:tcPr>
          <w:p w14:paraId="1DE9A951" w14:textId="77777777" w:rsidR="005243EF" w:rsidRPr="00057949" w:rsidRDefault="005243EF" w:rsidP="00E52C19">
            <w:pPr>
              <w:pStyle w:val="Default"/>
              <w:rPr>
                <w:color w:val="auto"/>
              </w:rPr>
            </w:pPr>
            <w:r w:rsidRPr="00057949">
              <w:rPr>
                <w:color w:val="auto"/>
              </w:rPr>
              <w:t xml:space="preserve">2967,2 </w:t>
            </w:r>
          </w:p>
        </w:tc>
      </w:tr>
      <w:tr w:rsidR="00322399" w:rsidRPr="00057949" w14:paraId="64CCCFCB" w14:textId="77777777" w:rsidTr="004E4C4B">
        <w:trPr>
          <w:trHeight w:val="153"/>
          <w:jc w:val="center"/>
        </w:trPr>
        <w:tc>
          <w:tcPr>
            <w:tcW w:w="7525" w:type="dxa"/>
          </w:tcPr>
          <w:p w14:paraId="3BC8D556" w14:textId="77777777" w:rsidR="005243EF" w:rsidRPr="00057949" w:rsidRDefault="005243EF" w:rsidP="00E52C19">
            <w:pPr>
              <w:pStyle w:val="Default"/>
              <w:rPr>
                <w:color w:val="auto"/>
              </w:rPr>
            </w:pPr>
            <w:r w:rsidRPr="00057949">
              <w:rPr>
                <w:color w:val="auto"/>
              </w:rPr>
              <w:t xml:space="preserve">Российскую Федерацию </w:t>
            </w:r>
          </w:p>
        </w:tc>
        <w:tc>
          <w:tcPr>
            <w:tcW w:w="1968" w:type="dxa"/>
          </w:tcPr>
          <w:p w14:paraId="22AD135E" w14:textId="77777777" w:rsidR="005243EF" w:rsidRPr="00057949" w:rsidRDefault="005243EF" w:rsidP="00E52C19">
            <w:pPr>
              <w:pStyle w:val="Default"/>
              <w:rPr>
                <w:color w:val="auto"/>
              </w:rPr>
            </w:pPr>
            <w:r w:rsidRPr="00057949">
              <w:rPr>
                <w:color w:val="auto"/>
              </w:rPr>
              <w:t xml:space="preserve">24014,3 </w:t>
            </w:r>
          </w:p>
        </w:tc>
      </w:tr>
      <w:tr w:rsidR="004E4C4B" w:rsidRPr="00057949" w14:paraId="280C0314" w14:textId="77777777" w:rsidTr="004E4C4B">
        <w:trPr>
          <w:trHeight w:val="60"/>
          <w:jc w:val="center"/>
        </w:trPr>
        <w:tc>
          <w:tcPr>
            <w:tcW w:w="7525" w:type="dxa"/>
          </w:tcPr>
          <w:p w14:paraId="204C8600" w14:textId="77777777" w:rsidR="004E4C4B" w:rsidRPr="00057949" w:rsidRDefault="004E4C4B" w:rsidP="00E52C19">
            <w:pPr>
              <w:pStyle w:val="Default"/>
              <w:rPr>
                <w:color w:val="auto"/>
              </w:rPr>
            </w:pPr>
            <w:r w:rsidRPr="00057949">
              <w:rPr>
                <w:color w:val="auto"/>
              </w:rPr>
              <w:t xml:space="preserve">Подача в систему устьевых озер и морей, бессточную зону </w:t>
            </w:r>
          </w:p>
        </w:tc>
        <w:tc>
          <w:tcPr>
            <w:tcW w:w="1968" w:type="dxa"/>
          </w:tcPr>
          <w:p w14:paraId="32BD6D04" w14:textId="77777777" w:rsidR="004E4C4B" w:rsidRPr="00057949" w:rsidRDefault="004E4C4B" w:rsidP="00E52C19">
            <w:pPr>
              <w:pStyle w:val="Default"/>
              <w:rPr>
                <w:color w:val="auto"/>
              </w:rPr>
            </w:pPr>
            <w:r w:rsidRPr="00057949">
              <w:rPr>
                <w:color w:val="auto"/>
              </w:rPr>
              <w:t xml:space="preserve">46590,4 </w:t>
            </w:r>
          </w:p>
        </w:tc>
      </w:tr>
      <w:tr w:rsidR="00322399" w:rsidRPr="00057949" w14:paraId="537DB235" w14:textId="77777777" w:rsidTr="004E4C4B">
        <w:trPr>
          <w:trHeight w:val="153"/>
          <w:jc w:val="center"/>
        </w:trPr>
        <w:tc>
          <w:tcPr>
            <w:tcW w:w="9493" w:type="dxa"/>
            <w:gridSpan w:val="2"/>
          </w:tcPr>
          <w:p w14:paraId="6FDEDAD3" w14:textId="77777777" w:rsidR="005243EF" w:rsidRPr="00057949" w:rsidRDefault="005243EF" w:rsidP="00E52C19">
            <w:pPr>
              <w:pStyle w:val="Default"/>
              <w:rPr>
                <w:color w:val="auto"/>
              </w:rPr>
            </w:pPr>
            <w:r w:rsidRPr="00057949">
              <w:rPr>
                <w:color w:val="auto"/>
              </w:rPr>
              <w:t xml:space="preserve">в том числе в: </w:t>
            </w:r>
          </w:p>
        </w:tc>
      </w:tr>
      <w:tr w:rsidR="00322399" w:rsidRPr="00057949" w14:paraId="42EF18BA" w14:textId="77777777" w:rsidTr="004E4C4B">
        <w:trPr>
          <w:trHeight w:val="153"/>
          <w:jc w:val="center"/>
        </w:trPr>
        <w:tc>
          <w:tcPr>
            <w:tcW w:w="7525" w:type="dxa"/>
          </w:tcPr>
          <w:p w14:paraId="182A8847" w14:textId="77777777" w:rsidR="005243EF" w:rsidRPr="00057949" w:rsidRDefault="005243EF" w:rsidP="00E52C19">
            <w:pPr>
              <w:pStyle w:val="Default"/>
              <w:rPr>
                <w:color w:val="auto"/>
              </w:rPr>
            </w:pPr>
            <w:r w:rsidRPr="00057949">
              <w:rPr>
                <w:color w:val="auto"/>
              </w:rPr>
              <w:t>Аральское море и систему Шошкакол</w:t>
            </w:r>
          </w:p>
        </w:tc>
        <w:tc>
          <w:tcPr>
            <w:tcW w:w="1968" w:type="dxa"/>
          </w:tcPr>
          <w:p w14:paraId="32BACA49" w14:textId="77777777" w:rsidR="005243EF" w:rsidRPr="00057949" w:rsidRDefault="005243EF" w:rsidP="00E52C19">
            <w:pPr>
              <w:pStyle w:val="Default"/>
              <w:rPr>
                <w:color w:val="auto"/>
              </w:rPr>
            </w:pPr>
            <w:r w:rsidRPr="00057949">
              <w:rPr>
                <w:color w:val="auto"/>
              </w:rPr>
              <w:t xml:space="preserve">4841,2 </w:t>
            </w:r>
          </w:p>
        </w:tc>
      </w:tr>
      <w:tr w:rsidR="00322399" w:rsidRPr="00057949" w14:paraId="7F3AE445" w14:textId="77777777" w:rsidTr="004E4C4B">
        <w:trPr>
          <w:trHeight w:val="153"/>
          <w:jc w:val="center"/>
        </w:trPr>
        <w:tc>
          <w:tcPr>
            <w:tcW w:w="7525" w:type="dxa"/>
          </w:tcPr>
          <w:p w14:paraId="699478FA" w14:textId="77777777" w:rsidR="005243EF" w:rsidRPr="00057949" w:rsidRDefault="005243EF" w:rsidP="00E52C19">
            <w:pPr>
              <w:pStyle w:val="Default"/>
              <w:rPr>
                <w:color w:val="auto"/>
              </w:rPr>
            </w:pPr>
            <w:r w:rsidRPr="00057949">
              <w:rPr>
                <w:color w:val="auto"/>
              </w:rPr>
              <w:t xml:space="preserve">озеро Балхаш </w:t>
            </w:r>
          </w:p>
        </w:tc>
        <w:tc>
          <w:tcPr>
            <w:tcW w:w="1968" w:type="dxa"/>
          </w:tcPr>
          <w:p w14:paraId="7FF1EDC0" w14:textId="77777777" w:rsidR="005243EF" w:rsidRPr="00057949" w:rsidRDefault="005243EF" w:rsidP="00E52C19">
            <w:pPr>
              <w:pStyle w:val="Default"/>
              <w:rPr>
                <w:color w:val="auto"/>
              </w:rPr>
            </w:pPr>
            <w:r w:rsidRPr="00057949">
              <w:rPr>
                <w:color w:val="auto"/>
              </w:rPr>
              <w:t xml:space="preserve">14828,4 </w:t>
            </w:r>
          </w:p>
        </w:tc>
      </w:tr>
      <w:tr w:rsidR="00322399" w:rsidRPr="00057949" w14:paraId="4A58286A" w14:textId="77777777" w:rsidTr="004E4C4B">
        <w:trPr>
          <w:trHeight w:val="153"/>
          <w:jc w:val="center"/>
        </w:trPr>
        <w:tc>
          <w:tcPr>
            <w:tcW w:w="7525" w:type="dxa"/>
          </w:tcPr>
          <w:p w14:paraId="11541F49" w14:textId="77777777" w:rsidR="005243EF" w:rsidRPr="00057949" w:rsidRDefault="005243EF" w:rsidP="00E52C19">
            <w:pPr>
              <w:pStyle w:val="Default"/>
              <w:rPr>
                <w:color w:val="auto"/>
              </w:rPr>
            </w:pPr>
            <w:r w:rsidRPr="00057949">
              <w:rPr>
                <w:color w:val="auto"/>
              </w:rPr>
              <w:t xml:space="preserve">Каспийское море </w:t>
            </w:r>
          </w:p>
        </w:tc>
        <w:tc>
          <w:tcPr>
            <w:tcW w:w="1968" w:type="dxa"/>
          </w:tcPr>
          <w:p w14:paraId="6340DC81" w14:textId="77777777" w:rsidR="005243EF" w:rsidRPr="00057949" w:rsidRDefault="005243EF" w:rsidP="00E52C19">
            <w:pPr>
              <w:pStyle w:val="Default"/>
              <w:rPr>
                <w:color w:val="auto"/>
              </w:rPr>
            </w:pPr>
            <w:r w:rsidRPr="00057949">
              <w:rPr>
                <w:color w:val="auto"/>
              </w:rPr>
              <w:t xml:space="preserve">19118,1 </w:t>
            </w:r>
          </w:p>
        </w:tc>
      </w:tr>
      <w:tr w:rsidR="00322399" w:rsidRPr="00057949" w14:paraId="6CABB638" w14:textId="77777777" w:rsidTr="004E4C4B">
        <w:trPr>
          <w:trHeight w:val="153"/>
          <w:jc w:val="center"/>
        </w:trPr>
        <w:tc>
          <w:tcPr>
            <w:tcW w:w="7525" w:type="dxa"/>
          </w:tcPr>
          <w:p w14:paraId="33134566" w14:textId="77777777" w:rsidR="005243EF" w:rsidRPr="00057949" w:rsidRDefault="005243EF" w:rsidP="00E52C19">
            <w:pPr>
              <w:pStyle w:val="Default"/>
              <w:rPr>
                <w:color w:val="auto"/>
              </w:rPr>
            </w:pPr>
            <w:r w:rsidRPr="00057949">
              <w:rPr>
                <w:color w:val="auto"/>
              </w:rPr>
              <w:t xml:space="preserve">дельтовые озера и бессточную зону </w:t>
            </w:r>
          </w:p>
        </w:tc>
        <w:tc>
          <w:tcPr>
            <w:tcW w:w="1968" w:type="dxa"/>
          </w:tcPr>
          <w:p w14:paraId="055A1A32" w14:textId="77777777" w:rsidR="005243EF" w:rsidRPr="00057949" w:rsidRDefault="005243EF" w:rsidP="00E52C19">
            <w:pPr>
              <w:pStyle w:val="Default"/>
              <w:rPr>
                <w:color w:val="auto"/>
              </w:rPr>
            </w:pPr>
            <w:r w:rsidRPr="00057949">
              <w:rPr>
                <w:color w:val="auto"/>
              </w:rPr>
              <w:t xml:space="preserve">7802,7 </w:t>
            </w:r>
          </w:p>
        </w:tc>
      </w:tr>
      <w:tr w:rsidR="00322399" w:rsidRPr="00057949" w14:paraId="4F7EFFD5" w14:textId="77777777" w:rsidTr="004E4C4B">
        <w:trPr>
          <w:trHeight w:val="153"/>
          <w:jc w:val="center"/>
        </w:trPr>
        <w:tc>
          <w:tcPr>
            <w:tcW w:w="7525" w:type="dxa"/>
          </w:tcPr>
          <w:p w14:paraId="127A7C2E" w14:textId="77777777" w:rsidR="005243EF" w:rsidRPr="00057949" w:rsidRDefault="005243EF" w:rsidP="00E52C19">
            <w:pPr>
              <w:pStyle w:val="Default"/>
              <w:rPr>
                <w:color w:val="auto"/>
              </w:rPr>
            </w:pPr>
            <w:r w:rsidRPr="00057949">
              <w:rPr>
                <w:color w:val="auto"/>
              </w:rPr>
              <w:t xml:space="preserve">Итого </w:t>
            </w:r>
          </w:p>
        </w:tc>
        <w:tc>
          <w:tcPr>
            <w:tcW w:w="1968" w:type="dxa"/>
          </w:tcPr>
          <w:p w14:paraId="7FFAB1AC" w14:textId="77777777" w:rsidR="005243EF" w:rsidRPr="00057949" w:rsidRDefault="005243EF" w:rsidP="00E52C19">
            <w:pPr>
              <w:pStyle w:val="Default"/>
              <w:rPr>
                <w:color w:val="auto"/>
              </w:rPr>
            </w:pPr>
            <w:r w:rsidRPr="00057949">
              <w:rPr>
                <w:color w:val="auto"/>
              </w:rPr>
              <w:t xml:space="preserve">112086,1 </w:t>
            </w:r>
          </w:p>
        </w:tc>
      </w:tr>
      <w:tr w:rsidR="00322399" w:rsidRPr="00057949" w14:paraId="17A7EC17" w14:textId="77777777" w:rsidTr="004E4C4B">
        <w:trPr>
          <w:trHeight w:val="153"/>
          <w:jc w:val="center"/>
        </w:trPr>
        <w:tc>
          <w:tcPr>
            <w:tcW w:w="7525" w:type="dxa"/>
          </w:tcPr>
          <w:p w14:paraId="56295B08" w14:textId="77777777" w:rsidR="005243EF" w:rsidRPr="00057949" w:rsidRDefault="005243EF" w:rsidP="00E52C19">
            <w:pPr>
              <w:pStyle w:val="Default"/>
              <w:rPr>
                <w:color w:val="auto"/>
              </w:rPr>
            </w:pPr>
            <w:r w:rsidRPr="00057949">
              <w:rPr>
                <w:color w:val="auto"/>
              </w:rPr>
              <w:lastRenderedPageBreak/>
              <w:t xml:space="preserve">Баланс </w:t>
            </w:r>
          </w:p>
        </w:tc>
        <w:tc>
          <w:tcPr>
            <w:tcW w:w="1968" w:type="dxa"/>
          </w:tcPr>
          <w:p w14:paraId="0B9614C8" w14:textId="77777777" w:rsidR="005243EF" w:rsidRPr="00057949" w:rsidRDefault="005243EF" w:rsidP="00E52C19">
            <w:pPr>
              <w:pStyle w:val="Default"/>
              <w:rPr>
                <w:color w:val="auto"/>
              </w:rPr>
            </w:pPr>
            <w:r w:rsidRPr="00057949">
              <w:rPr>
                <w:color w:val="auto"/>
              </w:rPr>
              <w:t xml:space="preserve">0,0 </w:t>
            </w:r>
          </w:p>
        </w:tc>
      </w:tr>
      <w:tr w:rsidR="0090277C" w:rsidRPr="00057949" w14:paraId="757CDB78" w14:textId="77777777" w:rsidTr="004E4C4B">
        <w:trPr>
          <w:trHeight w:val="153"/>
          <w:jc w:val="center"/>
        </w:trPr>
        <w:tc>
          <w:tcPr>
            <w:tcW w:w="9493" w:type="dxa"/>
            <w:gridSpan w:val="2"/>
          </w:tcPr>
          <w:p w14:paraId="2018E102" w14:textId="77777777" w:rsidR="0090277C" w:rsidRPr="00057949" w:rsidRDefault="0090277C" w:rsidP="00673579">
            <w:pPr>
              <w:pStyle w:val="Default"/>
              <w:ind w:firstLine="529"/>
              <w:rPr>
                <w:color w:val="auto"/>
              </w:rPr>
            </w:pPr>
            <w:r w:rsidRPr="00057949">
              <w:t>Примечание – Составлено по источнику</w:t>
            </w:r>
            <w:r w:rsidR="004E4C4B">
              <w:t xml:space="preserve"> </w:t>
            </w:r>
            <w:r w:rsidRPr="00057949">
              <w:rPr>
                <w:color w:val="auto"/>
              </w:rPr>
              <w:t>[179]</w:t>
            </w:r>
          </w:p>
        </w:tc>
      </w:tr>
    </w:tbl>
    <w:p w14:paraId="51FC9150" w14:textId="77777777" w:rsidR="008878EB" w:rsidRPr="008878EB" w:rsidRDefault="008878EB" w:rsidP="005243EF">
      <w:pPr>
        <w:pStyle w:val="Default"/>
        <w:ind w:firstLine="708"/>
        <w:jc w:val="both"/>
        <w:rPr>
          <w:color w:val="auto"/>
          <w:sz w:val="28"/>
          <w:szCs w:val="28"/>
        </w:rPr>
      </w:pPr>
    </w:p>
    <w:p w14:paraId="615F9AAE" w14:textId="77777777" w:rsidR="005243EF" w:rsidRPr="003A3A72" w:rsidRDefault="005243EF" w:rsidP="003A3A72">
      <w:pPr>
        <w:pStyle w:val="Default"/>
        <w:ind w:firstLine="709"/>
        <w:jc w:val="both"/>
        <w:rPr>
          <w:color w:val="auto"/>
          <w:sz w:val="28"/>
          <w:szCs w:val="28"/>
        </w:rPr>
      </w:pPr>
      <w:r w:rsidRPr="003A3A72">
        <w:rPr>
          <w:color w:val="auto"/>
          <w:sz w:val="28"/>
          <w:szCs w:val="28"/>
        </w:rPr>
        <w:t>Суммарные водные ресурсы, с учетом использованных подземных, шахтно-рудничных, коллекторно-дренажных вод и морской воды, составили 112,1 км</w:t>
      </w:r>
      <w:r w:rsidRPr="004E4C4B">
        <w:rPr>
          <w:color w:val="auto"/>
          <w:sz w:val="28"/>
          <w:szCs w:val="28"/>
          <w:vertAlign w:val="superscript"/>
        </w:rPr>
        <w:t>3</w:t>
      </w:r>
      <w:r w:rsidRPr="003A3A72">
        <w:rPr>
          <w:color w:val="auto"/>
          <w:sz w:val="28"/>
          <w:szCs w:val="28"/>
        </w:rPr>
        <w:t xml:space="preserve">. При средней водности рек суммарные водные ресурсы распределились следующим образом: </w:t>
      </w:r>
    </w:p>
    <w:p w14:paraId="2BBDDF47" w14:textId="77777777" w:rsidR="005243EF" w:rsidRPr="003A3A72" w:rsidRDefault="005243EF" w:rsidP="003A3A72">
      <w:pPr>
        <w:pStyle w:val="Default"/>
        <w:ind w:firstLine="709"/>
        <w:jc w:val="both"/>
        <w:rPr>
          <w:color w:val="auto"/>
          <w:sz w:val="28"/>
          <w:szCs w:val="28"/>
        </w:rPr>
      </w:pPr>
      <w:r w:rsidRPr="003A3A72">
        <w:rPr>
          <w:color w:val="auto"/>
          <w:sz w:val="28"/>
          <w:szCs w:val="28"/>
        </w:rPr>
        <w:t>1) 34,3% (38,5 км</w:t>
      </w:r>
      <w:r w:rsidRPr="004E4C4B">
        <w:rPr>
          <w:color w:val="auto"/>
          <w:sz w:val="28"/>
          <w:szCs w:val="28"/>
          <w:vertAlign w:val="superscript"/>
        </w:rPr>
        <w:t>3</w:t>
      </w:r>
      <w:r w:rsidRPr="003A3A72">
        <w:rPr>
          <w:color w:val="auto"/>
          <w:sz w:val="28"/>
          <w:szCs w:val="28"/>
        </w:rPr>
        <w:t xml:space="preserve">) израсходованы на территории республики; </w:t>
      </w:r>
    </w:p>
    <w:p w14:paraId="2E2B6702" w14:textId="77777777" w:rsidR="005243EF" w:rsidRPr="003A3A72" w:rsidRDefault="005243EF" w:rsidP="003A3A72">
      <w:pPr>
        <w:pStyle w:val="Default"/>
        <w:ind w:firstLine="709"/>
        <w:jc w:val="both"/>
        <w:rPr>
          <w:color w:val="auto"/>
          <w:sz w:val="28"/>
          <w:szCs w:val="28"/>
        </w:rPr>
      </w:pPr>
      <w:r w:rsidRPr="003A3A72">
        <w:rPr>
          <w:color w:val="auto"/>
          <w:sz w:val="28"/>
          <w:szCs w:val="28"/>
        </w:rPr>
        <w:t>2) 41,6% (46,6 км</w:t>
      </w:r>
      <w:r w:rsidRPr="004E4C4B">
        <w:rPr>
          <w:color w:val="auto"/>
          <w:sz w:val="28"/>
          <w:szCs w:val="28"/>
          <w:vertAlign w:val="superscript"/>
        </w:rPr>
        <w:t>3</w:t>
      </w:r>
      <w:r w:rsidRPr="003A3A72">
        <w:rPr>
          <w:color w:val="auto"/>
          <w:sz w:val="28"/>
          <w:szCs w:val="28"/>
        </w:rPr>
        <w:t xml:space="preserve">) поступили в устьевые озера и моря; </w:t>
      </w:r>
    </w:p>
    <w:p w14:paraId="521B84C1" w14:textId="77777777" w:rsidR="005243EF" w:rsidRPr="003A3A72" w:rsidRDefault="005243EF" w:rsidP="003A3A72">
      <w:pPr>
        <w:pStyle w:val="Default"/>
        <w:ind w:firstLine="709"/>
        <w:jc w:val="both"/>
        <w:rPr>
          <w:color w:val="auto"/>
          <w:sz w:val="28"/>
          <w:szCs w:val="28"/>
        </w:rPr>
      </w:pPr>
      <w:r w:rsidRPr="003A3A72">
        <w:rPr>
          <w:color w:val="auto"/>
          <w:sz w:val="28"/>
          <w:szCs w:val="28"/>
        </w:rPr>
        <w:t>3) 24,1% (27,0 км</w:t>
      </w:r>
      <w:r w:rsidRPr="004E4C4B">
        <w:rPr>
          <w:color w:val="auto"/>
          <w:sz w:val="28"/>
          <w:szCs w:val="28"/>
          <w:vertAlign w:val="superscript"/>
        </w:rPr>
        <w:t>3</w:t>
      </w:r>
      <w:r w:rsidRPr="003A3A72">
        <w:rPr>
          <w:color w:val="auto"/>
          <w:sz w:val="28"/>
          <w:szCs w:val="28"/>
        </w:rPr>
        <w:t xml:space="preserve">) переданы в другие страны, главным образом, в Российскую Федерацию. </w:t>
      </w:r>
    </w:p>
    <w:p w14:paraId="04C0AF77" w14:textId="77777777" w:rsidR="005243EF" w:rsidRPr="003A3A72" w:rsidRDefault="005243EF" w:rsidP="003A3A72">
      <w:pPr>
        <w:pStyle w:val="Default"/>
        <w:ind w:firstLine="709"/>
        <w:jc w:val="both"/>
        <w:rPr>
          <w:color w:val="auto"/>
          <w:sz w:val="28"/>
          <w:szCs w:val="28"/>
        </w:rPr>
      </w:pPr>
      <w:r w:rsidRPr="003A3A72">
        <w:rPr>
          <w:color w:val="auto"/>
          <w:sz w:val="28"/>
          <w:szCs w:val="28"/>
        </w:rPr>
        <w:t>На территории Республики Казахстан осуществляются межбассейновые переброски стока, не оказывающие влияния на общий водный баланс. Из объема в 38,5 км</w:t>
      </w:r>
      <w:r w:rsidRPr="004E4C4B">
        <w:rPr>
          <w:color w:val="auto"/>
          <w:sz w:val="28"/>
          <w:szCs w:val="28"/>
          <w:vertAlign w:val="superscript"/>
        </w:rPr>
        <w:t>3</w:t>
      </w:r>
      <w:r w:rsidRPr="003A3A72">
        <w:rPr>
          <w:color w:val="auto"/>
          <w:sz w:val="28"/>
          <w:szCs w:val="28"/>
        </w:rPr>
        <w:t>, израсходованного на территории республики, суммарный забор воды для водообеспечения отраслей экономики составил 20,3 км</w:t>
      </w:r>
      <w:r w:rsidRPr="004E4C4B">
        <w:rPr>
          <w:color w:val="auto"/>
          <w:sz w:val="28"/>
          <w:szCs w:val="28"/>
          <w:vertAlign w:val="superscript"/>
        </w:rPr>
        <w:t>3</w:t>
      </w:r>
      <w:r w:rsidRPr="003A3A72">
        <w:rPr>
          <w:color w:val="auto"/>
          <w:sz w:val="28"/>
          <w:szCs w:val="28"/>
        </w:rPr>
        <w:t xml:space="preserve"> (52,7%), потери – 18,2 км</w:t>
      </w:r>
      <w:r w:rsidRPr="004E4C4B">
        <w:rPr>
          <w:color w:val="auto"/>
          <w:sz w:val="28"/>
          <w:szCs w:val="28"/>
          <w:vertAlign w:val="superscript"/>
        </w:rPr>
        <w:t>3</w:t>
      </w:r>
      <w:r w:rsidRPr="003A3A72">
        <w:rPr>
          <w:color w:val="auto"/>
          <w:sz w:val="28"/>
          <w:szCs w:val="28"/>
        </w:rPr>
        <w:t xml:space="preserve"> (47,3%). В целом по республике по безвозвратному водопотреблению на первом месте стоит сельское хозяйство, где основной объем воды используется на регулярное орошение, затем промышленность и залив сенокосов. Основным потребителем воды с оборотным циклом является промышленность. </w:t>
      </w:r>
    </w:p>
    <w:p w14:paraId="6F18296A"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Проблема водоснабжения населения и отраслей экономики ощущается в отдаленных районах Западно-Казахстанской области по рекам Малый и Большой Узени, а также по Палассовской системе орошения. В эти районы вода подается насосными установками по каналам из Саратовской и Волгоградской областей Российской Федерации. Имеются финансовые затруднения, возникающие с повышением Российской Федерацией платы за волжскую воду, также сокращается водоподача по Саратовскому каналу. Кроме того, нередко не выполняются условия по делению стока рек Малый и Большой Узени поровну в любые по водности годы. </w:t>
      </w:r>
    </w:p>
    <w:p w14:paraId="0CF9C8C3" w14:textId="7EFE32BF" w:rsidR="005243EF" w:rsidRPr="003A3A72" w:rsidRDefault="005243EF" w:rsidP="003A3A72">
      <w:pPr>
        <w:pStyle w:val="Default"/>
        <w:ind w:firstLine="709"/>
        <w:jc w:val="both"/>
        <w:rPr>
          <w:color w:val="auto"/>
          <w:sz w:val="28"/>
          <w:szCs w:val="28"/>
        </w:rPr>
      </w:pPr>
      <w:r w:rsidRPr="003A3A72">
        <w:rPr>
          <w:color w:val="auto"/>
          <w:sz w:val="28"/>
          <w:szCs w:val="28"/>
        </w:rPr>
        <w:t xml:space="preserve">Также острой проблемой остается ежегодное затопление </w:t>
      </w:r>
      <w:r w:rsidR="00961530" w:rsidRPr="003A3A72">
        <w:rPr>
          <w:color w:val="auto"/>
          <w:sz w:val="28"/>
          <w:szCs w:val="28"/>
        </w:rPr>
        <w:t>Е</w:t>
      </w:r>
      <w:r w:rsidRPr="003A3A72">
        <w:rPr>
          <w:color w:val="auto"/>
          <w:sz w:val="28"/>
          <w:szCs w:val="28"/>
        </w:rPr>
        <w:t xml:space="preserve">ртисской поймы, которая в 2012 году не затапливалась, чем нанесен существенный урон животноводству Павлодарской области. В Жамбылской области (реки Шу, Талас, Куркуреусу), вследствие непоступления воды с территории Кыргызской Республики, зачастую складывается тяжелая водохозяйственная обстановка, особенно в маловодные годы. </w:t>
      </w:r>
    </w:p>
    <w:p w14:paraId="6597A10D"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Основной проблемой в бассейнах рек Тобыл и Сырдарья в настоящее время является угроза затопления городов, поселков и других территорий вследствие неэффективного регулирования стока (при отсутствии точного прогноза водности). По реке Сырдарья проблема частично решена вводом в эксплуатацию Коксарайского водохранилища. В настоящее время также рассматриваются дополнительные мероприятия по отводу излишков воды в экстремально многоводные годы из Шардаринского водохранилища. </w:t>
      </w:r>
    </w:p>
    <w:p w14:paraId="050A631E"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Анализ водохозяйственного баланса показал, что в современных условиях обеспечение отраслей экономики водой и водопользователей в целом </w:t>
      </w:r>
      <w:r w:rsidRPr="003A3A72">
        <w:rPr>
          <w:color w:val="auto"/>
          <w:sz w:val="28"/>
          <w:szCs w:val="28"/>
        </w:rPr>
        <w:lastRenderedPageBreak/>
        <w:t xml:space="preserve">по республике удовлетворительное. Однако относительно благоприятные условия, связанные с достаточной водностью большинства рек, не снимают с повестки дня проблемных вопросов в обеспечении водного хозяйства водой в современных условиях, особенно в тех регионах, водные ресурсы которых зависят от поступающего на их территорию стока из соседних стран. </w:t>
      </w:r>
    </w:p>
    <w:p w14:paraId="7A891EE2" w14:textId="0F734B98" w:rsidR="005243EF" w:rsidRPr="003A3A72" w:rsidRDefault="005243EF" w:rsidP="003A3A72">
      <w:pPr>
        <w:pStyle w:val="Default"/>
        <w:ind w:firstLine="709"/>
        <w:jc w:val="both"/>
        <w:rPr>
          <w:color w:val="auto"/>
          <w:sz w:val="28"/>
          <w:szCs w:val="28"/>
        </w:rPr>
      </w:pPr>
      <w:r w:rsidRPr="003A3A72">
        <w:rPr>
          <w:color w:val="auto"/>
          <w:sz w:val="28"/>
          <w:szCs w:val="28"/>
        </w:rPr>
        <w:t>Необходимо отметить, что</w:t>
      </w:r>
      <w:r w:rsidR="00584720">
        <w:rPr>
          <w:color w:val="auto"/>
          <w:sz w:val="28"/>
          <w:szCs w:val="28"/>
        </w:rPr>
        <w:t xml:space="preserve">, </w:t>
      </w:r>
      <w:r w:rsidRPr="003A3A72">
        <w:rPr>
          <w:color w:val="auto"/>
          <w:sz w:val="28"/>
          <w:szCs w:val="28"/>
        </w:rPr>
        <w:t xml:space="preserve"> несмотря на большую работу, проводимую в республике по обеспечению населения и промышленности водой, водное благоустройство городов и поселков остается еще недостаточным. Не лучше обстоит дело с использованием воды в сельском хозяйстве и, в первую очередь, при орошении земель. </w:t>
      </w:r>
    </w:p>
    <w:p w14:paraId="7972ABA6"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Многие проблемы водообеспечения в современных условиях обусловлены плохим качеством воды некоторых рек (Илек, Кара-Кенгир и другие), финансово-техническими трудностями за счет введения тарифов за услуги по подаче поливной воды, низким техническим состоянием гидротехнических сооружений, каналов, трубопроводов и других. Водообеспечение отраслей экономики на перспективу будет осуществляться на 84% за счет поверхностных речных вод, остальной объем – за счет подземных и шахтно-рудничных, морских, озерных и сточных вод. Именно поверхностные воды определяют дефицитность или благополучие в водообеспечении водой территории республики. </w:t>
      </w:r>
    </w:p>
    <w:p w14:paraId="3F3000B5"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Анализ водохозяйственных балансов, выполненных при соблюдении приоритета в вопросе водоснабжения населения, отраслей экономики и водопользователей, показал, что в перспективе водообеспечение отраслей экономики будет более благоприятным, чем водообеспечение водопользователей. </w:t>
      </w:r>
    </w:p>
    <w:p w14:paraId="2F97EDE8"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Практически все отрасли экономики обеспечиваются водой полностью во всех регионах за счет внутренних ресурсов (включая Каспийское море, озеро Балкаш и межбассейновые переброски стока в пределах Казахстана), а также привлеченного стока (река Волга). Незначительные по объему дефициты стока для регулярного орошения в очень маловодные годы (в бассейнах рек Сарысу, Торгай, Хобда, озера Карасор и некоторых других) должны быть компенсированы альтернативными источниками (завоз продукции из других регионов и так далее). </w:t>
      </w:r>
    </w:p>
    <w:p w14:paraId="728EA210" w14:textId="3F4C1390" w:rsidR="005243EF" w:rsidRPr="003A3A72" w:rsidRDefault="005243EF" w:rsidP="003A3A72">
      <w:pPr>
        <w:pStyle w:val="Default"/>
        <w:ind w:firstLine="709"/>
        <w:jc w:val="both"/>
        <w:rPr>
          <w:color w:val="auto"/>
          <w:sz w:val="28"/>
          <w:szCs w:val="28"/>
        </w:rPr>
      </w:pPr>
      <w:r w:rsidRPr="003A3A72">
        <w:rPr>
          <w:color w:val="auto"/>
          <w:sz w:val="28"/>
          <w:szCs w:val="28"/>
        </w:rPr>
        <w:t>Выявлены дефициты, которые могут возникнуть в бассейне реки Есиль, а особенно с водообеспечением города Астаны за уровнем 2025 года, когда комплекс по переброске воды из КиКС в верховья реки Есиль исчерпает свои возможности.</w:t>
      </w:r>
      <w:r w:rsidR="00212816">
        <w:rPr>
          <w:color w:val="auto"/>
          <w:sz w:val="28"/>
          <w:szCs w:val="28"/>
        </w:rPr>
        <w:t xml:space="preserve"> </w:t>
      </w:r>
      <w:r w:rsidRPr="003A3A72">
        <w:rPr>
          <w:color w:val="auto"/>
          <w:sz w:val="28"/>
          <w:szCs w:val="28"/>
        </w:rPr>
        <w:t xml:space="preserve">Для устранения указанных дефицитов предусмотрено строительство канала «Астана», который обеспечит водными ресурсами столицу республики и весь Центральный Казахстан для обеспечения интенсивного развития отраслей экономики региона. </w:t>
      </w:r>
    </w:p>
    <w:p w14:paraId="64EC3646"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В перспективе в тех регионах Казахстана, где водообеспечение во многом зависит от поступления воды из сопредельных с Республикой Казахстан стран по делению стока трансграничных рек, могут возникнуть проблемы, связанные с покрытием требований рыбохозяйственных, энергетических, судоходных и </w:t>
      </w:r>
      <w:r w:rsidRPr="003A3A72">
        <w:rPr>
          <w:color w:val="auto"/>
          <w:sz w:val="28"/>
          <w:szCs w:val="28"/>
        </w:rPr>
        <w:lastRenderedPageBreak/>
        <w:t xml:space="preserve">других попусков, обеспечением водой водохозяйственных комплексов и, особенно, с поддержанием экологического равновесия. </w:t>
      </w:r>
    </w:p>
    <w:p w14:paraId="54EAFC03" w14:textId="77777777" w:rsidR="005243EF" w:rsidRPr="003A3A72" w:rsidRDefault="005243EF" w:rsidP="003A3A72">
      <w:pPr>
        <w:pStyle w:val="Default"/>
        <w:ind w:firstLine="709"/>
        <w:jc w:val="both"/>
        <w:rPr>
          <w:color w:val="auto"/>
          <w:sz w:val="28"/>
          <w:szCs w:val="28"/>
        </w:rPr>
      </w:pPr>
      <w:r w:rsidRPr="003A3A72">
        <w:rPr>
          <w:color w:val="auto"/>
          <w:sz w:val="28"/>
          <w:szCs w:val="28"/>
        </w:rPr>
        <w:t>Если приток из Российской Федерации по реке Жайык и ее притокам в перспективе будет меньше, чем указано в Протоколе о совместном использовании и охране трансграничных водных объектов, координации водохозяйственной деятельности в бассейне реки Урал от 20 июня 1996 года, то в маловодные годы, особенно более 75% обеспеченности, появятся дефициты стока. Особенно пострадает воспроизводство ценных осетровых видов рыб в низовьях реки Жайык. Деление стока рек Малый и Большой Узени между Республикой Казахстан и Российской Федерацией целесообразно осуществлять поровну в любые по водности годы. Также нежелательно допустить сокращения работы Саратовского канала, по которому подается волжская вода в Западно-Казахстанскую область</w:t>
      </w:r>
      <w:r w:rsidR="008878EB" w:rsidRPr="003A3A72">
        <w:rPr>
          <w:color w:val="auto"/>
          <w:sz w:val="28"/>
          <w:szCs w:val="28"/>
        </w:rPr>
        <w:t xml:space="preserve"> [179]</w:t>
      </w:r>
      <w:r w:rsidRPr="003A3A72">
        <w:rPr>
          <w:color w:val="auto"/>
          <w:sz w:val="28"/>
          <w:szCs w:val="28"/>
        </w:rPr>
        <w:t>.</w:t>
      </w:r>
    </w:p>
    <w:p w14:paraId="55D2DE19" w14:textId="77777777" w:rsidR="005243EF" w:rsidRPr="003A3A72" w:rsidRDefault="005243EF" w:rsidP="003A3A72">
      <w:pPr>
        <w:pStyle w:val="Default"/>
        <w:ind w:firstLine="709"/>
        <w:jc w:val="both"/>
        <w:rPr>
          <w:color w:val="auto"/>
          <w:sz w:val="28"/>
          <w:szCs w:val="28"/>
        </w:rPr>
      </w:pPr>
      <w:r w:rsidRPr="003A3A72">
        <w:rPr>
          <w:color w:val="auto"/>
          <w:sz w:val="28"/>
          <w:szCs w:val="28"/>
        </w:rPr>
        <w:t>Одной из серьезнейших проблем Жайык-Каспийского бассейна стала проблема сохранения и восстановления уникальной водно- и ландшафтно-экологической системы реки Жайык. За последние четыре десятилетия отмечено значительное изменение русла реки Жайык у поселка Владимировка в Западно-Казахстанской области. За это время русло реки сместилось на 300 метров (7</w:t>
      </w:r>
      <w:r w:rsidR="004E4C4B">
        <w:rPr>
          <w:color w:val="auto"/>
          <w:sz w:val="28"/>
          <w:szCs w:val="28"/>
        </w:rPr>
        <w:t>-</w:t>
      </w:r>
      <w:r w:rsidRPr="003A3A72">
        <w:rPr>
          <w:color w:val="auto"/>
          <w:sz w:val="28"/>
          <w:szCs w:val="28"/>
        </w:rPr>
        <w:t xml:space="preserve">8 метров в год в зависимости от объема паводка), идет разрушение правого берега. Сток реки Жайык может уйти по руслу реки Кушум, вызвав катастрофические последствия. В зоне затопления могут оказаться 29 населенных пунктов с населением более 100 тысяч человек, около 3-х миллионов гектар сельскохозяйственных угодий, будет смыт каскад из 4-х плотин Урало-Кушумской системы. С целью улучшения гидрологического режима необходимо предусмотреть мероприятия по строительству защитной дамбы, креплению берегов, проведению дноуглубительных работ по реке Жайык. На других участках реки Жайык ниже по течению в Атырауской области также необходимо выполнение работ по руслорегулированию и дноуглубительным работам. </w:t>
      </w:r>
    </w:p>
    <w:p w14:paraId="159F4B36"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В бассейне реки Сырдарья существует опасность значительного сокращения орошаемых площадей и возникновения периодических экологических и рыбохозяйственных катастроф (осушение САМ), что возможно в случае непоступления воды из Республики Узбекистан в ирригационные районы ЧАКИР и бывший массив «Голодная степь», а также уменьшения притока к Шардаринскому водохранилищу. Водохозяйственная инфраструктура дельты реки Сырдарья включает водораспределительную сеть – естественные протоки и искусственные каналы в земляном русле – и водорегулирующие сооружения – трубчатые бетонные водовыпуски. Она состоит из 54 естественных и искусственных водотоков различной протяженности, а также 55 гидротехнических водорегулирующих сооружений, кроме этого для распределения водных ресурсов по потребителям дельты Сырдарьи и сброса в Аральское море по длине реки Сырдарья имеется 35 основных отводов. Имеющиеся гидросооружения и водовыпуски на реке не удовлетворяют инженерным требованиям пропуска высоких вод и условиям </w:t>
      </w:r>
      <w:r w:rsidRPr="003A3A72">
        <w:rPr>
          <w:color w:val="auto"/>
          <w:sz w:val="28"/>
          <w:szCs w:val="28"/>
        </w:rPr>
        <w:lastRenderedPageBreak/>
        <w:t xml:space="preserve">командования в маловодный период. В связи с этим возникает необходимость их реконструкции или строительства новых регулирующих сооружений, которые дадут возможность правильно распределять и интегрированно управлять имеющимися водными ресурсами дельты. </w:t>
      </w:r>
    </w:p>
    <w:p w14:paraId="1B152033" w14:textId="77777777" w:rsidR="005243EF" w:rsidRPr="003A3A72" w:rsidRDefault="005243EF" w:rsidP="003A3A72">
      <w:pPr>
        <w:pStyle w:val="Default"/>
        <w:ind w:firstLine="709"/>
        <w:jc w:val="both"/>
        <w:rPr>
          <w:color w:val="auto"/>
          <w:sz w:val="28"/>
          <w:szCs w:val="28"/>
        </w:rPr>
      </w:pPr>
      <w:r w:rsidRPr="003A3A72">
        <w:rPr>
          <w:color w:val="auto"/>
          <w:sz w:val="28"/>
          <w:szCs w:val="28"/>
        </w:rPr>
        <w:t>В бассейнах рек Шу, Талас все водопотребители и водопользователи будут обеспечиваться водой с нормативной обеспеченностью только в случае поступления воды из Кыргызской Республики согласно положению о делении стока этих рек, принятому в 1983 году</w:t>
      </w:r>
      <w:r w:rsidR="008878EB" w:rsidRPr="003A3A72">
        <w:rPr>
          <w:color w:val="auto"/>
          <w:sz w:val="28"/>
          <w:szCs w:val="28"/>
        </w:rPr>
        <w:t xml:space="preserve"> [183, 184]</w:t>
      </w:r>
      <w:r w:rsidRPr="003A3A72">
        <w:rPr>
          <w:color w:val="auto"/>
          <w:sz w:val="28"/>
          <w:szCs w:val="28"/>
        </w:rPr>
        <w:t xml:space="preserve">. </w:t>
      </w:r>
    </w:p>
    <w:p w14:paraId="718BFF9B" w14:textId="1767C68E" w:rsidR="00183159" w:rsidRPr="003A3A72" w:rsidRDefault="005243EF" w:rsidP="00183159">
      <w:pPr>
        <w:pStyle w:val="Default"/>
        <w:ind w:firstLine="709"/>
        <w:jc w:val="both"/>
        <w:rPr>
          <w:color w:val="auto"/>
          <w:sz w:val="28"/>
          <w:szCs w:val="28"/>
        </w:rPr>
      </w:pPr>
      <w:r w:rsidRPr="003A3A72">
        <w:rPr>
          <w:color w:val="auto"/>
          <w:sz w:val="28"/>
          <w:szCs w:val="28"/>
        </w:rPr>
        <w:t>Особенно большие риски могут возникнуть в водообеспечении водохозяйственных комплексов, включая энергетику, судоходство и другие, и в поддержании экологического равновесия в бассейнах рек Иле и Ертис в связи с ростом отъёмов воды из этих рек в Китайской Народной Республике. Иле на территории Республики Казахстан обеспечивает некоторый резерв водных ресурсов для пополнения озера Балкаш. Однако этих мероприя</w:t>
      </w:r>
      <w:r w:rsidR="00183159" w:rsidRPr="00183159">
        <w:rPr>
          <w:color w:val="auto"/>
          <w:sz w:val="28"/>
          <w:szCs w:val="28"/>
        </w:rPr>
        <w:t xml:space="preserve"> </w:t>
      </w:r>
    </w:p>
    <w:p w14:paraId="34D93777" w14:textId="22D9C503" w:rsidR="005243EF" w:rsidRPr="003A3A72" w:rsidRDefault="00183159" w:rsidP="00183159">
      <w:pPr>
        <w:pStyle w:val="Default"/>
        <w:ind w:firstLine="709"/>
        <w:jc w:val="both"/>
        <w:rPr>
          <w:color w:val="auto"/>
          <w:sz w:val="28"/>
          <w:szCs w:val="28"/>
        </w:rPr>
      </w:pPr>
      <w:r w:rsidRPr="003A3A72">
        <w:rPr>
          <w:color w:val="auto"/>
          <w:sz w:val="28"/>
          <w:szCs w:val="28"/>
        </w:rPr>
        <w:t xml:space="preserve">Введение водосберегающих технологий в бассейне реки </w:t>
      </w:r>
      <w:r w:rsidR="005243EF" w:rsidRPr="003A3A72">
        <w:rPr>
          <w:color w:val="auto"/>
          <w:sz w:val="28"/>
          <w:szCs w:val="28"/>
        </w:rPr>
        <w:t xml:space="preserve">тий недостаточно для поддержания уровня озера на предельной отметке 341,0 мБС и минерализации в районе города Балхаш не ниже 2 г/л. При наступлении маловодной фазы процессы высыхания и засоления озера усилятся. Если водозаборы по реке Иле в Китайской Народной Республике значительно превысят 5 </w:t>
      </w:r>
      <w:r w:rsidR="005243EF" w:rsidRPr="004E4C4B">
        <w:rPr>
          <w:color w:val="auto"/>
          <w:sz w:val="28"/>
          <w:szCs w:val="28"/>
        </w:rPr>
        <w:t>км</w:t>
      </w:r>
      <w:r w:rsidR="005243EF" w:rsidRPr="004E4C4B">
        <w:rPr>
          <w:color w:val="auto"/>
          <w:sz w:val="28"/>
          <w:szCs w:val="28"/>
          <w:vertAlign w:val="superscript"/>
        </w:rPr>
        <w:t>3</w:t>
      </w:r>
      <w:r w:rsidR="005243EF" w:rsidRPr="003A3A72">
        <w:rPr>
          <w:color w:val="auto"/>
          <w:sz w:val="28"/>
          <w:szCs w:val="28"/>
        </w:rPr>
        <w:t>, а деградация горного оледенения в бассейне прекратится, то появятся еще большие дефициты стока, которые повлекут за собой резкое падение уровня озера и развитие ситуации по Аральскому сценарию. И что не менее важно, дефициты стока приведут к значительному увеличению минерализации Западной части озера. Это осложнит использование озера для водоснабжения города Балхаш и его предприятий</w:t>
      </w:r>
      <w:r w:rsidR="004E4C4B">
        <w:rPr>
          <w:color w:val="auto"/>
          <w:sz w:val="28"/>
          <w:szCs w:val="28"/>
        </w:rPr>
        <w:t xml:space="preserve"> </w:t>
      </w:r>
      <w:r w:rsidR="008878EB" w:rsidRPr="003A3A72">
        <w:rPr>
          <w:color w:val="auto"/>
          <w:sz w:val="28"/>
          <w:szCs w:val="28"/>
        </w:rPr>
        <w:t>[179]</w:t>
      </w:r>
      <w:r w:rsidR="005243EF" w:rsidRPr="003A3A72">
        <w:rPr>
          <w:color w:val="auto"/>
          <w:sz w:val="28"/>
          <w:szCs w:val="28"/>
        </w:rPr>
        <w:t>.</w:t>
      </w:r>
    </w:p>
    <w:p w14:paraId="0C3199E3"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В связи с тем, что ряд неотложных проблем необходимо решать, не дожидаясь необратимого ухудшения ситуации, предлагается начать подготовку и реализацию некоторых проектов: </w:t>
      </w:r>
    </w:p>
    <w:p w14:paraId="65E96225"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1) изучение возможностей сооружения Кербулакского гидроузла; </w:t>
      </w:r>
    </w:p>
    <w:p w14:paraId="456706A0"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2) обустройство дельты реки Иле; </w:t>
      </w:r>
    </w:p>
    <w:p w14:paraId="1C75F228"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3) разработку и реализацию модели устойчивого землепользования и сохранения биоразнообразия в условиях усиливающегося опустынивания; </w:t>
      </w:r>
    </w:p>
    <w:p w14:paraId="73D7ADB0"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4) разработку и внедрение пилотных водосберегающих технологий в сельском хозяйстве и водоснабжение сельских населенных пунктов; </w:t>
      </w:r>
    </w:p>
    <w:p w14:paraId="342F2BE1"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5) сокращение загрязнений промышленными предприятиями; </w:t>
      </w:r>
    </w:p>
    <w:p w14:paraId="10B322CB"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6) развитие сети особо охраняемых природных территорий и экологического туризма; </w:t>
      </w:r>
    </w:p>
    <w:p w14:paraId="434A873C"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7) развитие транспортной инфраструктуры, вовлечение возобновляемых источников энергии; </w:t>
      </w:r>
    </w:p>
    <w:p w14:paraId="1D32D933"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8) организацию гляцио-гидрофизического мониторинга геосистем зоны формирования стока. </w:t>
      </w:r>
    </w:p>
    <w:p w14:paraId="42C3292F"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Увеличение водоотъемов в Китайской Народной Республике из реки Кара Ертис более чем на 3 км3 станет серьезной проблемой для водообеспечения в бассейне реки Ертис в Республике Казахстан и Российской Федерации. </w:t>
      </w:r>
      <w:r w:rsidRPr="003A3A72">
        <w:rPr>
          <w:color w:val="auto"/>
          <w:sz w:val="28"/>
          <w:szCs w:val="28"/>
        </w:rPr>
        <w:lastRenderedPageBreak/>
        <w:t xml:space="preserve">Прогнозируемые последствия снижения стока реки Кара Ертис при таких изъятиях воды в Китайской Народной Республике могут быть следующими: </w:t>
      </w:r>
    </w:p>
    <w:p w14:paraId="540FB7A1"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1) падение уровня озера Зайсан; </w:t>
      </w:r>
    </w:p>
    <w:p w14:paraId="7A04873B"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2) разделение Бухтарминского водохранилища и озера Зайсан со снижением регулирующей емкости; </w:t>
      </w:r>
    </w:p>
    <w:p w14:paraId="1AC4EA48" w14:textId="3DACF407" w:rsidR="005243EF" w:rsidRPr="003A3A72" w:rsidRDefault="005243EF" w:rsidP="003A3A72">
      <w:pPr>
        <w:pStyle w:val="Default"/>
        <w:ind w:firstLine="709"/>
        <w:jc w:val="both"/>
        <w:rPr>
          <w:color w:val="auto"/>
          <w:sz w:val="28"/>
          <w:szCs w:val="28"/>
        </w:rPr>
      </w:pPr>
      <w:r w:rsidRPr="003A3A72">
        <w:rPr>
          <w:color w:val="auto"/>
          <w:sz w:val="28"/>
          <w:szCs w:val="28"/>
        </w:rPr>
        <w:t xml:space="preserve">3) повышение минерализации </w:t>
      </w:r>
      <w:r w:rsidR="00961530" w:rsidRPr="003A3A72">
        <w:rPr>
          <w:color w:val="auto"/>
          <w:sz w:val="28"/>
          <w:szCs w:val="28"/>
        </w:rPr>
        <w:t>Е</w:t>
      </w:r>
      <w:r w:rsidRPr="003A3A72">
        <w:rPr>
          <w:color w:val="auto"/>
          <w:sz w:val="28"/>
          <w:szCs w:val="28"/>
        </w:rPr>
        <w:t xml:space="preserve">ртисской воды в Республике Казахстан; </w:t>
      </w:r>
    </w:p>
    <w:p w14:paraId="0F5C8BC6"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4) ухудшение рыбохозяйственных, экологических условий в бассейне и обводнения поймы; </w:t>
      </w:r>
    </w:p>
    <w:p w14:paraId="6C6AE692" w14:textId="77777777" w:rsidR="005243EF" w:rsidRPr="003A3A72" w:rsidRDefault="005243EF" w:rsidP="003A3A72">
      <w:pPr>
        <w:pStyle w:val="Default"/>
        <w:ind w:firstLine="709"/>
        <w:jc w:val="both"/>
        <w:rPr>
          <w:color w:val="auto"/>
          <w:sz w:val="28"/>
          <w:szCs w:val="28"/>
        </w:rPr>
      </w:pPr>
      <w:r w:rsidRPr="003A3A72">
        <w:rPr>
          <w:color w:val="auto"/>
          <w:sz w:val="28"/>
          <w:szCs w:val="28"/>
        </w:rPr>
        <w:t>5) снижение уловов рыбы;</w:t>
      </w:r>
    </w:p>
    <w:p w14:paraId="5C1C5F5B" w14:textId="55641723" w:rsidR="005243EF" w:rsidRPr="003A3A72" w:rsidRDefault="005243EF" w:rsidP="003A3A72">
      <w:pPr>
        <w:pStyle w:val="Default"/>
        <w:ind w:firstLine="709"/>
        <w:jc w:val="both"/>
        <w:rPr>
          <w:color w:val="auto"/>
          <w:sz w:val="28"/>
          <w:szCs w:val="28"/>
        </w:rPr>
      </w:pPr>
      <w:r w:rsidRPr="003A3A72">
        <w:rPr>
          <w:color w:val="auto"/>
          <w:sz w:val="28"/>
          <w:szCs w:val="28"/>
        </w:rPr>
        <w:t xml:space="preserve">6) существенное снижение выработки электроэнергии на </w:t>
      </w:r>
      <w:r w:rsidR="00961530" w:rsidRPr="003A3A72">
        <w:rPr>
          <w:color w:val="auto"/>
          <w:sz w:val="28"/>
          <w:szCs w:val="28"/>
        </w:rPr>
        <w:t>Е</w:t>
      </w:r>
      <w:r w:rsidRPr="003A3A72">
        <w:rPr>
          <w:color w:val="auto"/>
          <w:sz w:val="28"/>
          <w:szCs w:val="28"/>
        </w:rPr>
        <w:t xml:space="preserve">ртисском каскаде ГЭС; </w:t>
      </w:r>
    </w:p>
    <w:p w14:paraId="47830AB0" w14:textId="77777777" w:rsidR="005243EF" w:rsidRPr="003A3A72" w:rsidRDefault="005243EF" w:rsidP="003A3A72">
      <w:pPr>
        <w:pStyle w:val="Default"/>
        <w:ind w:firstLine="709"/>
        <w:jc w:val="both"/>
        <w:rPr>
          <w:color w:val="auto"/>
          <w:sz w:val="28"/>
          <w:szCs w:val="28"/>
        </w:rPr>
      </w:pPr>
      <w:r w:rsidRPr="003A3A72">
        <w:rPr>
          <w:color w:val="auto"/>
          <w:sz w:val="28"/>
          <w:szCs w:val="28"/>
        </w:rPr>
        <w:t>7) ухудшение условий, вплоть до прекращения, судоходства по реке Ертис.</w:t>
      </w:r>
    </w:p>
    <w:p w14:paraId="093DD99B" w14:textId="77777777" w:rsidR="005243EF" w:rsidRPr="003A3A72" w:rsidRDefault="005243EF" w:rsidP="003A3A72">
      <w:pPr>
        <w:pStyle w:val="Default"/>
        <w:ind w:firstLine="709"/>
        <w:jc w:val="both"/>
        <w:rPr>
          <w:color w:val="auto"/>
          <w:sz w:val="28"/>
          <w:szCs w:val="28"/>
        </w:rPr>
      </w:pPr>
      <w:r w:rsidRPr="003A3A72">
        <w:rPr>
          <w:color w:val="auto"/>
          <w:sz w:val="28"/>
          <w:szCs w:val="28"/>
        </w:rPr>
        <w:t>Таким образом, если не будет достигнут достаточно высокий уровень выполнения обязательств по международным договорам о вододелении с сопредельными государствами, то возникнут реальные угрозы для развития экономики, экологической устойчивости Республики Казахстан в результате нехватки водных ресурсов.</w:t>
      </w:r>
    </w:p>
    <w:p w14:paraId="24D1D6B8" w14:textId="77777777" w:rsidR="005243EF" w:rsidRPr="003A3A72" w:rsidRDefault="005243EF" w:rsidP="003A3A72">
      <w:pPr>
        <w:pStyle w:val="Default"/>
        <w:ind w:firstLine="709"/>
        <w:jc w:val="both"/>
        <w:rPr>
          <w:color w:val="auto"/>
          <w:sz w:val="28"/>
          <w:szCs w:val="28"/>
        </w:rPr>
      </w:pPr>
      <w:r w:rsidRPr="003A3A72">
        <w:rPr>
          <w:color w:val="auto"/>
          <w:sz w:val="28"/>
          <w:szCs w:val="28"/>
        </w:rPr>
        <w:t>На современном этапе вода является инструментом в международных отношениях, одним из главных критериев экономической безопасности Республики Казахстан.</w:t>
      </w:r>
      <w:r w:rsidR="00A90A74">
        <w:rPr>
          <w:color w:val="auto"/>
          <w:sz w:val="28"/>
          <w:szCs w:val="28"/>
        </w:rPr>
        <w:t xml:space="preserve"> </w:t>
      </w:r>
      <w:r w:rsidRPr="003A3A72">
        <w:rPr>
          <w:color w:val="auto"/>
          <w:sz w:val="28"/>
          <w:szCs w:val="28"/>
        </w:rPr>
        <w:t>К числу наиболее острых водных проблем страны относятся нарастающий дефицит воды, загрязнение поверхностных и подземных вод, огромные потери воды, обеспечение населения качественной питьевой водой, межгосударственное вододеление, угроза истощения водных ресурсов вследствие роста населения и развития экономики.</w:t>
      </w:r>
    </w:p>
    <w:p w14:paraId="2127084B" w14:textId="77777777" w:rsidR="005243EF" w:rsidRPr="003A3A72" w:rsidRDefault="005243EF" w:rsidP="003A3A72">
      <w:pPr>
        <w:spacing w:after="0" w:line="240" w:lineRule="auto"/>
        <w:ind w:firstLine="709"/>
        <w:jc w:val="both"/>
        <w:rPr>
          <w:szCs w:val="28"/>
        </w:rPr>
      </w:pPr>
      <w:r w:rsidRPr="003A3A72">
        <w:rPr>
          <w:szCs w:val="28"/>
        </w:rPr>
        <w:t xml:space="preserve">К основным причинам данных проблем относятся, прежде всего, недостатки в управлении водным сектором республики, которое характеризуется разрозненностью, ослаблением функций и потерей межгосударственных связей, что не позволяет решать вопросы сохранения водных источников, рационального использования и воспроизводства водных ресурсов. Сегодня требуется сбалансированный подход к потреблению и экономии водных ресурсов. </w:t>
      </w:r>
    </w:p>
    <w:p w14:paraId="7175E89B" w14:textId="77777777" w:rsidR="005243EF" w:rsidRPr="003A3A72" w:rsidRDefault="005243EF" w:rsidP="003A3A72">
      <w:pPr>
        <w:spacing w:after="0" w:line="240" w:lineRule="auto"/>
        <w:ind w:firstLine="709"/>
        <w:jc w:val="both"/>
        <w:rPr>
          <w:szCs w:val="28"/>
        </w:rPr>
      </w:pPr>
      <w:r w:rsidRPr="003A3A72">
        <w:rPr>
          <w:szCs w:val="28"/>
        </w:rPr>
        <w:t xml:space="preserve">По оценке Всемирного Банка, ежегодные экономические потери в результате неэффективного управления водным хозяйством составляют порядка 0,5% ВВП в Казахстане </w:t>
      </w:r>
      <w:r w:rsidR="008878EB" w:rsidRPr="003A3A72">
        <w:rPr>
          <w:szCs w:val="28"/>
        </w:rPr>
        <w:t>[185]</w:t>
      </w:r>
      <w:r w:rsidRPr="003A3A72">
        <w:rPr>
          <w:szCs w:val="28"/>
        </w:rPr>
        <w:t>. На сегодняшний день в сфере управления водными ресурсами в Казахстане наблюдаются ряд системных проблем</w:t>
      </w:r>
      <w:r w:rsidR="0090277C" w:rsidRPr="003A3A72">
        <w:rPr>
          <w:szCs w:val="28"/>
        </w:rPr>
        <w:t>:</w:t>
      </w:r>
      <w:r w:rsidRPr="003A3A72">
        <w:rPr>
          <w:szCs w:val="28"/>
        </w:rPr>
        <w:t xml:space="preserve"> </w:t>
      </w:r>
    </w:p>
    <w:p w14:paraId="53696776" w14:textId="77777777" w:rsidR="005243EF" w:rsidRPr="003A3A72" w:rsidRDefault="005243EF" w:rsidP="003A3A72">
      <w:pPr>
        <w:spacing w:after="0" w:line="240" w:lineRule="auto"/>
        <w:ind w:firstLine="709"/>
        <w:jc w:val="both"/>
        <w:rPr>
          <w:szCs w:val="28"/>
        </w:rPr>
      </w:pPr>
      <w:r w:rsidRPr="003A3A72">
        <w:rPr>
          <w:szCs w:val="28"/>
        </w:rPr>
        <w:t xml:space="preserve">1. Нерациональное водопользование. Главными факторами нерационального использования водных ресурсов выступают: применение устаревших водоемких производственных технологий; высокий уровень потерь воды при транспортировке; недостаточная степень оснащенности водозаборных сооружений; отсутствие эффективных экономических механизмов, стимулирующих к активному внедрению прогрессивных водосберегающих технологий производства, систем оборотного и повторно-последовательного </w:t>
      </w:r>
      <w:r w:rsidRPr="003A3A72">
        <w:rPr>
          <w:szCs w:val="28"/>
        </w:rPr>
        <w:lastRenderedPageBreak/>
        <w:t xml:space="preserve">водоснабжения и сокращению непроизводительных потерь воды. Большинство усилий по предотвращению дефицита водных ресурсов направлено в основном на развитие инфраструктуры, а не на сокращение потребности в воде. </w:t>
      </w:r>
    </w:p>
    <w:p w14:paraId="0DB2FC1A" w14:textId="77777777" w:rsidR="005243EF" w:rsidRPr="003A3A72" w:rsidRDefault="005243EF" w:rsidP="003A3A72">
      <w:pPr>
        <w:spacing w:after="0" w:line="240" w:lineRule="auto"/>
        <w:ind w:firstLine="709"/>
        <w:jc w:val="both"/>
        <w:rPr>
          <w:szCs w:val="28"/>
        </w:rPr>
      </w:pPr>
      <w:r w:rsidRPr="003A3A72">
        <w:rPr>
          <w:szCs w:val="28"/>
        </w:rPr>
        <w:t>Отсутствие действенных мер по стимулированию водосбережения при текущих уровнях и структурах тарифов в сельском и коммунальном хозяйстве, промышленности является причиной низкой эффективности водопотребления. По оценке экспертов, экономике Казахстана требуется в три раза больше воды на доллар ВВП, чем России или США. В абсолютном выражении текущий уровень тарифов на воду в сельском хозяйстве является одним из наиболее низких в мире, в 2-10 раз меньше, чем в таких странах, как Австралия, Великобритания, КНР, Греция, и в 20 раз меньше, чем в Израиле</w:t>
      </w:r>
      <w:r w:rsidR="008878EB" w:rsidRPr="003A3A72">
        <w:rPr>
          <w:szCs w:val="28"/>
        </w:rPr>
        <w:t xml:space="preserve"> [186]</w:t>
      </w:r>
      <w:r w:rsidRPr="003A3A72">
        <w:rPr>
          <w:szCs w:val="28"/>
        </w:rPr>
        <w:t>. Помимо того, что тариф на воду для конечного потребителя является крайне низким (средний тариф составляет 0,5 тенге/ м</w:t>
      </w:r>
      <w:r w:rsidRPr="004E4C4B">
        <w:rPr>
          <w:szCs w:val="28"/>
          <w:vertAlign w:val="superscript"/>
        </w:rPr>
        <w:t>3</w:t>
      </w:r>
      <w:r w:rsidRPr="003A3A72">
        <w:rPr>
          <w:szCs w:val="28"/>
        </w:rPr>
        <w:t xml:space="preserve"> в сельском хозяйстве), он не стимулирует эффективное потребление водных ресурсов. В результате низкого уровня тарифов вода воспринимается как бесплатный ресурс, и большинство потребителей не пытаются использовать воду экономно. Это приводит к низкой эффективности использования водных ресурсов конечными пользователями и непроизводительному расходу со стороны сельскохозяйственных потребителей и населения. </w:t>
      </w:r>
    </w:p>
    <w:p w14:paraId="267E29F1" w14:textId="77777777" w:rsidR="005243EF" w:rsidRPr="003A3A72" w:rsidRDefault="005243EF" w:rsidP="003A3A72">
      <w:pPr>
        <w:spacing w:after="0" w:line="240" w:lineRule="auto"/>
        <w:ind w:firstLine="709"/>
        <w:jc w:val="both"/>
        <w:rPr>
          <w:szCs w:val="28"/>
        </w:rPr>
      </w:pPr>
      <w:r w:rsidRPr="003A3A72">
        <w:rPr>
          <w:szCs w:val="28"/>
        </w:rPr>
        <w:t>Системы водоснабжения должны основываться на использовании современных технологий водоочистки, комплексном использовании водных ресурсов, обеспечивать сокращение транспортных потерь воды. Необходимо внедрение водосберегающих технологий во всех отраслях экономики, вплоть до перехода на маловодную или сухую технологию.</w:t>
      </w:r>
    </w:p>
    <w:p w14:paraId="511BDABE" w14:textId="77777777" w:rsidR="005243EF" w:rsidRPr="003A3A72" w:rsidRDefault="005243EF" w:rsidP="003A3A72">
      <w:pPr>
        <w:spacing w:after="0" w:line="240" w:lineRule="auto"/>
        <w:ind w:firstLine="709"/>
        <w:jc w:val="both"/>
        <w:rPr>
          <w:szCs w:val="28"/>
        </w:rPr>
      </w:pPr>
      <w:r w:rsidRPr="003A3A72">
        <w:rPr>
          <w:szCs w:val="28"/>
        </w:rPr>
        <w:t>2. Загрязнение водоемов. Поверхностные водные объекты республики интенсивно загрязняются предприятиями горнодобывающей, металлургической и химической промышленности, сельским хозяйством, коммунальными службами. Загрязняющие отрасли ежегодно сбрасывают около 50% воды без очистки, что означает 1,5-2 км3 неочищенных стоков в год. Из-за отставания по доступности систем водоотведения в Казахстане всего 29% сточных вод населенных пунктов перед сбросом проходит вторичную очистку (в Великобритании 94%, Израиле и Сингапуре 100%)</w:t>
      </w:r>
      <w:r w:rsidR="00B945E0" w:rsidRPr="003A3A72">
        <w:rPr>
          <w:szCs w:val="28"/>
        </w:rPr>
        <w:t xml:space="preserve"> [187]</w:t>
      </w:r>
      <w:r w:rsidRPr="003A3A72">
        <w:rPr>
          <w:szCs w:val="28"/>
        </w:rPr>
        <w:t xml:space="preserve">. Загрязнению подвержены и подземные воды на участках расположения отходов производства и потребления. </w:t>
      </w:r>
    </w:p>
    <w:p w14:paraId="34A37CD9" w14:textId="77777777" w:rsidR="005243EF" w:rsidRPr="003A3A72" w:rsidRDefault="005243EF" w:rsidP="003A3A72">
      <w:pPr>
        <w:spacing w:after="0" w:line="240" w:lineRule="auto"/>
        <w:ind w:firstLine="709"/>
        <w:jc w:val="both"/>
        <w:rPr>
          <w:szCs w:val="28"/>
        </w:rPr>
      </w:pPr>
      <w:r w:rsidRPr="003A3A72">
        <w:rPr>
          <w:szCs w:val="28"/>
        </w:rPr>
        <w:t xml:space="preserve">3. Аварийное состояние отдельных гидротехнических сооружений и водохранилищ. На водохозяйственных объектах в связи с продолжительной эксплуатацией и недостаточными объемами производимых ремонтно-восстановительных работ происходит разрушение основных конструкций сооружений, заиление водохранилищ и создается высокая вероятность чрезвычайных ситуаций техногенного характера, особенно при прохождении весенних половодий и паводков. По информации Комитета по водным ресурсам Министерства экологии, геологии и природных ресурсов РК, вероятность аварий плотин начинает неуклонно повышаться при возрасте сооружений более 30-40 лет, и большинство гидротехнических сооружений в </w:t>
      </w:r>
      <w:r w:rsidRPr="003A3A72">
        <w:rPr>
          <w:szCs w:val="28"/>
        </w:rPr>
        <w:lastRenderedPageBreak/>
        <w:t xml:space="preserve">Казахстане превысили этот срок. Многие из них эксплуатируются без капитального ремонта и реконструкции 40 и более лет и являются объектами повышенной опасности. Они предназначались преимущественно для нужд сельского хозяйства, и новые собственники в настоящее время не имеют достаточных средств для поддержания их в технически исправном состоянии. Выделяемых средств по усилению безопасности этих сооружений недостаточно. Средства из госбюджета направляются, прежде всего, на ремонт гидротехнических сооружений, находящиеся в республиканской собственности. В последние годы произошедшие чрезвычайные ситуации на гидротехнических сооружениях показали необходимость решения вопросов безопасной эксплуатации гидротехнических сооружений, предупреждения и ликвидации чрезвычайных ситуаций на этих объектах на системной основе. </w:t>
      </w:r>
    </w:p>
    <w:p w14:paraId="7EF951CB" w14:textId="77777777" w:rsidR="005243EF" w:rsidRPr="003A3A72" w:rsidRDefault="005243EF" w:rsidP="003A3A72">
      <w:pPr>
        <w:spacing w:after="0" w:line="240" w:lineRule="auto"/>
        <w:ind w:firstLine="709"/>
        <w:jc w:val="both"/>
        <w:rPr>
          <w:szCs w:val="28"/>
        </w:rPr>
      </w:pPr>
      <w:r w:rsidRPr="003A3A72">
        <w:rPr>
          <w:szCs w:val="28"/>
        </w:rPr>
        <w:t xml:space="preserve">4. Отсутствие транспарентной системы мониторинга состояния водной сферы. Как уже было отмечено, в водной отрасли был принят и реализован ряд государственных и отраслевых программ, таких как «Питьевая вода» на 2002-2010 годы, «Ақбұлақ» на 2011-2020 годы, Государственная программа управления водными ресурсами Казахстана. Однако, несмотря на выделение значительных бюджетных средств, отсутствует доступная информация по оценке эффективности реализации этих программ, достижения установленных в них целевых индикаторов, реальных итогов их реализации. К примеру, до сих пор имеются незавершенные объекты, реализованные в рамках программ «Питьевая вода» на 2002-2010 годы, «Ақбұлақ» на 2011-2020 годы. </w:t>
      </w:r>
    </w:p>
    <w:p w14:paraId="3DC3C518" w14:textId="77777777" w:rsidR="0090277C" w:rsidRPr="003A3A72" w:rsidRDefault="005243EF" w:rsidP="003A3A72">
      <w:pPr>
        <w:spacing w:after="0" w:line="240" w:lineRule="auto"/>
        <w:ind w:firstLine="709"/>
        <w:jc w:val="both"/>
        <w:rPr>
          <w:szCs w:val="28"/>
        </w:rPr>
      </w:pPr>
      <w:r w:rsidRPr="003A3A72">
        <w:rPr>
          <w:szCs w:val="28"/>
        </w:rPr>
        <w:t xml:space="preserve">5. Низкая эффективность управления. В области управления водными ресурсами отмечается: </w:t>
      </w:r>
    </w:p>
    <w:p w14:paraId="1A6CF65F" w14:textId="77777777" w:rsidR="0090277C" w:rsidRPr="003A3A72" w:rsidRDefault="0090277C" w:rsidP="004E4C4B">
      <w:pPr>
        <w:spacing w:after="0" w:line="240" w:lineRule="auto"/>
        <w:ind w:firstLine="851"/>
        <w:jc w:val="both"/>
        <w:rPr>
          <w:szCs w:val="28"/>
        </w:rPr>
      </w:pPr>
      <w:r w:rsidRPr="003A3A72">
        <w:rPr>
          <w:szCs w:val="28"/>
        </w:rPr>
        <w:t>–</w:t>
      </w:r>
      <w:r w:rsidR="005243EF" w:rsidRPr="003A3A72">
        <w:rPr>
          <w:szCs w:val="28"/>
        </w:rPr>
        <w:t xml:space="preserve"> недостаточное научно-техническое и кадровое обеспечение водохозяйственного комплекса, недостаточность квалифицированных кадров, имеющих необходимые навыки и умения в области управления водными ресурсами, а также персонала в инспекционных службах; </w:t>
      </w:r>
    </w:p>
    <w:p w14:paraId="61346D61" w14:textId="77777777" w:rsidR="0090277C" w:rsidRPr="003A3A72" w:rsidRDefault="0090277C" w:rsidP="004E4C4B">
      <w:pPr>
        <w:spacing w:after="0" w:line="240" w:lineRule="auto"/>
        <w:ind w:firstLine="851"/>
        <w:jc w:val="both"/>
        <w:rPr>
          <w:szCs w:val="28"/>
        </w:rPr>
      </w:pPr>
      <w:r w:rsidRPr="003A3A72">
        <w:rPr>
          <w:szCs w:val="28"/>
        </w:rPr>
        <w:t>–</w:t>
      </w:r>
      <w:r w:rsidR="005243EF" w:rsidRPr="003A3A72">
        <w:rPr>
          <w:szCs w:val="28"/>
        </w:rPr>
        <w:t xml:space="preserve"> отсутствие необходимой координации между различными функциями заинтересованных государственных органов, а также прозрачности в системе соблюдения нормативных требований со стороны организаций, осуществляющих эксплуатацию объектов инфраструктуры, коммунальных служб, промышленных предприятий, водопользователей, достаточной системы мониторинга и контроля; </w:t>
      </w:r>
    </w:p>
    <w:p w14:paraId="33551E65" w14:textId="77777777" w:rsidR="0090277C" w:rsidRPr="003A3A72" w:rsidRDefault="0090277C" w:rsidP="004E4C4B">
      <w:pPr>
        <w:spacing w:after="0" w:line="240" w:lineRule="auto"/>
        <w:ind w:firstLine="851"/>
        <w:jc w:val="both"/>
        <w:rPr>
          <w:szCs w:val="28"/>
        </w:rPr>
      </w:pPr>
      <w:r w:rsidRPr="003A3A72">
        <w:rPr>
          <w:szCs w:val="28"/>
        </w:rPr>
        <w:t>–</w:t>
      </w:r>
      <w:r w:rsidR="005243EF" w:rsidRPr="003A3A72">
        <w:rPr>
          <w:szCs w:val="28"/>
        </w:rPr>
        <w:t xml:space="preserve"> фрагментированная собственность на объекты водохозяйственной инфраструктуры приводит к отсутствию системного и комплексного подхода с учетом интересов всех отраслей при планировании и проектировании мероприятий в водной сфере; </w:t>
      </w:r>
    </w:p>
    <w:p w14:paraId="637BE1B4" w14:textId="77777777" w:rsidR="005243EF" w:rsidRPr="003A3A72" w:rsidRDefault="0090277C" w:rsidP="004E4C4B">
      <w:pPr>
        <w:spacing w:after="0" w:line="240" w:lineRule="auto"/>
        <w:ind w:firstLine="851"/>
        <w:jc w:val="both"/>
        <w:rPr>
          <w:szCs w:val="28"/>
        </w:rPr>
      </w:pPr>
      <w:r w:rsidRPr="003A3A72">
        <w:rPr>
          <w:szCs w:val="28"/>
        </w:rPr>
        <w:t>–</w:t>
      </w:r>
      <w:r w:rsidR="005243EF" w:rsidRPr="003A3A72">
        <w:rPr>
          <w:szCs w:val="28"/>
        </w:rPr>
        <w:t xml:space="preserve"> недостаточная инвентаризация объектов инфраструктуры на всех уровнях приводят к отсутствию должного обоснования принятия решений в области планирования и инвестирования, а также ограниченному пониманию рисков в области водоснабжения и качества водных ресурсов, возникающих в связи с износом водохозяйственных объектов.</w:t>
      </w:r>
    </w:p>
    <w:p w14:paraId="228EAE81" w14:textId="77777777" w:rsidR="005243EF" w:rsidRPr="003A3A72" w:rsidRDefault="005243EF" w:rsidP="003A3A72">
      <w:pPr>
        <w:spacing w:after="0" w:line="240" w:lineRule="auto"/>
        <w:ind w:firstLine="709"/>
        <w:jc w:val="both"/>
        <w:rPr>
          <w:szCs w:val="28"/>
        </w:rPr>
      </w:pPr>
      <w:r w:rsidRPr="003A3A72">
        <w:rPr>
          <w:szCs w:val="28"/>
        </w:rPr>
        <w:lastRenderedPageBreak/>
        <w:t xml:space="preserve">В Казахстане уполномоченным государственным органом, на который возложена задача по руководству и межотраслевой координации по вопросам реализации государственной политики в сфере управления водных ресурсов, является Министерство экологии, геологии и природных ресурсов (далее – Министерство) </w:t>
      </w:r>
      <w:r w:rsidR="00B945E0" w:rsidRPr="003A3A72">
        <w:rPr>
          <w:szCs w:val="28"/>
        </w:rPr>
        <w:t>[188]</w:t>
      </w:r>
      <w:r w:rsidRPr="003A3A72">
        <w:rPr>
          <w:szCs w:val="28"/>
        </w:rPr>
        <w:t>. Регулятивные, реализационные и контрольно-надзорные функции в области использования и охраны водного фонда осуществляет Комитет по водным ресурсам Министерства (далее – КВР), а также его бассейновые инспекции.</w:t>
      </w:r>
    </w:p>
    <w:p w14:paraId="56C944DB" w14:textId="77777777" w:rsidR="005243EF" w:rsidRPr="003A3A72" w:rsidRDefault="005243EF" w:rsidP="003A3A72">
      <w:pPr>
        <w:spacing w:after="0" w:line="240" w:lineRule="auto"/>
        <w:ind w:firstLine="709"/>
        <w:jc w:val="both"/>
        <w:rPr>
          <w:szCs w:val="28"/>
        </w:rPr>
      </w:pPr>
      <w:r w:rsidRPr="003A3A72">
        <w:rPr>
          <w:szCs w:val="28"/>
        </w:rPr>
        <w:t xml:space="preserve">Объективно, в условиях подведомственности КВР какому-либо отраслевому министерству (как правило, сельского хозяйства или экологии) невозможно говорить о независимости и уверенном положении данного государственного органа, его беспристрастном положении при реализации стратегических и иных функций по управлению водными ресурсами, а в частности, решении вопросов водораспределения. </w:t>
      </w:r>
    </w:p>
    <w:p w14:paraId="02637608" w14:textId="77777777" w:rsidR="005243EF" w:rsidRPr="003A3A72" w:rsidRDefault="005243EF" w:rsidP="003A3A72">
      <w:pPr>
        <w:spacing w:after="0" w:line="240" w:lineRule="auto"/>
        <w:ind w:firstLine="709"/>
        <w:jc w:val="both"/>
        <w:rPr>
          <w:szCs w:val="28"/>
        </w:rPr>
      </w:pPr>
      <w:r w:rsidRPr="003A3A72">
        <w:rPr>
          <w:szCs w:val="28"/>
        </w:rPr>
        <w:t xml:space="preserve">Другой проблемой является отсутствие в системе управления водными ресурсами специализированной службы, отвечающей за мониторинг и учет поверхностных и подземных ресурсов. Вследствие этого, отсутствует объективная информация о количестве и качестве поверхностных и подземных водных ресурсов. </w:t>
      </w:r>
    </w:p>
    <w:p w14:paraId="3CB3B6AC" w14:textId="77777777" w:rsidR="005243EF" w:rsidRPr="003A3A72" w:rsidRDefault="005243EF" w:rsidP="003A3A72">
      <w:pPr>
        <w:spacing w:after="0" w:line="240" w:lineRule="auto"/>
        <w:ind w:firstLine="709"/>
        <w:jc w:val="both"/>
        <w:rPr>
          <w:szCs w:val="28"/>
        </w:rPr>
      </w:pPr>
      <w:r w:rsidRPr="003A3A72">
        <w:rPr>
          <w:szCs w:val="28"/>
        </w:rPr>
        <w:t>Из ВК и Положения о КВР, утвержденного приказом ответственного секретаря Министерства от 1 августа 2019 года №8-П</w:t>
      </w:r>
      <w:r w:rsidR="00673579">
        <w:rPr>
          <w:szCs w:val="28"/>
        </w:rPr>
        <w:t xml:space="preserve"> </w:t>
      </w:r>
      <w:r w:rsidR="00B945E0" w:rsidRPr="003A3A72">
        <w:rPr>
          <w:szCs w:val="28"/>
        </w:rPr>
        <w:t>[189]</w:t>
      </w:r>
      <w:r w:rsidRPr="003A3A72">
        <w:rPr>
          <w:szCs w:val="28"/>
        </w:rPr>
        <w:t xml:space="preserve">, усматривается наличие несвойственных полномочий КВР, в том числе контроль за выполнением условий и требований международных соглашений о трансграничных водах, аттестация организаций на право проведения работ в области безопасности плотин, осуществление контроля за соблюдением собственниками требований, установленных нормативными правовыми актами в области безопасности плотин, так как они относятся к иным сферам, например, обеспечения промышленной безопасности, иностранных дел. </w:t>
      </w:r>
    </w:p>
    <w:p w14:paraId="5573ACF1" w14:textId="77777777" w:rsidR="005243EF" w:rsidRPr="003A3A72" w:rsidRDefault="005243EF" w:rsidP="003A3A72">
      <w:pPr>
        <w:spacing w:after="0" w:line="240" w:lineRule="auto"/>
        <w:ind w:firstLine="709"/>
        <w:jc w:val="both"/>
        <w:rPr>
          <w:szCs w:val="28"/>
        </w:rPr>
      </w:pPr>
      <w:r w:rsidRPr="003A3A72">
        <w:rPr>
          <w:szCs w:val="28"/>
        </w:rPr>
        <w:t>Отдельно следует упомянуть компетенцию КВР, касающуюся международного сотрудничества, в частности, формальность данного положения. На настоящий момент обеспечение сотрудничества с сопредельными государствами по вопросам регулирования водных отношений, рационального использования и охраны трансграничных вод, обеспечение международного сотрудничества в области использования и охраны трансграничных вод возложено на Департамент трансграничных рек, входящий в состав Министерства. Представляется, что разделение функции международного сотрудничества ограничивает роль КВР и размывает пределы ответственности между ведомством и структурной единицей Министерства. При этом КВР осуществляет совместную водохозяйственную деятельность с сопредельными государствами.</w:t>
      </w:r>
    </w:p>
    <w:p w14:paraId="51BE7CD4" w14:textId="77777777" w:rsidR="005243EF" w:rsidRPr="003A3A72" w:rsidRDefault="005243EF" w:rsidP="003A3A72">
      <w:pPr>
        <w:spacing w:after="0" w:line="240" w:lineRule="auto"/>
        <w:ind w:firstLine="709"/>
        <w:jc w:val="both"/>
        <w:rPr>
          <w:szCs w:val="28"/>
        </w:rPr>
      </w:pPr>
      <w:r w:rsidRPr="003A3A72">
        <w:rPr>
          <w:szCs w:val="28"/>
        </w:rPr>
        <w:t xml:space="preserve">Ведение государственного водного кадастра в части подземных вод, согласование изменений в проекты поисково-оценочных работ на подземные воды по выданным лицензиям на геологическое изучение недр, организация и </w:t>
      </w:r>
      <w:r w:rsidRPr="003A3A72">
        <w:rPr>
          <w:szCs w:val="28"/>
        </w:rPr>
        <w:lastRenderedPageBreak/>
        <w:t>проведение государственной экспертизы запасов участков подземных вод является компетенцией Комитета геологии</w:t>
      </w:r>
      <w:r w:rsidR="00B945E0" w:rsidRPr="003A3A72">
        <w:rPr>
          <w:szCs w:val="28"/>
        </w:rPr>
        <w:t>.</w:t>
      </w:r>
    </w:p>
    <w:p w14:paraId="13C7C4B5" w14:textId="77777777" w:rsidR="005243EF" w:rsidRPr="003A3A72" w:rsidRDefault="005243EF" w:rsidP="003A3A72">
      <w:pPr>
        <w:spacing w:after="0" w:line="240" w:lineRule="auto"/>
        <w:ind w:firstLine="709"/>
        <w:jc w:val="both"/>
        <w:rPr>
          <w:szCs w:val="28"/>
        </w:rPr>
      </w:pPr>
      <w:r w:rsidRPr="003A3A72">
        <w:rPr>
          <w:szCs w:val="28"/>
        </w:rPr>
        <w:t xml:space="preserve">Недостаточно высокий в иерархии государственных органов статус КВР и КГ, их нахождение в составе какого-либо министерства и постоянные сокращения штата (включая штаты бассейновых инспекций и межрегиональных департаментов) не позволяют им полностью и надлежащим образом осуществлять возложенные функции. </w:t>
      </w:r>
    </w:p>
    <w:p w14:paraId="71D2189C" w14:textId="77777777" w:rsidR="005243EF" w:rsidRPr="003A3A72" w:rsidRDefault="005243EF" w:rsidP="003A3A72">
      <w:pPr>
        <w:spacing w:after="0" w:line="240" w:lineRule="auto"/>
        <w:ind w:firstLine="709"/>
        <w:jc w:val="both"/>
        <w:rPr>
          <w:szCs w:val="28"/>
        </w:rPr>
      </w:pPr>
      <w:r w:rsidRPr="003A3A72">
        <w:rPr>
          <w:szCs w:val="28"/>
        </w:rPr>
        <w:t>Подобное положение КВР закономерно экстраполируется на бассейновые инспекции, являющиеся ведомственными территориальными органами. «Водный» вопрос в силу принципа бассейнового управления является межрегиональным, и бассейновые инспекции должны обладать соответствующим статусом по сравнению с административно-территориальными единицами. На практике местные исполнительные органы областей и водопользователи зачастую игнорируют требования бассейновых инспекций и рекомендации бассейновых советов, что отрицательно сказывается на состоянии, охране и использовании водных объектов и ресурсов, особенно в вопросах установления водоохранных зон и полос водных объектов, предоставления земельных участков в пределах земель водного фонда, обеспечения охраны и санации водных объектов, соблюдения условий водного сервитута и т.д.</w:t>
      </w:r>
    </w:p>
    <w:p w14:paraId="2407161B" w14:textId="77777777" w:rsidR="005243EF" w:rsidRPr="003A3A72" w:rsidRDefault="005243EF" w:rsidP="003A3A72">
      <w:pPr>
        <w:spacing w:after="0" w:line="240" w:lineRule="auto"/>
        <w:ind w:firstLine="709"/>
        <w:jc w:val="both"/>
        <w:rPr>
          <w:szCs w:val="28"/>
        </w:rPr>
      </w:pPr>
      <w:r w:rsidRPr="003A3A72">
        <w:rPr>
          <w:szCs w:val="28"/>
        </w:rPr>
        <w:t>Среди сильных сторон в области управления водным сектором необходимо в первую очередь, отметить стремление Казахстана принять ориентиром лучшую международную практику, которая имеет ряд общих характеристик, в том числе: выстраивание структуры регулирования правительством водных отношений, профессиональное управление, отсутствие политического вмешательства; планирование и финансирование; ориентация на потребителя; доступность кредитов для финансирования водохозяйственных мероприятий; конкурентоспособный частный сектор; централизованная помощь государства в строительстве водохозяйственных объектов национального и межрегионального уровня.</w:t>
      </w:r>
    </w:p>
    <w:p w14:paraId="3EE7BFFB" w14:textId="77777777" w:rsidR="005243EF" w:rsidRPr="003A3A72" w:rsidRDefault="005243EF" w:rsidP="003A3A72">
      <w:pPr>
        <w:spacing w:after="0" w:line="240" w:lineRule="auto"/>
        <w:ind w:firstLine="709"/>
        <w:jc w:val="both"/>
        <w:rPr>
          <w:szCs w:val="28"/>
        </w:rPr>
      </w:pPr>
      <w:r w:rsidRPr="003A3A72">
        <w:rPr>
          <w:szCs w:val="28"/>
        </w:rPr>
        <w:t xml:space="preserve">В целом, проблемы водных ресурсов являются неотъемлемой частью национальной безопасности. Рост дефицита воды, климатические изменения, интенсивная хозяйственная деятельность и рост населения в регионе могут стать причиной социально-экономических проблем и напряженности с сопредельными странами. Для обеспечения безопасности водоснабжения необходимо защищать уязвимые системы водных ресурсов, смягчать последствия затрагивающих их бедствий, таких как наводнения и засухи, оберегать доступ к водным ресурсам и водоснабжению, а также обеспечивать комплексное и эффективное управление водными ресурсами. Значительный конфликтогенный потенциал проблемы водообеспечения и использования водных ресурсов в современных условиях определяется следующими обстоятельствами: возникновение дефицита воды наносит ощутимый удар по устойчивому социально-экономическому развитию страны, ведет к резкому </w:t>
      </w:r>
      <w:r w:rsidRPr="003A3A72">
        <w:rPr>
          <w:szCs w:val="28"/>
        </w:rPr>
        <w:lastRenderedPageBreak/>
        <w:t>ухудшению санитарно-эпидемиологической ситуации и вспышке заболеваний и эпидемий на фоне негативных санитарных условий.</w:t>
      </w:r>
    </w:p>
    <w:p w14:paraId="5BBCE689"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Составленные водохозяйственные балансы показали, что в современных условиях обеспечение отраслей экономики водой и водопользователей в целом по республике вполне удовлетворительное. Однако относительно благоприятные условия, связанные с достаточной водностью большинства рек, не снимают с повестки дня проблемных вопросов в обеспечении водного хозяйства водой в современных условиях, особенно в тех регионах, водные ресурсы которых зависят от поступающего на их территорию стока из соседних стран. </w:t>
      </w:r>
    </w:p>
    <w:p w14:paraId="78E4F440" w14:textId="2F1A93F9" w:rsidR="002812C7" w:rsidRPr="003A3A72" w:rsidRDefault="002812C7" w:rsidP="003A3A72">
      <w:pPr>
        <w:pStyle w:val="a3"/>
        <w:ind w:firstLine="709"/>
        <w:jc w:val="both"/>
        <w:rPr>
          <w:rFonts w:ascii="Times New Roman" w:hAnsi="Times New Roman" w:cs="Times New Roman"/>
          <w:color w:val="000000"/>
          <w:sz w:val="28"/>
          <w:szCs w:val="28"/>
        </w:rPr>
      </w:pPr>
      <w:r w:rsidRPr="003A3A72">
        <w:rPr>
          <w:rFonts w:ascii="Times New Roman" w:hAnsi="Times New Roman" w:cs="Times New Roman"/>
          <w:color w:val="000000"/>
          <w:sz w:val="28"/>
          <w:szCs w:val="28"/>
        </w:rPr>
        <w:t>Угрозами водообеспеченности республики выступают несогласованность в сфере межгосударственных водных отношений, использование водозатратных технологий и несовершенство технологии и техники в процессах распределения и регулирования имеющихся водных ресурсов. При условии реализации указанных угроз вполне можно проявиться обострения межгосударственных противоречий и напряжения в области водной политики, появление и развитие новых очагов экологической нестабильности, возможен срыв социально-экономических программ развития [</w:t>
      </w:r>
      <w:r w:rsidR="00B945E0" w:rsidRPr="003A3A72">
        <w:rPr>
          <w:rFonts w:ascii="Times New Roman" w:hAnsi="Times New Roman" w:cs="Times New Roman"/>
          <w:color w:val="000000"/>
          <w:sz w:val="28"/>
          <w:szCs w:val="28"/>
        </w:rPr>
        <w:t>190</w:t>
      </w:r>
      <w:r w:rsidRPr="003A3A72">
        <w:rPr>
          <w:rFonts w:ascii="Times New Roman" w:hAnsi="Times New Roman" w:cs="Times New Roman"/>
          <w:color w:val="000000"/>
          <w:sz w:val="28"/>
          <w:szCs w:val="28"/>
        </w:rPr>
        <w:t>].</w:t>
      </w:r>
    </w:p>
    <w:p w14:paraId="027B3D54" w14:textId="77777777" w:rsidR="005243EF" w:rsidRPr="003A3A72" w:rsidRDefault="005243EF" w:rsidP="003A3A72">
      <w:pPr>
        <w:pStyle w:val="Default"/>
        <w:ind w:firstLine="709"/>
        <w:jc w:val="both"/>
        <w:rPr>
          <w:color w:val="auto"/>
          <w:sz w:val="28"/>
          <w:szCs w:val="28"/>
        </w:rPr>
      </w:pPr>
      <w:r w:rsidRPr="003A3A72">
        <w:rPr>
          <w:color w:val="auto"/>
          <w:sz w:val="28"/>
          <w:szCs w:val="28"/>
        </w:rPr>
        <w:t>В настоящее время необходимость рассмотрения рационального использования водных ресурсов республики на перспективу приобретает еще большую актуальность в связи с тем, что сток основных трансграничных рек с каждым годом все интенсивнее используется в сопредельных странах. В ближайшем будущем наиболее вероятно ожидать значительного сокращения стока рек Иле, Ертис в связи с планируемым повышением водозаборов из них в Китайской Народной Республике. В этих условиях для решения проблем водопользования и водопотребления в Республике Казахстан большое значение имеет учет изменения стока рек в связи с глобальными изменениями климата, введение водосберегающих технологий на территории Казахстана, выявление оптимальных режимов попусков при эксплуатации водохранилищ, оценка потерь стока и других факторов, влияющих на водный баланс республики. В связи с изменившимися условиями в бассейнах большинства рек за последние годы правила эксплуатации многих водохранилищ в части режима использования водных ресурсов устарели. Для рационального управления водными ресурсами и регулирования режима работы сооружений назрела необходимость разработки новых правил эксплуатации многих водохранилищ.</w:t>
      </w:r>
    </w:p>
    <w:p w14:paraId="4CEC7F94"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Учитывая неопределенность, как по ожидаемым водозаборам за пределами Республики Казахстан, так и возможных изменений стока, вызванных глобальными изменениями климата, следует рекомендовать пересмотр и корректировку водохозяйственных балансов не реже, чем каждые три года. Экономика страны в будущем потребует увеличения гарантированного объема водных ресурсов соответствующего качества, предназначенных для удовлетворения питьевых и хозяйственно-бытовых нужд, а также для использования в промышленности, сельском хозяйстве, энергетике и рекреационных целях. Единственными способами улучшить данную </w:t>
      </w:r>
      <w:r w:rsidRPr="003A3A72">
        <w:rPr>
          <w:color w:val="auto"/>
          <w:sz w:val="28"/>
          <w:szCs w:val="28"/>
        </w:rPr>
        <w:lastRenderedPageBreak/>
        <w:t>ситуацию являются хорошо налаженное управление балансом между ресурсами и потреблением и управление качеством воды. С целью стабилизации социально-экономической и экологической обстановки на территории водохозяйственных бассейнов и в целом по республике для обеспечения устойчивого развития необходимо предпринять ряд мер</w:t>
      </w:r>
      <w:r w:rsidR="0090277C" w:rsidRPr="003A3A72">
        <w:rPr>
          <w:color w:val="auto"/>
          <w:sz w:val="28"/>
          <w:szCs w:val="28"/>
        </w:rPr>
        <w:t>:</w:t>
      </w:r>
    </w:p>
    <w:p w14:paraId="27E73639" w14:textId="29AB92B9" w:rsidR="005243EF" w:rsidRPr="003A3A72" w:rsidRDefault="005243EF" w:rsidP="003A3A72">
      <w:pPr>
        <w:pStyle w:val="Default"/>
        <w:ind w:firstLine="709"/>
        <w:jc w:val="both"/>
        <w:rPr>
          <w:color w:val="auto"/>
          <w:sz w:val="28"/>
          <w:szCs w:val="28"/>
        </w:rPr>
      </w:pPr>
      <w:r w:rsidRPr="003A3A72">
        <w:rPr>
          <w:color w:val="auto"/>
          <w:sz w:val="28"/>
          <w:szCs w:val="28"/>
        </w:rPr>
        <w:t>1. Внедрение механизмов рационального и экономного использования водных ресурсов.</w:t>
      </w:r>
      <w:r w:rsidR="004E4C4B">
        <w:rPr>
          <w:color w:val="auto"/>
          <w:sz w:val="28"/>
          <w:szCs w:val="28"/>
        </w:rPr>
        <w:t xml:space="preserve"> </w:t>
      </w:r>
      <w:r w:rsidRPr="003A3A72">
        <w:rPr>
          <w:color w:val="auto"/>
          <w:sz w:val="28"/>
          <w:szCs w:val="28"/>
        </w:rPr>
        <w:t>К данному комплексу мер можно отнести следующие мероприятия: внедрение наилучших доступных технологий, установку дополнительных гидропостов на водных объектах, внедрение методов рационального водопользования на основе использования оборотного, повторного снабжения водой, уменьшающих потребление питьевой воды в промышленности, проведение эколого-экономических исследований по обоснованию природоохранных попусков с вовлечением экономических факторов, проработка устойчивого использования грунтовых вод; строительство станций очистки сточных вод и установок очистки минерализованной воды, применение маловодных и безводных процессов.</w:t>
      </w:r>
    </w:p>
    <w:p w14:paraId="6C17F0EF" w14:textId="77777777" w:rsidR="005243EF" w:rsidRPr="003A3A72" w:rsidRDefault="005243EF" w:rsidP="003A3A72">
      <w:pPr>
        <w:pBdr>
          <w:top w:val="nil"/>
          <w:left w:val="nil"/>
          <w:bottom w:val="nil"/>
          <w:right w:val="nil"/>
          <w:between w:val="nil"/>
        </w:pBdr>
        <w:spacing w:after="0" w:line="240" w:lineRule="auto"/>
        <w:ind w:firstLine="709"/>
        <w:jc w:val="both"/>
        <w:rPr>
          <w:rFonts w:eastAsia="Times New Roman"/>
          <w:szCs w:val="28"/>
        </w:rPr>
      </w:pPr>
      <w:r w:rsidRPr="003A3A72">
        <w:rPr>
          <w:rFonts w:eastAsia="Times New Roman"/>
          <w:szCs w:val="28"/>
        </w:rPr>
        <w:t>Крайне низким остается уровень внедрения водосберегающих технологий в водопользовании и водопотреблении по республике. По информации Счетного комитета по контролю за исполнением республиканского бюджета, по итогам 2019 года выявлено, что из 1117 предприятий-водопотребителей обязательное оборотное водопользование внедрено лишь на 131 предприятии (11,7% от их общего количества).  При этом доля вторично использованной воды в общем объеме использованной воды остается все еще на крайне низком уровне, не доходя и до 5%</w:t>
      </w:r>
      <w:r w:rsidR="004E4C4B">
        <w:rPr>
          <w:rFonts w:eastAsia="Times New Roman"/>
          <w:szCs w:val="28"/>
        </w:rPr>
        <w:t xml:space="preserve"> </w:t>
      </w:r>
      <w:r w:rsidR="006E7C0D" w:rsidRPr="003A3A72">
        <w:rPr>
          <w:rFonts w:eastAsia="Times New Roman"/>
          <w:szCs w:val="28"/>
        </w:rPr>
        <w:t>[191]</w:t>
      </w:r>
      <w:r w:rsidRPr="003A3A72">
        <w:rPr>
          <w:rFonts w:eastAsia="Times New Roman"/>
          <w:szCs w:val="28"/>
        </w:rPr>
        <w:t xml:space="preserve">. </w:t>
      </w:r>
    </w:p>
    <w:p w14:paraId="6D8304EC" w14:textId="77777777" w:rsidR="005243EF" w:rsidRPr="003A3A72" w:rsidRDefault="005243EF" w:rsidP="003A3A72">
      <w:pPr>
        <w:pBdr>
          <w:top w:val="nil"/>
          <w:left w:val="nil"/>
          <w:bottom w:val="nil"/>
          <w:right w:val="nil"/>
          <w:between w:val="nil"/>
        </w:pBdr>
        <w:spacing w:after="0" w:line="240" w:lineRule="auto"/>
        <w:ind w:firstLine="709"/>
        <w:jc w:val="both"/>
        <w:rPr>
          <w:rFonts w:eastAsia="Times New Roman"/>
          <w:szCs w:val="28"/>
        </w:rPr>
      </w:pPr>
      <w:r w:rsidRPr="003A3A72">
        <w:rPr>
          <w:rFonts w:eastAsia="Times New Roman"/>
          <w:szCs w:val="28"/>
        </w:rPr>
        <w:t>В настоящее время в рамках государственной поддержки в целях стимулирования сельхозтоваропроизводителей к внедрению водосберегающих технологий орошения с 2014 года реализуется программа субсидирования по возмещению части расходов, понесенных субъектом агропромышленного комплекса, при инвестиционных вложениях. Следует отметить, что норматив возмещения затрат занижен, предельная сумма возмещения составляет не более 350,0 тыс. тенге на 1 га. При этом средняя рыночная стоимость системы по водосберегающим технологиям орошения составляет более 1,26 млн. тенге на 1</w:t>
      </w:r>
      <w:r w:rsidR="004E4C4B">
        <w:rPr>
          <w:rFonts w:eastAsia="Times New Roman"/>
          <w:szCs w:val="28"/>
        </w:rPr>
        <w:t> </w:t>
      </w:r>
      <w:r w:rsidRPr="003A3A72">
        <w:rPr>
          <w:rFonts w:eastAsia="Times New Roman"/>
          <w:szCs w:val="28"/>
        </w:rPr>
        <w:t>га, что с учетом предельной суммы возмещения составляет 27,7%</w:t>
      </w:r>
      <w:r w:rsidR="006E7C0D" w:rsidRPr="003A3A72">
        <w:rPr>
          <w:rFonts w:eastAsia="Times New Roman"/>
          <w:szCs w:val="28"/>
        </w:rPr>
        <w:t xml:space="preserve"> [192]</w:t>
      </w:r>
      <w:r w:rsidRPr="003A3A72">
        <w:rPr>
          <w:rFonts w:eastAsia="Times New Roman"/>
          <w:szCs w:val="28"/>
        </w:rPr>
        <w:t>.</w:t>
      </w:r>
    </w:p>
    <w:p w14:paraId="5660B490" w14:textId="77777777" w:rsidR="005243EF" w:rsidRPr="003A3A72" w:rsidRDefault="005243EF" w:rsidP="003A3A72">
      <w:pPr>
        <w:pBdr>
          <w:top w:val="nil"/>
          <w:left w:val="nil"/>
          <w:bottom w:val="nil"/>
          <w:right w:val="nil"/>
          <w:between w:val="nil"/>
        </w:pBdr>
        <w:spacing w:after="0" w:line="240" w:lineRule="auto"/>
        <w:ind w:firstLine="709"/>
        <w:jc w:val="both"/>
        <w:rPr>
          <w:rFonts w:eastAsia="Times New Roman"/>
          <w:szCs w:val="28"/>
        </w:rPr>
      </w:pPr>
      <w:r w:rsidRPr="003A3A72">
        <w:rPr>
          <w:rFonts w:eastAsia="Times New Roman"/>
          <w:szCs w:val="28"/>
        </w:rPr>
        <w:t>Тем не менее, к 2021 году за счет государственной поддержки площади водосберегающих технологий орошения составили 210,6 тыс. га (13,13%), в том числе дождевание – 160,8 тыс.</w:t>
      </w:r>
      <w:r w:rsidR="0090277C" w:rsidRPr="003A3A72">
        <w:rPr>
          <w:rFonts w:eastAsia="Times New Roman"/>
          <w:szCs w:val="28"/>
        </w:rPr>
        <w:t xml:space="preserve"> </w:t>
      </w:r>
      <w:r w:rsidRPr="003A3A72">
        <w:rPr>
          <w:rFonts w:eastAsia="Times New Roman"/>
          <w:szCs w:val="28"/>
        </w:rPr>
        <w:t>га (10,03%), капельное орошение – 49,8 тыс.</w:t>
      </w:r>
      <w:r w:rsidR="004E4C4B">
        <w:rPr>
          <w:rFonts w:eastAsia="Times New Roman"/>
          <w:szCs w:val="28"/>
        </w:rPr>
        <w:t xml:space="preserve"> </w:t>
      </w:r>
      <w:r w:rsidRPr="003A3A72">
        <w:rPr>
          <w:rFonts w:eastAsia="Times New Roman"/>
          <w:szCs w:val="28"/>
        </w:rPr>
        <w:t>га (3,1%). Дальнейшее внедрение водосберегающих технологий орошения позволит добиться экономии оросительной воды на 20-30% и повысить продуктивность ее использования в 2,5 раза</w:t>
      </w:r>
      <w:r w:rsidR="006E7C0D" w:rsidRPr="003A3A72">
        <w:rPr>
          <w:rFonts w:eastAsia="Times New Roman"/>
          <w:szCs w:val="28"/>
        </w:rPr>
        <w:t xml:space="preserve"> [192]</w:t>
      </w:r>
      <w:r w:rsidRPr="003A3A72">
        <w:rPr>
          <w:rFonts w:eastAsia="Times New Roman"/>
          <w:szCs w:val="28"/>
        </w:rPr>
        <w:t>. Предлагается предусмотреть обязанность водопользователей внедрять и применять водосберегающие технологии при поддержке государства.</w:t>
      </w:r>
    </w:p>
    <w:p w14:paraId="56FBE8A1" w14:textId="77777777" w:rsidR="005243EF" w:rsidRPr="003A3A72" w:rsidRDefault="005243EF" w:rsidP="003A3A72">
      <w:pPr>
        <w:pStyle w:val="Default"/>
        <w:ind w:firstLine="709"/>
        <w:jc w:val="both"/>
        <w:rPr>
          <w:color w:val="auto"/>
          <w:sz w:val="28"/>
          <w:szCs w:val="28"/>
        </w:rPr>
      </w:pPr>
      <w:bookmarkStart w:id="21" w:name="_30j0zll" w:colFirst="0" w:colLast="0"/>
      <w:bookmarkEnd w:id="21"/>
      <w:r w:rsidRPr="003A3A72">
        <w:rPr>
          <w:color w:val="auto"/>
          <w:sz w:val="28"/>
          <w:szCs w:val="28"/>
        </w:rPr>
        <w:t>2. Создание единой системы мониторинга за использованием и состоянием поверхностных и подземных вод.</w:t>
      </w:r>
      <w:r w:rsidR="004E4C4B">
        <w:rPr>
          <w:color w:val="auto"/>
          <w:sz w:val="28"/>
          <w:szCs w:val="28"/>
        </w:rPr>
        <w:t xml:space="preserve"> </w:t>
      </w:r>
      <w:r w:rsidRPr="003A3A72">
        <w:rPr>
          <w:color w:val="auto"/>
          <w:sz w:val="28"/>
          <w:szCs w:val="28"/>
        </w:rPr>
        <w:t xml:space="preserve">Информационное обеспечение управления водными ресурсами Казахстана должно осуществляться на основе </w:t>
      </w:r>
      <w:r w:rsidRPr="003A3A72">
        <w:rPr>
          <w:color w:val="auto"/>
          <w:sz w:val="28"/>
          <w:szCs w:val="28"/>
        </w:rPr>
        <w:lastRenderedPageBreak/>
        <w:t>государственного мониторинга поверхностных и подземных вод, проведения государственного учета водопотребления и их использования, которые исполняются различными организациями и учреждениями, например:</w:t>
      </w:r>
    </w:p>
    <w:p w14:paraId="19184D0B" w14:textId="77777777" w:rsidR="005243EF" w:rsidRPr="003A3A72" w:rsidRDefault="0090277C" w:rsidP="003A3A72">
      <w:pPr>
        <w:pStyle w:val="Default"/>
        <w:ind w:firstLine="709"/>
        <w:jc w:val="both"/>
        <w:rPr>
          <w:color w:val="auto"/>
          <w:sz w:val="28"/>
          <w:szCs w:val="28"/>
        </w:rPr>
      </w:pPr>
      <w:r w:rsidRPr="003A3A72">
        <w:rPr>
          <w:color w:val="auto"/>
          <w:sz w:val="28"/>
          <w:szCs w:val="28"/>
        </w:rPr>
        <w:t xml:space="preserve">– </w:t>
      </w:r>
      <w:r w:rsidR="005243EF" w:rsidRPr="003A3A72">
        <w:rPr>
          <w:color w:val="auto"/>
          <w:sz w:val="28"/>
          <w:szCs w:val="28"/>
        </w:rPr>
        <w:t>учёт водопользования/водопотребления ведет КВР с его территориальными структурными подразделениями и подведомственными организациями;</w:t>
      </w:r>
    </w:p>
    <w:p w14:paraId="54506FB1" w14:textId="77777777" w:rsidR="005243EF" w:rsidRPr="003A3A72" w:rsidRDefault="0090277C" w:rsidP="003A3A72">
      <w:pPr>
        <w:pStyle w:val="Default"/>
        <w:ind w:firstLine="709"/>
        <w:jc w:val="both"/>
        <w:rPr>
          <w:color w:val="auto"/>
          <w:sz w:val="28"/>
          <w:szCs w:val="28"/>
        </w:rPr>
      </w:pPr>
      <w:r w:rsidRPr="003A3A72">
        <w:rPr>
          <w:color w:val="auto"/>
          <w:sz w:val="28"/>
          <w:szCs w:val="28"/>
        </w:rPr>
        <w:t xml:space="preserve">– </w:t>
      </w:r>
      <w:r w:rsidR="005243EF" w:rsidRPr="003A3A72">
        <w:rPr>
          <w:color w:val="auto"/>
          <w:sz w:val="28"/>
          <w:szCs w:val="28"/>
        </w:rPr>
        <w:t>количественный и качественный мониторинг поверхностных вод относится к деятельности РГП «Казгидромет»;</w:t>
      </w:r>
    </w:p>
    <w:p w14:paraId="2CD9CB31" w14:textId="77777777" w:rsidR="005243EF" w:rsidRPr="003A3A72" w:rsidRDefault="0090277C" w:rsidP="003A3A72">
      <w:pPr>
        <w:pStyle w:val="Default"/>
        <w:ind w:firstLine="709"/>
        <w:jc w:val="both"/>
        <w:rPr>
          <w:color w:val="auto"/>
          <w:sz w:val="28"/>
          <w:szCs w:val="28"/>
        </w:rPr>
      </w:pPr>
      <w:r w:rsidRPr="003A3A72">
        <w:rPr>
          <w:color w:val="auto"/>
          <w:sz w:val="28"/>
          <w:szCs w:val="28"/>
        </w:rPr>
        <w:t xml:space="preserve">– </w:t>
      </w:r>
      <w:r w:rsidR="005243EF" w:rsidRPr="003A3A72">
        <w:rPr>
          <w:color w:val="auto"/>
          <w:sz w:val="28"/>
          <w:szCs w:val="28"/>
        </w:rPr>
        <w:t>мониторинг подземных вод относится к деятельности ПГО «Казгидрогеология»;</w:t>
      </w:r>
    </w:p>
    <w:p w14:paraId="3A54F43D" w14:textId="55E324E1" w:rsidR="005243EF" w:rsidRPr="003A3A72" w:rsidRDefault="0090277C" w:rsidP="003A3A72">
      <w:pPr>
        <w:pStyle w:val="Default"/>
        <w:ind w:firstLine="709"/>
        <w:jc w:val="both"/>
        <w:rPr>
          <w:color w:val="auto"/>
          <w:sz w:val="28"/>
          <w:szCs w:val="28"/>
        </w:rPr>
      </w:pPr>
      <w:r w:rsidRPr="003A3A72">
        <w:rPr>
          <w:color w:val="auto"/>
          <w:sz w:val="28"/>
          <w:szCs w:val="28"/>
        </w:rPr>
        <w:t xml:space="preserve">– </w:t>
      </w:r>
      <w:r w:rsidR="005243EF" w:rsidRPr="003A3A72">
        <w:rPr>
          <w:color w:val="auto"/>
          <w:sz w:val="28"/>
          <w:szCs w:val="28"/>
        </w:rPr>
        <w:t>космический мониторинг на основе дистанционного зондирования Земли ведет АО «НК «Қазақстан</w:t>
      </w:r>
      <w:r w:rsidR="00784AE8">
        <w:rPr>
          <w:color w:val="auto"/>
          <w:sz w:val="28"/>
          <w:szCs w:val="28"/>
        </w:rPr>
        <w:t xml:space="preserve"> </w:t>
      </w:r>
      <w:r w:rsidR="005243EF" w:rsidRPr="003A3A72">
        <w:rPr>
          <w:color w:val="auto"/>
          <w:sz w:val="28"/>
          <w:szCs w:val="28"/>
        </w:rPr>
        <w:t>Ғарыш</w:t>
      </w:r>
      <w:r w:rsidR="00784AE8">
        <w:rPr>
          <w:color w:val="auto"/>
          <w:sz w:val="28"/>
          <w:szCs w:val="28"/>
        </w:rPr>
        <w:t xml:space="preserve"> </w:t>
      </w:r>
      <w:r w:rsidR="005243EF" w:rsidRPr="003A3A72">
        <w:rPr>
          <w:color w:val="auto"/>
          <w:sz w:val="28"/>
          <w:szCs w:val="28"/>
        </w:rPr>
        <w:t xml:space="preserve">Сапары». </w:t>
      </w:r>
    </w:p>
    <w:p w14:paraId="682A8F0A" w14:textId="77777777" w:rsidR="005243EF" w:rsidRPr="003A3A72" w:rsidRDefault="005243EF" w:rsidP="003A3A72">
      <w:pPr>
        <w:pStyle w:val="Default"/>
        <w:ind w:firstLine="709"/>
        <w:jc w:val="both"/>
        <w:rPr>
          <w:color w:val="auto"/>
          <w:sz w:val="28"/>
          <w:szCs w:val="28"/>
        </w:rPr>
      </w:pPr>
      <w:r w:rsidRPr="003A3A72">
        <w:rPr>
          <w:color w:val="auto"/>
          <w:sz w:val="28"/>
          <w:szCs w:val="28"/>
        </w:rPr>
        <w:t>Всего в стране действуют 377 гидрологических постов</w:t>
      </w:r>
      <w:r w:rsidR="006E7C0D" w:rsidRPr="003A3A72">
        <w:rPr>
          <w:color w:val="auto"/>
          <w:sz w:val="28"/>
          <w:szCs w:val="28"/>
        </w:rPr>
        <w:t xml:space="preserve"> [193]</w:t>
      </w:r>
      <w:r w:rsidRPr="003A3A72">
        <w:rPr>
          <w:color w:val="auto"/>
          <w:sz w:val="28"/>
          <w:szCs w:val="28"/>
        </w:rPr>
        <w:t xml:space="preserve">. На сегодняшний день по уровню охвата гидрометеорологическими данными государственная сеть значительно отстает от развитых стран, в результате речной сток как основа водообеспечения страны слабо изучен. Эффективное управление невозможно без наличия оперативной информации о количестве и качестве водных ресурсов. В свою очередь, нехватка научно-технической информации (результаты многолетних научных исследований, практических изысканий) по многочисленным вопросам речного стока сильно сказывается на эффективности управления водными ресурсами, устойчивости водообеспечения экономики и населения. Так, в настоящее время в век развития искусственного интеллекта нет точного и полноценного представления о количестве рек и озер, о состоянии водных ресурсов, о состоянии внутригодового режима стока, о стоке половодья и паводков, о стоке меженного периода, о стоке ионов и наносов, о качестве и о многих других характеристиках стока рек, без которых в принципе неосуществимо управление. </w:t>
      </w:r>
    </w:p>
    <w:p w14:paraId="43BE6C64"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Ненадлежащая система учета водопотребления и водопользования, отсутствие автоматизации в их инфраструктурной базе является слабой стороной оценки количественного антропогенного воздействия на водные ресурсы страны. В современных условиях автоматизация и цифровизация являются действенными инструментами повышения эффективности управленческих и технологических процессов. При этом в системе управления водными ресурсами слабо применяются современные цифровые технологии, которые позволяют оперативно оценивать ситуацию и принимать точные своевременные решения. В рамках данного комплекса мер необходимо учесть обязательное переутверждение запасов месторождений подземных вод, проведение обследования актуального состояния водных объектов. На основании полученных данных необходимо осуществить мероприятия по восстановлению бассейновых систем. </w:t>
      </w:r>
    </w:p>
    <w:p w14:paraId="7B511888"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3. Совершенствование системы управления водными ресурсами. Необходимо учесть наиболее успешный опыт зарубежных стран в управлении водными ресурсами. Однако, для реализации на практике прежде всего </w:t>
      </w:r>
      <w:r w:rsidRPr="003A3A72">
        <w:rPr>
          <w:color w:val="auto"/>
          <w:sz w:val="28"/>
          <w:szCs w:val="28"/>
        </w:rPr>
        <w:lastRenderedPageBreak/>
        <w:t>необходим достаточный кадровый потенциал. Представляется необходимым повышение квалифицированности кадров и разработка соответствующих стандартов обучения. На всех уровнях управления водными ресурсами Казахстана наблюдается дефицит квалифицированных кадров и молодых специалистов. В настоящее время количество ежегодно выпускаемых кадров с высшим образованием для нужд водного хозяйства составляет всего 200 человек, а со среднетехническим – 100. Выпускаемые инженерные кадры водного хозяйства по уровню подготовленности намного ниже, чем до 90-х годов прошлого века. Уровень подготовки кадров также не отвечает требованиям научных и проектных институтов. Отсутствуют специализированные высшие учебные заведения, где на должном уровне преподавались бы специальные дисциплины, а учебные программы подготовки специалистов разрабатывались бы с максимальным приближением к практической деятельности и с привлечением практиков и ученых</w:t>
      </w:r>
      <w:r w:rsidR="006E7C0D" w:rsidRPr="003A3A72">
        <w:rPr>
          <w:color w:val="auto"/>
          <w:sz w:val="28"/>
          <w:szCs w:val="28"/>
        </w:rPr>
        <w:t xml:space="preserve"> [194]</w:t>
      </w:r>
      <w:r w:rsidRPr="003A3A72">
        <w:rPr>
          <w:color w:val="auto"/>
          <w:sz w:val="28"/>
          <w:szCs w:val="28"/>
        </w:rPr>
        <w:t xml:space="preserve">. </w:t>
      </w:r>
    </w:p>
    <w:p w14:paraId="7127224C" w14:textId="77777777" w:rsidR="005243EF" w:rsidRPr="003A3A72" w:rsidRDefault="005243EF" w:rsidP="003A3A72">
      <w:pPr>
        <w:pStyle w:val="Default"/>
        <w:ind w:firstLine="709"/>
        <w:jc w:val="both"/>
        <w:rPr>
          <w:color w:val="auto"/>
          <w:sz w:val="28"/>
          <w:szCs w:val="28"/>
        </w:rPr>
      </w:pPr>
      <w:r w:rsidRPr="003A3A72">
        <w:rPr>
          <w:color w:val="auto"/>
          <w:sz w:val="28"/>
          <w:szCs w:val="28"/>
        </w:rPr>
        <w:t>По прогнозу специалистов, потребность в высококвалифицированных специалистах может составить до 800 человек в год с учетом естественной убыли и других причин. При этом необходимо отметить, что для водного хозяйства республики нужны инженеры-гидрогеологи, инженеры по гидротехнической мелиорации, гидротехническим сооружениям и строительству, водоснабжению и водоотведению, использованию водной энергии, организации гидромелиоративных и гидротехнических работ и др.</w:t>
      </w:r>
    </w:p>
    <w:p w14:paraId="055BB86C" w14:textId="77777777" w:rsidR="005243EF" w:rsidRPr="003A3A72" w:rsidRDefault="005243EF" w:rsidP="003A3A72">
      <w:pPr>
        <w:pStyle w:val="Default"/>
        <w:ind w:firstLine="709"/>
        <w:jc w:val="both"/>
        <w:rPr>
          <w:color w:val="auto"/>
          <w:sz w:val="28"/>
          <w:szCs w:val="28"/>
        </w:rPr>
      </w:pPr>
      <w:r w:rsidRPr="003A3A72">
        <w:rPr>
          <w:color w:val="auto"/>
          <w:sz w:val="28"/>
          <w:szCs w:val="28"/>
        </w:rPr>
        <w:t>Вследствие недостаточной инженерной подготовки выпускники ВУЗов не имеют достаточных знаний, навыков и умений для работы в проектных, строительных и эксплуатационных водохозяйственных организациях, что ведет к их невостребованности. Всего 22% окончивших ВУЗы специалистов работают по специальности, а остальные пополняют ряды безработных или уходят в другие виды деятельности, не связанные с водным хозяйством</w:t>
      </w:r>
      <w:r w:rsidR="006E7C0D" w:rsidRPr="003A3A72">
        <w:rPr>
          <w:color w:val="auto"/>
          <w:sz w:val="28"/>
          <w:szCs w:val="28"/>
        </w:rPr>
        <w:t xml:space="preserve"> [194]</w:t>
      </w:r>
      <w:r w:rsidRPr="003A3A72">
        <w:rPr>
          <w:color w:val="auto"/>
          <w:sz w:val="28"/>
          <w:szCs w:val="28"/>
        </w:rPr>
        <w:t>.</w:t>
      </w:r>
    </w:p>
    <w:p w14:paraId="2ABEAF9F" w14:textId="77777777" w:rsidR="005243EF" w:rsidRPr="003A3A72" w:rsidRDefault="005243EF" w:rsidP="003A3A72">
      <w:pPr>
        <w:pStyle w:val="Default"/>
        <w:ind w:firstLine="709"/>
        <w:jc w:val="both"/>
        <w:rPr>
          <w:color w:val="auto"/>
          <w:sz w:val="28"/>
          <w:szCs w:val="28"/>
        </w:rPr>
      </w:pPr>
      <w:r w:rsidRPr="003A3A72">
        <w:rPr>
          <w:color w:val="auto"/>
          <w:sz w:val="28"/>
          <w:szCs w:val="28"/>
        </w:rPr>
        <w:t>В связи с низким уровнем заработной платы, сложностью трудоустройства, нежеланием хозяйствующих субъектов принимать на работу молодых специалистов, большую часть работников водохозяйственных организаций составляют люди предпенсионного возраста. Наметилась опасная тенденция нарушения принципа преемственности поколений, так как для подготовки и становления высококвалифицированного специалиста необходимо не менее 10</w:t>
      </w:r>
      <w:r w:rsidR="007B20CF">
        <w:rPr>
          <w:color w:val="auto"/>
          <w:sz w:val="28"/>
          <w:szCs w:val="28"/>
        </w:rPr>
        <w:t>-</w:t>
      </w:r>
      <w:r w:rsidRPr="003A3A72">
        <w:rPr>
          <w:color w:val="auto"/>
          <w:sz w:val="28"/>
          <w:szCs w:val="28"/>
        </w:rPr>
        <w:t>15 лет.</w:t>
      </w:r>
    </w:p>
    <w:p w14:paraId="70643CED" w14:textId="77777777" w:rsidR="005243EF" w:rsidRPr="003A3A72" w:rsidRDefault="005243EF" w:rsidP="003A3A72">
      <w:pPr>
        <w:pStyle w:val="Default"/>
        <w:ind w:firstLine="709"/>
        <w:jc w:val="both"/>
        <w:rPr>
          <w:color w:val="auto"/>
          <w:sz w:val="28"/>
          <w:szCs w:val="28"/>
        </w:rPr>
      </w:pPr>
      <w:r w:rsidRPr="003A3A72">
        <w:rPr>
          <w:color w:val="auto"/>
          <w:sz w:val="28"/>
          <w:szCs w:val="28"/>
        </w:rPr>
        <w:t>Проблема слабой квалификации и нехватки гидрогеологов, специалистов-водников всех профилей проходит сквозь всю систему кадровой обеспеченности отрасли – от сферы образования (включая потенциальный дефицит квалифицированных преподавателей) до науки, практики и государственного аппарата.</w:t>
      </w:r>
    </w:p>
    <w:p w14:paraId="50824BF4" w14:textId="77777777" w:rsidR="005243EF" w:rsidRPr="003A3A72" w:rsidRDefault="005243EF" w:rsidP="003A3A72">
      <w:pPr>
        <w:pStyle w:val="Default"/>
        <w:ind w:firstLine="709"/>
        <w:jc w:val="both"/>
        <w:rPr>
          <w:color w:val="auto"/>
          <w:sz w:val="28"/>
          <w:szCs w:val="28"/>
        </w:rPr>
      </w:pPr>
      <w:r w:rsidRPr="003A3A72">
        <w:rPr>
          <w:color w:val="auto"/>
          <w:sz w:val="28"/>
          <w:szCs w:val="28"/>
        </w:rPr>
        <w:t xml:space="preserve">Кроме того, необходим комплексный подход в решении задач, находящихся на стыке сфер общественных отношений – экологии, экономики, гражданской защиты и т.д. Во-первых, необходимо разработать действенные алгоритмы действий по реагированию на чрезвычайные ситуации природного и техногенного характера, связанные с водными объектами, разработать </w:t>
      </w:r>
      <w:r w:rsidRPr="003A3A72">
        <w:rPr>
          <w:color w:val="auto"/>
          <w:sz w:val="28"/>
          <w:szCs w:val="28"/>
        </w:rPr>
        <w:lastRenderedPageBreak/>
        <w:t xml:space="preserve">стратегии, предупреждающие подтопление населенных пунктов и иных объектов. Во-вторых, необходимо ориентировать работу на перестройку системы в целях обеспечения повышения эффективности водно-энергетического баланса. </w:t>
      </w:r>
    </w:p>
    <w:p w14:paraId="31A8B339" w14:textId="77777777" w:rsidR="005243EF" w:rsidRPr="003A3A72" w:rsidRDefault="005243EF" w:rsidP="003A3A72">
      <w:pPr>
        <w:pStyle w:val="Default"/>
        <w:ind w:firstLine="709"/>
        <w:jc w:val="both"/>
        <w:rPr>
          <w:color w:val="auto"/>
          <w:sz w:val="28"/>
          <w:szCs w:val="28"/>
        </w:rPr>
      </w:pPr>
      <w:r w:rsidRPr="003A3A72">
        <w:rPr>
          <w:color w:val="auto"/>
          <w:sz w:val="28"/>
          <w:szCs w:val="28"/>
        </w:rPr>
        <w:t>Основными недостатками в сфере регуляторного контроля являются: отсутствие единого центра ответственности за отрасль; сфера находится в зоне ответственности нескольких государственных органов; отсутствие четкого разграничения полномочий государственных органов, осуществляющих формирование политики в отрасли; при наличии сферы государственного контроля в данной области отсутствует государственный надзор в отрасли; отсутствие единой долгосрочной стратегии развития в отрасли.  Систематическое наложение мораториев на проверки субъектов предпринимательства не способствуют оперативному решению задач государственного контроля и обеспечению безопасности гидротехнических сооружений и рационального водопользования. Не регламентировано проведение профилактических проверок в сфере водных ресурсов, что также препятствует своевременному пресечению и недопущению нарушений водного законодательства, которые могут привести к необратимым последствиям.</w:t>
      </w:r>
    </w:p>
    <w:p w14:paraId="2FF0548B" w14:textId="7C34F164" w:rsidR="005243EF" w:rsidRPr="003A3A72" w:rsidRDefault="0001427D" w:rsidP="003A3A72">
      <w:pPr>
        <w:spacing w:after="0" w:line="240" w:lineRule="auto"/>
        <w:ind w:firstLine="709"/>
        <w:jc w:val="both"/>
        <w:rPr>
          <w:rFonts w:eastAsia="Times New Roman"/>
          <w:szCs w:val="28"/>
        </w:rPr>
      </w:pPr>
      <w:r>
        <w:rPr>
          <w:rFonts w:eastAsia="Times New Roman"/>
          <w:szCs w:val="28"/>
        </w:rPr>
        <w:t>Подводя итоги вышеизложенному, н</w:t>
      </w:r>
      <w:r w:rsidR="005243EF" w:rsidRPr="003A3A72">
        <w:rPr>
          <w:rFonts w:eastAsia="Times New Roman"/>
          <w:szCs w:val="28"/>
        </w:rPr>
        <w:t xml:space="preserve">еобходимо принять меры по улучшению развития водного хозяйства, восстановлению ирригационных, водозаборных сооружений и дренажных систем, строительству новых водохозяйственных объектов (каналы, водохранилища, объекты искусственного восполнения запасов подземных вод), реконструкции групповых водопроводов и внедрению мер по водосбережению. </w:t>
      </w:r>
    </w:p>
    <w:p w14:paraId="31E8333C" w14:textId="77777777" w:rsidR="005243EF" w:rsidRPr="003A3A72" w:rsidRDefault="005243EF" w:rsidP="003A3A72">
      <w:pPr>
        <w:spacing w:after="0" w:line="240" w:lineRule="auto"/>
        <w:ind w:firstLine="709"/>
        <w:jc w:val="both"/>
        <w:rPr>
          <w:rFonts w:eastAsia="Times New Roman"/>
          <w:szCs w:val="28"/>
        </w:rPr>
      </w:pPr>
      <w:r w:rsidRPr="003A3A72">
        <w:rPr>
          <w:rFonts w:eastAsia="Times New Roman"/>
          <w:szCs w:val="28"/>
        </w:rPr>
        <w:t>Важным направлением работы является принятие мер по разработке экономически эффективной тарифной политики в части использования воды с увеличением тарифа на подачу воды в пределах нормативных расчетов и с учетом возмещения привлеченных финансовых средств. Для стимулирования экономного, бережливого и эффективного использования и транспортировки воды предлагается пересмотреть подходы к установлению размера платы за пользование водными ресурсами и определить ее как дифференцированную с применением понижающих коэффициентов в случае внедрения водопользователем новых водосберегающих, очистных технологий, модернизации имеющегося оборудования и иных действий, направленных на повышение эффективности использования воды.</w:t>
      </w:r>
    </w:p>
    <w:p w14:paraId="34025D5D" w14:textId="77777777" w:rsidR="005243EF" w:rsidRPr="003A3A72" w:rsidRDefault="005243EF" w:rsidP="003A3A72">
      <w:pPr>
        <w:pStyle w:val="Default"/>
        <w:ind w:firstLine="709"/>
        <w:jc w:val="both"/>
        <w:rPr>
          <w:color w:val="auto"/>
          <w:sz w:val="28"/>
          <w:szCs w:val="28"/>
        </w:rPr>
      </w:pPr>
      <w:r w:rsidRPr="003A3A72">
        <w:rPr>
          <w:color w:val="auto"/>
          <w:sz w:val="28"/>
          <w:szCs w:val="28"/>
        </w:rPr>
        <w:t>Эффективная система управления водными ресурсами должна обеспечить достижение долгосрочной цели сохранения и рационального использования водных ресурсов. Имеющийся комплекс проблем необходимо решать посредством качественной перестройки системы управления водными ресурсами, которая должно включать циклы планирования, контроля, корректировки и выполнения на всех уровнях взаимодействия.</w:t>
      </w:r>
    </w:p>
    <w:p w14:paraId="59C48715" w14:textId="77777777" w:rsidR="008B7B7E" w:rsidRPr="003A3A72" w:rsidRDefault="008B7B7E" w:rsidP="003A3A72">
      <w:pPr>
        <w:spacing w:after="0" w:line="240" w:lineRule="auto"/>
        <w:ind w:firstLine="709"/>
        <w:rPr>
          <w:rFonts w:eastAsiaTheme="minorHAnsi"/>
          <w:szCs w:val="28"/>
        </w:rPr>
      </w:pPr>
    </w:p>
    <w:p w14:paraId="637F29B6" w14:textId="77777777" w:rsidR="0069113C" w:rsidRPr="003A3A72" w:rsidRDefault="0069113C" w:rsidP="003A3A72">
      <w:pPr>
        <w:spacing w:after="0" w:line="240" w:lineRule="auto"/>
        <w:ind w:firstLine="709"/>
        <w:jc w:val="both"/>
        <w:rPr>
          <w:b/>
          <w:szCs w:val="28"/>
        </w:rPr>
      </w:pPr>
      <w:r w:rsidRPr="003A3A72">
        <w:rPr>
          <w:b/>
          <w:szCs w:val="28"/>
        </w:rPr>
        <w:t>3.2 Государственная политика в области обеспечения водной безопасности Казахстана: анализ политических угроз и рисков</w:t>
      </w:r>
    </w:p>
    <w:p w14:paraId="20701957" w14:textId="77777777" w:rsidR="006601BF" w:rsidRPr="003A3A72" w:rsidRDefault="0069113C" w:rsidP="003A3A72">
      <w:pPr>
        <w:spacing w:after="0" w:line="240" w:lineRule="auto"/>
        <w:ind w:firstLine="709"/>
        <w:jc w:val="both"/>
        <w:rPr>
          <w:szCs w:val="28"/>
        </w:rPr>
      </w:pPr>
      <w:r w:rsidRPr="003A3A72">
        <w:rPr>
          <w:szCs w:val="28"/>
        </w:rPr>
        <w:lastRenderedPageBreak/>
        <w:t>Мир сегодня становится все более политизированным, с одной стороны, демонстрируя мощный рост государственной власти и значения политики на мировой арене, с другой - расширяя границы политического участия в самых различных сферах общественной жизни. В этих условиях важно своевременно понять и спрогнозировать политическую неопределенность важнейших процессов жизнеобеспечения государства на ранней стадии, с целью выработки научно обоснованной, оптимальной и эффективной модели государственной политики по стратегическим направлениям.</w:t>
      </w:r>
      <w:r w:rsidR="006601BF" w:rsidRPr="003A3A72">
        <w:rPr>
          <w:szCs w:val="28"/>
        </w:rPr>
        <w:t xml:space="preserve"> Казахстанские исследования ориентированы на изучении последствий нерационального использования водных ресурсов трансграничных рек, ситуации и прогнозирования дефицита водных ресурсов в Центральной Азии, политики РК по обеспечению водной безопасности, водопользования и водоотведения, совершенствования законодательства и т.д. Вместе с тем, в гуманитарных дисциплинах казахстанской науки присутствует недостаток теоретических исследований по вопросам водной безопасности [</w:t>
      </w:r>
      <w:r w:rsidR="006E7C0D" w:rsidRPr="003A3A72">
        <w:rPr>
          <w:szCs w:val="28"/>
        </w:rPr>
        <w:t>195</w:t>
      </w:r>
      <w:r w:rsidR="006601BF" w:rsidRPr="003A3A72">
        <w:rPr>
          <w:szCs w:val="28"/>
        </w:rPr>
        <w:t>].</w:t>
      </w:r>
    </w:p>
    <w:p w14:paraId="0788D981" w14:textId="77777777" w:rsidR="0069113C" w:rsidRPr="003A3A72" w:rsidRDefault="0069113C" w:rsidP="003A3A72">
      <w:pPr>
        <w:spacing w:after="0" w:line="240" w:lineRule="auto"/>
        <w:ind w:firstLine="709"/>
        <w:jc w:val="both"/>
        <w:rPr>
          <w:szCs w:val="28"/>
        </w:rPr>
      </w:pPr>
      <w:r w:rsidRPr="003A3A72">
        <w:rPr>
          <w:szCs w:val="28"/>
        </w:rPr>
        <w:t>Водная безопасность, выступая в качестве категорического императива национальной безопасности, ориентирована на перспективы сохранения и поддерживания состояния защищенности важнейших параметров водных ресурсов и требует, соответственно, своевременного выявления угроз и адекватных мер их нейтрализации.</w:t>
      </w:r>
    </w:p>
    <w:p w14:paraId="280CD480" w14:textId="77777777" w:rsidR="0069113C" w:rsidRPr="003A3A72" w:rsidRDefault="0069113C" w:rsidP="003A3A72">
      <w:pPr>
        <w:spacing w:after="0" w:line="240" w:lineRule="auto"/>
        <w:ind w:firstLine="709"/>
        <w:jc w:val="both"/>
        <w:rPr>
          <w:b/>
          <w:szCs w:val="28"/>
        </w:rPr>
      </w:pPr>
      <w:r w:rsidRPr="003A3A72">
        <w:rPr>
          <w:szCs w:val="28"/>
        </w:rPr>
        <w:t xml:space="preserve">При этом основным условием трактовки сущности водной безопасности должно стать понимание того, что является либо безопасным, либо опасным. Критериями обеспечения водной безопасности будут выступать границы и рамки политических, экономических, социальных, техногенных и природных явлений, превышение которых способно нанести определенный ущерб нации в настоящем и будущем. И если для оценки экономических, экологических, технологических и иных показателей разработаны определенные качественные и количественные индикаторы, то для выявления взаимосвязи и внутренней организации общей системы водной безопасности, определения функционального назначения и стратегической важности каждого из ее элементов, исследования степени стабильности данных показателей в контексте национальной безопасности, ключевой категорией становятся «политические риски». </w:t>
      </w:r>
    </w:p>
    <w:p w14:paraId="0F40F38B" w14:textId="77777777" w:rsidR="0069113C" w:rsidRPr="003A3A72" w:rsidRDefault="0069113C" w:rsidP="003A3A72">
      <w:pPr>
        <w:spacing w:after="0" w:line="240" w:lineRule="auto"/>
        <w:ind w:firstLine="709"/>
        <w:jc w:val="both"/>
        <w:rPr>
          <w:szCs w:val="28"/>
        </w:rPr>
      </w:pPr>
      <w:r w:rsidRPr="003A3A72">
        <w:rPr>
          <w:szCs w:val="28"/>
        </w:rPr>
        <w:t>Впервые этот термин появился в 1959 г. в труде Ф. Рута "Бизнес США за рубежом и политический риск", где был проанализирован политический риск, которому подвергается деятельность американских компаний в других странах [1</w:t>
      </w:r>
      <w:r w:rsidR="008D7607" w:rsidRPr="003A3A72">
        <w:rPr>
          <w:szCs w:val="28"/>
        </w:rPr>
        <w:t>96</w:t>
      </w:r>
      <w:r w:rsidRPr="003A3A72">
        <w:rPr>
          <w:szCs w:val="28"/>
        </w:rPr>
        <w:t xml:space="preserve">]. Объектом научного исследования и новой единицей лексикона политический риск стал в конце 80-х гг. ХХ века, в серии работ Шведской Академии наук «Риск и общество», в которых анализировались взаимосвязи между технологическими, экономическими, экологическими и политическими рисками. </w:t>
      </w:r>
    </w:p>
    <w:p w14:paraId="49CBC215" w14:textId="77777777" w:rsidR="0069113C" w:rsidRPr="003A3A72" w:rsidRDefault="0069113C" w:rsidP="003A3A72">
      <w:pPr>
        <w:spacing w:after="0" w:line="240" w:lineRule="auto"/>
        <w:ind w:firstLine="709"/>
        <w:jc w:val="both"/>
        <w:rPr>
          <w:szCs w:val="28"/>
        </w:rPr>
      </w:pPr>
      <w:r w:rsidRPr="003A3A72">
        <w:rPr>
          <w:szCs w:val="28"/>
        </w:rPr>
        <w:t xml:space="preserve">Позднее выделился ряд направлений, выбравших категорию риска в качестве объекта исследования </w:t>
      </w:r>
      <w:r w:rsidR="007B20CF">
        <w:rPr>
          <w:szCs w:val="28"/>
        </w:rPr>
        <w:t>–</w:t>
      </w:r>
      <w:r w:rsidRPr="003A3A72">
        <w:rPr>
          <w:szCs w:val="28"/>
        </w:rPr>
        <w:t xml:space="preserve"> это модернистский, перцептивистский, социально-управленческий и поведенческий подходы, среди которых наиболее </w:t>
      </w:r>
      <w:r w:rsidRPr="003A3A72">
        <w:rPr>
          <w:szCs w:val="28"/>
        </w:rPr>
        <w:lastRenderedPageBreak/>
        <w:t>практикоориентированным выступает социально-управленческий (говернменталистский) подход. Все эти научные теории объединяет тот факт, что политический риск трактуется ими чаще всего в контексте экономических проблем как основополагающих стабилизирующих факторов [1</w:t>
      </w:r>
      <w:r w:rsidR="008D7607" w:rsidRPr="003A3A72">
        <w:rPr>
          <w:szCs w:val="28"/>
        </w:rPr>
        <w:t>97</w:t>
      </w:r>
      <w:r w:rsidRPr="003A3A72">
        <w:rPr>
          <w:szCs w:val="28"/>
        </w:rPr>
        <w:t>].</w:t>
      </w:r>
    </w:p>
    <w:p w14:paraId="28E18E60" w14:textId="77777777" w:rsidR="0069113C" w:rsidRPr="003A3A72" w:rsidRDefault="0069113C" w:rsidP="003A3A72">
      <w:pPr>
        <w:spacing w:after="0" w:line="240" w:lineRule="auto"/>
        <w:ind w:firstLine="709"/>
        <w:jc w:val="both"/>
        <w:rPr>
          <w:szCs w:val="28"/>
        </w:rPr>
      </w:pPr>
      <w:r w:rsidRPr="003A3A72">
        <w:rPr>
          <w:szCs w:val="28"/>
        </w:rPr>
        <w:t xml:space="preserve">К политическим рискам относится неимоверно большой спектр проблем, от финансово-экономических и имущественных отношений как внутри страны до политических беспорядков и войны в глобальном масштабе.  Политический риск – это неотъемлемый, неустранимый элемент любой политической системы и ее деятельности, порождаемый неопределенностью политической среды. Это вероятность и возможность возникновения каких-либо потерь вследствие политических решений или изменений. </w:t>
      </w:r>
    </w:p>
    <w:p w14:paraId="701FBE2E" w14:textId="77777777" w:rsidR="0069113C" w:rsidRPr="003A3A72" w:rsidRDefault="0069113C" w:rsidP="003A3A72">
      <w:pPr>
        <w:spacing w:after="0" w:line="240" w:lineRule="auto"/>
        <w:ind w:firstLine="709"/>
        <w:jc w:val="both"/>
        <w:rPr>
          <w:szCs w:val="28"/>
        </w:rPr>
      </w:pPr>
      <w:r w:rsidRPr="003A3A72">
        <w:rPr>
          <w:szCs w:val="28"/>
        </w:rPr>
        <w:t xml:space="preserve">Природа политического риска обусловила ряд его свойств: универсальность, коллективность, иерархичность, субъективность, включенность в другие виды (экономического, экологического, информационного рисков и т.п.). Существует множество классификаций политических рисков по различным основаниям, как уровень проявления (глобальный, региональный и национальный), сфера, субъекты и объекты. Наиболее универсальной выступает следующая: политические риски, возникшие в результате непредвиденной ситуации (революция, смена власти, война, политические беспорядки) и риски, вызванные деятельностью государственных органов политического, административного и экономического характера (введение эмбарго, разрыв дипломатических отношений, межгосударственные конфликты и т.д.). </w:t>
      </w:r>
    </w:p>
    <w:p w14:paraId="0CCFEB97" w14:textId="77777777" w:rsidR="0069113C" w:rsidRPr="003A3A72" w:rsidRDefault="0069113C" w:rsidP="003A3A72">
      <w:pPr>
        <w:spacing w:after="0" w:line="240" w:lineRule="auto"/>
        <w:ind w:firstLine="709"/>
        <w:jc w:val="both"/>
        <w:rPr>
          <w:szCs w:val="28"/>
        </w:rPr>
      </w:pPr>
      <w:r w:rsidRPr="003A3A72">
        <w:rPr>
          <w:szCs w:val="28"/>
        </w:rPr>
        <w:t>Тем не менее, нужно учитывать, что в социальной среде политический риск не всегда проявляется достаточно явно и выражено. Одними из главных симптомов политического риска можно назвать уровень несанкционированных общественных выступлений (забастовки, демонстрации), стабильность правительства и вероятность его длительного нахождения у власти, политический плюрализм, степень этнических и религиозных противоречий в обществе, стиль мышления лиц, принимающих решения в политике (уровень национализма, коррупции, непотизма), роль принуждения при удержании власти, организованность, внешнее влияние, преемственность, антиконституцион</w:t>
      </w:r>
      <w:r w:rsidR="009D53AE" w:rsidRPr="003A3A72">
        <w:rPr>
          <w:szCs w:val="28"/>
        </w:rPr>
        <w:t>н</w:t>
      </w:r>
      <w:r w:rsidRPr="003A3A72">
        <w:rPr>
          <w:szCs w:val="28"/>
        </w:rPr>
        <w:t>ые действия и социальные конфликты</w:t>
      </w:r>
      <w:r w:rsidR="002812C7" w:rsidRPr="003A3A72">
        <w:rPr>
          <w:szCs w:val="28"/>
        </w:rPr>
        <w:t xml:space="preserve"> [</w:t>
      </w:r>
      <w:r w:rsidR="008D7607" w:rsidRPr="003A3A72">
        <w:rPr>
          <w:szCs w:val="28"/>
        </w:rPr>
        <w:t>198</w:t>
      </w:r>
      <w:r w:rsidR="002812C7" w:rsidRPr="003A3A72">
        <w:rPr>
          <w:szCs w:val="28"/>
        </w:rPr>
        <w:t>]</w:t>
      </w:r>
      <w:r w:rsidRPr="003A3A72">
        <w:rPr>
          <w:szCs w:val="28"/>
        </w:rPr>
        <w:t>.</w:t>
      </w:r>
    </w:p>
    <w:p w14:paraId="1F8DC385" w14:textId="77777777" w:rsidR="0069113C" w:rsidRPr="003A3A72" w:rsidRDefault="0069113C" w:rsidP="003A3A72">
      <w:pPr>
        <w:spacing w:after="0" w:line="240" w:lineRule="auto"/>
        <w:ind w:firstLine="709"/>
        <w:jc w:val="both"/>
        <w:rPr>
          <w:szCs w:val="28"/>
        </w:rPr>
      </w:pPr>
      <w:r w:rsidRPr="003A3A72">
        <w:rPr>
          <w:szCs w:val="28"/>
        </w:rPr>
        <w:t>В зависимости от того, кто и как проводит исследование, выделяются различные определения политического риска. В данной работе, с учетом характеристики объекта исследования, под политическим риском понимается «вероятность неблагоприятных последствий политических решений, принимаемых в условиях неопределенности, дефицита ресурсов (времени, информации и т.д.), что ведет к ущербу для участников происходящих действий и вероятности осуществления нежелательных событий».</w:t>
      </w:r>
    </w:p>
    <w:p w14:paraId="1C92799E" w14:textId="77777777" w:rsidR="0069113C" w:rsidRPr="003A3A72" w:rsidRDefault="0069113C" w:rsidP="003A3A72">
      <w:pPr>
        <w:spacing w:after="0" w:line="240" w:lineRule="auto"/>
        <w:ind w:firstLine="709"/>
        <w:jc w:val="both"/>
        <w:rPr>
          <w:szCs w:val="28"/>
        </w:rPr>
      </w:pPr>
      <w:r w:rsidRPr="003A3A72">
        <w:rPr>
          <w:szCs w:val="28"/>
        </w:rPr>
        <w:t xml:space="preserve">Таким образом, из определения, вытекает, что политический риск – это, по сути, неустранимый элемент любого политического процесса. Он порождается неопределенностью политической среды и характеризуется особым типом взаимосвязи объективной политической ситуации и </w:t>
      </w:r>
      <w:r w:rsidRPr="003A3A72">
        <w:rPr>
          <w:szCs w:val="28"/>
        </w:rPr>
        <w:lastRenderedPageBreak/>
        <w:t>деятельности субъекта в ней. Под неопределенностью в данном случае понимается отсутствие ясных четких, облеченных в формальные процедуры, легко понятных и общепринятых методов принятия политических решений в конкретной сфере.</w:t>
      </w:r>
    </w:p>
    <w:p w14:paraId="3A5073FF" w14:textId="77777777" w:rsidR="0069113C" w:rsidRPr="003A3A72" w:rsidRDefault="0069113C" w:rsidP="003A3A72">
      <w:pPr>
        <w:spacing w:after="0" w:line="240" w:lineRule="auto"/>
        <w:ind w:firstLine="709"/>
        <w:jc w:val="both"/>
        <w:rPr>
          <w:szCs w:val="28"/>
        </w:rPr>
      </w:pPr>
      <w:r w:rsidRPr="003A3A72">
        <w:rPr>
          <w:szCs w:val="28"/>
        </w:rPr>
        <w:t xml:space="preserve">Политический риск </w:t>
      </w:r>
      <w:r w:rsidR="007B20CF">
        <w:rPr>
          <w:szCs w:val="28"/>
        </w:rPr>
        <w:t>–</w:t>
      </w:r>
      <w:r w:rsidRPr="003A3A72">
        <w:rPr>
          <w:szCs w:val="28"/>
        </w:rPr>
        <w:t xml:space="preserve"> это возможность возникновения явлений и процессов, разрушающим образом воздействующих на действующие организации и структуры, трансформируя их элементы и нарушая нормальное функционирование, являющихся следствием государственной политики. Таким образом, политический риск связан с возможными изменениями в курсе правительства, переменами в приоритетных направлениях его деятельности. Учет политических рисков особенно важен в странах с неустоявшимся законодательством, отсутствием демократических традиций и неразвитым гражданским обществом.</w:t>
      </w:r>
    </w:p>
    <w:p w14:paraId="3B7ED00F" w14:textId="77777777" w:rsidR="0069113C" w:rsidRPr="003A3A72" w:rsidRDefault="0069113C" w:rsidP="003A3A72">
      <w:pPr>
        <w:spacing w:after="0" w:line="240" w:lineRule="auto"/>
        <w:ind w:firstLine="709"/>
        <w:jc w:val="both"/>
        <w:rPr>
          <w:szCs w:val="28"/>
        </w:rPr>
      </w:pPr>
      <w:r w:rsidRPr="003A3A72">
        <w:rPr>
          <w:szCs w:val="28"/>
        </w:rPr>
        <w:t>Политический риск обусловливается множеством факторов неопределенности, вызванных в первую очередь недостаточной рациональностью политики, сложностью и обширностью этой области. Условно их можно подразделить на:</w:t>
      </w:r>
    </w:p>
    <w:p w14:paraId="0B00A1CD" w14:textId="77777777" w:rsidR="0069113C" w:rsidRPr="003A3A72" w:rsidRDefault="0069113C" w:rsidP="003A3A72">
      <w:pPr>
        <w:spacing w:after="0" w:line="240" w:lineRule="auto"/>
        <w:ind w:firstLine="709"/>
        <w:jc w:val="both"/>
        <w:rPr>
          <w:szCs w:val="28"/>
        </w:rPr>
      </w:pPr>
      <w:r w:rsidRPr="003A3A72">
        <w:rPr>
          <w:szCs w:val="28"/>
        </w:rPr>
        <w:t xml:space="preserve">– </w:t>
      </w:r>
      <w:r w:rsidRPr="003A3A72">
        <w:rPr>
          <w:i/>
          <w:szCs w:val="28"/>
        </w:rPr>
        <w:t>информационные</w:t>
      </w:r>
      <w:r w:rsidRPr="003A3A72">
        <w:rPr>
          <w:szCs w:val="28"/>
        </w:rPr>
        <w:t>, к которым относятся отсутствие четкой и полной информации о всех текущих политических процессах, недостаточность анализа политической ситуации в целом, неадекватной реагирование властей на нее, отсутствием четкого подсчета приобретений и утрат, непониманием и игнорированием интересов других участников политических действий и т.д.;</w:t>
      </w:r>
    </w:p>
    <w:p w14:paraId="324BDA7D" w14:textId="77777777" w:rsidR="0069113C" w:rsidRPr="003A3A72" w:rsidRDefault="0069113C" w:rsidP="003A3A72">
      <w:pPr>
        <w:spacing w:after="0" w:line="240" w:lineRule="auto"/>
        <w:ind w:firstLine="709"/>
        <w:jc w:val="both"/>
        <w:rPr>
          <w:szCs w:val="28"/>
        </w:rPr>
      </w:pPr>
      <w:r w:rsidRPr="003A3A72">
        <w:rPr>
          <w:szCs w:val="28"/>
        </w:rPr>
        <w:t xml:space="preserve">– </w:t>
      </w:r>
      <w:r w:rsidRPr="003A3A72">
        <w:rPr>
          <w:i/>
          <w:szCs w:val="28"/>
        </w:rPr>
        <w:t>социальные</w:t>
      </w:r>
      <w:r w:rsidRPr="003A3A72">
        <w:rPr>
          <w:szCs w:val="28"/>
        </w:rPr>
        <w:t>, вызванные нестабильностью, агрессивностью и радикализмом проводимого политического курса, деятельностью отдельных политических институтов, низкой поддержкой населения проводимой политики, политическими, этническими и другими конфликтами, безработицей, тяжелым экономическим положением, наличием множества нерешенных социальных проблем;</w:t>
      </w:r>
    </w:p>
    <w:p w14:paraId="2309BCE9" w14:textId="77777777" w:rsidR="0069113C" w:rsidRPr="003A3A72" w:rsidRDefault="0069113C" w:rsidP="003A3A72">
      <w:pPr>
        <w:spacing w:after="0" w:line="240" w:lineRule="auto"/>
        <w:ind w:firstLine="709"/>
        <w:jc w:val="both"/>
        <w:rPr>
          <w:szCs w:val="28"/>
        </w:rPr>
      </w:pPr>
      <w:r w:rsidRPr="003A3A72">
        <w:rPr>
          <w:szCs w:val="28"/>
        </w:rPr>
        <w:t xml:space="preserve">– </w:t>
      </w:r>
      <w:r w:rsidRPr="003A3A72">
        <w:rPr>
          <w:i/>
          <w:szCs w:val="28"/>
        </w:rPr>
        <w:t>персональные</w:t>
      </w:r>
      <w:r w:rsidRPr="003A3A72">
        <w:rPr>
          <w:szCs w:val="28"/>
        </w:rPr>
        <w:t>, связанные с личностью политика, неустойчивостью его поведения, склонность к автономии без учета коллективного характера политических действий, повышенной наклонности к риску. Правда, нужно отметить, что некоторые политики более эффективны именно в необычных и опасных ситуациях, ощущают удовольствие в них и иногда их сами же и создают;</w:t>
      </w:r>
    </w:p>
    <w:p w14:paraId="47A105C5" w14:textId="77777777" w:rsidR="0069113C" w:rsidRPr="003A3A72" w:rsidRDefault="0069113C" w:rsidP="003A3A72">
      <w:pPr>
        <w:spacing w:after="0" w:line="240" w:lineRule="auto"/>
        <w:ind w:firstLine="709"/>
        <w:jc w:val="both"/>
        <w:rPr>
          <w:szCs w:val="28"/>
        </w:rPr>
      </w:pPr>
      <w:r w:rsidRPr="003A3A72">
        <w:rPr>
          <w:szCs w:val="28"/>
        </w:rPr>
        <w:t xml:space="preserve">– </w:t>
      </w:r>
      <w:r w:rsidRPr="003A3A72">
        <w:rPr>
          <w:i/>
          <w:szCs w:val="28"/>
        </w:rPr>
        <w:t>правовые</w:t>
      </w:r>
      <w:r w:rsidRPr="003A3A72">
        <w:rPr>
          <w:szCs w:val="28"/>
        </w:rPr>
        <w:t>: зачастую политический риск возникает вследствие правового и морального нигилизма, невыполнения принятых условий политических взаимодействий и коммуникаций, нарушения требований закона и норм соглашений, имеющих морально-политический характер;</w:t>
      </w:r>
    </w:p>
    <w:p w14:paraId="07672937" w14:textId="77777777" w:rsidR="0069113C" w:rsidRPr="003A3A72" w:rsidRDefault="0069113C" w:rsidP="003A3A72">
      <w:pPr>
        <w:spacing w:after="0" w:line="240" w:lineRule="auto"/>
        <w:ind w:firstLine="709"/>
        <w:jc w:val="both"/>
        <w:rPr>
          <w:szCs w:val="28"/>
        </w:rPr>
      </w:pPr>
      <w:r w:rsidRPr="003A3A72">
        <w:rPr>
          <w:szCs w:val="28"/>
        </w:rPr>
        <w:t xml:space="preserve">– </w:t>
      </w:r>
      <w:r w:rsidRPr="003A3A72">
        <w:rPr>
          <w:i/>
          <w:szCs w:val="28"/>
        </w:rPr>
        <w:t>экономические</w:t>
      </w:r>
      <w:r w:rsidRPr="003A3A72">
        <w:rPr>
          <w:szCs w:val="28"/>
        </w:rPr>
        <w:t>: причиной политического риска могут также стать: отсутствие необходимых денежных ресурсов для проведения тех или иных реформ, отсутствие развитой и стабильной экономической инфраструктуры, неликвидность государственных акций предприятий, отсутствие четкой экономической программы, отсутствие прямых инвестиций в страну, непродуманная валютно-кредитная политика и т.д.</w:t>
      </w:r>
    </w:p>
    <w:p w14:paraId="1BA4E3DF" w14:textId="77777777" w:rsidR="0069113C" w:rsidRPr="003A3A72" w:rsidRDefault="0069113C" w:rsidP="003A3A72">
      <w:pPr>
        <w:spacing w:after="0" w:line="240" w:lineRule="auto"/>
        <w:ind w:firstLine="709"/>
        <w:jc w:val="both"/>
        <w:rPr>
          <w:szCs w:val="28"/>
        </w:rPr>
      </w:pPr>
      <w:r w:rsidRPr="003A3A72">
        <w:rPr>
          <w:szCs w:val="28"/>
        </w:rPr>
        <w:lastRenderedPageBreak/>
        <w:t xml:space="preserve">– </w:t>
      </w:r>
      <w:r w:rsidRPr="003A3A72">
        <w:rPr>
          <w:i/>
          <w:szCs w:val="28"/>
        </w:rPr>
        <w:t>случайные</w:t>
      </w:r>
      <w:r w:rsidRPr="003A3A72">
        <w:rPr>
          <w:szCs w:val="28"/>
        </w:rPr>
        <w:t>: наряду с вышеперечисленными факторами одним из источников политического риска выступает непосредственная случайность политики, которая ведет к появлению непредвиденных и нежелательных событий, (болезнь, отставка политических деятелей, несчастные случаи, природные катастрофы и так далее, рождающих всевозможные угрозы и опасности)</w:t>
      </w:r>
      <w:r w:rsidR="007B20CF">
        <w:rPr>
          <w:szCs w:val="28"/>
        </w:rPr>
        <w:t xml:space="preserve"> </w:t>
      </w:r>
      <w:r w:rsidR="00090ABB" w:rsidRPr="003A3A72">
        <w:rPr>
          <w:szCs w:val="28"/>
        </w:rPr>
        <w:t>[199]</w:t>
      </w:r>
      <w:r w:rsidRPr="003A3A72">
        <w:rPr>
          <w:szCs w:val="28"/>
        </w:rPr>
        <w:t xml:space="preserve">. </w:t>
      </w:r>
    </w:p>
    <w:p w14:paraId="1FC6A107" w14:textId="77777777" w:rsidR="0069113C" w:rsidRPr="003A3A72" w:rsidRDefault="0069113C" w:rsidP="003A3A72">
      <w:pPr>
        <w:spacing w:after="0" w:line="240" w:lineRule="auto"/>
        <w:ind w:firstLine="709"/>
        <w:jc w:val="both"/>
        <w:rPr>
          <w:szCs w:val="28"/>
        </w:rPr>
      </w:pPr>
      <w:r w:rsidRPr="003A3A72">
        <w:rPr>
          <w:szCs w:val="28"/>
        </w:rPr>
        <w:t>Политический риск естественным образом возникает в условиях плюрализма, политической конкуренции, соревновательности и борьбы. Исходя из этого определения, можно вывести следующие свойства политического риска:</w:t>
      </w:r>
    </w:p>
    <w:p w14:paraId="221C5A2B" w14:textId="77777777" w:rsidR="0069113C" w:rsidRPr="003A3A72" w:rsidRDefault="0069113C" w:rsidP="007B20CF">
      <w:pPr>
        <w:numPr>
          <w:ilvl w:val="0"/>
          <w:numId w:val="13"/>
        </w:numPr>
        <w:tabs>
          <w:tab w:val="left" w:pos="1134"/>
        </w:tabs>
        <w:spacing w:after="0" w:line="240" w:lineRule="auto"/>
        <w:ind w:left="0" w:firstLine="709"/>
        <w:jc w:val="both"/>
        <w:rPr>
          <w:szCs w:val="28"/>
        </w:rPr>
      </w:pPr>
      <w:r w:rsidRPr="003A3A72">
        <w:rPr>
          <w:szCs w:val="28"/>
        </w:rPr>
        <w:t>Универсальность этого вида рисков проявляется, прежде всего, в том, что он присутствует при политических решениях любого уровня, начиная с революционных преобразований всего общества и заканчивая голосованием отдельного избирателя.</w:t>
      </w:r>
    </w:p>
    <w:p w14:paraId="34BBE82E" w14:textId="77777777" w:rsidR="0069113C" w:rsidRPr="003A3A72" w:rsidRDefault="0069113C" w:rsidP="007B20CF">
      <w:pPr>
        <w:numPr>
          <w:ilvl w:val="0"/>
          <w:numId w:val="13"/>
        </w:numPr>
        <w:tabs>
          <w:tab w:val="left" w:pos="1134"/>
        </w:tabs>
        <w:spacing w:after="0" w:line="240" w:lineRule="auto"/>
        <w:ind w:left="0" w:firstLine="709"/>
        <w:jc w:val="both"/>
        <w:rPr>
          <w:szCs w:val="28"/>
        </w:rPr>
      </w:pPr>
      <w:r w:rsidRPr="003A3A72">
        <w:rPr>
          <w:szCs w:val="28"/>
        </w:rPr>
        <w:t>Политический риск коллективен, так как обуславливается не столько индивидуальными качествами политиков и технологиями власти, сколько групповыми политическими интересами.</w:t>
      </w:r>
    </w:p>
    <w:p w14:paraId="27C70E45" w14:textId="09C3744C" w:rsidR="0069113C" w:rsidRPr="003A3A72" w:rsidRDefault="0069113C" w:rsidP="007B20CF">
      <w:pPr>
        <w:numPr>
          <w:ilvl w:val="0"/>
          <w:numId w:val="13"/>
        </w:numPr>
        <w:tabs>
          <w:tab w:val="left" w:pos="1134"/>
        </w:tabs>
        <w:spacing w:after="0" w:line="240" w:lineRule="auto"/>
        <w:ind w:left="0" w:firstLine="709"/>
        <w:jc w:val="both"/>
        <w:rPr>
          <w:szCs w:val="28"/>
        </w:rPr>
      </w:pPr>
      <w:r w:rsidRPr="003A3A72">
        <w:rPr>
          <w:szCs w:val="28"/>
        </w:rPr>
        <w:t xml:space="preserve">Иерархичность политического риска проявляется на уровне последствий, вызываемых, принятием тех или иных решений. В связи с этим выделяют следующую иерархию политических рисков: мега риски или риски на глобальном уровне, </w:t>
      </w:r>
      <w:r w:rsidR="005B5609">
        <w:rPr>
          <w:szCs w:val="28"/>
        </w:rPr>
        <w:t xml:space="preserve">региональные риски, страновые и, </w:t>
      </w:r>
      <w:r w:rsidR="005B5609" w:rsidRPr="003A3A72">
        <w:rPr>
          <w:szCs w:val="28"/>
        </w:rPr>
        <w:t>наконец,</w:t>
      </w:r>
      <w:r w:rsidRPr="003A3A72">
        <w:rPr>
          <w:szCs w:val="28"/>
        </w:rPr>
        <w:t xml:space="preserve"> локальные.</w:t>
      </w:r>
    </w:p>
    <w:p w14:paraId="1A7B3394" w14:textId="77777777" w:rsidR="0069113C" w:rsidRPr="003A3A72" w:rsidRDefault="0069113C" w:rsidP="007B20CF">
      <w:pPr>
        <w:numPr>
          <w:ilvl w:val="0"/>
          <w:numId w:val="13"/>
        </w:numPr>
        <w:tabs>
          <w:tab w:val="left" w:pos="1134"/>
        </w:tabs>
        <w:spacing w:after="0" w:line="240" w:lineRule="auto"/>
        <w:ind w:left="0" w:firstLine="709"/>
        <w:jc w:val="both"/>
        <w:rPr>
          <w:szCs w:val="28"/>
        </w:rPr>
      </w:pPr>
      <w:r w:rsidRPr="003A3A72">
        <w:rPr>
          <w:szCs w:val="28"/>
        </w:rPr>
        <w:t>Политический риск крайне субъективен поскольку, наверное, как никакой другой зависит не только от объективных обстоятельств среды, в которой он формируется, но и от субъективного восприятия и интерпретации полученной информации или случившихся событий.</w:t>
      </w:r>
    </w:p>
    <w:p w14:paraId="03766553" w14:textId="77777777" w:rsidR="0069113C" w:rsidRPr="003A3A72" w:rsidRDefault="0069113C" w:rsidP="007B20CF">
      <w:pPr>
        <w:numPr>
          <w:ilvl w:val="0"/>
          <w:numId w:val="13"/>
        </w:numPr>
        <w:tabs>
          <w:tab w:val="left" w:pos="1134"/>
        </w:tabs>
        <w:spacing w:after="0" w:line="240" w:lineRule="auto"/>
        <w:ind w:left="0" w:firstLine="709"/>
        <w:jc w:val="both"/>
        <w:rPr>
          <w:szCs w:val="28"/>
        </w:rPr>
      </w:pPr>
      <w:r w:rsidRPr="003A3A72">
        <w:rPr>
          <w:szCs w:val="28"/>
        </w:rPr>
        <w:t>Данный вид риска может выступать как самостоятельный фактор политики или быть элементом других видов риска – социального, коммерческого, инвестиционного, экологического и так далее. В этом проявляется многоплановость политического риска.</w:t>
      </w:r>
    </w:p>
    <w:p w14:paraId="7019C93D" w14:textId="77777777" w:rsidR="0069113C" w:rsidRPr="003A3A72" w:rsidRDefault="0069113C" w:rsidP="003A3A72">
      <w:pPr>
        <w:spacing w:after="0" w:line="240" w:lineRule="auto"/>
        <w:ind w:firstLine="709"/>
        <w:jc w:val="both"/>
        <w:rPr>
          <w:szCs w:val="28"/>
        </w:rPr>
      </w:pPr>
      <w:r w:rsidRPr="003A3A72">
        <w:rPr>
          <w:szCs w:val="28"/>
        </w:rPr>
        <w:t>Таковы основные свойства политического риска. Основная проблема при этом заключается в адекватном измерении действительного уровня рисков и их реальной оценки. Необходимы научно разработанные и практически адаптированные методы, позволяющие с высокой степенью достоверности оценить уровень их текущего состояния. С этой целью были разработаны разнообразные методы оптимизации политического риска, которые условно можно подразделить на количественные и качественные.</w:t>
      </w:r>
    </w:p>
    <w:p w14:paraId="284A09D2" w14:textId="0FF69274" w:rsidR="0069113C" w:rsidRPr="003A3A72" w:rsidRDefault="0069113C" w:rsidP="003A3A72">
      <w:pPr>
        <w:spacing w:after="0" w:line="240" w:lineRule="auto"/>
        <w:ind w:firstLine="709"/>
        <w:jc w:val="both"/>
        <w:rPr>
          <w:szCs w:val="28"/>
        </w:rPr>
      </w:pPr>
      <w:r w:rsidRPr="003A3A72">
        <w:rPr>
          <w:szCs w:val="28"/>
        </w:rPr>
        <w:t xml:space="preserve">В первой половине 80-х гг. американские аналитики О’Лири и В. Коплин предложили для определения политического риска со стороны правительства систему оценки, в основе которой лежит выяснение направлений политики по тому или иному вопросу на базе анализа позиций действующих лиц. Свою модель они назвали </w:t>
      </w:r>
      <w:r w:rsidRPr="003A3A72">
        <w:rPr>
          <w:i/>
          <w:szCs w:val="28"/>
        </w:rPr>
        <w:t>prince</w:t>
      </w:r>
      <w:r w:rsidR="00B23DBE">
        <w:rPr>
          <w:i/>
          <w:szCs w:val="28"/>
        </w:rPr>
        <w:t xml:space="preserve"> </w:t>
      </w:r>
      <w:r w:rsidRPr="003A3A72">
        <w:rPr>
          <w:i/>
          <w:szCs w:val="28"/>
        </w:rPr>
        <w:t>model</w:t>
      </w:r>
      <w:r w:rsidR="007B20CF">
        <w:rPr>
          <w:i/>
          <w:szCs w:val="28"/>
        </w:rPr>
        <w:t xml:space="preserve"> </w:t>
      </w:r>
      <w:r w:rsidRPr="003A3A72">
        <w:rPr>
          <w:szCs w:val="28"/>
        </w:rPr>
        <w:t>[</w:t>
      </w:r>
      <w:r w:rsidR="00090ABB" w:rsidRPr="003A3A72">
        <w:rPr>
          <w:szCs w:val="28"/>
        </w:rPr>
        <w:t>199</w:t>
      </w:r>
      <w:r w:rsidRPr="003A3A72">
        <w:rPr>
          <w:szCs w:val="28"/>
        </w:rPr>
        <w:t xml:space="preserve">]. </w:t>
      </w:r>
    </w:p>
    <w:p w14:paraId="3B677D0E" w14:textId="77777777" w:rsidR="0069113C" w:rsidRPr="003A3A72" w:rsidRDefault="0069113C" w:rsidP="003A3A72">
      <w:pPr>
        <w:spacing w:after="0" w:line="240" w:lineRule="auto"/>
        <w:ind w:firstLine="709"/>
        <w:jc w:val="both"/>
        <w:rPr>
          <w:szCs w:val="28"/>
        </w:rPr>
      </w:pPr>
      <w:r w:rsidRPr="003A3A72">
        <w:rPr>
          <w:szCs w:val="28"/>
        </w:rPr>
        <w:t>Она опирается на четыре критерия:</w:t>
      </w:r>
    </w:p>
    <w:p w14:paraId="0C354BAB" w14:textId="77777777" w:rsidR="0069113C" w:rsidRPr="003A3A72" w:rsidRDefault="0069113C" w:rsidP="003A3A72">
      <w:pPr>
        <w:spacing w:after="0" w:line="240" w:lineRule="auto"/>
        <w:ind w:firstLine="709"/>
        <w:jc w:val="both"/>
        <w:rPr>
          <w:szCs w:val="28"/>
        </w:rPr>
      </w:pPr>
      <w:r w:rsidRPr="003A3A72">
        <w:rPr>
          <w:szCs w:val="28"/>
        </w:rPr>
        <w:t>– ориентация или позиция деятелей в той или иной области;</w:t>
      </w:r>
    </w:p>
    <w:p w14:paraId="73A4A0D5" w14:textId="77777777" w:rsidR="0069113C" w:rsidRPr="003A3A72" w:rsidRDefault="0069113C" w:rsidP="003A3A72">
      <w:pPr>
        <w:spacing w:after="0" w:line="240" w:lineRule="auto"/>
        <w:ind w:firstLine="709"/>
        <w:jc w:val="both"/>
        <w:rPr>
          <w:szCs w:val="28"/>
        </w:rPr>
      </w:pPr>
      <w:r w:rsidRPr="003A3A72">
        <w:rPr>
          <w:szCs w:val="28"/>
        </w:rPr>
        <w:t>– твердость следования своей позиции;</w:t>
      </w:r>
    </w:p>
    <w:p w14:paraId="0DBAF0AF" w14:textId="77777777" w:rsidR="0069113C" w:rsidRPr="003A3A72" w:rsidRDefault="0069113C" w:rsidP="003A3A72">
      <w:pPr>
        <w:spacing w:after="0" w:line="240" w:lineRule="auto"/>
        <w:ind w:firstLine="709"/>
        <w:jc w:val="both"/>
        <w:rPr>
          <w:szCs w:val="28"/>
        </w:rPr>
      </w:pPr>
      <w:r w:rsidRPr="003A3A72">
        <w:rPr>
          <w:szCs w:val="28"/>
        </w:rPr>
        <w:lastRenderedPageBreak/>
        <w:t>– власть и влияние отдельных лиц;</w:t>
      </w:r>
    </w:p>
    <w:p w14:paraId="57B0333A" w14:textId="77777777" w:rsidR="0069113C" w:rsidRPr="003A3A72" w:rsidRDefault="0069113C" w:rsidP="003A3A72">
      <w:pPr>
        <w:spacing w:after="0" w:line="240" w:lineRule="auto"/>
        <w:ind w:firstLine="709"/>
        <w:jc w:val="both"/>
        <w:rPr>
          <w:szCs w:val="28"/>
        </w:rPr>
      </w:pPr>
      <w:r w:rsidRPr="003A3A72">
        <w:rPr>
          <w:szCs w:val="28"/>
        </w:rPr>
        <w:t>– важность соответствующего вопроса для конкретного лица.</w:t>
      </w:r>
    </w:p>
    <w:p w14:paraId="1DAA271E" w14:textId="338BA4BE" w:rsidR="0069113C" w:rsidRPr="003A3A72" w:rsidRDefault="0069113C" w:rsidP="003A3A72">
      <w:pPr>
        <w:spacing w:after="0" w:line="240" w:lineRule="auto"/>
        <w:ind w:firstLine="709"/>
        <w:jc w:val="both"/>
        <w:rPr>
          <w:szCs w:val="28"/>
        </w:rPr>
      </w:pPr>
      <w:r w:rsidRPr="003A3A72">
        <w:rPr>
          <w:szCs w:val="28"/>
        </w:rPr>
        <w:t>Каждый участник может занимать по тому или иному вопросу позитивную (+), негативную (–) или нейтральную (0) позиции, давая оценки (по пятибалльной системе) по трем остальным критериям. Эти оценки перемножаются, суммируются по всем участникам. При этом максимальное число баллов составляет +\– 25 баллов. Вероятность совершения того или иного события определяется долей (%) положительных баллов в их общем количестве. Prince</w:t>
      </w:r>
      <w:r w:rsidR="004E0382">
        <w:rPr>
          <w:szCs w:val="28"/>
        </w:rPr>
        <w:t xml:space="preserve"> </w:t>
      </w:r>
      <w:r w:rsidRPr="003A3A72">
        <w:rPr>
          <w:szCs w:val="28"/>
        </w:rPr>
        <w:t>model является одним из примеров количественного метода анализа и оценки политического риска.</w:t>
      </w:r>
    </w:p>
    <w:p w14:paraId="23AB64B8" w14:textId="77777777" w:rsidR="0069113C" w:rsidRPr="003A3A72" w:rsidRDefault="0069113C" w:rsidP="003A3A72">
      <w:pPr>
        <w:spacing w:after="0" w:line="240" w:lineRule="auto"/>
        <w:ind w:firstLine="709"/>
        <w:jc w:val="both"/>
        <w:rPr>
          <w:szCs w:val="28"/>
        </w:rPr>
      </w:pPr>
      <w:r w:rsidRPr="003A3A72">
        <w:rPr>
          <w:szCs w:val="28"/>
        </w:rPr>
        <w:t>Классический качественный подход реализуется в форме традиционного доклада, обычно по одной стране. Авторами докладов являются эксперты, обладающие информацией об изучаемом объекте. Этот наиболее распространенный подход реализуется в двух формах: «Old hands», то есть сбор экспертной информации об интересующем субъекте, и «Grand Tour» - полевые исследования, поездка в целях ознакомления с реальным положением дел на месте. Результаты излагаются в виде нескольких сценариев от самого неблагоприятного развития ситуации (негативный сценарий) до самого удачного (позитивный сценарий).</w:t>
      </w:r>
    </w:p>
    <w:p w14:paraId="0143B0E1" w14:textId="77777777" w:rsidR="0069113C" w:rsidRPr="00F23336" w:rsidRDefault="0069113C" w:rsidP="003A3A72">
      <w:pPr>
        <w:spacing w:after="0" w:line="240" w:lineRule="auto"/>
        <w:ind w:firstLine="709"/>
        <w:jc w:val="both"/>
        <w:rPr>
          <w:szCs w:val="28"/>
        </w:rPr>
      </w:pPr>
      <w:r w:rsidRPr="00F23336">
        <w:rPr>
          <w:szCs w:val="28"/>
        </w:rPr>
        <w:t>Однако наиболее оптимальный путь оптимизации политического риска – это синтез и интеграция двух подходов на основе имеющихся статистических данных и экспертного анализа. Применение этих методов не устраняет риск, но снижает его остроту и предотвращает многие опасные последствия, поэтому сегодня очень важно уделять им соответствующее внимание.</w:t>
      </w:r>
    </w:p>
    <w:p w14:paraId="1CE54689" w14:textId="77777777" w:rsidR="0069113C" w:rsidRPr="00F23336" w:rsidRDefault="0069113C" w:rsidP="003A3A72">
      <w:pPr>
        <w:spacing w:after="0" w:line="240" w:lineRule="auto"/>
        <w:ind w:firstLine="709"/>
        <w:jc w:val="both"/>
        <w:rPr>
          <w:szCs w:val="28"/>
        </w:rPr>
      </w:pPr>
      <w:r w:rsidRPr="00F23336">
        <w:rPr>
          <w:szCs w:val="28"/>
        </w:rPr>
        <w:t xml:space="preserve">Управление политическими рисками в системе обеспечения водной безопасности государства представляет собой важнейшую сферу деятельности не только государственных органов управления, но и всего мирового сообщества. В последние годы, по мере роста последствий стихийных бедствий, связанных с водными ресурсами, и распространения информации об этой проблеме, вопросу управления рисками стали уделять все более серьезное внимание. Последствия серьезных наводнений (как в Мозамбике в 2000 г.), продолжающихся засух (как в Центральной Азии) и разрушительных ураганов (подобных циклону в штате Орисса в Индии в 1999 г.) нельзя переоценить. Широкий круг явлений, связанных с изменением климата, наряду с более экстремальными погодными явлениями говорит о том, что в грядущие десятилетия эти проблемы будут усугубляться. </w:t>
      </w:r>
    </w:p>
    <w:p w14:paraId="22CFC259" w14:textId="77777777" w:rsidR="0069113C" w:rsidRPr="00F23336" w:rsidRDefault="0069113C" w:rsidP="003A3A72">
      <w:pPr>
        <w:spacing w:after="0" w:line="240" w:lineRule="auto"/>
        <w:ind w:firstLine="709"/>
        <w:jc w:val="both"/>
        <w:rPr>
          <w:szCs w:val="28"/>
        </w:rPr>
      </w:pPr>
      <w:r w:rsidRPr="00F23336">
        <w:rPr>
          <w:szCs w:val="28"/>
        </w:rPr>
        <w:t xml:space="preserve">Широкое признание сегодня получила необходимость планирования мероприятий по уменьшению опасности таких стихийных бедствий в рамках управления водными ресурсами в целом, и сейчас подготовленность к стихийным бедствиям заметно возросла, а системы управления стали работать более эффективно. Например, наводнения 1998 года в Бангладеш были самыми серьезными за всю историю, однако они имели не столь разрушительные последствия, как предыдущие наводнения меньших масштабов, благодаря </w:t>
      </w:r>
      <w:r w:rsidRPr="00F23336">
        <w:rPr>
          <w:szCs w:val="28"/>
        </w:rPr>
        <w:lastRenderedPageBreak/>
        <w:t>улучшению подготовленности к ним и более эффективным системам управления.</w:t>
      </w:r>
    </w:p>
    <w:p w14:paraId="175FA7BD" w14:textId="77777777" w:rsidR="0069113C" w:rsidRPr="00F23336" w:rsidRDefault="0069113C" w:rsidP="003A3A72">
      <w:pPr>
        <w:spacing w:after="0" w:line="240" w:lineRule="auto"/>
        <w:ind w:firstLine="709"/>
        <w:jc w:val="both"/>
        <w:rPr>
          <w:szCs w:val="28"/>
        </w:rPr>
      </w:pPr>
      <w:r w:rsidRPr="00F23336">
        <w:rPr>
          <w:szCs w:val="28"/>
        </w:rPr>
        <w:t xml:space="preserve">Такие вопросы подготовленности к стихийным бедствиям все чаще рассматриваются в контексте комплексного управления водосборным бассейном, включая транснациональные речные бассейны, причем такой подход должен стать неотъемлемой частью политики в области водных ресурсов. </w:t>
      </w:r>
    </w:p>
    <w:p w14:paraId="4BB2BFDC" w14:textId="77777777" w:rsidR="0069113C" w:rsidRPr="00F23336" w:rsidRDefault="0069113C" w:rsidP="003A3A72">
      <w:pPr>
        <w:spacing w:after="0" w:line="240" w:lineRule="auto"/>
        <w:ind w:firstLine="709"/>
        <w:jc w:val="both"/>
        <w:rPr>
          <w:szCs w:val="28"/>
        </w:rPr>
      </w:pPr>
      <w:r w:rsidRPr="00F23336">
        <w:rPr>
          <w:szCs w:val="28"/>
        </w:rPr>
        <w:t>Эффективное использование водных ресурсов – это вопрос, который относится к числу острых проблем и все более настоятельно требует разработки более взвешенной политики и разработки оптимальных институциональных механизмов. Важное значение этого вопроса ощущается на всех уровнях, от местного до международного, однако, поскольку 60% мировых пресноводных ресурсов сосредоточены в транснациональных системах, что чревато потенциальными конфликтами, внимание этой проблеме уделяется прежде всего на международном уровне. Вопросы трансграничных водных ресурсов в «Повестке дня на XXI век» были охвачены в недостаточной степени, однако сегодня они рассматриваются как более актуальные. Конвенция Организации Объединенных Наций о праве несудоходных видов использования международных водотоков (1997) обеспечивает правовые рамки для разработки этих вопросов, которым во многих регионах теперь уделяется повышенное внимание.</w:t>
      </w:r>
    </w:p>
    <w:p w14:paraId="237733FA" w14:textId="77777777" w:rsidR="0069113C" w:rsidRPr="00F23336" w:rsidRDefault="0069113C" w:rsidP="003A3A72">
      <w:pPr>
        <w:spacing w:after="0" w:line="240" w:lineRule="auto"/>
        <w:ind w:firstLine="709"/>
        <w:jc w:val="both"/>
        <w:rPr>
          <w:szCs w:val="28"/>
        </w:rPr>
      </w:pPr>
      <w:r w:rsidRPr="00F23336">
        <w:rPr>
          <w:szCs w:val="28"/>
        </w:rPr>
        <w:t xml:space="preserve">Переговоры по этим вопросам неизбежно носят затянутый, сложный и политически острый характер, однако есть и положительные примеры решения таких проблем, например, в том, что касается бассейна Рейна и новой инициативы по бассейну Нила, которая дает серьезный повод для оптимизма. Существуют и примеры двусторонних соглашений, которые не охватывают тот или иной бассейн в целом, но тем не менее имеют важное значение. Основа для сотрудничества может быть различной – от простого обмена данными до установления совместных приоритетов экономического развития (примером может служить Сообщество развития стран юга Африки), включая самые различные промежуточные меры. С чего начинать – это зависит от конкретных местных условий. </w:t>
      </w:r>
    </w:p>
    <w:p w14:paraId="2F11BFE9" w14:textId="77777777" w:rsidR="0069113C" w:rsidRPr="00F23336" w:rsidRDefault="0069113C" w:rsidP="003A3A72">
      <w:pPr>
        <w:spacing w:after="0" w:line="240" w:lineRule="auto"/>
        <w:ind w:firstLine="709"/>
        <w:jc w:val="both"/>
        <w:rPr>
          <w:szCs w:val="28"/>
        </w:rPr>
      </w:pPr>
      <w:r w:rsidRPr="00F23336">
        <w:rPr>
          <w:szCs w:val="28"/>
        </w:rPr>
        <w:t>Рассматривая проблематику политических рисков применительно к водной безопасности Республики Казахстан, следует отметить ряд принципиальных моментов</w:t>
      </w:r>
      <w:r w:rsidR="007B20CF">
        <w:rPr>
          <w:szCs w:val="28"/>
        </w:rPr>
        <w:t>:</w:t>
      </w:r>
      <w:r w:rsidRPr="00F23336">
        <w:rPr>
          <w:szCs w:val="28"/>
        </w:rPr>
        <w:t xml:space="preserve"> </w:t>
      </w:r>
    </w:p>
    <w:p w14:paraId="56FC0910" w14:textId="77777777" w:rsidR="0069113C" w:rsidRPr="00F23336" w:rsidRDefault="0069113C" w:rsidP="003A3A72">
      <w:pPr>
        <w:spacing w:after="0" w:line="240" w:lineRule="auto"/>
        <w:ind w:firstLine="709"/>
        <w:jc w:val="both"/>
        <w:rPr>
          <w:szCs w:val="28"/>
          <w:shd w:val="clear" w:color="auto" w:fill="FFFFFF"/>
        </w:rPr>
      </w:pPr>
      <w:r w:rsidRPr="00F23336">
        <w:rPr>
          <w:szCs w:val="28"/>
        </w:rPr>
        <w:t xml:space="preserve">Во-первых, </w:t>
      </w:r>
      <w:r w:rsidRPr="00F23336">
        <w:rPr>
          <w:szCs w:val="28"/>
          <w:shd w:val="clear" w:color="auto" w:fill="FFFFFF"/>
        </w:rPr>
        <w:t>уровень разработанности фундаментальных концепций и методологического аппарата анализа, оценки, прогнозирования, управления политическими рисками недостаточен для решения комплекса задач, связанных с оптимизацией и повышением эффективности системы государственного управления (в том числе и в сфере водных ресурсов).</w:t>
      </w:r>
    </w:p>
    <w:p w14:paraId="1DF4863A" w14:textId="77777777" w:rsidR="0069113C" w:rsidRPr="00F23336" w:rsidRDefault="0069113C" w:rsidP="003A3A72">
      <w:pPr>
        <w:spacing w:after="0" w:line="240" w:lineRule="auto"/>
        <w:ind w:firstLine="709"/>
        <w:jc w:val="both"/>
        <w:rPr>
          <w:szCs w:val="28"/>
          <w:shd w:val="clear" w:color="auto" w:fill="FFFFFF"/>
        </w:rPr>
      </w:pPr>
      <w:r w:rsidRPr="00F23336">
        <w:rPr>
          <w:szCs w:val="28"/>
          <w:shd w:val="clear" w:color="auto" w:fill="FFFFFF"/>
        </w:rPr>
        <w:t xml:space="preserve">Во-вторых, отсутствуют системы показателей и нормативов допустимого риска по каждому из ключевых показателей, банки данных, необходимых для определения уровней риска, недостаточно полны. </w:t>
      </w:r>
    </w:p>
    <w:p w14:paraId="48CE29A0" w14:textId="77777777" w:rsidR="0069113C" w:rsidRPr="00F23336" w:rsidRDefault="0069113C" w:rsidP="003A3A72">
      <w:pPr>
        <w:spacing w:after="0" w:line="240" w:lineRule="auto"/>
        <w:ind w:firstLine="709"/>
        <w:jc w:val="both"/>
        <w:rPr>
          <w:szCs w:val="28"/>
        </w:rPr>
      </w:pPr>
      <w:r w:rsidRPr="00F23336">
        <w:rPr>
          <w:szCs w:val="28"/>
          <w:shd w:val="clear" w:color="auto" w:fill="FFFFFF"/>
        </w:rPr>
        <w:lastRenderedPageBreak/>
        <w:t xml:space="preserve">В-третьих, функционирующие в республике аналитические центры, в частности Казахстанский институт стратегических исследований, Центр анализа общественных проблем, Национальный аналитический центр, а также сравнительно молодая </w:t>
      </w:r>
      <w:r w:rsidRPr="00F23336">
        <w:rPr>
          <w:szCs w:val="28"/>
        </w:rPr>
        <w:t xml:space="preserve"> Группа оценки рисков (ARG) работают в достаточно узком диапазоне решаемых задач (в большинстве своем связанных с той или иной «вдруг» возникшей ситуацией), их оценки и прогнозы редко относятся к тем политическим рискам, которые связаны с решением общенациональных задач. </w:t>
      </w:r>
    </w:p>
    <w:p w14:paraId="281FAEB3" w14:textId="77777777" w:rsidR="0069113C" w:rsidRPr="00F23336" w:rsidRDefault="0069113C" w:rsidP="003A3A72">
      <w:pPr>
        <w:spacing w:after="0" w:line="240" w:lineRule="auto"/>
        <w:ind w:firstLine="709"/>
        <w:jc w:val="both"/>
        <w:rPr>
          <w:szCs w:val="28"/>
        </w:rPr>
      </w:pPr>
      <w:r w:rsidRPr="00F23336">
        <w:rPr>
          <w:szCs w:val="28"/>
        </w:rPr>
        <w:t xml:space="preserve">Таким образом, перед казахстанской наукой стоит довольно сложная задача – обеспечить должный уровень теоретического уровня исследования и в то же время научиться использовать имеющиеся и получаемые знания в практической деятельности, с целью минимизации негативных последствий. </w:t>
      </w:r>
    </w:p>
    <w:p w14:paraId="627DDF1E" w14:textId="7791A5F3" w:rsidR="0069113C" w:rsidRPr="00F23336" w:rsidRDefault="0069113C" w:rsidP="003A3A72">
      <w:pPr>
        <w:spacing w:after="0" w:line="240" w:lineRule="auto"/>
        <w:ind w:firstLine="709"/>
        <w:jc w:val="both"/>
        <w:rPr>
          <w:szCs w:val="28"/>
        </w:rPr>
      </w:pPr>
      <w:r w:rsidRPr="00F23336">
        <w:rPr>
          <w:szCs w:val="28"/>
        </w:rPr>
        <w:t>Для оценки эффективности государственной политики в области обеспечения водной безопасности Казахстана автором был проведен экспертный опрос, в котором приняли участие 3</w:t>
      </w:r>
      <w:r w:rsidR="00F17BF2">
        <w:rPr>
          <w:szCs w:val="28"/>
        </w:rPr>
        <w:t>1</w:t>
      </w:r>
      <w:r w:rsidRPr="00F23336">
        <w:rPr>
          <w:szCs w:val="28"/>
        </w:rPr>
        <w:t xml:space="preserve"> эксперт, представляющих органы государственного управления, бизнес-сообщество, академическую и научно-экспертную среду.</w:t>
      </w:r>
    </w:p>
    <w:p w14:paraId="11E576CA" w14:textId="77777777" w:rsidR="0069113C" w:rsidRPr="00F23336" w:rsidRDefault="0069113C" w:rsidP="003A3A72">
      <w:pPr>
        <w:spacing w:after="0" w:line="240" w:lineRule="auto"/>
        <w:ind w:firstLine="709"/>
        <w:jc w:val="both"/>
        <w:rPr>
          <w:szCs w:val="28"/>
        </w:rPr>
      </w:pPr>
      <w:r w:rsidRPr="00F23336">
        <w:rPr>
          <w:szCs w:val="28"/>
        </w:rPr>
        <w:t>Экспертный опрос проходил в форме индивидуального заочного анкетирования на платформе Google Forms, анкета включала 12 основных вопросов открытого и закрытого типа с применением измерительных шкал, адекватных задачам исследования и условно разделенных на три блока, а также отдельный социально-демографический блок, дающий представление об основных характеристиках респондентов.</w:t>
      </w:r>
    </w:p>
    <w:p w14:paraId="2B0AE4A6" w14:textId="77777777" w:rsidR="0069113C" w:rsidRPr="00F23336" w:rsidRDefault="0069113C" w:rsidP="003A3A72">
      <w:pPr>
        <w:spacing w:after="0" w:line="240" w:lineRule="auto"/>
        <w:ind w:firstLine="709"/>
        <w:jc w:val="both"/>
        <w:rPr>
          <w:szCs w:val="28"/>
        </w:rPr>
      </w:pPr>
      <w:r w:rsidRPr="00F23336">
        <w:rPr>
          <w:szCs w:val="28"/>
        </w:rPr>
        <w:t>Основная цель первого блока вопросов состояла в том, чтобы уточнить и качественно проинтерпретировать социальное восприятие проблемы водной безопасности в казахстанском обществе. Экспертам было предложено оценить степень актуальности проблематики водной безопасности в нашем государстве по шкале от 0 до 5 баллов, где 0 показывает, что проблемы водной безопасности нет как таковой, а 5 обозначает ее как весьма актуальную. Общая экспертная оценка актуальности в итоге составила 4,6 баллов, что говорит о значительной консолидированности экспертного мнения относительно восприятия исследуемой проблемы.</w:t>
      </w:r>
    </w:p>
    <w:p w14:paraId="5BF26FCC" w14:textId="7FB6CB73" w:rsidR="0069113C" w:rsidRPr="00F23336" w:rsidRDefault="0069113C" w:rsidP="003A3A72">
      <w:pPr>
        <w:spacing w:after="0" w:line="240" w:lineRule="auto"/>
        <w:ind w:firstLine="709"/>
        <w:jc w:val="both"/>
        <w:rPr>
          <w:szCs w:val="28"/>
        </w:rPr>
      </w:pPr>
      <w:r w:rsidRPr="00F23336">
        <w:rPr>
          <w:szCs w:val="28"/>
        </w:rPr>
        <w:t xml:space="preserve">Это подтверждают и результаты следующего вопроса </w:t>
      </w:r>
      <w:r w:rsidR="007B20CF">
        <w:rPr>
          <w:szCs w:val="28"/>
        </w:rPr>
        <w:t>–</w:t>
      </w:r>
      <w:r w:rsidRPr="00F23336">
        <w:rPr>
          <w:szCs w:val="28"/>
        </w:rPr>
        <w:t xml:space="preserve"> большинство экспертов согласны с утверждением, что в ближайшем будущем вода станет важнейшим товаром на мировых рынках, оттеснив углеводородное сырье </w:t>
      </w:r>
      <w:r w:rsidR="007B20CF">
        <w:rPr>
          <w:szCs w:val="28"/>
        </w:rPr>
        <w:t>–</w:t>
      </w:r>
      <w:r w:rsidRPr="00F23336">
        <w:rPr>
          <w:szCs w:val="28"/>
        </w:rPr>
        <w:t xml:space="preserve"> 58,1% опрошенных экспертов согласны, 32,3% </w:t>
      </w:r>
      <w:r w:rsidR="007B20CF">
        <w:rPr>
          <w:szCs w:val="28"/>
        </w:rPr>
        <w:t>–</w:t>
      </w:r>
      <w:r w:rsidRPr="00F23336">
        <w:rPr>
          <w:szCs w:val="28"/>
        </w:rPr>
        <w:t xml:space="preserve"> скорее согласны, 3,2% (один эксперт) не согласен, а еще два респондента (6,4%) затруднились с ответом.</w:t>
      </w:r>
    </w:p>
    <w:p w14:paraId="7EB7C77D" w14:textId="77777777" w:rsidR="0069113C" w:rsidRPr="00F23336" w:rsidRDefault="0069113C" w:rsidP="003A3A72">
      <w:pPr>
        <w:spacing w:after="0" w:line="240" w:lineRule="auto"/>
        <w:ind w:firstLine="709"/>
        <w:jc w:val="both"/>
        <w:rPr>
          <w:szCs w:val="28"/>
        </w:rPr>
      </w:pPr>
      <w:r w:rsidRPr="00F23336">
        <w:rPr>
          <w:szCs w:val="28"/>
        </w:rPr>
        <w:t>С учетом методологической и концептуальной неопределенности категории «водная безопасность» в отечественной науке и законодательстве экспертам было предложено ранжировать ряд ключевых характеристик водной безопасности</w:t>
      </w:r>
      <w:r w:rsidR="008A687E">
        <w:rPr>
          <w:szCs w:val="28"/>
        </w:rPr>
        <w:t xml:space="preserve"> </w:t>
      </w:r>
      <w:r w:rsidRPr="00F23336">
        <w:rPr>
          <w:szCs w:val="28"/>
        </w:rPr>
        <w:t>по степени возрастания важности от 0 до 5 баллов:</w:t>
      </w:r>
    </w:p>
    <w:p w14:paraId="6B6CF334" w14:textId="77777777" w:rsidR="0069113C" w:rsidRPr="00F23336" w:rsidRDefault="007B20CF" w:rsidP="003A3A72">
      <w:pPr>
        <w:spacing w:after="0" w:line="240" w:lineRule="auto"/>
        <w:ind w:firstLine="709"/>
        <w:jc w:val="both"/>
        <w:rPr>
          <w:szCs w:val="28"/>
        </w:rPr>
      </w:pPr>
      <w:r>
        <w:rPr>
          <w:szCs w:val="28"/>
        </w:rPr>
        <w:t>–</w:t>
      </w:r>
      <w:r w:rsidR="0069113C" w:rsidRPr="00F23336">
        <w:rPr>
          <w:szCs w:val="28"/>
        </w:rPr>
        <w:t xml:space="preserve"> наличие и доступность водных ресурсов;</w:t>
      </w:r>
      <w:r w:rsidR="0069113C" w:rsidRPr="00F23336">
        <w:rPr>
          <w:szCs w:val="28"/>
        </w:rPr>
        <w:tab/>
      </w:r>
    </w:p>
    <w:p w14:paraId="4DBB0834" w14:textId="77777777" w:rsidR="0069113C" w:rsidRPr="00F23336" w:rsidRDefault="007B20CF" w:rsidP="003A3A72">
      <w:pPr>
        <w:spacing w:after="0" w:line="240" w:lineRule="auto"/>
        <w:ind w:firstLine="709"/>
        <w:jc w:val="both"/>
        <w:rPr>
          <w:szCs w:val="28"/>
        </w:rPr>
      </w:pPr>
      <w:r>
        <w:rPr>
          <w:szCs w:val="28"/>
        </w:rPr>
        <w:t>–</w:t>
      </w:r>
      <w:r w:rsidR="0069113C" w:rsidRPr="00F23336">
        <w:rPr>
          <w:szCs w:val="28"/>
        </w:rPr>
        <w:t xml:space="preserve"> водная безопасность нужна для устранения наводнений и засух;</w:t>
      </w:r>
      <w:r w:rsidR="0069113C" w:rsidRPr="00F23336">
        <w:rPr>
          <w:szCs w:val="28"/>
        </w:rPr>
        <w:tab/>
      </w:r>
    </w:p>
    <w:p w14:paraId="1B36858A" w14:textId="77777777" w:rsidR="0069113C" w:rsidRPr="00F23336" w:rsidRDefault="007B20CF" w:rsidP="003A3A72">
      <w:pPr>
        <w:spacing w:after="0" w:line="240" w:lineRule="auto"/>
        <w:ind w:firstLine="709"/>
        <w:jc w:val="both"/>
        <w:rPr>
          <w:szCs w:val="28"/>
        </w:rPr>
      </w:pPr>
      <w:r>
        <w:rPr>
          <w:szCs w:val="28"/>
        </w:rPr>
        <w:t>–</w:t>
      </w:r>
      <w:r w:rsidR="0069113C" w:rsidRPr="00F23336">
        <w:rPr>
          <w:szCs w:val="28"/>
        </w:rPr>
        <w:t xml:space="preserve"> водная безопасность нуждается в человеческом фокусе;</w:t>
      </w:r>
      <w:r w:rsidR="0069113C" w:rsidRPr="00F23336">
        <w:rPr>
          <w:szCs w:val="28"/>
        </w:rPr>
        <w:tab/>
      </w:r>
    </w:p>
    <w:p w14:paraId="15ADC006" w14:textId="77777777" w:rsidR="0069113C" w:rsidRPr="00F23336" w:rsidRDefault="007B20CF" w:rsidP="003A3A72">
      <w:pPr>
        <w:spacing w:after="0" w:line="240" w:lineRule="auto"/>
        <w:ind w:firstLine="709"/>
        <w:jc w:val="both"/>
        <w:rPr>
          <w:szCs w:val="28"/>
        </w:rPr>
      </w:pPr>
      <w:r>
        <w:rPr>
          <w:szCs w:val="28"/>
        </w:rPr>
        <w:lastRenderedPageBreak/>
        <w:t>–</w:t>
      </w:r>
      <w:r w:rsidR="0069113C" w:rsidRPr="00F23336">
        <w:rPr>
          <w:szCs w:val="28"/>
        </w:rPr>
        <w:t xml:space="preserve"> водная безопасность должна соответствовать требованиям окружающей среды;</w:t>
      </w:r>
      <w:r w:rsidR="0069113C" w:rsidRPr="00F23336">
        <w:rPr>
          <w:szCs w:val="28"/>
        </w:rPr>
        <w:tab/>
      </w:r>
    </w:p>
    <w:p w14:paraId="45AC6532" w14:textId="77777777" w:rsidR="0069113C" w:rsidRPr="00F23336" w:rsidRDefault="007B20CF" w:rsidP="003A3A72">
      <w:pPr>
        <w:spacing w:after="0" w:line="240" w:lineRule="auto"/>
        <w:ind w:firstLine="709"/>
        <w:jc w:val="both"/>
        <w:rPr>
          <w:szCs w:val="28"/>
        </w:rPr>
      </w:pPr>
      <w:r>
        <w:rPr>
          <w:szCs w:val="28"/>
        </w:rPr>
        <w:t>–</w:t>
      </w:r>
      <w:r w:rsidR="0069113C" w:rsidRPr="00F23336">
        <w:rPr>
          <w:szCs w:val="28"/>
        </w:rPr>
        <w:t xml:space="preserve"> водная безопасность должна решать вопросы управления, конкуренции и конфликтов;</w:t>
      </w:r>
      <w:r w:rsidR="0069113C" w:rsidRPr="00F23336">
        <w:rPr>
          <w:szCs w:val="28"/>
        </w:rPr>
        <w:tab/>
      </w:r>
    </w:p>
    <w:p w14:paraId="01B2FFCB" w14:textId="77777777" w:rsidR="0069113C" w:rsidRPr="00F23336" w:rsidRDefault="007B20CF" w:rsidP="003A3A72">
      <w:pPr>
        <w:spacing w:after="0" w:line="240" w:lineRule="auto"/>
        <w:ind w:firstLine="709"/>
        <w:jc w:val="both"/>
        <w:rPr>
          <w:szCs w:val="28"/>
        </w:rPr>
      </w:pPr>
      <w:r>
        <w:rPr>
          <w:szCs w:val="28"/>
        </w:rPr>
        <w:t>–</w:t>
      </w:r>
      <w:r w:rsidR="0069113C" w:rsidRPr="00F23336">
        <w:rPr>
          <w:szCs w:val="28"/>
        </w:rPr>
        <w:t xml:space="preserve"> безопасность инфраструктуры питьевого водоснабжения должна быть главным приоритетом;</w:t>
      </w:r>
      <w:r w:rsidR="0069113C" w:rsidRPr="00F23336">
        <w:rPr>
          <w:szCs w:val="28"/>
        </w:rPr>
        <w:tab/>
      </w:r>
    </w:p>
    <w:p w14:paraId="4B0BACF1" w14:textId="77777777" w:rsidR="0069113C" w:rsidRPr="00F23336" w:rsidRDefault="007B20CF" w:rsidP="003A3A72">
      <w:pPr>
        <w:spacing w:after="0" w:line="240" w:lineRule="auto"/>
        <w:ind w:firstLine="709"/>
        <w:jc w:val="both"/>
        <w:rPr>
          <w:szCs w:val="28"/>
        </w:rPr>
      </w:pPr>
      <w:r>
        <w:rPr>
          <w:szCs w:val="28"/>
        </w:rPr>
        <w:t>–</w:t>
      </w:r>
      <w:r w:rsidR="0069113C" w:rsidRPr="00F23336">
        <w:rPr>
          <w:szCs w:val="28"/>
        </w:rPr>
        <w:t xml:space="preserve"> усиление деятельности государства по использованию трансграничных ресурсов.</w:t>
      </w:r>
    </w:p>
    <w:p w14:paraId="19F67B1D" w14:textId="77777777" w:rsidR="0069113C" w:rsidRPr="00F23336" w:rsidRDefault="0069113C" w:rsidP="003A3A72">
      <w:pPr>
        <w:spacing w:after="0" w:line="240" w:lineRule="auto"/>
        <w:ind w:firstLine="709"/>
        <w:jc w:val="both"/>
        <w:rPr>
          <w:szCs w:val="28"/>
        </w:rPr>
      </w:pPr>
      <w:r w:rsidRPr="00F23336">
        <w:rPr>
          <w:szCs w:val="28"/>
        </w:rPr>
        <w:t>Анализ результатов опроса показывает, что практически все перечисленные характеристики, отмечены экспертами как важные, средневзвешенная оценка которых составляет от 3,7 и до 5 баллов, что является подтверждением необходимости многомерного понимания сущности и основных составляющих водной безопасности.</w:t>
      </w:r>
    </w:p>
    <w:p w14:paraId="1FDDBEAF" w14:textId="77777777" w:rsidR="0069113C" w:rsidRPr="00F23336" w:rsidRDefault="0069113C" w:rsidP="003A3A72">
      <w:pPr>
        <w:spacing w:after="0" w:line="240" w:lineRule="auto"/>
        <w:ind w:firstLine="709"/>
        <w:jc w:val="both"/>
        <w:rPr>
          <w:szCs w:val="28"/>
        </w:rPr>
      </w:pPr>
      <w:r w:rsidRPr="00F23336">
        <w:rPr>
          <w:szCs w:val="28"/>
        </w:rPr>
        <w:t>На основе различных подходов, сложившихся в международной и отечественной практике водопользования, автором была разработана матрица базовых определений водной безопасности, предложенная для экспертного оценивания в ходе проводимого опроса</w:t>
      </w:r>
      <w:r w:rsidR="008A687E">
        <w:rPr>
          <w:szCs w:val="28"/>
        </w:rPr>
        <w:t xml:space="preserve"> (таблица 8)</w:t>
      </w:r>
      <w:r w:rsidR="003A3A72">
        <w:rPr>
          <w:szCs w:val="28"/>
        </w:rPr>
        <w:t>.</w:t>
      </w:r>
    </w:p>
    <w:p w14:paraId="18E90D6D" w14:textId="77777777" w:rsidR="00851967" w:rsidRDefault="00851967" w:rsidP="00851967">
      <w:pPr>
        <w:spacing w:after="0" w:line="240" w:lineRule="auto"/>
        <w:jc w:val="both"/>
        <w:rPr>
          <w:szCs w:val="28"/>
        </w:rPr>
      </w:pPr>
    </w:p>
    <w:p w14:paraId="3FB4DDDF" w14:textId="77777777" w:rsidR="0069113C" w:rsidRDefault="00851967" w:rsidP="00851967">
      <w:pPr>
        <w:spacing w:after="0" w:line="240" w:lineRule="auto"/>
        <w:jc w:val="both"/>
        <w:rPr>
          <w:szCs w:val="28"/>
        </w:rPr>
      </w:pPr>
      <w:r>
        <w:rPr>
          <w:szCs w:val="28"/>
        </w:rPr>
        <w:t xml:space="preserve">Таблица </w:t>
      </w:r>
      <w:r w:rsidR="003A3A72">
        <w:rPr>
          <w:szCs w:val="28"/>
        </w:rPr>
        <w:t xml:space="preserve">8 </w:t>
      </w:r>
      <w:r>
        <w:rPr>
          <w:szCs w:val="28"/>
        </w:rPr>
        <w:t xml:space="preserve">– </w:t>
      </w:r>
      <w:r w:rsidR="007B20CF" w:rsidRPr="007B20CF">
        <w:rPr>
          <w:szCs w:val="28"/>
        </w:rPr>
        <w:t>Матрица базовых определений водной безопасности</w:t>
      </w:r>
    </w:p>
    <w:p w14:paraId="18B09499" w14:textId="77777777" w:rsidR="00851967" w:rsidRPr="00851967" w:rsidRDefault="00851967" w:rsidP="00851967">
      <w:pPr>
        <w:spacing w:after="0" w:line="240" w:lineRule="auto"/>
        <w:jc w:val="both"/>
        <w:rPr>
          <w:sz w:val="16"/>
          <w:szCs w:val="16"/>
        </w:rPr>
      </w:pPr>
    </w:p>
    <w:tbl>
      <w:tblPr>
        <w:tblStyle w:val="af"/>
        <w:tblW w:w="0" w:type="auto"/>
        <w:tblInd w:w="164" w:type="dxa"/>
        <w:tblLook w:val="04A0" w:firstRow="1" w:lastRow="0" w:firstColumn="1" w:lastColumn="0" w:noHBand="0" w:noVBand="1"/>
      </w:tblPr>
      <w:tblGrid>
        <w:gridCol w:w="2525"/>
        <w:gridCol w:w="6980"/>
      </w:tblGrid>
      <w:tr w:rsidR="00322399" w:rsidRPr="00851967" w14:paraId="6D951932" w14:textId="77777777" w:rsidTr="00851967">
        <w:tc>
          <w:tcPr>
            <w:tcW w:w="9505" w:type="dxa"/>
            <w:gridSpan w:val="2"/>
          </w:tcPr>
          <w:p w14:paraId="49416A3A" w14:textId="77777777" w:rsidR="0069113C" w:rsidRPr="00851967" w:rsidRDefault="0069113C" w:rsidP="009D53AE">
            <w:pPr>
              <w:jc w:val="center"/>
              <w:rPr>
                <w:sz w:val="24"/>
                <w:szCs w:val="24"/>
              </w:rPr>
            </w:pPr>
            <w:r w:rsidRPr="00851967">
              <w:rPr>
                <w:sz w:val="24"/>
                <w:szCs w:val="24"/>
              </w:rPr>
              <w:t>Матрица базовых определений водной безопасности</w:t>
            </w:r>
          </w:p>
        </w:tc>
      </w:tr>
      <w:tr w:rsidR="00322399" w:rsidRPr="00851967" w14:paraId="146C6438" w14:textId="77777777" w:rsidTr="00851967">
        <w:tc>
          <w:tcPr>
            <w:tcW w:w="2525" w:type="dxa"/>
          </w:tcPr>
          <w:p w14:paraId="0BF4831C" w14:textId="77777777" w:rsidR="0069113C" w:rsidRPr="00851967" w:rsidRDefault="0069113C" w:rsidP="009D53AE">
            <w:pPr>
              <w:jc w:val="both"/>
              <w:rPr>
                <w:sz w:val="24"/>
                <w:szCs w:val="24"/>
              </w:rPr>
            </w:pPr>
            <w:r w:rsidRPr="00851967">
              <w:rPr>
                <w:sz w:val="24"/>
                <w:szCs w:val="24"/>
              </w:rPr>
              <w:t>Водная безопасность</w:t>
            </w:r>
          </w:p>
          <w:p w14:paraId="3E568B09" w14:textId="77777777" w:rsidR="0069113C" w:rsidRPr="00851967" w:rsidRDefault="0069113C" w:rsidP="009D53AE">
            <w:pPr>
              <w:jc w:val="both"/>
              <w:rPr>
                <w:sz w:val="24"/>
                <w:szCs w:val="24"/>
              </w:rPr>
            </w:pPr>
            <w:r w:rsidRPr="00851967">
              <w:rPr>
                <w:sz w:val="24"/>
                <w:szCs w:val="24"/>
              </w:rPr>
              <w:t>(определение №1)</w:t>
            </w:r>
          </w:p>
        </w:tc>
        <w:tc>
          <w:tcPr>
            <w:tcW w:w="6980" w:type="dxa"/>
          </w:tcPr>
          <w:p w14:paraId="1920A526" w14:textId="77777777" w:rsidR="0069113C" w:rsidRPr="00851967" w:rsidRDefault="007B20CF" w:rsidP="009D53AE">
            <w:pPr>
              <w:shd w:val="clear" w:color="auto" w:fill="FFFFFF"/>
              <w:jc w:val="both"/>
              <w:rPr>
                <w:sz w:val="24"/>
                <w:szCs w:val="24"/>
              </w:rPr>
            </w:pPr>
            <w:r w:rsidRPr="00851967">
              <w:rPr>
                <w:sz w:val="24"/>
                <w:szCs w:val="24"/>
              </w:rPr>
              <w:t xml:space="preserve">Надежная </w:t>
            </w:r>
            <w:r w:rsidR="0069113C" w:rsidRPr="00851967">
              <w:rPr>
                <w:sz w:val="24"/>
                <w:szCs w:val="24"/>
              </w:rPr>
              <w:t>доступность приемлемого количества и качества воды для здоровья, средств к существованию и производства, вместе с допустимым уровнем связанных с водой рисков</w:t>
            </w:r>
          </w:p>
        </w:tc>
      </w:tr>
      <w:tr w:rsidR="00322399" w:rsidRPr="00851967" w14:paraId="615A321C" w14:textId="77777777" w:rsidTr="00851967">
        <w:tc>
          <w:tcPr>
            <w:tcW w:w="2525" w:type="dxa"/>
          </w:tcPr>
          <w:p w14:paraId="1D4D81C7" w14:textId="77777777" w:rsidR="0069113C" w:rsidRPr="00851967" w:rsidRDefault="0069113C" w:rsidP="009D53AE">
            <w:pPr>
              <w:rPr>
                <w:sz w:val="24"/>
                <w:szCs w:val="24"/>
              </w:rPr>
            </w:pPr>
            <w:r w:rsidRPr="00851967">
              <w:rPr>
                <w:sz w:val="24"/>
                <w:szCs w:val="24"/>
              </w:rPr>
              <w:t>Водная безопасность</w:t>
            </w:r>
          </w:p>
          <w:p w14:paraId="41786312" w14:textId="77777777" w:rsidR="0069113C" w:rsidRPr="00851967" w:rsidRDefault="0069113C" w:rsidP="009D53AE">
            <w:pPr>
              <w:rPr>
                <w:sz w:val="24"/>
                <w:szCs w:val="24"/>
              </w:rPr>
            </w:pPr>
            <w:r w:rsidRPr="00851967">
              <w:rPr>
                <w:sz w:val="24"/>
                <w:szCs w:val="24"/>
              </w:rPr>
              <w:t>(определение №2)</w:t>
            </w:r>
          </w:p>
        </w:tc>
        <w:tc>
          <w:tcPr>
            <w:tcW w:w="6980" w:type="dxa"/>
          </w:tcPr>
          <w:p w14:paraId="427D70B9" w14:textId="77777777" w:rsidR="0069113C" w:rsidRPr="00851967" w:rsidRDefault="007B20CF" w:rsidP="009D53AE">
            <w:pPr>
              <w:shd w:val="clear" w:color="auto" w:fill="FFFFFF"/>
              <w:jc w:val="both"/>
              <w:rPr>
                <w:sz w:val="24"/>
                <w:szCs w:val="24"/>
              </w:rPr>
            </w:pPr>
            <w:r w:rsidRPr="00851967">
              <w:rPr>
                <w:sz w:val="24"/>
                <w:szCs w:val="24"/>
              </w:rPr>
              <w:t xml:space="preserve">Наличие </w:t>
            </w:r>
            <w:r w:rsidR="0069113C" w:rsidRPr="00851967">
              <w:rPr>
                <w:sz w:val="24"/>
                <w:szCs w:val="24"/>
              </w:rPr>
              <w:t>воды в приемлемом объеме и качестве для обеспечения здоровья, заработков, сохранения экосистем и производства, наряду с допустимым уровнем связанных с водой рисков для людей, окружающей среды и экономики</w:t>
            </w:r>
          </w:p>
        </w:tc>
      </w:tr>
      <w:tr w:rsidR="00322399" w:rsidRPr="00851967" w14:paraId="1980BE1B" w14:textId="77777777" w:rsidTr="00851967">
        <w:tc>
          <w:tcPr>
            <w:tcW w:w="2525" w:type="dxa"/>
          </w:tcPr>
          <w:p w14:paraId="5C415242" w14:textId="77777777" w:rsidR="0069113C" w:rsidRPr="00851967" w:rsidRDefault="0069113C" w:rsidP="009D53AE">
            <w:pPr>
              <w:rPr>
                <w:sz w:val="24"/>
                <w:szCs w:val="24"/>
              </w:rPr>
            </w:pPr>
            <w:r w:rsidRPr="00851967">
              <w:rPr>
                <w:sz w:val="24"/>
                <w:szCs w:val="24"/>
              </w:rPr>
              <w:t>Водная безопасность</w:t>
            </w:r>
          </w:p>
          <w:p w14:paraId="50FD9201" w14:textId="77777777" w:rsidR="0069113C" w:rsidRPr="00851967" w:rsidRDefault="0069113C" w:rsidP="009D53AE">
            <w:pPr>
              <w:rPr>
                <w:sz w:val="24"/>
                <w:szCs w:val="24"/>
              </w:rPr>
            </w:pPr>
            <w:r w:rsidRPr="00851967">
              <w:rPr>
                <w:sz w:val="24"/>
                <w:szCs w:val="24"/>
              </w:rPr>
              <w:t>(определение №3)</w:t>
            </w:r>
          </w:p>
        </w:tc>
        <w:tc>
          <w:tcPr>
            <w:tcW w:w="6980" w:type="dxa"/>
          </w:tcPr>
          <w:p w14:paraId="2AD71D03" w14:textId="77777777" w:rsidR="0069113C" w:rsidRPr="00851967" w:rsidRDefault="007B20CF" w:rsidP="009D53AE">
            <w:pPr>
              <w:shd w:val="clear" w:color="auto" w:fill="FFFFFF"/>
              <w:jc w:val="both"/>
              <w:rPr>
                <w:sz w:val="24"/>
                <w:szCs w:val="24"/>
              </w:rPr>
            </w:pPr>
            <w:r w:rsidRPr="00851967">
              <w:rPr>
                <w:sz w:val="24"/>
                <w:szCs w:val="24"/>
              </w:rPr>
              <w:t xml:space="preserve">Рациональное </w:t>
            </w:r>
            <w:r w:rsidR="0069113C" w:rsidRPr="00851967">
              <w:rPr>
                <w:sz w:val="24"/>
                <w:szCs w:val="24"/>
              </w:rPr>
              <w:t>использование водных ресурсов с целью разумного удовлетворения потребностей мировой экономики</w:t>
            </w:r>
          </w:p>
        </w:tc>
      </w:tr>
      <w:tr w:rsidR="00322399" w:rsidRPr="00851967" w14:paraId="118D1089" w14:textId="77777777" w:rsidTr="00851967">
        <w:tc>
          <w:tcPr>
            <w:tcW w:w="2525" w:type="dxa"/>
          </w:tcPr>
          <w:p w14:paraId="7B09C641" w14:textId="77777777" w:rsidR="0069113C" w:rsidRPr="00851967" w:rsidRDefault="0069113C" w:rsidP="009D53AE">
            <w:pPr>
              <w:rPr>
                <w:sz w:val="24"/>
                <w:szCs w:val="24"/>
              </w:rPr>
            </w:pPr>
            <w:r w:rsidRPr="00851967">
              <w:rPr>
                <w:sz w:val="24"/>
                <w:szCs w:val="24"/>
              </w:rPr>
              <w:t>Водная безопасность</w:t>
            </w:r>
          </w:p>
          <w:p w14:paraId="4107B183" w14:textId="77777777" w:rsidR="0069113C" w:rsidRPr="00851967" w:rsidRDefault="0069113C" w:rsidP="009D53AE">
            <w:pPr>
              <w:rPr>
                <w:sz w:val="24"/>
                <w:szCs w:val="24"/>
              </w:rPr>
            </w:pPr>
            <w:r w:rsidRPr="00851967">
              <w:rPr>
                <w:sz w:val="24"/>
                <w:szCs w:val="24"/>
              </w:rPr>
              <w:t>(определение №4)</w:t>
            </w:r>
          </w:p>
        </w:tc>
        <w:tc>
          <w:tcPr>
            <w:tcW w:w="6980" w:type="dxa"/>
          </w:tcPr>
          <w:p w14:paraId="5F31B8D8" w14:textId="77777777" w:rsidR="0069113C" w:rsidRPr="00851967" w:rsidRDefault="007B20CF" w:rsidP="009D53AE">
            <w:pPr>
              <w:shd w:val="clear" w:color="auto" w:fill="FFFFFF"/>
              <w:jc w:val="both"/>
              <w:rPr>
                <w:sz w:val="24"/>
                <w:szCs w:val="24"/>
              </w:rPr>
            </w:pPr>
            <w:r w:rsidRPr="00851967">
              <w:rPr>
                <w:sz w:val="24"/>
                <w:szCs w:val="24"/>
              </w:rPr>
              <w:t xml:space="preserve">Способность </w:t>
            </w:r>
            <w:r w:rsidR="0069113C" w:rsidRPr="00851967">
              <w:rPr>
                <w:sz w:val="24"/>
                <w:szCs w:val="24"/>
              </w:rPr>
              <w:t>населения иметь устойчивый доступ к адекватному количеству приемлемого качества воды для поддержания средств к существованию, благосостояния человека и социально-экономического развития; для защиты от связанных с водой загрязнений и бедствий; и для сохранения экосистем в климате мира и политической стабильности</w:t>
            </w:r>
          </w:p>
        </w:tc>
      </w:tr>
      <w:tr w:rsidR="00322399" w:rsidRPr="00851967" w14:paraId="6350EE4D" w14:textId="77777777" w:rsidTr="00851967">
        <w:tc>
          <w:tcPr>
            <w:tcW w:w="2525" w:type="dxa"/>
          </w:tcPr>
          <w:p w14:paraId="6BC017FB" w14:textId="77777777" w:rsidR="0069113C" w:rsidRPr="00851967" w:rsidRDefault="0069113C" w:rsidP="009D53AE">
            <w:pPr>
              <w:rPr>
                <w:sz w:val="24"/>
                <w:szCs w:val="24"/>
              </w:rPr>
            </w:pPr>
            <w:r w:rsidRPr="00851967">
              <w:rPr>
                <w:sz w:val="24"/>
                <w:szCs w:val="24"/>
              </w:rPr>
              <w:t>Водная безопасность</w:t>
            </w:r>
          </w:p>
          <w:p w14:paraId="4364EB93" w14:textId="77777777" w:rsidR="0069113C" w:rsidRPr="00851967" w:rsidRDefault="0069113C" w:rsidP="009D53AE">
            <w:pPr>
              <w:rPr>
                <w:sz w:val="24"/>
                <w:szCs w:val="24"/>
              </w:rPr>
            </w:pPr>
            <w:r w:rsidRPr="00851967">
              <w:rPr>
                <w:sz w:val="24"/>
                <w:szCs w:val="24"/>
              </w:rPr>
              <w:t>(определение №5)</w:t>
            </w:r>
          </w:p>
        </w:tc>
        <w:tc>
          <w:tcPr>
            <w:tcW w:w="6980" w:type="dxa"/>
          </w:tcPr>
          <w:p w14:paraId="11AE35C1" w14:textId="77777777" w:rsidR="0069113C" w:rsidRPr="00851967" w:rsidRDefault="007B20CF" w:rsidP="009D53AE">
            <w:pPr>
              <w:shd w:val="clear" w:color="auto" w:fill="FFFFFF"/>
              <w:jc w:val="both"/>
              <w:rPr>
                <w:sz w:val="24"/>
                <w:szCs w:val="24"/>
              </w:rPr>
            </w:pPr>
            <w:r w:rsidRPr="00851967">
              <w:rPr>
                <w:sz w:val="24"/>
                <w:szCs w:val="24"/>
              </w:rPr>
              <w:t xml:space="preserve">Состояние </w:t>
            </w:r>
            <w:r w:rsidR="0069113C" w:rsidRPr="00851967">
              <w:rPr>
                <w:sz w:val="24"/>
                <w:szCs w:val="24"/>
              </w:rPr>
              <w:t>защищенности жизненно важных интересов и прав человека и гражданина, общества и государства от угроз, возникающих в результате антропогенных и природных воздействий на окружающую среду</w:t>
            </w:r>
          </w:p>
        </w:tc>
      </w:tr>
      <w:tr w:rsidR="00322399" w:rsidRPr="00851967" w14:paraId="03125F81" w14:textId="77777777" w:rsidTr="00851967">
        <w:tc>
          <w:tcPr>
            <w:tcW w:w="2525" w:type="dxa"/>
          </w:tcPr>
          <w:p w14:paraId="32D2DADD" w14:textId="77777777" w:rsidR="0069113C" w:rsidRPr="00851967" w:rsidRDefault="0069113C" w:rsidP="009D53AE">
            <w:pPr>
              <w:rPr>
                <w:sz w:val="24"/>
                <w:szCs w:val="24"/>
              </w:rPr>
            </w:pPr>
            <w:r w:rsidRPr="00851967">
              <w:rPr>
                <w:sz w:val="24"/>
                <w:szCs w:val="24"/>
              </w:rPr>
              <w:t>Водная безопасность</w:t>
            </w:r>
          </w:p>
          <w:p w14:paraId="5E23106C" w14:textId="77777777" w:rsidR="0069113C" w:rsidRPr="00851967" w:rsidRDefault="0069113C" w:rsidP="009D53AE">
            <w:pPr>
              <w:rPr>
                <w:sz w:val="24"/>
                <w:szCs w:val="24"/>
              </w:rPr>
            </w:pPr>
            <w:r w:rsidRPr="00851967">
              <w:rPr>
                <w:sz w:val="24"/>
                <w:szCs w:val="24"/>
              </w:rPr>
              <w:t>(определение №6)</w:t>
            </w:r>
          </w:p>
        </w:tc>
        <w:tc>
          <w:tcPr>
            <w:tcW w:w="6980" w:type="dxa"/>
          </w:tcPr>
          <w:p w14:paraId="0239EBA9" w14:textId="77777777" w:rsidR="0069113C" w:rsidRPr="00851967" w:rsidRDefault="007B20CF" w:rsidP="009D53AE">
            <w:pPr>
              <w:shd w:val="clear" w:color="auto" w:fill="FFFFFF"/>
              <w:jc w:val="both"/>
              <w:rPr>
                <w:sz w:val="24"/>
                <w:szCs w:val="24"/>
              </w:rPr>
            </w:pPr>
            <w:r w:rsidRPr="00851967">
              <w:rPr>
                <w:sz w:val="24"/>
                <w:szCs w:val="24"/>
              </w:rPr>
              <w:t xml:space="preserve">Способность </w:t>
            </w:r>
            <w:r w:rsidR="0069113C" w:rsidRPr="00851967">
              <w:rPr>
                <w:sz w:val="24"/>
                <w:szCs w:val="24"/>
              </w:rPr>
              <w:t>человека обеспечить доступ к достаточному количеству воды приемлемого качества для защиты экосистемы и здоровья населения, социально-экономического развития, а также обеспечить эффективную охрану жизни и имущества от водных стихий</w:t>
            </w:r>
          </w:p>
        </w:tc>
      </w:tr>
    </w:tbl>
    <w:p w14:paraId="72E698AD" w14:textId="77777777" w:rsidR="0069113C" w:rsidRPr="00F23336" w:rsidRDefault="0069113C" w:rsidP="0069113C">
      <w:pPr>
        <w:spacing w:after="0" w:line="240" w:lineRule="auto"/>
        <w:ind w:firstLine="708"/>
        <w:jc w:val="both"/>
        <w:rPr>
          <w:szCs w:val="28"/>
        </w:rPr>
      </w:pPr>
    </w:p>
    <w:p w14:paraId="137C1A42" w14:textId="77777777" w:rsidR="0069113C" w:rsidRDefault="0069113C" w:rsidP="0069113C">
      <w:pPr>
        <w:spacing w:after="0" w:line="240" w:lineRule="auto"/>
        <w:ind w:firstLine="708"/>
        <w:jc w:val="both"/>
        <w:rPr>
          <w:szCs w:val="28"/>
        </w:rPr>
      </w:pPr>
      <w:r w:rsidRPr="00F23336">
        <w:rPr>
          <w:szCs w:val="28"/>
        </w:rPr>
        <w:t>Экспертная оценка приведенных определений выглядит следующим образом</w:t>
      </w:r>
      <w:r w:rsidR="001474A9">
        <w:rPr>
          <w:szCs w:val="28"/>
        </w:rPr>
        <w:t xml:space="preserve"> (рисунок 19).</w:t>
      </w:r>
    </w:p>
    <w:p w14:paraId="1B081A17" w14:textId="77777777" w:rsidR="00BB1492" w:rsidRDefault="00BB1492" w:rsidP="0069113C">
      <w:pPr>
        <w:spacing w:after="0" w:line="240" w:lineRule="auto"/>
        <w:ind w:firstLine="708"/>
        <w:jc w:val="both"/>
        <w:rPr>
          <w:szCs w:val="28"/>
        </w:rPr>
      </w:pPr>
    </w:p>
    <w:p w14:paraId="20DD9C1B" w14:textId="77777777" w:rsidR="00BB1492" w:rsidRPr="00F23336" w:rsidRDefault="00BB1492" w:rsidP="007B20CF">
      <w:pPr>
        <w:spacing w:after="0" w:line="240" w:lineRule="auto"/>
        <w:jc w:val="center"/>
        <w:rPr>
          <w:szCs w:val="28"/>
        </w:rPr>
      </w:pPr>
      <w:r>
        <w:rPr>
          <w:noProof/>
          <w:szCs w:val="28"/>
          <w:lang w:eastAsia="ru-RU"/>
        </w:rPr>
        <w:drawing>
          <wp:inline distT="0" distB="0" distL="0" distR="0" wp14:anchorId="772DC8B3" wp14:editId="327969C6">
            <wp:extent cx="5486400" cy="3069203"/>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BA70AD" w14:textId="77777777" w:rsidR="0069113C" w:rsidRPr="00851967" w:rsidRDefault="0069113C" w:rsidP="0069113C">
      <w:pPr>
        <w:spacing w:after="0" w:line="240" w:lineRule="auto"/>
        <w:ind w:firstLine="708"/>
        <w:jc w:val="both"/>
        <w:rPr>
          <w:sz w:val="16"/>
          <w:szCs w:val="16"/>
        </w:rPr>
      </w:pPr>
    </w:p>
    <w:p w14:paraId="3B8197E1" w14:textId="77777777" w:rsidR="00851967" w:rsidRDefault="00851967" w:rsidP="00851967">
      <w:pPr>
        <w:spacing w:after="0" w:line="240" w:lineRule="auto"/>
        <w:jc w:val="center"/>
        <w:rPr>
          <w:szCs w:val="28"/>
        </w:rPr>
      </w:pPr>
      <w:r>
        <w:rPr>
          <w:szCs w:val="28"/>
        </w:rPr>
        <w:t xml:space="preserve">Рисунок </w:t>
      </w:r>
      <w:r w:rsidR="001474A9">
        <w:rPr>
          <w:szCs w:val="28"/>
        </w:rPr>
        <w:t xml:space="preserve">19 </w:t>
      </w:r>
      <w:r>
        <w:rPr>
          <w:szCs w:val="28"/>
        </w:rPr>
        <w:t xml:space="preserve">– </w:t>
      </w:r>
      <w:r w:rsidR="0069113C" w:rsidRPr="00F23336">
        <w:rPr>
          <w:szCs w:val="28"/>
        </w:rPr>
        <w:t>Экспертный выбор определения категории «водная безопасность»</w:t>
      </w:r>
    </w:p>
    <w:p w14:paraId="75AC7677" w14:textId="77777777" w:rsidR="00851967" w:rsidRPr="00851967" w:rsidRDefault="00851967" w:rsidP="0069113C">
      <w:pPr>
        <w:spacing w:after="0" w:line="240" w:lineRule="auto"/>
        <w:ind w:firstLine="426"/>
        <w:jc w:val="both"/>
        <w:rPr>
          <w:sz w:val="16"/>
          <w:szCs w:val="16"/>
        </w:rPr>
      </w:pPr>
    </w:p>
    <w:p w14:paraId="7449AA5D" w14:textId="77777777" w:rsidR="0069113C" w:rsidRPr="00851967" w:rsidRDefault="00851967" w:rsidP="00851967">
      <w:pPr>
        <w:spacing w:after="0" w:line="240" w:lineRule="auto"/>
        <w:ind w:firstLine="709"/>
        <w:jc w:val="both"/>
        <w:rPr>
          <w:sz w:val="24"/>
          <w:szCs w:val="24"/>
        </w:rPr>
      </w:pPr>
      <w:r w:rsidRPr="00851967">
        <w:rPr>
          <w:sz w:val="24"/>
          <w:szCs w:val="24"/>
        </w:rPr>
        <w:t>Примечание – Составлено автором</w:t>
      </w:r>
    </w:p>
    <w:p w14:paraId="4919AACB" w14:textId="77777777" w:rsidR="0069113C" w:rsidRPr="00F23336" w:rsidRDefault="0069113C" w:rsidP="0069113C">
      <w:pPr>
        <w:spacing w:after="0" w:line="240" w:lineRule="auto"/>
        <w:ind w:firstLine="426"/>
        <w:jc w:val="both"/>
        <w:rPr>
          <w:szCs w:val="28"/>
        </w:rPr>
      </w:pPr>
    </w:p>
    <w:p w14:paraId="78BA1512" w14:textId="77777777" w:rsidR="0069113C" w:rsidRPr="00F23336" w:rsidRDefault="0069113C" w:rsidP="003A3A72">
      <w:pPr>
        <w:spacing w:after="0" w:line="240" w:lineRule="auto"/>
        <w:ind w:firstLine="709"/>
        <w:jc w:val="both"/>
        <w:rPr>
          <w:szCs w:val="28"/>
        </w:rPr>
      </w:pPr>
      <w:r w:rsidRPr="00F23336">
        <w:rPr>
          <w:szCs w:val="28"/>
        </w:rPr>
        <w:t>Важно отметить, что практически в каждом определении эксперты увидели потенциал для выработки научно обоснованной и практически ориентированной дефиниции, максимально учитывающей особенности такой динамично меняющейся категории как водная безопасность и были практически единодушны в том, что формировать содержание данной категории необходимо с учетом уже сложившихся международных стандартов.</w:t>
      </w:r>
    </w:p>
    <w:p w14:paraId="15C73FE3" w14:textId="77777777" w:rsidR="0069113C" w:rsidRPr="00F23336" w:rsidRDefault="0069113C" w:rsidP="003A3A72">
      <w:pPr>
        <w:spacing w:after="0" w:line="240" w:lineRule="auto"/>
        <w:ind w:firstLine="709"/>
        <w:jc w:val="both"/>
        <w:rPr>
          <w:szCs w:val="28"/>
        </w:rPr>
      </w:pPr>
      <w:r w:rsidRPr="00F23336">
        <w:rPr>
          <w:szCs w:val="28"/>
        </w:rPr>
        <w:t xml:space="preserve">Еще один блок вопросов экспертного опроса затрагивал оценку проблем, имеющихся в водной сфере Республики Казахстан. Респондентам было предложено выбрать наиболее проблемные сферы из списка </w:t>
      </w:r>
      <w:r w:rsidR="007B20CF">
        <w:rPr>
          <w:szCs w:val="28"/>
        </w:rPr>
        <w:t>–</w:t>
      </w:r>
      <w:r w:rsidRPr="00F23336">
        <w:rPr>
          <w:szCs w:val="28"/>
        </w:rPr>
        <w:t xml:space="preserve"> износ водопроводных сетей и коммуникаций, ограниченный доступ к питьевой воде, отсутствие культуры рационального использования водных ресурсов, низкое качество и высокий уровень загрязненности водных ресурсов, значительный объём трансграничных водных ресурсов в государстве, недостаточная проработанность законодательства в области водных ресурсов и т.д., или же предложить свои варианты ответа. Эксперты имели возможность назвать несколько главных проблем, создающих потенциальные угрозы в водной сфере. </w:t>
      </w:r>
    </w:p>
    <w:p w14:paraId="17EAB41F" w14:textId="77777777" w:rsidR="0069113C" w:rsidRPr="00F23336" w:rsidRDefault="0069113C" w:rsidP="003A3A72">
      <w:pPr>
        <w:spacing w:after="0" w:line="240" w:lineRule="auto"/>
        <w:ind w:firstLine="709"/>
        <w:jc w:val="both"/>
        <w:rPr>
          <w:szCs w:val="28"/>
        </w:rPr>
      </w:pPr>
      <w:r w:rsidRPr="00F23336">
        <w:rPr>
          <w:szCs w:val="28"/>
        </w:rPr>
        <w:t xml:space="preserve">Анализ ответов показывает, что традиционное представление о природно-климатической детерминированности водного кризиса на современном этапе трансформировалось </w:t>
      </w:r>
      <w:r w:rsidR="007B20CF">
        <w:rPr>
          <w:szCs w:val="28"/>
        </w:rPr>
        <w:t>–</w:t>
      </w:r>
      <w:r w:rsidRPr="00F23336">
        <w:rPr>
          <w:szCs w:val="28"/>
        </w:rPr>
        <w:t xml:space="preserve"> большинство опрошенных отметили в качестве главных проблем не дефицит водных ресурсов сам по себе или же водную зависимость от других государств, больше всего экспертов (21) отметило как основную проблему отсутствие культуры рационального использования водных ресурсов. </w:t>
      </w:r>
    </w:p>
    <w:p w14:paraId="220CB5C5" w14:textId="77777777" w:rsidR="0069113C" w:rsidRPr="00F23336" w:rsidRDefault="0069113C" w:rsidP="003A3A72">
      <w:pPr>
        <w:spacing w:after="0" w:line="240" w:lineRule="auto"/>
        <w:ind w:firstLine="709"/>
        <w:jc w:val="both"/>
        <w:rPr>
          <w:szCs w:val="28"/>
        </w:rPr>
      </w:pPr>
      <w:r w:rsidRPr="00F23336">
        <w:rPr>
          <w:szCs w:val="28"/>
        </w:rPr>
        <w:t xml:space="preserve">Причем обращает внимание тот факт, что практически все эксперты в качестве основных проблем называли проблемы, требующие управленческих </w:t>
      </w:r>
      <w:r w:rsidRPr="00F23336">
        <w:rPr>
          <w:szCs w:val="28"/>
        </w:rPr>
        <w:lastRenderedPageBreak/>
        <w:t>решений, что косвенно подтверждает гипотезу исследования о том, что ключевыми измерениями водной безопасности государства становятся на современном этапе политическое и институциональное измерение.</w:t>
      </w:r>
    </w:p>
    <w:p w14:paraId="5CA61C5C" w14:textId="77777777" w:rsidR="0069113C" w:rsidRPr="00F23336" w:rsidRDefault="0069113C" w:rsidP="003A3A72">
      <w:pPr>
        <w:spacing w:after="0" w:line="240" w:lineRule="auto"/>
        <w:ind w:firstLine="709"/>
        <w:jc w:val="both"/>
        <w:rPr>
          <w:szCs w:val="28"/>
        </w:rPr>
      </w:pPr>
      <w:r w:rsidRPr="00F23336">
        <w:rPr>
          <w:szCs w:val="28"/>
        </w:rPr>
        <w:t>По оценкам экспертов, растущий дефицит воды, который выступает главным фактором риска водной безопасности в Казахстане, является следствием не только влияния природно-климатических изменений и глобального потепления, но и недостаточно эффективной государственной водохозяйственной политики, ориентированной на экстенсивное использование водных ресурсов и ежегодное увеличение объема потребления воды, допуская при этом значительные потери воды при ее транспортировке, сброс в водоемы неочищенной или недостаточно очищенной воды, несоответствие технологии очистки сточных вод и другие технологические проблемы. Требуют, как можно более быстрого разрешения, также такие проблемы как устаревшая инфраструктура водной сферы, несовершенные механизмы тарифообразования, не ориентированные на рынок воды, катастрофический дефицит квалифицированных кадров, для подготовки которых также необходимы соответствующие управленческие решения на уровне правительства.</w:t>
      </w:r>
    </w:p>
    <w:p w14:paraId="6B9ACE6F" w14:textId="77777777" w:rsidR="0069113C" w:rsidRPr="00F23336" w:rsidRDefault="0069113C" w:rsidP="003A3A72">
      <w:pPr>
        <w:spacing w:after="0" w:line="240" w:lineRule="auto"/>
        <w:ind w:firstLine="709"/>
        <w:jc w:val="both"/>
        <w:rPr>
          <w:szCs w:val="28"/>
        </w:rPr>
      </w:pPr>
      <w:r w:rsidRPr="00F23336">
        <w:rPr>
          <w:szCs w:val="28"/>
        </w:rPr>
        <w:t xml:space="preserve">Поскольку одной из главных задач проводимого опроса были оценка эффективности государственной политики в области обеспечения водной безопасности Казахстана и экспертные рекомендации по совершенствованию, третий блок вопросов касался непосредственно этих аспектов. Вначале экспертам было предложено оценить по шкале от 0 до 5 баллов (0 </w:t>
      </w:r>
      <w:r w:rsidR="007B20CF">
        <w:rPr>
          <w:szCs w:val="28"/>
        </w:rPr>
        <w:t>–</w:t>
      </w:r>
      <w:r w:rsidRPr="00F23336">
        <w:rPr>
          <w:szCs w:val="28"/>
        </w:rPr>
        <w:t xml:space="preserve"> абсолютно не эффективна, 1 </w:t>
      </w:r>
      <w:r w:rsidR="007B20CF">
        <w:rPr>
          <w:szCs w:val="28"/>
        </w:rPr>
        <w:t>–</w:t>
      </w:r>
      <w:r w:rsidRPr="00F23336">
        <w:rPr>
          <w:szCs w:val="28"/>
        </w:rPr>
        <w:t xml:space="preserve"> не эффективна, 2 </w:t>
      </w:r>
      <w:r w:rsidR="007B20CF">
        <w:rPr>
          <w:szCs w:val="28"/>
        </w:rPr>
        <w:t>–</w:t>
      </w:r>
      <w:r w:rsidRPr="00F23336">
        <w:rPr>
          <w:szCs w:val="28"/>
        </w:rPr>
        <w:t xml:space="preserve"> менее эффективна, 3 </w:t>
      </w:r>
      <w:r w:rsidR="007B20CF">
        <w:rPr>
          <w:szCs w:val="28"/>
        </w:rPr>
        <w:t>–</w:t>
      </w:r>
      <w:r w:rsidRPr="00F23336">
        <w:rPr>
          <w:szCs w:val="28"/>
        </w:rPr>
        <w:t xml:space="preserve"> скорее эффективна, 4 – эффективна, 5 </w:t>
      </w:r>
      <w:r w:rsidR="007B20CF">
        <w:rPr>
          <w:szCs w:val="28"/>
        </w:rPr>
        <w:t>–</w:t>
      </w:r>
      <w:r w:rsidRPr="00F23336">
        <w:rPr>
          <w:szCs w:val="28"/>
        </w:rPr>
        <w:t xml:space="preserve"> весьма эффективна) степень эффективности деятельности следующих государственных органов в Казахстане в области обеспечения водной безопасности: Министерство экологии, геологии и природных ресурсов, Комитет по водным ресурсам, Департамент трансграничных рек, Бассейновые инспекции по регулированию использования и охране водных ресурсов и Министерство сельского хозяйства РК.</w:t>
      </w:r>
    </w:p>
    <w:p w14:paraId="2CEE7070" w14:textId="77777777" w:rsidR="0069113C" w:rsidRPr="00F23336" w:rsidRDefault="0069113C" w:rsidP="003A3A72">
      <w:pPr>
        <w:spacing w:after="0" w:line="240" w:lineRule="auto"/>
        <w:ind w:firstLine="709"/>
        <w:jc w:val="both"/>
        <w:rPr>
          <w:szCs w:val="28"/>
        </w:rPr>
      </w:pPr>
      <w:r w:rsidRPr="00F23336">
        <w:rPr>
          <w:szCs w:val="28"/>
        </w:rPr>
        <w:t xml:space="preserve">Сведения о результатах опроса в отношении оценки деятельности государственных органов приведены в таблице </w:t>
      </w:r>
      <w:r w:rsidR="003A3A72">
        <w:rPr>
          <w:szCs w:val="28"/>
        </w:rPr>
        <w:t>9</w:t>
      </w:r>
      <w:r w:rsidRPr="00F23336">
        <w:rPr>
          <w:szCs w:val="28"/>
        </w:rPr>
        <w:t>.</w:t>
      </w:r>
    </w:p>
    <w:p w14:paraId="525C32C2" w14:textId="77777777" w:rsidR="0069113C" w:rsidRPr="00F23336" w:rsidRDefault="0069113C" w:rsidP="0069113C">
      <w:pPr>
        <w:spacing w:after="0" w:line="240" w:lineRule="auto"/>
        <w:ind w:firstLine="426"/>
        <w:jc w:val="both"/>
        <w:rPr>
          <w:szCs w:val="28"/>
        </w:rPr>
      </w:pPr>
    </w:p>
    <w:p w14:paraId="36140D8D" w14:textId="77777777" w:rsidR="0069113C" w:rsidRPr="00F23336" w:rsidRDefault="0069113C" w:rsidP="00851967">
      <w:pPr>
        <w:spacing w:after="0" w:line="240" w:lineRule="auto"/>
        <w:jc w:val="both"/>
        <w:rPr>
          <w:szCs w:val="28"/>
        </w:rPr>
      </w:pPr>
      <w:r w:rsidRPr="00F23336">
        <w:rPr>
          <w:szCs w:val="28"/>
        </w:rPr>
        <w:t xml:space="preserve">Таблица </w:t>
      </w:r>
      <w:r w:rsidR="003A3A72">
        <w:rPr>
          <w:szCs w:val="28"/>
        </w:rPr>
        <w:t>9</w:t>
      </w:r>
      <w:r w:rsidRPr="00F23336">
        <w:rPr>
          <w:szCs w:val="28"/>
        </w:rPr>
        <w:t xml:space="preserve"> – Экспертная оценка деятельности государственных органов в сфере водной безопасности</w:t>
      </w:r>
    </w:p>
    <w:p w14:paraId="3A58A23B" w14:textId="77777777" w:rsidR="0069113C" w:rsidRPr="00851967" w:rsidRDefault="0069113C" w:rsidP="0069113C">
      <w:pPr>
        <w:spacing w:after="0" w:line="240" w:lineRule="auto"/>
        <w:ind w:firstLine="426"/>
        <w:jc w:val="both"/>
        <w:rPr>
          <w:sz w:val="16"/>
          <w:szCs w:val="16"/>
        </w:rPr>
      </w:pPr>
    </w:p>
    <w:tbl>
      <w:tblPr>
        <w:tblStyle w:val="af"/>
        <w:tblW w:w="9603" w:type="dxa"/>
        <w:tblInd w:w="122" w:type="dxa"/>
        <w:tblLayout w:type="fixed"/>
        <w:tblLook w:val="04A0" w:firstRow="1" w:lastRow="0" w:firstColumn="1" w:lastColumn="0" w:noHBand="0" w:noVBand="1"/>
      </w:tblPr>
      <w:tblGrid>
        <w:gridCol w:w="2506"/>
        <w:gridCol w:w="1456"/>
        <w:gridCol w:w="1512"/>
        <w:gridCol w:w="1469"/>
        <w:gridCol w:w="1288"/>
        <w:gridCol w:w="1372"/>
      </w:tblGrid>
      <w:tr w:rsidR="00322399" w:rsidRPr="00F23336" w14:paraId="5ED2AFBA" w14:textId="77777777" w:rsidTr="007B20CF">
        <w:tc>
          <w:tcPr>
            <w:tcW w:w="2506" w:type="dxa"/>
            <w:vMerge w:val="restart"/>
          </w:tcPr>
          <w:p w14:paraId="75547A43" w14:textId="77777777" w:rsidR="0069113C" w:rsidRPr="00F23336" w:rsidRDefault="0069113C" w:rsidP="00851967">
            <w:pPr>
              <w:jc w:val="center"/>
              <w:rPr>
                <w:sz w:val="24"/>
                <w:szCs w:val="24"/>
              </w:rPr>
            </w:pPr>
            <w:r w:rsidRPr="00F23336">
              <w:rPr>
                <w:sz w:val="24"/>
                <w:szCs w:val="24"/>
              </w:rPr>
              <w:t>Названия государственных органов</w:t>
            </w:r>
          </w:p>
        </w:tc>
        <w:tc>
          <w:tcPr>
            <w:tcW w:w="7097" w:type="dxa"/>
            <w:gridSpan w:val="5"/>
          </w:tcPr>
          <w:p w14:paraId="44E34B75" w14:textId="77777777" w:rsidR="0069113C" w:rsidRPr="00F23336" w:rsidRDefault="0069113C" w:rsidP="00851967">
            <w:pPr>
              <w:jc w:val="center"/>
              <w:rPr>
                <w:sz w:val="24"/>
                <w:szCs w:val="24"/>
              </w:rPr>
            </w:pPr>
            <w:r w:rsidRPr="00F23336">
              <w:rPr>
                <w:sz w:val="24"/>
                <w:szCs w:val="24"/>
              </w:rPr>
              <w:t>Количество ответов экспертов</w:t>
            </w:r>
          </w:p>
        </w:tc>
      </w:tr>
      <w:tr w:rsidR="00322399" w:rsidRPr="00F23336" w14:paraId="30C342DD" w14:textId="77777777" w:rsidTr="007B20CF">
        <w:trPr>
          <w:trHeight w:val="799"/>
        </w:trPr>
        <w:tc>
          <w:tcPr>
            <w:tcW w:w="2506" w:type="dxa"/>
            <w:vMerge/>
          </w:tcPr>
          <w:p w14:paraId="53AC65CF" w14:textId="77777777" w:rsidR="0069113C" w:rsidRPr="00F23336" w:rsidRDefault="0069113C" w:rsidP="00851967">
            <w:pPr>
              <w:jc w:val="both"/>
              <w:rPr>
                <w:sz w:val="24"/>
                <w:szCs w:val="24"/>
              </w:rPr>
            </w:pPr>
          </w:p>
        </w:tc>
        <w:tc>
          <w:tcPr>
            <w:tcW w:w="1456" w:type="dxa"/>
          </w:tcPr>
          <w:p w14:paraId="17CA9DFA" w14:textId="77777777" w:rsidR="0069113C" w:rsidRPr="00F23336" w:rsidRDefault="0069113C" w:rsidP="007B20CF">
            <w:pPr>
              <w:jc w:val="center"/>
              <w:rPr>
                <w:sz w:val="24"/>
                <w:szCs w:val="24"/>
              </w:rPr>
            </w:pPr>
            <w:r w:rsidRPr="00F23336">
              <w:rPr>
                <w:sz w:val="24"/>
                <w:szCs w:val="24"/>
              </w:rPr>
              <w:t xml:space="preserve">1 </w:t>
            </w:r>
            <w:r w:rsidR="007B20CF">
              <w:rPr>
                <w:sz w:val="24"/>
                <w:szCs w:val="24"/>
              </w:rPr>
              <w:t>–</w:t>
            </w:r>
            <w:r w:rsidRPr="00F23336">
              <w:rPr>
                <w:sz w:val="24"/>
                <w:szCs w:val="24"/>
              </w:rPr>
              <w:t xml:space="preserve"> не эффективна</w:t>
            </w:r>
          </w:p>
        </w:tc>
        <w:tc>
          <w:tcPr>
            <w:tcW w:w="1512" w:type="dxa"/>
          </w:tcPr>
          <w:p w14:paraId="531B4940" w14:textId="77777777" w:rsidR="0069113C" w:rsidRPr="00F23336" w:rsidRDefault="0069113C" w:rsidP="007B20CF">
            <w:pPr>
              <w:jc w:val="center"/>
              <w:rPr>
                <w:sz w:val="24"/>
                <w:szCs w:val="24"/>
              </w:rPr>
            </w:pPr>
            <w:r w:rsidRPr="00F23336">
              <w:rPr>
                <w:sz w:val="24"/>
                <w:szCs w:val="24"/>
              </w:rPr>
              <w:t xml:space="preserve">2 </w:t>
            </w:r>
            <w:r w:rsidR="007B20CF">
              <w:rPr>
                <w:sz w:val="24"/>
                <w:szCs w:val="24"/>
              </w:rPr>
              <w:t>–</w:t>
            </w:r>
            <w:r w:rsidRPr="00F23336">
              <w:rPr>
                <w:sz w:val="24"/>
                <w:szCs w:val="24"/>
              </w:rPr>
              <w:t xml:space="preserve"> менее эффективна</w:t>
            </w:r>
          </w:p>
        </w:tc>
        <w:tc>
          <w:tcPr>
            <w:tcW w:w="1469" w:type="dxa"/>
          </w:tcPr>
          <w:p w14:paraId="58D5F663" w14:textId="77777777" w:rsidR="0069113C" w:rsidRPr="00F23336" w:rsidRDefault="0069113C" w:rsidP="007B20CF">
            <w:pPr>
              <w:jc w:val="center"/>
              <w:rPr>
                <w:sz w:val="24"/>
                <w:szCs w:val="24"/>
              </w:rPr>
            </w:pPr>
            <w:r w:rsidRPr="00F23336">
              <w:rPr>
                <w:sz w:val="24"/>
                <w:szCs w:val="24"/>
              </w:rPr>
              <w:t xml:space="preserve">3 </w:t>
            </w:r>
            <w:r w:rsidR="007B20CF">
              <w:rPr>
                <w:sz w:val="24"/>
                <w:szCs w:val="24"/>
              </w:rPr>
              <w:t>–</w:t>
            </w:r>
            <w:r w:rsidRPr="00F23336">
              <w:rPr>
                <w:sz w:val="24"/>
                <w:szCs w:val="24"/>
              </w:rPr>
              <w:t xml:space="preserve"> скорее эффективна</w:t>
            </w:r>
          </w:p>
        </w:tc>
        <w:tc>
          <w:tcPr>
            <w:tcW w:w="1288" w:type="dxa"/>
          </w:tcPr>
          <w:p w14:paraId="235A2183" w14:textId="77777777" w:rsidR="0069113C" w:rsidRPr="00F23336" w:rsidRDefault="0069113C" w:rsidP="007B20CF">
            <w:pPr>
              <w:ind w:left="-108" w:right="-94"/>
              <w:jc w:val="center"/>
              <w:rPr>
                <w:sz w:val="24"/>
                <w:szCs w:val="24"/>
              </w:rPr>
            </w:pPr>
            <w:r w:rsidRPr="00F23336">
              <w:rPr>
                <w:sz w:val="24"/>
                <w:szCs w:val="24"/>
              </w:rPr>
              <w:t>4 – эффективна</w:t>
            </w:r>
          </w:p>
        </w:tc>
        <w:tc>
          <w:tcPr>
            <w:tcW w:w="1372" w:type="dxa"/>
          </w:tcPr>
          <w:p w14:paraId="53C4677F" w14:textId="77777777" w:rsidR="0069113C" w:rsidRPr="00F23336" w:rsidRDefault="0069113C" w:rsidP="007B20CF">
            <w:pPr>
              <w:ind w:left="-108" w:right="-94"/>
              <w:jc w:val="center"/>
              <w:rPr>
                <w:sz w:val="24"/>
                <w:szCs w:val="24"/>
              </w:rPr>
            </w:pPr>
            <w:r w:rsidRPr="00F23336">
              <w:rPr>
                <w:sz w:val="24"/>
                <w:szCs w:val="24"/>
              </w:rPr>
              <w:t xml:space="preserve">5 </w:t>
            </w:r>
            <w:r w:rsidR="007B20CF">
              <w:rPr>
                <w:sz w:val="24"/>
                <w:szCs w:val="24"/>
              </w:rPr>
              <w:t>–</w:t>
            </w:r>
            <w:r w:rsidRPr="00F23336">
              <w:rPr>
                <w:sz w:val="24"/>
                <w:szCs w:val="24"/>
              </w:rPr>
              <w:t xml:space="preserve"> весьма эффективна</w:t>
            </w:r>
          </w:p>
        </w:tc>
      </w:tr>
      <w:tr w:rsidR="007B20CF" w:rsidRPr="00F23336" w14:paraId="13BEC380" w14:textId="77777777" w:rsidTr="007B20CF">
        <w:tc>
          <w:tcPr>
            <w:tcW w:w="2506" w:type="dxa"/>
          </w:tcPr>
          <w:p w14:paraId="4DE8D5F3" w14:textId="77777777" w:rsidR="007B20CF" w:rsidRPr="00F23336" w:rsidRDefault="007B20CF" w:rsidP="007B20CF">
            <w:pPr>
              <w:jc w:val="center"/>
              <w:rPr>
                <w:sz w:val="24"/>
                <w:szCs w:val="24"/>
              </w:rPr>
            </w:pPr>
            <w:r>
              <w:rPr>
                <w:sz w:val="24"/>
                <w:szCs w:val="24"/>
              </w:rPr>
              <w:t>1</w:t>
            </w:r>
          </w:p>
        </w:tc>
        <w:tc>
          <w:tcPr>
            <w:tcW w:w="1456" w:type="dxa"/>
          </w:tcPr>
          <w:p w14:paraId="7864B7EC" w14:textId="77777777" w:rsidR="007B20CF" w:rsidRPr="00F23336" w:rsidRDefault="007B20CF" w:rsidP="007B20CF">
            <w:pPr>
              <w:jc w:val="center"/>
              <w:rPr>
                <w:sz w:val="24"/>
                <w:szCs w:val="24"/>
              </w:rPr>
            </w:pPr>
            <w:r>
              <w:rPr>
                <w:sz w:val="24"/>
                <w:szCs w:val="24"/>
              </w:rPr>
              <w:t>2</w:t>
            </w:r>
          </w:p>
        </w:tc>
        <w:tc>
          <w:tcPr>
            <w:tcW w:w="1512" w:type="dxa"/>
          </w:tcPr>
          <w:p w14:paraId="4AF0C11C" w14:textId="77777777" w:rsidR="007B20CF" w:rsidRPr="00F23336" w:rsidRDefault="007B20CF" w:rsidP="007B20CF">
            <w:pPr>
              <w:jc w:val="center"/>
              <w:rPr>
                <w:sz w:val="24"/>
                <w:szCs w:val="24"/>
              </w:rPr>
            </w:pPr>
            <w:r>
              <w:rPr>
                <w:sz w:val="24"/>
                <w:szCs w:val="24"/>
              </w:rPr>
              <w:t>3</w:t>
            </w:r>
          </w:p>
        </w:tc>
        <w:tc>
          <w:tcPr>
            <w:tcW w:w="1469" w:type="dxa"/>
          </w:tcPr>
          <w:p w14:paraId="112D2A10" w14:textId="77777777" w:rsidR="007B20CF" w:rsidRPr="00F23336" w:rsidRDefault="007B20CF" w:rsidP="007B20CF">
            <w:pPr>
              <w:jc w:val="center"/>
              <w:rPr>
                <w:sz w:val="24"/>
                <w:szCs w:val="24"/>
              </w:rPr>
            </w:pPr>
            <w:r>
              <w:rPr>
                <w:sz w:val="24"/>
                <w:szCs w:val="24"/>
              </w:rPr>
              <w:t>4</w:t>
            </w:r>
          </w:p>
        </w:tc>
        <w:tc>
          <w:tcPr>
            <w:tcW w:w="1288" w:type="dxa"/>
          </w:tcPr>
          <w:p w14:paraId="0CB367F4" w14:textId="77777777" w:rsidR="007B20CF" w:rsidRPr="00F23336" w:rsidRDefault="007B20CF" w:rsidP="007B20CF">
            <w:pPr>
              <w:ind w:left="-108" w:right="-94"/>
              <w:jc w:val="center"/>
              <w:rPr>
                <w:sz w:val="24"/>
                <w:szCs w:val="24"/>
              </w:rPr>
            </w:pPr>
            <w:r>
              <w:rPr>
                <w:sz w:val="24"/>
                <w:szCs w:val="24"/>
              </w:rPr>
              <w:t>5</w:t>
            </w:r>
          </w:p>
        </w:tc>
        <w:tc>
          <w:tcPr>
            <w:tcW w:w="1372" w:type="dxa"/>
          </w:tcPr>
          <w:p w14:paraId="59A7C1B3" w14:textId="77777777" w:rsidR="007B20CF" w:rsidRPr="00F23336" w:rsidRDefault="007B20CF" w:rsidP="007B20CF">
            <w:pPr>
              <w:ind w:left="-108" w:right="-94"/>
              <w:jc w:val="center"/>
              <w:rPr>
                <w:sz w:val="24"/>
                <w:szCs w:val="24"/>
              </w:rPr>
            </w:pPr>
            <w:r>
              <w:rPr>
                <w:sz w:val="24"/>
                <w:szCs w:val="24"/>
              </w:rPr>
              <w:t>6</w:t>
            </w:r>
          </w:p>
        </w:tc>
      </w:tr>
      <w:tr w:rsidR="00322399" w:rsidRPr="00F23336" w14:paraId="463AA7EF" w14:textId="77777777" w:rsidTr="007B20CF">
        <w:tc>
          <w:tcPr>
            <w:tcW w:w="2506" w:type="dxa"/>
          </w:tcPr>
          <w:p w14:paraId="185EC651" w14:textId="77777777" w:rsidR="0069113C" w:rsidRPr="00F23336" w:rsidRDefault="0069113C" w:rsidP="00851967">
            <w:pPr>
              <w:jc w:val="both"/>
              <w:rPr>
                <w:sz w:val="24"/>
                <w:szCs w:val="24"/>
              </w:rPr>
            </w:pPr>
            <w:r w:rsidRPr="00F23336">
              <w:rPr>
                <w:sz w:val="24"/>
                <w:szCs w:val="24"/>
              </w:rPr>
              <w:t>Министерство экологии, геологии и природных ресурсов</w:t>
            </w:r>
          </w:p>
        </w:tc>
        <w:tc>
          <w:tcPr>
            <w:tcW w:w="1456" w:type="dxa"/>
            <w:vAlign w:val="center"/>
          </w:tcPr>
          <w:p w14:paraId="06EAC97A" w14:textId="77777777" w:rsidR="0069113C" w:rsidRPr="00F23336" w:rsidRDefault="0069113C" w:rsidP="00851967">
            <w:pPr>
              <w:jc w:val="center"/>
              <w:rPr>
                <w:sz w:val="24"/>
                <w:szCs w:val="24"/>
              </w:rPr>
            </w:pPr>
            <w:r w:rsidRPr="00F23336">
              <w:rPr>
                <w:sz w:val="24"/>
                <w:szCs w:val="24"/>
              </w:rPr>
              <w:t>9</w:t>
            </w:r>
          </w:p>
        </w:tc>
        <w:tc>
          <w:tcPr>
            <w:tcW w:w="1512" w:type="dxa"/>
            <w:vAlign w:val="center"/>
          </w:tcPr>
          <w:p w14:paraId="783FFBB3" w14:textId="77777777" w:rsidR="0069113C" w:rsidRPr="00F23336" w:rsidRDefault="0069113C" w:rsidP="00851967">
            <w:pPr>
              <w:jc w:val="center"/>
              <w:rPr>
                <w:sz w:val="24"/>
                <w:szCs w:val="24"/>
              </w:rPr>
            </w:pPr>
            <w:r w:rsidRPr="00F23336">
              <w:rPr>
                <w:sz w:val="24"/>
                <w:szCs w:val="24"/>
              </w:rPr>
              <w:t>12</w:t>
            </w:r>
          </w:p>
        </w:tc>
        <w:tc>
          <w:tcPr>
            <w:tcW w:w="1469" w:type="dxa"/>
            <w:vAlign w:val="center"/>
          </w:tcPr>
          <w:p w14:paraId="49A7EC93" w14:textId="77777777" w:rsidR="0069113C" w:rsidRPr="00F23336" w:rsidRDefault="0069113C" w:rsidP="00851967">
            <w:pPr>
              <w:jc w:val="center"/>
              <w:rPr>
                <w:sz w:val="24"/>
                <w:szCs w:val="24"/>
              </w:rPr>
            </w:pPr>
            <w:r w:rsidRPr="00F23336">
              <w:rPr>
                <w:sz w:val="24"/>
                <w:szCs w:val="24"/>
              </w:rPr>
              <w:t>5</w:t>
            </w:r>
          </w:p>
        </w:tc>
        <w:tc>
          <w:tcPr>
            <w:tcW w:w="1288" w:type="dxa"/>
            <w:vAlign w:val="center"/>
          </w:tcPr>
          <w:p w14:paraId="4A2BA8A1" w14:textId="77777777" w:rsidR="0069113C" w:rsidRPr="00F23336" w:rsidRDefault="0069113C" w:rsidP="00851967">
            <w:pPr>
              <w:jc w:val="center"/>
              <w:rPr>
                <w:sz w:val="24"/>
                <w:szCs w:val="24"/>
              </w:rPr>
            </w:pPr>
            <w:r w:rsidRPr="00F23336">
              <w:rPr>
                <w:sz w:val="24"/>
                <w:szCs w:val="24"/>
              </w:rPr>
              <w:t>5</w:t>
            </w:r>
          </w:p>
        </w:tc>
        <w:tc>
          <w:tcPr>
            <w:tcW w:w="1372" w:type="dxa"/>
            <w:vAlign w:val="center"/>
          </w:tcPr>
          <w:p w14:paraId="07F1118B" w14:textId="77777777" w:rsidR="0069113C" w:rsidRPr="00F23336" w:rsidRDefault="0069113C" w:rsidP="00851967">
            <w:pPr>
              <w:jc w:val="center"/>
              <w:rPr>
                <w:sz w:val="24"/>
                <w:szCs w:val="24"/>
              </w:rPr>
            </w:pPr>
            <w:r w:rsidRPr="00F23336">
              <w:rPr>
                <w:sz w:val="24"/>
                <w:szCs w:val="24"/>
              </w:rPr>
              <w:t>-</w:t>
            </w:r>
          </w:p>
        </w:tc>
      </w:tr>
      <w:tr w:rsidR="00322399" w:rsidRPr="00F23336" w14:paraId="13725437" w14:textId="77777777" w:rsidTr="007B20CF">
        <w:tc>
          <w:tcPr>
            <w:tcW w:w="2506" w:type="dxa"/>
          </w:tcPr>
          <w:p w14:paraId="53495CA1" w14:textId="77777777" w:rsidR="0069113C" w:rsidRPr="00F23336" w:rsidRDefault="0069113C" w:rsidP="00851967">
            <w:pPr>
              <w:jc w:val="both"/>
              <w:rPr>
                <w:sz w:val="24"/>
                <w:szCs w:val="24"/>
              </w:rPr>
            </w:pPr>
            <w:r w:rsidRPr="00F23336">
              <w:rPr>
                <w:sz w:val="24"/>
                <w:szCs w:val="24"/>
              </w:rPr>
              <w:t>Комитет по водным ресурсам</w:t>
            </w:r>
          </w:p>
        </w:tc>
        <w:tc>
          <w:tcPr>
            <w:tcW w:w="1456" w:type="dxa"/>
            <w:vAlign w:val="center"/>
          </w:tcPr>
          <w:p w14:paraId="40738067" w14:textId="77777777" w:rsidR="0069113C" w:rsidRPr="00F23336" w:rsidRDefault="0069113C" w:rsidP="00851967">
            <w:pPr>
              <w:jc w:val="center"/>
              <w:rPr>
                <w:sz w:val="24"/>
                <w:szCs w:val="24"/>
              </w:rPr>
            </w:pPr>
            <w:r w:rsidRPr="00F23336">
              <w:rPr>
                <w:sz w:val="24"/>
                <w:szCs w:val="24"/>
              </w:rPr>
              <w:t>10</w:t>
            </w:r>
          </w:p>
        </w:tc>
        <w:tc>
          <w:tcPr>
            <w:tcW w:w="1512" w:type="dxa"/>
            <w:vAlign w:val="center"/>
          </w:tcPr>
          <w:p w14:paraId="2A11C92F" w14:textId="77777777" w:rsidR="0069113C" w:rsidRPr="00F23336" w:rsidRDefault="0069113C" w:rsidP="00851967">
            <w:pPr>
              <w:jc w:val="center"/>
              <w:rPr>
                <w:sz w:val="24"/>
                <w:szCs w:val="24"/>
              </w:rPr>
            </w:pPr>
            <w:r w:rsidRPr="00F23336">
              <w:rPr>
                <w:sz w:val="24"/>
                <w:szCs w:val="24"/>
              </w:rPr>
              <w:t>10</w:t>
            </w:r>
          </w:p>
        </w:tc>
        <w:tc>
          <w:tcPr>
            <w:tcW w:w="1469" w:type="dxa"/>
            <w:vAlign w:val="center"/>
          </w:tcPr>
          <w:p w14:paraId="075FDAC8" w14:textId="77777777" w:rsidR="0069113C" w:rsidRPr="00F23336" w:rsidRDefault="0069113C" w:rsidP="00851967">
            <w:pPr>
              <w:jc w:val="center"/>
              <w:rPr>
                <w:sz w:val="24"/>
                <w:szCs w:val="24"/>
              </w:rPr>
            </w:pPr>
            <w:r w:rsidRPr="00F23336">
              <w:rPr>
                <w:sz w:val="24"/>
                <w:szCs w:val="24"/>
              </w:rPr>
              <w:t>6</w:t>
            </w:r>
          </w:p>
        </w:tc>
        <w:tc>
          <w:tcPr>
            <w:tcW w:w="1288" w:type="dxa"/>
            <w:vAlign w:val="center"/>
          </w:tcPr>
          <w:p w14:paraId="0358E1CF" w14:textId="77777777" w:rsidR="0069113C" w:rsidRPr="00F23336" w:rsidRDefault="0069113C" w:rsidP="00851967">
            <w:pPr>
              <w:jc w:val="center"/>
              <w:rPr>
                <w:sz w:val="24"/>
                <w:szCs w:val="24"/>
              </w:rPr>
            </w:pPr>
            <w:r w:rsidRPr="00F23336">
              <w:rPr>
                <w:sz w:val="24"/>
                <w:szCs w:val="24"/>
              </w:rPr>
              <w:t>4</w:t>
            </w:r>
          </w:p>
        </w:tc>
        <w:tc>
          <w:tcPr>
            <w:tcW w:w="1372" w:type="dxa"/>
            <w:vAlign w:val="center"/>
          </w:tcPr>
          <w:p w14:paraId="03DB69B1" w14:textId="77777777" w:rsidR="0069113C" w:rsidRPr="00F23336" w:rsidRDefault="0069113C" w:rsidP="00851967">
            <w:pPr>
              <w:jc w:val="center"/>
              <w:rPr>
                <w:sz w:val="24"/>
                <w:szCs w:val="24"/>
              </w:rPr>
            </w:pPr>
            <w:r w:rsidRPr="00F23336">
              <w:rPr>
                <w:sz w:val="24"/>
                <w:szCs w:val="24"/>
              </w:rPr>
              <w:t>1</w:t>
            </w:r>
          </w:p>
        </w:tc>
      </w:tr>
      <w:tr w:rsidR="00322399" w:rsidRPr="00F23336" w14:paraId="286F1E93" w14:textId="77777777" w:rsidTr="007B20CF">
        <w:tc>
          <w:tcPr>
            <w:tcW w:w="2506" w:type="dxa"/>
            <w:tcBorders>
              <w:bottom w:val="nil"/>
            </w:tcBorders>
          </w:tcPr>
          <w:p w14:paraId="24157C34" w14:textId="77777777" w:rsidR="0069113C" w:rsidRPr="00F23336" w:rsidRDefault="0069113C" w:rsidP="00851967">
            <w:pPr>
              <w:jc w:val="both"/>
              <w:rPr>
                <w:sz w:val="24"/>
                <w:szCs w:val="24"/>
              </w:rPr>
            </w:pPr>
            <w:r w:rsidRPr="00F23336">
              <w:rPr>
                <w:sz w:val="24"/>
                <w:szCs w:val="24"/>
              </w:rPr>
              <w:t xml:space="preserve">Департамент </w:t>
            </w:r>
            <w:r w:rsidRPr="00F23336">
              <w:rPr>
                <w:sz w:val="24"/>
                <w:szCs w:val="24"/>
              </w:rPr>
              <w:lastRenderedPageBreak/>
              <w:t>трансграничных рек</w:t>
            </w:r>
          </w:p>
        </w:tc>
        <w:tc>
          <w:tcPr>
            <w:tcW w:w="1456" w:type="dxa"/>
            <w:tcBorders>
              <w:bottom w:val="nil"/>
            </w:tcBorders>
            <w:vAlign w:val="center"/>
          </w:tcPr>
          <w:p w14:paraId="674A8F89" w14:textId="77777777" w:rsidR="0069113C" w:rsidRPr="00F23336" w:rsidRDefault="0069113C" w:rsidP="00851967">
            <w:pPr>
              <w:jc w:val="center"/>
              <w:rPr>
                <w:sz w:val="24"/>
                <w:szCs w:val="24"/>
              </w:rPr>
            </w:pPr>
            <w:r w:rsidRPr="00F23336">
              <w:rPr>
                <w:sz w:val="24"/>
                <w:szCs w:val="24"/>
              </w:rPr>
              <w:lastRenderedPageBreak/>
              <w:t>10</w:t>
            </w:r>
          </w:p>
        </w:tc>
        <w:tc>
          <w:tcPr>
            <w:tcW w:w="1512" w:type="dxa"/>
            <w:tcBorders>
              <w:bottom w:val="nil"/>
            </w:tcBorders>
            <w:vAlign w:val="center"/>
          </w:tcPr>
          <w:p w14:paraId="327160E6" w14:textId="77777777" w:rsidR="0069113C" w:rsidRPr="00F23336" w:rsidRDefault="0069113C" w:rsidP="00851967">
            <w:pPr>
              <w:jc w:val="center"/>
              <w:rPr>
                <w:sz w:val="24"/>
                <w:szCs w:val="24"/>
              </w:rPr>
            </w:pPr>
            <w:r w:rsidRPr="00F23336">
              <w:rPr>
                <w:sz w:val="24"/>
                <w:szCs w:val="24"/>
              </w:rPr>
              <w:t>12</w:t>
            </w:r>
          </w:p>
        </w:tc>
        <w:tc>
          <w:tcPr>
            <w:tcW w:w="1469" w:type="dxa"/>
            <w:tcBorders>
              <w:bottom w:val="nil"/>
            </w:tcBorders>
            <w:vAlign w:val="center"/>
          </w:tcPr>
          <w:p w14:paraId="429F2122" w14:textId="77777777" w:rsidR="0069113C" w:rsidRPr="00F23336" w:rsidRDefault="0069113C" w:rsidP="00851967">
            <w:pPr>
              <w:jc w:val="center"/>
              <w:rPr>
                <w:sz w:val="24"/>
                <w:szCs w:val="24"/>
              </w:rPr>
            </w:pPr>
            <w:r w:rsidRPr="00F23336">
              <w:rPr>
                <w:sz w:val="24"/>
                <w:szCs w:val="24"/>
              </w:rPr>
              <w:t>5</w:t>
            </w:r>
          </w:p>
        </w:tc>
        <w:tc>
          <w:tcPr>
            <w:tcW w:w="1288" w:type="dxa"/>
            <w:tcBorders>
              <w:bottom w:val="nil"/>
            </w:tcBorders>
            <w:vAlign w:val="center"/>
          </w:tcPr>
          <w:p w14:paraId="6DC6FD6D" w14:textId="77777777" w:rsidR="0069113C" w:rsidRPr="00F23336" w:rsidRDefault="0069113C" w:rsidP="00851967">
            <w:pPr>
              <w:jc w:val="center"/>
              <w:rPr>
                <w:sz w:val="24"/>
                <w:szCs w:val="24"/>
              </w:rPr>
            </w:pPr>
            <w:r w:rsidRPr="00F23336">
              <w:rPr>
                <w:sz w:val="24"/>
                <w:szCs w:val="24"/>
              </w:rPr>
              <w:t>3</w:t>
            </w:r>
          </w:p>
        </w:tc>
        <w:tc>
          <w:tcPr>
            <w:tcW w:w="1372" w:type="dxa"/>
            <w:tcBorders>
              <w:bottom w:val="nil"/>
            </w:tcBorders>
            <w:vAlign w:val="center"/>
          </w:tcPr>
          <w:p w14:paraId="05F523E8" w14:textId="77777777" w:rsidR="0069113C" w:rsidRPr="00F23336" w:rsidRDefault="0069113C" w:rsidP="00851967">
            <w:pPr>
              <w:jc w:val="center"/>
              <w:rPr>
                <w:sz w:val="24"/>
                <w:szCs w:val="24"/>
              </w:rPr>
            </w:pPr>
            <w:r w:rsidRPr="00F23336">
              <w:rPr>
                <w:sz w:val="24"/>
                <w:szCs w:val="24"/>
              </w:rPr>
              <w:t>1</w:t>
            </w:r>
          </w:p>
        </w:tc>
      </w:tr>
      <w:tr w:rsidR="007B20CF" w:rsidRPr="00F23336" w14:paraId="56630997" w14:textId="77777777" w:rsidTr="007B20CF">
        <w:tc>
          <w:tcPr>
            <w:tcW w:w="9603" w:type="dxa"/>
            <w:gridSpan w:val="6"/>
            <w:tcBorders>
              <w:top w:val="nil"/>
              <w:left w:val="nil"/>
              <w:right w:val="nil"/>
            </w:tcBorders>
          </w:tcPr>
          <w:p w14:paraId="4BFA24CF" w14:textId="5CC4E7E0" w:rsidR="007B20CF" w:rsidRPr="007B20CF" w:rsidRDefault="007B20CF" w:rsidP="004B6DAF">
            <w:pPr>
              <w:jc w:val="both"/>
              <w:rPr>
                <w:sz w:val="16"/>
                <w:szCs w:val="16"/>
              </w:rPr>
            </w:pPr>
          </w:p>
        </w:tc>
      </w:tr>
      <w:tr w:rsidR="007B20CF" w:rsidRPr="00F23336" w14:paraId="597C8514" w14:textId="77777777" w:rsidTr="007B20CF">
        <w:tc>
          <w:tcPr>
            <w:tcW w:w="2506" w:type="dxa"/>
          </w:tcPr>
          <w:p w14:paraId="3073D161" w14:textId="77777777" w:rsidR="007B20CF" w:rsidRPr="00F23336" w:rsidRDefault="007B20CF" w:rsidP="007B20CF">
            <w:pPr>
              <w:jc w:val="center"/>
              <w:rPr>
                <w:sz w:val="24"/>
                <w:szCs w:val="24"/>
              </w:rPr>
            </w:pPr>
            <w:r>
              <w:rPr>
                <w:sz w:val="24"/>
                <w:szCs w:val="24"/>
              </w:rPr>
              <w:t>1</w:t>
            </w:r>
          </w:p>
        </w:tc>
        <w:tc>
          <w:tcPr>
            <w:tcW w:w="1456" w:type="dxa"/>
            <w:vAlign w:val="center"/>
          </w:tcPr>
          <w:p w14:paraId="663442D0" w14:textId="77777777" w:rsidR="007B20CF" w:rsidRPr="00F23336" w:rsidRDefault="007B20CF" w:rsidP="007B20CF">
            <w:pPr>
              <w:jc w:val="center"/>
              <w:rPr>
                <w:sz w:val="24"/>
                <w:szCs w:val="24"/>
              </w:rPr>
            </w:pPr>
            <w:r>
              <w:rPr>
                <w:sz w:val="24"/>
                <w:szCs w:val="24"/>
              </w:rPr>
              <w:t>2</w:t>
            </w:r>
          </w:p>
        </w:tc>
        <w:tc>
          <w:tcPr>
            <w:tcW w:w="1512" w:type="dxa"/>
            <w:vAlign w:val="center"/>
          </w:tcPr>
          <w:p w14:paraId="7DF417D3" w14:textId="77777777" w:rsidR="007B20CF" w:rsidRPr="00F23336" w:rsidRDefault="007B20CF" w:rsidP="007B20CF">
            <w:pPr>
              <w:jc w:val="center"/>
              <w:rPr>
                <w:sz w:val="24"/>
                <w:szCs w:val="24"/>
              </w:rPr>
            </w:pPr>
            <w:r>
              <w:rPr>
                <w:sz w:val="24"/>
                <w:szCs w:val="24"/>
              </w:rPr>
              <w:t>3</w:t>
            </w:r>
          </w:p>
        </w:tc>
        <w:tc>
          <w:tcPr>
            <w:tcW w:w="1469" w:type="dxa"/>
            <w:vAlign w:val="center"/>
          </w:tcPr>
          <w:p w14:paraId="1842F9EF" w14:textId="77777777" w:rsidR="007B20CF" w:rsidRPr="00F23336" w:rsidRDefault="007B20CF" w:rsidP="007B20CF">
            <w:pPr>
              <w:jc w:val="center"/>
              <w:rPr>
                <w:sz w:val="24"/>
                <w:szCs w:val="24"/>
              </w:rPr>
            </w:pPr>
            <w:r>
              <w:rPr>
                <w:sz w:val="24"/>
                <w:szCs w:val="24"/>
              </w:rPr>
              <w:t>4</w:t>
            </w:r>
          </w:p>
        </w:tc>
        <w:tc>
          <w:tcPr>
            <w:tcW w:w="1288" w:type="dxa"/>
            <w:vAlign w:val="center"/>
          </w:tcPr>
          <w:p w14:paraId="5C7AF81A" w14:textId="77777777" w:rsidR="007B20CF" w:rsidRPr="00F23336" w:rsidRDefault="007B20CF" w:rsidP="007B20CF">
            <w:pPr>
              <w:jc w:val="center"/>
              <w:rPr>
                <w:sz w:val="24"/>
                <w:szCs w:val="24"/>
              </w:rPr>
            </w:pPr>
            <w:r>
              <w:rPr>
                <w:sz w:val="24"/>
                <w:szCs w:val="24"/>
              </w:rPr>
              <w:t>5</w:t>
            </w:r>
          </w:p>
        </w:tc>
        <w:tc>
          <w:tcPr>
            <w:tcW w:w="1372" w:type="dxa"/>
            <w:vAlign w:val="center"/>
          </w:tcPr>
          <w:p w14:paraId="748CD2B6" w14:textId="77777777" w:rsidR="007B20CF" w:rsidRPr="00F23336" w:rsidRDefault="007B20CF" w:rsidP="00851967">
            <w:pPr>
              <w:jc w:val="center"/>
              <w:rPr>
                <w:sz w:val="24"/>
                <w:szCs w:val="24"/>
              </w:rPr>
            </w:pPr>
            <w:r>
              <w:rPr>
                <w:sz w:val="24"/>
                <w:szCs w:val="24"/>
              </w:rPr>
              <w:t>6</w:t>
            </w:r>
          </w:p>
        </w:tc>
      </w:tr>
      <w:tr w:rsidR="00322399" w:rsidRPr="00F23336" w14:paraId="6C96BFD2" w14:textId="77777777" w:rsidTr="007B20CF">
        <w:tc>
          <w:tcPr>
            <w:tcW w:w="2506" w:type="dxa"/>
          </w:tcPr>
          <w:p w14:paraId="190A3EF0" w14:textId="77777777" w:rsidR="0069113C" w:rsidRPr="00F23336" w:rsidRDefault="0069113C" w:rsidP="00851967">
            <w:pPr>
              <w:jc w:val="both"/>
              <w:rPr>
                <w:sz w:val="24"/>
                <w:szCs w:val="24"/>
              </w:rPr>
            </w:pPr>
            <w:r w:rsidRPr="00F23336">
              <w:rPr>
                <w:sz w:val="24"/>
                <w:szCs w:val="24"/>
              </w:rPr>
              <w:t>Бассейновые инспек</w:t>
            </w:r>
            <w:r w:rsidR="00851967">
              <w:rPr>
                <w:sz w:val="24"/>
                <w:szCs w:val="24"/>
              </w:rPr>
              <w:t xml:space="preserve"> </w:t>
            </w:r>
            <w:r w:rsidRPr="00F23336">
              <w:rPr>
                <w:sz w:val="24"/>
                <w:szCs w:val="24"/>
              </w:rPr>
              <w:t>ции по регулирова</w:t>
            </w:r>
            <w:r w:rsidR="00851967">
              <w:rPr>
                <w:sz w:val="24"/>
                <w:szCs w:val="24"/>
              </w:rPr>
              <w:t xml:space="preserve"> </w:t>
            </w:r>
            <w:r w:rsidRPr="00F23336">
              <w:rPr>
                <w:sz w:val="24"/>
                <w:szCs w:val="24"/>
              </w:rPr>
              <w:t>нию использования и охране водных ресур</w:t>
            </w:r>
            <w:r w:rsidR="007B20CF">
              <w:rPr>
                <w:sz w:val="24"/>
                <w:szCs w:val="24"/>
              </w:rPr>
              <w:t xml:space="preserve"> </w:t>
            </w:r>
            <w:r w:rsidRPr="00F23336">
              <w:rPr>
                <w:sz w:val="24"/>
                <w:szCs w:val="24"/>
              </w:rPr>
              <w:t>сов</w:t>
            </w:r>
          </w:p>
        </w:tc>
        <w:tc>
          <w:tcPr>
            <w:tcW w:w="1456" w:type="dxa"/>
            <w:vAlign w:val="center"/>
          </w:tcPr>
          <w:p w14:paraId="391D3B87" w14:textId="77777777" w:rsidR="0069113C" w:rsidRPr="00F23336" w:rsidRDefault="0069113C" w:rsidP="00851967">
            <w:pPr>
              <w:jc w:val="center"/>
              <w:rPr>
                <w:sz w:val="24"/>
                <w:szCs w:val="24"/>
              </w:rPr>
            </w:pPr>
            <w:r w:rsidRPr="00F23336">
              <w:rPr>
                <w:sz w:val="24"/>
                <w:szCs w:val="24"/>
              </w:rPr>
              <w:t>8</w:t>
            </w:r>
          </w:p>
        </w:tc>
        <w:tc>
          <w:tcPr>
            <w:tcW w:w="1512" w:type="dxa"/>
            <w:vAlign w:val="center"/>
          </w:tcPr>
          <w:p w14:paraId="318188AE" w14:textId="77777777" w:rsidR="0069113C" w:rsidRPr="00F23336" w:rsidRDefault="0069113C" w:rsidP="00851967">
            <w:pPr>
              <w:jc w:val="center"/>
              <w:rPr>
                <w:sz w:val="24"/>
                <w:szCs w:val="24"/>
              </w:rPr>
            </w:pPr>
            <w:r w:rsidRPr="00F23336">
              <w:rPr>
                <w:sz w:val="24"/>
                <w:szCs w:val="24"/>
              </w:rPr>
              <w:t>13</w:t>
            </w:r>
          </w:p>
        </w:tc>
        <w:tc>
          <w:tcPr>
            <w:tcW w:w="1469" w:type="dxa"/>
            <w:vAlign w:val="center"/>
          </w:tcPr>
          <w:p w14:paraId="51653E7F" w14:textId="77777777" w:rsidR="0069113C" w:rsidRPr="00F23336" w:rsidRDefault="0069113C" w:rsidP="00851967">
            <w:pPr>
              <w:jc w:val="center"/>
              <w:rPr>
                <w:sz w:val="24"/>
                <w:szCs w:val="24"/>
              </w:rPr>
            </w:pPr>
            <w:r w:rsidRPr="00F23336">
              <w:rPr>
                <w:sz w:val="24"/>
                <w:szCs w:val="24"/>
              </w:rPr>
              <w:t>6</w:t>
            </w:r>
          </w:p>
        </w:tc>
        <w:tc>
          <w:tcPr>
            <w:tcW w:w="1288" w:type="dxa"/>
            <w:vAlign w:val="center"/>
          </w:tcPr>
          <w:p w14:paraId="341B6C53" w14:textId="77777777" w:rsidR="0069113C" w:rsidRPr="00F23336" w:rsidRDefault="0069113C" w:rsidP="00851967">
            <w:pPr>
              <w:jc w:val="center"/>
              <w:rPr>
                <w:sz w:val="24"/>
                <w:szCs w:val="24"/>
              </w:rPr>
            </w:pPr>
            <w:r w:rsidRPr="00F23336">
              <w:rPr>
                <w:sz w:val="24"/>
                <w:szCs w:val="24"/>
              </w:rPr>
              <w:t>4</w:t>
            </w:r>
          </w:p>
        </w:tc>
        <w:tc>
          <w:tcPr>
            <w:tcW w:w="1372" w:type="dxa"/>
            <w:vAlign w:val="center"/>
          </w:tcPr>
          <w:p w14:paraId="1B176BFE" w14:textId="77777777" w:rsidR="0069113C" w:rsidRPr="00F23336" w:rsidRDefault="0069113C" w:rsidP="00851967">
            <w:pPr>
              <w:jc w:val="center"/>
              <w:rPr>
                <w:sz w:val="24"/>
                <w:szCs w:val="24"/>
              </w:rPr>
            </w:pPr>
            <w:r w:rsidRPr="00F23336">
              <w:rPr>
                <w:sz w:val="24"/>
                <w:szCs w:val="24"/>
              </w:rPr>
              <w:t>-</w:t>
            </w:r>
          </w:p>
        </w:tc>
      </w:tr>
      <w:tr w:rsidR="0069113C" w:rsidRPr="00F23336" w14:paraId="39B45181" w14:textId="77777777" w:rsidTr="007B20CF">
        <w:tc>
          <w:tcPr>
            <w:tcW w:w="2506" w:type="dxa"/>
          </w:tcPr>
          <w:p w14:paraId="6E49BF3E" w14:textId="77777777" w:rsidR="0069113C" w:rsidRPr="00F23336" w:rsidRDefault="0069113C" w:rsidP="00851967">
            <w:pPr>
              <w:jc w:val="both"/>
              <w:rPr>
                <w:sz w:val="24"/>
                <w:szCs w:val="24"/>
              </w:rPr>
            </w:pPr>
            <w:r w:rsidRPr="00F23336">
              <w:rPr>
                <w:sz w:val="24"/>
                <w:szCs w:val="24"/>
              </w:rPr>
              <w:t>Министерство сель</w:t>
            </w:r>
            <w:r w:rsidR="00851967">
              <w:rPr>
                <w:sz w:val="24"/>
                <w:szCs w:val="24"/>
              </w:rPr>
              <w:t xml:space="preserve"> </w:t>
            </w:r>
            <w:r w:rsidRPr="00F23336">
              <w:rPr>
                <w:sz w:val="24"/>
                <w:szCs w:val="24"/>
              </w:rPr>
              <w:t>ского хозяйства РК</w:t>
            </w:r>
          </w:p>
        </w:tc>
        <w:tc>
          <w:tcPr>
            <w:tcW w:w="1456" w:type="dxa"/>
            <w:vAlign w:val="center"/>
          </w:tcPr>
          <w:p w14:paraId="1E3A935A" w14:textId="77777777" w:rsidR="0069113C" w:rsidRPr="00F23336" w:rsidRDefault="0069113C" w:rsidP="00851967">
            <w:pPr>
              <w:jc w:val="center"/>
              <w:rPr>
                <w:sz w:val="24"/>
                <w:szCs w:val="24"/>
              </w:rPr>
            </w:pPr>
            <w:r w:rsidRPr="00F23336">
              <w:rPr>
                <w:sz w:val="24"/>
                <w:szCs w:val="24"/>
              </w:rPr>
              <w:t>8</w:t>
            </w:r>
          </w:p>
        </w:tc>
        <w:tc>
          <w:tcPr>
            <w:tcW w:w="1512" w:type="dxa"/>
            <w:vAlign w:val="center"/>
          </w:tcPr>
          <w:p w14:paraId="4833B7D7" w14:textId="77777777" w:rsidR="0069113C" w:rsidRPr="00F23336" w:rsidRDefault="0069113C" w:rsidP="00851967">
            <w:pPr>
              <w:jc w:val="center"/>
              <w:rPr>
                <w:sz w:val="24"/>
                <w:szCs w:val="24"/>
              </w:rPr>
            </w:pPr>
            <w:r w:rsidRPr="00F23336">
              <w:rPr>
                <w:sz w:val="24"/>
                <w:szCs w:val="24"/>
              </w:rPr>
              <w:t>17</w:t>
            </w:r>
          </w:p>
        </w:tc>
        <w:tc>
          <w:tcPr>
            <w:tcW w:w="1469" w:type="dxa"/>
            <w:vAlign w:val="center"/>
          </w:tcPr>
          <w:p w14:paraId="03208C46" w14:textId="77777777" w:rsidR="0069113C" w:rsidRPr="00F23336" w:rsidRDefault="0069113C" w:rsidP="00851967">
            <w:pPr>
              <w:jc w:val="center"/>
              <w:rPr>
                <w:sz w:val="24"/>
                <w:szCs w:val="24"/>
              </w:rPr>
            </w:pPr>
            <w:r w:rsidRPr="00F23336">
              <w:rPr>
                <w:sz w:val="24"/>
                <w:szCs w:val="24"/>
              </w:rPr>
              <w:t>4</w:t>
            </w:r>
          </w:p>
        </w:tc>
        <w:tc>
          <w:tcPr>
            <w:tcW w:w="1288" w:type="dxa"/>
            <w:vAlign w:val="center"/>
          </w:tcPr>
          <w:p w14:paraId="12B212C1" w14:textId="77777777" w:rsidR="0069113C" w:rsidRPr="00F23336" w:rsidRDefault="0069113C" w:rsidP="00851967">
            <w:pPr>
              <w:jc w:val="center"/>
              <w:rPr>
                <w:sz w:val="24"/>
                <w:szCs w:val="24"/>
              </w:rPr>
            </w:pPr>
            <w:r w:rsidRPr="00F23336">
              <w:rPr>
                <w:sz w:val="24"/>
                <w:szCs w:val="24"/>
              </w:rPr>
              <w:t>2</w:t>
            </w:r>
          </w:p>
        </w:tc>
        <w:tc>
          <w:tcPr>
            <w:tcW w:w="1372" w:type="dxa"/>
            <w:vAlign w:val="center"/>
          </w:tcPr>
          <w:p w14:paraId="548627DE" w14:textId="77777777" w:rsidR="0069113C" w:rsidRPr="00F23336" w:rsidRDefault="0069113C" w:rsidP="00851967">
            <w:pPr>
              <w:jc w:val="center"/>
              <w:rPr>
                <w:sz w:val="24"/>
                <w:szCs w:val="24"/>
              </w:rPr>
            </w:pPr>
            <w:r w:rsidRPr="00F23336">
              <w:rPr>
                <w:sz w:val="24"/>
                <w:szCs w:val="24"/>
              </w:rPr>
              <w:t>-</w:t>
            </w:r>
          </w:p>
        </w:tc>
      </w:tr>
    </w:tbl>
    <w:p w14:paraId="55A7A43E" w14:textId="77777777" w:rsidR="0069113C" w:rsidRPr="007B20CF" w:rsidRDefault="0069113C" w:rsidP="009D53AE">
      <w:pPr>
        <w:spacing w:after="0" w:line="240" w:lineRule="auto"/>
        <w:ind w:firstLine="426"/>
        <w:jc w:val="both"/>
        <w:rPr>
          <w:szCs w:val="28"/>
        </w:rPr>
      </w:pPr>
    </w:p>
    <w:p w14:paraId="1B54CB52" w14:textId="77777777" w:rsidR="0069113C" w:rsidRPr="00F23336" w:rsidRDefault="0069113C" w:rsidP="003A3A72">
      <w:pPr>
        <w:spacing w:after="0" w:line="240" w:lineRule="auto"/>
        <w:ind w:firstLine="709"/>
        <w:jc w:val="both"/>
        <w:rPr>
          <w:szCs w:val="28"/>
        </w:rPr>
      </w:pPr>
      <w:r w:rsidRPr="00F23336">
        <w:rPr>
          <w:szCs w:val="28"/>
        </w:rPr>
        <w:t xml:space="preserve">Несмотря на то, что значительная часть опрошенных экспертов (каждый пятый эксперт) представляли государственные структуры, связанные с обеспечением водной безопасности, деятельность практически все указанных институциональных структур была оценена как малоэффективная. Оценка весьма эффективно была дана только одним экспертом и только в отношении Комитета по водным ресурсам и Департамента трансграничных рек. </w:t>
      </w:r>
    </w:p>
    <w:p w14:paraId="1F08D8BD" w14:textId="77777777" w:rsidR="0069113C" w:rsidRPr="00F23336" w:rsidRDefault="0069113C" w:rsidP="003A3A72">
      <w:pPr>
        <w:spacing w:after="0" w:line="240" w:lineRule="auto"/>
        <w:ind w:firstLine="709"/>
        <w:jc w:val="both"/>
        <w:rPr>
          <w:szCs w:val="28"/>
        </w:rPr>
      </w:pPr>
      <w:r w:rsidRPr="00F23336">
        <w:rPr>
          <w:szCs w:val="28"/>
        </w:rPr>
        <w:t>Больше всего негативных оценок – 25 из 31 экспертного ответа получило Министерство сельского хозяйства РК, которое до 2019 года было центральным руководящим органом в сфере управления водными ресурсами. В 2019 году в соответствии с Указом Президента Республики Казахстан «О мерах по дальнейшему совершенствованию системы государственного управления Республики Казахстан» было создано Министерство экологии, геологии и природных ресурсов Республики Казахстан, которому были переданы функции от Министерства сельского хозяйства Республики Казахстан в области использования и охраны водного фонда, водоснабжения и водоотведения [</w:t>
      </w:r>
      <w:r w:rsidR="00090ABB">
        <w:rPr>
          <w:szCs w:val="28"/>
        </w:rPr>
        <w:t>188</w:t>
      </w:r>
      <w:r w:rsidRPr="00F23336">
        <w:rPr>
          <w:szCs w:val="28"/>
        </w:rPr>
        <w:t xml:space="preserve">].  </w:t>
      </w:r>
    </w:p>
    <w:p w14:paraId="316F9D3B" w14:textId="77777777" w:rsidR="0069113C" w:rsidRPr="00F23336" w:rsidRDefault="0069113C" w:rsidP="003A3A72">
      <w:pPr>
        <w:spacing w:after="0" w:line="240" w:lineRule="auto"/>
        <w:ind w:firstLine="709"/>
        <w:jc w:val="both"/>
        <w:rPr>
          <w:szCs w:val="28"/>
        </w:rPr>
      </w:pPr>
      <w:r w:rsidRPr="00F23336">
        <w:rPr>
          <w:szCs w:val="28"/>
        </w:rPr>
        <w:t>В целом, общее количество относительно позитивных оценок в диапазоне от 3 до 5 по всем, без исключения, государственным органам не превышало 11, что составляет около 30% от всех полученных ответов, то есть две трети экспертов отмечают наличие значительных проблем в деятельности государственных органов, обеспечивающих водную безопасность Казахстана.</w:t>
      </w:r>
    </w:p>
    <w:p w14:paraId="21EFC0B8" w14:textId="77777777" w:rsidR="0069113C" w:rsidRPr="00F23336" w:rsidRDefault="0069113C" w:rsidP="003A3A72">
      <w:pPr>
        <w:spacing w:after="0" w:line="240" w:lineRule="auto"/>
        <w:ind w:firstLine="709"/>
        <w:jc w:val="both"/>
        <w:rPr>
          <w:szCs w:val="28"/>
        </w:rPr>
      </w:pPr>
      <w:r w:rsidRPr="00F23336">
        <w:rPr>
          <w:szCs w:val="28"/>
        </w:rPr>
        <w:t xml:space="preserve">Интерес представляет также оценка экспертами вероятности возникновения конфликтов между Казахстаном и соседними государствами по вопросу использования трансграничных ресурсов. Возможность такого рода конфликтов предлагалось оценить по шкале от 0 до 5 баллов (0 – низкая вероятность, 5 – высокая вероятность). Распределение экспертных оценок показано в таблице </w:t>
      </w:r>
      <w:r w:rsidR="003A3A72">
        <w:rPr>
          <w:szCs w:val="28"/>
        </w:rPr>
        <w:t>10</w:t>
      </w:r>
      <w:r w:rsidRPr="00F23336">
        <w:rPr>
          <w:szCs w:val="28"/>
        </w:rPr>
        <w:t>.</w:t>
      </w:r>
    </w:p>
    <w:p w14:paraId="05C115FC" w14:textId="77777777" w:rsidR="0069113C" w:rsidRPr="00F23336" w:rsidRDefault="0069113C" w:rsidP="0069113C">
      <w:pPr>
        <w:spacing w:after="0" w:line="240" w:lineRule="auto"/>
        <w:ind w:firstLine="426"/>
        <w:jc w:val="both"/>
        <w:rPr>
          <w:szCs w:val="28"/>
        </w:rPr>
      </w:pPr>
    </w:p>
    <w:p w14:paraId="5B750E6E" w14:textId="77777777" w:rsidR="0069113C" w:rsidRPr="00F23336" w:rsidRDefault="0069113C" w:rsidP="00851967">
      <w:pPr>
        <w:spacing w:after="0" w:line="240" w:lineRule="auto"/>
        <w:jc w:val="both"/>
        <w:rPr>
          <w:szCs w:val="28"/>
        </w:rPr>
      </w:pPr>
      <w:r w:rsidRPr="00F23336">
        <w:rPr>
          <w:szCs w:val="28"/>
        </w:rPr>
        <w:t xml:space="preserve">Таблица </w:t>
      </w:r>
      <w:r w:rsidR="003A3A72">
        <w:rPr>
          <w:szCs w:val="28"/>
        </w:rPr>
        <w:t>10</w:t>
      </w:r>
      <w:r w:rsidRPr="00F23336">
        <w:rPr>
          <w:szCs w:val="28"/>
        </w:rPr>
        <w:t xml:space="preserve"> </w:t>
      </w:r>
      <w:r w:rsidR="00851967">
        <w:rPr>
          <w:szCs w:val="28"/>
        </w:rPr>
        <w:t xml:space="preserve">– </w:t>
      </w:r>
      <w:r w:rsidRPr="00F23336">
        <w:rPr>
          <w:szCs w:val="28"/>
        </w:rPr>
        <w:t>Экспертная оценка вероятности возникновения водных конфликтов</w:t>
      </w:r>
    </w:p>
    <w:p w14:paraId="34B78068" w14:textId="77777777" w:rsidR="0069113C" w:rsidRPr="00851967" w:rsidRDefault="0069113C" w:rsidP="0069113C">
      <w:pPr>
        <w:spacing w:after="0" w:line="240" w:lineRule="auto"/>
        <w:ind w:firstLine="426"/>
        <w:jc w:val="both"/>
        <w:rPr>
          <w:sz w:val="16"/>
          <w:szCs w:val="16"/>
        </w:rPr>
      </w:pPr>
    </w:p>
    <w:tbl>
      <w:tblPr>
        <w:tblStyle w:val="af"/>
        <w:tblW w:w="9589" w:type="dxa"/>
        <w:tblInd w:w="150" w:type="dxa"/>
        <w:tblLook w:val="04A0" w:firstRow="1" w:lastRow="0" w:firstColumn="1" w:lastColumn="0" w:noHBand="0" w:noVBand="1"/>
      </w:tblPr>
      <w:tblGrid>
        <w:gridCol w:w="1952"/>
        <w:gridCol w:w="1417"/>
        <w:gridCol w:w="1637"/>
        <w:gridCol w:w="1374"/>
        <w:gridCol w:w="1271"/>
        <w:gridCol w:w="1938"/>
      </w:tblGrid>
      <w:tr w:rsidR="00322399" w:rsidRPr="00851967" w14:paraId="2AEBA65E" w14:textId="77777777" w:rsidTr="00851967">
        <w:tc>
          <w:tcPr>
            <w:tcW w:w="1952" w:type="dxa"/>
            <w:vMerge w:val="restart"/>
            <w:vAlign w:val="center"/>
          </w:tcPr>
          <w:p w14:paraId="7EC5E594" w14:textId="77777777" w:rsidR="0069113C" w:rsidRPr="00851967" w:rsidRDefault="0069113C" w:rsidP="00851967">
            <w:pPr>
              <w:jc w:val="center"/>
              <w:rPr>
                <w:sz w:val="24"/>
                <w:szCs w:val="24"/>
              </w:rPr>
            </w:pPr>
            <w:r w:rsidRPr="00851967">
              <w:rPr>
                <w:sz w:val="24"/>
                <w:szCs w:val="24"/>
              </w:rPr>
              <w:t>Страны</w:t>
            </w:r>
          </w:p>
        </w:tc>
        <w:tc>
          <w:tcPr>
            <w:tcW w:w="7637" w:type="dxa"/>
            <w:gridSpan w:val="5"/>
            <w:vAlign w:val="center"/>
          </w:tcPr>
          <w:p w14:paraId="090549C4" w14:textId="77777777" w:rsidR="0069113C" w:rsidRPr="00851967" w:rsidRDefault="0069113C" w:rsidP="00851967">
            <w:pPr>
              <w:jc w:val="center"/>
              <w:rPr>
                <w:sz w:val="24"/>
                <w:szCs w:val="24"/>
              </w:rPr>
            </w:pPr>
            <w:r w:rsidRPr="00851967">
              <w:rPr>
                <w:sz w:val="24"/>
                <w:szCs w:val="24"/>
              </w:rPr>
              <w:t>Количество ответов экспертов</w:t>
            </w:r>
          </w:p>
        </w:tc>
      </w:tr>
      <w:tr w:rsidR="00322399" w:rsidRPr="00851967" w14:paraId="2E591F80" w14:textId="77777777" w:rsidTr="00851967">
        <w:tc>
          <w:tcPr>
            <w:tcW w:w="1952" w:type="dxa"/>
            <w:vMerge/>
            <w:vAlign w:val="center"/>
          </w:tcPr>
          <w:p w14:paraId="2D5A2689" w14:textId="77777777" w:rsidR="0069113C" w:rsidRPr="00851967" w:rsidRDefault="0069113C" w:rsidP="00851967">
            <w:pPr>
              <w:jc w:val="center"/>
              <w:rPr>
                <w:sz w:val="24"/>
                <w:szCs w:val="24"/>
              </w:rPr>
            </w:pPr>
          </w:p>
        </w:tc>
        <w:tc>
          <w:tcPr>
            <w:tcW w:w="1417" w:type="dxa"/>
            <w:vAlign w:val="center"/>
          </w:tcPr>
          <w:p w14:paraId="76852D0F" w14:textId="77777777" w:rsidR="0069113C" w:rsidRPr="00851967" w:rsidRDefault="0069113C" w:rsidP="00851967">
            <w:pPr>
              <w:jc w:val="center"/>
              <w:rPr>
                <w:sz w:val="24"/>
                <w:szCs w:val="24"/>
              </w:rPr>
            </w:pPr>
            <w:r w:rsidRPr="00851967">
              <w:rPr>
                <w:sz w:val="24"/>
                <w:szCs w:val="24"/>
              </w:rPr>
              <w:t>невероятно</w:t>
            </w:r>
          </w:p>
        </w:tc>
        <w:tc>
          <w:tcPr>
            <w:tcW w:w="1637" w:type="dxa"/>
            <w:vAlign w:val="center"/>
          </w:tcPr>
          <w:p w14:paraId="6E1E89BD" w14:textId="77777777" w:rsidR="0069113C" w:rsidRPr="00851967" w:rsidRDefault="0069113C" w:rsidP="00851967">
            <w:pPr>
              <w:jc w:val="center"/>
              <w:rPr>
                <w:sz w:val="24"/>
                <w:szCs w:val="24"/>
              </w:rPr>
            </w:pPr>
            <w:r w:rsidRPr="00851967">
              <w:rPr>
                <w:sz w:val="24"/>
                <w:szCs w:val="24"/>
              </w:rPr>
              <w:t>низкая вероятность</w:t>
            </w:r>
          </w:p>
        </w:tc>
        <w:tc>
          <w:tcPr>
            <w:tcW w:w="1374" w:type="dxa"/>
            <w:vAlign w:val="center"/>
          </w:tcPr>
          <w:p w14:paraId="24970A14" w14:textId="77777777" w:rsidR="0069113C" w:rsidRPr="00851967" w:rsidRDefault="0069113C" w:rsidP="00851967">
            <w:pPr>
              <w:jc w:val="center"/>
              <w:rPr>
                <w:sz w:val="24"/>
                <w:szCs w:val="24"/>
              </w:rPr>
            </w:pPr>
            <w:r w:rsidRPr="00851967">
              <w:rPr>
                <w:sz w:val="24"/>
                <w:szCs w:val="24"/>
              </w:rPr>
              <w:t>возможно</w:t>
            </w:r>
          </w:p>
        </w:tc>
        <w:tc>
          <w:tcPr>
            <w:tcW w:w="1271" w:type="dxa"/>
            <w:vAlign w:val="center"/>
          </w:tcPr>
          <w:p w14:paraId="516A62D4" w14:textId="77777777" w:rsidR="0069113C" w:rsidRPr="00851967" w:rsidRDefault="0069113C" w:rsidP="00851967">
            <w:pPr>
              <w:jc w:val="center"/>
              <w:rPr>
                <w:sz w:val="24"/>
                <w:szCs w:val="24"/>
              </w:rPr>
            </w:pPr>
            <w:r w:rsidRPr="00851967">
              <w:rPr>
                <w:sz w:val="24"/>
                <w:szCs w:val="24"/>
              </w:rPr>
              <w:t>скорее вероятно</w:t>
            </w:r>
          </w:p>
        </w:tc>
        <w:tc>
          <w:tcPr>
            <w:tcW w:w="1938" w:type="dxa"/>
            <w:vAlign w:val="center"/>
          </w:tcPr>
          <w:p w14:paraId="795E3661" w14:textId="77777777" w:rsidR="0069113C" w:rsidRPr="00851967" w:rsidRDefault="0069113C" w:rsidP="00851967">
            <w:pPr>
              <w:jc w:val="center"/>
              <w:rPr>
                <w:sz w:val="24"/>
                <w:szCs w:val="24"/>
              </w:rPr>
            </w:pPr>
            <w:r w:rsidRPr="00851967">
              <w:rPr>
                <w:sz w:val="24"/>
                <w:szCs w:val="24"/>
              </w:rPr>
              <w:t>высокая вероятность</w:t>
            </w:r>
          </w:p>
        </w:tc>
      </w:tr>
      <w:tr w:rsidR="007B20CF" w:rsidRPr="00851967" w14:paraId="62836EFB" w14:textId="77777777" w:rsidTr="00851967">
        <w:tc>
          <w:tcPr>
            <w:tcW w:w="1952" w:type="dxa"/>
            <w:vAlign w:val="center"/>
          </w:tcPr>
          <w:p w14:paraId="2C1A3982" w14:textId="77777777" w:rsidR="007B20CF" w:rsidRPr="00851967" w:rsidRDefault="007B20CF" w:rsidP="00851967">
            <w:pPr>
              <w:jc w:val="center"/>
              <w:rPr>
                <w:sz w:val="24"/>
                <w:szCs w:val="24"/>
              </w:rPr>
            </w:pPr>
            <w:r>
              <w:rPr>
                <w:sz w:val="24"/>
                <w:szCs w:val="24"/>
              </w:rPr>
              <w:t>1</w:t>
            </w:r>
          </w:p>
        </w:tc>
        <w:tc>
          <w:tcPr>
            <w:tcW w:w="1417" w:type="dxa"/>
            <w:vAlign w:val="center"/>
          </w:tcPr>
          <w:p w14:paraId="051CF910" w14:textId="77777777" w:rsidR="007B20CF" w:rsidRPr="00851967" w:rsidRDefault="007B20CF" w:rsidP="00851967">
            <w:pPr>
              <w:jc w:val="center"/>
              <w:rPr>
                <w:sz w:val="24"/>
                <w:szCs w:val="24"/>
              </w:rPr>
            </w:pPr>
            <w:r>
              <w:rPr>
                <w:sz w:val="24"/>
                <w:szCs w:val="24"/>
              </w:rPr>
              <w:t>2</w:t>
            </w:r>
          </w:p>
        </w:tc>
        <w:tc>
          <w:tcPr>
            <w:tcW w:w="1637" w:type="dxa"/>
            <w:vAlign w:val="center"/>
          </w:tcPr>
          <w:p w14:paraId="438B7D34" w14:textId="77777777" w:rsidR="007B20CF" w:rsidRPr="00851967" w:rsidRDefault="007B20CF" w:rsidP="00851967">
            <w:pPr>
              <w:jc w:val="center"/>
              <w:rPr>
                <w:sz w:val="24"/>
                <w:szCs w:val="24"/>
              </w:rPr>
            </w:pPr>
            <w:r>
              <w:rPr>
                <w:sz w:val="24"/>
                <w:szCs w:val="24"/>
              </w:rPr>
              <w:t>3</w:t>
            </w:r>
          </w:p>
        </w:tc>
        <w:tc>
          <w:tcPr>
            <w:tcW w:w="1374" w:type="dxa"/>
            <w:vAlign w:val="center"/>
          </w:tcPr>
          <w:p w14:paraId="594F1C0A" w14:textId="77777777" w:rsidR="007B20CF" w:rsidRPr="00851967" w:rsidRDefault="007B20CF" w:rsidP="00851967">
            <w:pPr>
              <w:jc w:val="center"/>
              <w:rPr>
                <w:sz w:val="24"/>
                <w:szCs w:val="24"/>
              </w:rPr>
            </w:pPr>
            <w:r>
              <w:rPr>
                <w:sz w:val="24"/>
                <w:szCs w:val="24"/>
              </w:rPr>
              <w:t>4</w:t>
            </w:r>
          </w:p>
        </w:tc>
        <w:tc>
          <w:tcPr>
            <w:tcW w:w="1271" w:type="dxa"/>
            <w:vAlign w:val="center"/>
          </w:tcPr>
          <w:p w14:paraId="4AF397E7" w14:textId="77777777" w:rsidR="007B20CF" w:rsidRPr="00851967" w:rsidRDefault="007B20CF" w:rsidP="00851967">
            <w:pPr>
              <w:jc w:val="center"/>
              <w:rPr>
                <w:sz w:val="24"/>
                <w:szCs w:val="24"/>
              </w:rPr>
            </w:pPr>
            <w:r>
              <w:rPr>
                <w:sz w:val="24"/>
                <w:szCs w:val="24"/>
              </w:rPr>
              <w:t>5</w:t>
            </w:r>
          </w:p>
        </w:tc>
        <w:tc>
          <w:tcPr>
            <w:tcW w:w="1938" w:type="dxa"/>
            <w:vAlign w:val="center"/>
          </w:tcPr>
          <w:p w14:paraId="7E1764D0" w14:textId="77777777" w:rsidR="007B20CF" w:rsidRPr="00851967" w:rsidRDefault="007B20CF" w:rsidP="00851967">
            <w:pPr>
              <w:jc w:val="center"/>
              <w:rPr>
                <w:sz w:val="24"/>
                <w:szCs w:val="24"/>
              </w:rPr>
            </w:pPr>
            <w:r>
              <w:rPr>
                <w:sz w:val="24"/>
                <w:szCs w:val="24"/>
              </w:rPr>
              <w:t>6</w:t>
            </w:r>
          </w:p>
        </w:tc>
      </w:tr>
      <w:tr w:rsidR="00322399" w:rsidRPr="00851967" w14:paraId="19D0E625" w14:textId="77777777" w:rsidTr="00851967">
        <w:tc>
          <w:tcPr>
            <w:tcW w:w="1952" w:type="dxa"/>
          </w:tcPr>
          <w:p w14:paraId="674570EB" w14:textId="77777777" w:rsidR="0069113C" w:rsidRPr="00851967" w:rsidRDefault="0069113C" w:rsidP="00851967">
            <w:pPr>
              <w:jc w:val="both"/>
              <w:rPr>
                <w:sz w:val="24"/>
                <w:szCs w:val="24"/>
              </w:rPr>
            </w:pPr>
            <w:r w:rsidRPr="00851967">
              <w:rPr>
                <w:sz w:val="24"/>
                <w:szCs w:val="24"/>
              </w:rPr>
              <w:t>Россия</w:t>
            </w:r>
          </w:p>
        </w:tc>
        <w:tc>
          <w:tcPr>
            <w:tcW w:w="1417" w:type="dxa"/>
          </w:tcPr>
          <w:p w14:paraId="6E09CA20" w14:textId="77777777" w:rsidR="0069113C" w:rsidRPr="00851967" w:rsidRDefault="0069113C" w:rsidP="00851967">
            <w:pPr>
              <w:jc w:val="center"/>
              <w:rPr>
                <w:sz w:val="24"/>
                <w:szCs w:val="24"/>
              </w:rPr>
            </w:pPr>
            <w:r w:rsidRPr="00851967">
              <w:rPr>
                <w:sz w:val="24"/>
                <w:szCs w:val="24"/>
              </w:rPr>
              <w:t>3</w:t>
            </w:r>
          </w:p>
        </w:tc>
        <w:tc>
          <w:tcPr>
            <w:tcW w:w="1637" w:type="dxa"/>
          </w:tcPr>
          <w:p w14:paraId="089C16E7" w14:textId="77777777" w:rsidR="0069113C" w:rsidRPr="00851967" w:rsidRDefault="0069113C" w:rsidP="00851967">
            <w:pPr>
              <w:jc w:val="center"/>
              <w:rPr>
                <w:sz w:val="24"/>
                <w:szCs w:val="24"/>
              </w:rPr>
            </w:pPr>
            <w:r w:rsidRPr="00851967">
              <w:rPr>
                <w:sz w:val="24"/>
                <w:szCs w:val="24"/>
              </w:rPr>
              <w:t>16</w:t>
            </w:r>
          </w:p>
        </w:tc>
        <w:tc>
          <w:tcPr>
            <w:tcW w:w="1374" w:type="dxa"/>
          </w:tcPr>
          <w:p w14:paraId="67275756" w14:textId="77777777" w:rsidR="0069113C" w:rsidRPr="00851967" w:rsidRDefault="0069113C" w:rsidP="00851967">
            <w:pPr>
              <w:jc w:val="center"/>
              <w:rPr>
                <w:sz w:val="24"/>
                <w:szCs w:val="24"/>
              </w:rPr>
            </w:pPr>
            <w:r w:rsidRPr="00851967">
              <w:rPr>
                <w:sz w:val="24"/>
                <w:szCs w:val="24"/>
              </w:rPr>
              <w:t>10</w:t>
            </w:r>
          </w:p>
        </w:tc>
        <w:tc>
          <w:tcPr>
            <w:tcW w:w="1271" w:type="dxa"/>
          </w:tcPr>
          <w:p w14:paraId="6B4E59A7" w14:textId="77777777" w:rsidR="0069113C" w:rsidRPr="00851967" w:rsidRDefault="0069113C" w:rsidP="00851967">
            <w:pPr>
              <w:jc w:val="center"/>
              <w:rPr>
                <w:sz w:val="24"/>
                <w:szCs w:val="24"/>
              </w:rPr>
            </w:pPr>
            <w:r w:rsidRPr="00851967">
              <w:rPr>
                <w:sz w:val="24"/>
                <w:szCs w:val="24"/>
              </w:rPr>
              <w:t>2</w:t>
            </w:r>
          </w:p>
        </w:tc>
        <w:tc>
          <w:tcPr>
            <w:tcW w:w="1938" w:type="dxa"/>
          </w:tcPr>
          <w:p w14:paraId="37D24C96" w14:textId="77777777" w:rsidR="0069113C" w:rsidRPr="00851967" w:rsidRDefault="0069113C" w:rsidP="00851967">
            <w:pPr>
              <w:jc w:val="center"/>
              <w:rPr>
                <w:sz w:val="24"/>
                <w:szCs w:val="24"/>
              </w:rPr>
            </w:pPr>
            <w:r w:rsidRPr="00851967">
              <w:rPr>
                <w:sz w:val="24"/>
                <w:szCs w:val="24"/>
              </w:rPr>
              <w:t>-</w:t>
            </w:r>
          </w:p>
        </w:tc>
      </w:tr>
      <w:tr w:rsidR="00322399" w:rsidRPr="00851967" w14:paraId="600DF913" w14:textId="77777777" w:rsidTr="007B20CF">
        <w:tc>
          <w:tcPr>
            <w:tcW w:w="1952" w:type="dxa"/>
            <w:tcBorders>
              <w:bottom w:val="nil"/>
            </w:tcBorders>
          </w:tcPr>
          <w:p w14:paraId="7E19D023" w14:textId="77777777" w:rsidR="0069113C" w:rsidRPr="00851967" w:rsidRDefault="0069113C" w:rsidP="00851967">
            <w:pPr>
              <w:jc w:val="both"/>
              <w:rPr>
                <w:sz w:val="24"/>
                <w:szCs w:val="24"/>
              </w:rPr>
            </w:pPr>
            <w:r w:rsidRPr="00851967">
              <w:rPr>
                <w:sz w:val="24"/>
                <w:szCs w:val="24"/>
              </w:rPr>
              <w:t>Китай</w:t>
            </w:r>
          </w:p>
        </w:tc>
        <w:tc>
          <w:tcPr>
            <w:tcW w:w="1417" w:type="dxa"/>
            <w:tcBorders>
              <w:bottom w:val="nil"/>
            </w:tcBorders>
          </w:tcPr>
          <w:p w14:paraId="3F52BF7B" w14:textId="77777777" w:rsidR="0069113C" w:rsidRPr="00851967" w:rsidRDefault="0069113C" w:rsidP="00851967">
            <w:pPr>
              <w:jc w:val="center"/>
              <w:rPr>
                <w:sz w:val="24"/>
                <w:szCs w:val="24"/>
              </w:rPr>
            </w:pPr>
            <w:r w:rsidRPr="00851967">
              <w:rPr>
                <w:sz w:val="24"/>
                <w:szCs w:val="24"/>
              </w:rPr>
              <w:t>3</w:t>
            </w:r>
          </w:p>
        </w:tc>
        <w:tc>
          <w:tcPr>
            <w:tcW w:w="1637" w:type="dxa"/>
            <w:tcBorders>
              <w:bottom w:val="nil"/>
            </w:tcBorders>
          </w:tcPr>
          <w:p w14:paraId="6488B9C2" w14:textId="77777777" w:rsidR="0069113C" w:rsidRPr="00851967" w:rsidRDefault="0069113C" w:rsidP="00851967">
            <w:pPr>
              <w:jc w:val="center"/>
              <w:rPr>
                <w:sz w:val="24"/>
                <w:szCs w:val="24"/>
              </w:rPr>
            </w:pPr>
            <w:r w:rsidRPr="00851967">
              <w:rPr>
                <w:sz w:val="24"/>
                <w:szCs w:val="24"/>
              </w:rPr>
              <w:t>12</w:t>
            </w:r>
          </w:p>
        </w:tc>
        <w:tc>
          <w:tcPr>
            <w:tcW w:w="1374" w:type="dxa"/>
            <w:tcBorders>
              <w:bottom w:val="nil"/>
            </w:tcBorders>
          </w:tcPr>
          <w:p w14:paraId="6C4B2CC7" w14:textId="77777777" w:rsidR="0069113C" w:rsidRPr="00851967" w:rsidRDefault="0069113C" w:rsidP="00851967">
            <w:pPr>
              <w:jc w:val="center"/>
              <w:rPr>
                <w:sz w:val="24"/>
                <w:szCs w:val="24"/>
              </w:rPr>
            </w:pPr>
            <w:r w:rsidRPr="00851967">
              <w:rPr>
                <w:sz w:val="24"/>
                <w:szCs w:val="24"/>
              </w:rPr>
              <w:t>6</w:t>
            </w:r>
          </w:p>
        </w:tc>
        <w:tc>
          <w:tcPr>
            <w:tcW w:w="1271" w:type="dxa"/>
            <w:tcBorders>
              <w:bottom w:val="nil"/>
            </w:tcBorders>
          </w:tcPr>
          <w:p w14:paraId="1B01BE50" w14:textId="77777777" w:rsidR="0069113C" w:rsidRPr="00851967" w:rsidRDefault="0069113C" w:rsidP="00851967">
            <w:pPr>
              <w:jc w:val="center"/>
              <w:rPr>
                <w:sz w:val="24"/>
                <w:szCs w:val="24"/>
              </w:rPr>
            </w:pPr>
            <w:r w:rsidRPr="00851967">
              <w:rPr>
                <w:sz w:val="24"/>
                <w:szCs w:val="24"/>
              </w:rPr>
              <w:t>5</w:t>
            </w:r>
          </w:p>
        </w:tc>
        <w:tc>
          <w:tcPr>
            <w:tcW w:w="1938" w:type="dxa"/>
            <w:tcBorders>
              <w:bottom w:val="nil"/>
            </w:tcBorders>
          </w:tcPr>
          <w:p w14:paraId="2CEECBD2" w14:textId="77777777" w:rsidR="0069113C" w:rsidRPr="00851967" w:rsidRDefault="0069113C" w:rsidP="00851967">
            <w:pPr>
              <w:jc w:val="center"/>
              <w:rPr>
                <w:sz w:val="24"/>
                <w:szCs w:val="24"/>
              </w:rPr>
            </w:pPr>
            <w:r w:rsidRPr="00851967">
              <w:rPr>
                <w:sz w:val="24"/>
                <w:szCs w:val="24"/>
              </w:rPr>
              <w:t>5</w:t>
            </w:r>
          </w:p>
        </w:tc>
      </w:tr>
      <w:tr w:rsidR="007B20CF" w:rsidRPr="00851967" w14:paraId="3B57C828" w14:textId="77777777" w:rsidTr="004B6DAF">
        <w:trPr>
          <w:trHeight w:val="68"/>
        </w:trPr>
        <w:tc>
          <w:tcPr>
            <w:tcW w:w="9589" w:type="dxa"/>
            <w:gridSpan w:val="6"/>
            <w:tcBorders>
              <w:top w:val="nil"/>
              <w:left w:val="nil"/>
              <w:right w:val="nil"/>
            </w:tcBorders>
          </w:tcPr>
          <w:p w14:paraId="49D995E1" w14:textId="77777777" w:rsidR="007B20CF" w:rsidRPr="007B20CF" w:rsidRDefault="007B20CF" w:rsidP="004B6DAF">
            <w:pPr>
              <w:jc w:val="both"/>
              <w:rPr>
                <w:sz w:val="16"/>
                <w:szCs w:val="16"/>
              </w:rPr>
            </w:pPr>
          </w:p>
        </w:tc>
      </w:tr>
      <w:tr w:rsidR="007B20CF" w:rsidRPr="00851967" w14:paraId="37E00967" w14:textId="77777777" w:rsidTr="00851967">
        <w:tc>
          <w:tcPr>
            <w:tcW w:w="1952" w:type="dxa"/>
          </w:tcPr>
          <w:p w14:paraId="31A68431" w14:textId="77777777" w:rsidR="007B20CF" w:rsidRPr="00851967" w:rsidRDefault="007B20CF" w:rsidP="007B20CF">
            <w:pPr>
              <w:jc w:val="center"/>
              <w:rPr>
                <w:sz w:val="24"/>
                <w:szCs w:val="24"/>
              </w:rPr>
            </w:pPr>
            <w:r>
              <w:rPr>
                <w:sz w:val="24"/>
                <w:szCs w:val="24"/>
              </w:rPr>
              <w:t>1</w:t>
            </w:r>
          </w:p>
        </w:tc>
        <w:tc>
          <w:tcPr>
            <w:tcW w:w="1417" w:type="dxa"/>
          </w:tcPr>
          <w:p w14:paraId="5C2A2796" w14:textId="77777777" w:rsidR="007B20CF" w:rsidRPr="00851967" w:rsidRDefault="007B20CF" w:rsidP="007B20CF">
            <w:pPr>
              <w:jc w:val="center"/>
              <w:rPr>
                <w:sz w:val="24"/>
                <w:szCs w:val="24"/>
              </w:rPr>
            </w:pPr>
            <w:r>
              <w:rPr>
                <w:sz w:val="24"/>
                <w:szCs w:val="24"/>
              </w:rPr>
              <w:t>2</w:t>
            </w:r>
          </w:p>
        </w:tc>
        <w:tc>
          <w:tcPr>
            <w:tcW w:w="1637" w:type="dxa"/>
          </w:tcPr>
          <w:p w14:paraId="583D92E3" w14:textId="77777777" w:rsidR="007B20CF" w:rsidRPr="00851967" w:rsidRDefault="007B20CF" w:rsidP="007B20CF">
            <w:pPr>
              <w:jc w:val="center"/>
              <w:rPr>
                <w:sz w:val="24"/>
                <w:szCs w:val="24"/>
              </w:rPr>
            </w:pPr>
            <w:r>
              <w:rPr>
                <w:sz w:val="24"/>
                <w:szCs w:val="24"/>
              </w:rPr>
              <w:t>3</w:t>
            </w:r>
          </w:p>
        </w:tc>
        <w:tc>
          <w:tcPr>
            <w:tcW w:w="1374" w:type="dxa"/>
          </w:tcPr>
          <w:p w14:paraId="4D38EFCC" w14:textId="77777777" w:rsidR="007B20CF" w:rsidRPr="00851967" w:rsidRDefault="007B20CF" w:rsidP="007B20CF">
            <w:pPr>
              <w:jc w:val="center"/>
              <w:rPr>
                <w:sz w:val="24"/>
                <w:szCs w:val="24"/>
              </w:rPr>
            </w:pPr>
            <w:r>
              <w:rPr>
                <w:sz w:val="24"/>
                <w:szCs w:val="24"/>
              </w:rPr>
              <w:t>4</w:t>
            </w:r>
          </w:p>
        </w:tc>
        <w:tc>
          <w:tcPr>
            <w:tcW w:w="1271" w:type="dxa"/>
          </w:tcPr>
          <w:p w14:paraId="1C543D14" w14:textId="77777777" w:rsidR="007B20CF" w:rsidRPr="00851967" w:rsidRDefault="007B20CF" w:rsidP="007B20CF">
            <w:pPr>
              <w:jc w:val="center"/>
              <w:rPr>
                <w:sz w:val="24"/>
                <w:szCs w:val="24"/>
              </w:rPr>
            </w:pPr>
            <w:r>
              <w:rPr>
                <w:sz w:val="24"/>
                <w:szCs w:val="24"/>
              </w:rPr>
              <w:t>5</w:t>
            </w:r>
          </w:p>
        </w:tc>
        <w:tc>
          <w:tcPr>
            <w:tcW w:w="1938" w:type="dxa"/>
          </w:tcPr>
          <w:p w14:paraId="66B7E52E" w14:textId="77777777" w:rsidR="007B20CF" w:rsidRPr="00851967" w:rsidRDefault="007B20CF" w:rsidP="007B20CF">
            <w:pPr>
              <w:jc w:val="center"/>
              <w:rPr>
                <w:sz w:val="24"/>
                <w:szCs w:val="24"/>
              </w:rPr>
            </w:pPr>
            <w:r>
              <w:rPr>
                <w:sz w:val="24"/>
                <w:szCs w:val="24"/>
              </w:rPr>
              <w:t>6</w:t>
            </w:r>
          </w:p>
        </w:tc>
      </w:tr>
      <w:tr w:rsidR="00322399" w:rsidRPr="00851967" w14:paraId="0DDB6172" w14:textId="77777777" w:rsidTr="00851967">
        <w:tc>
          <w:tcPr>
            <w:tcW w:w="1952" w:type="dxa"/>
          </w:tcPr>
          <w:p w14:paraId="28D57947" w14:textId="77777777" w:rsidR="0069113C" w:rsidRPr="00851967" w:rsidRDefault="0069113C" w:rsidP="00851967">
            <w:pPr>
              <w:jc w:val="both"/>
              <w:rPr>
                <w:sz w:val="24"/>
                <w:szCs w:val="24"/>
              </w:rPr>
            </w:pPr>
            <w:r w:rsidRPr="00851967">
              <w:rPr>
                <w:sz w:val="24"/>
                <w:szCs w:val="24"/>
              </w:rPr>
              <w:t>Узбекистан</w:t>
            </w:r>
          </w:p>
        </w:tc>
        <w:tc>
          <w:tcPr>
            <w:tcW w:w="1417" w:type="dxa"/>
          </w:tcPr>
          <w:p w14:paraId="209A6FDD" w14:textId="77777777" w:rsidR="0069113C" w:rsidRPr="00851967" w:rsidRDefault="0069113C" w:rsidP="00851967">
            <w:pPr>
              <w:jc w:val="center"/>
              <w:rPr>
                <w:sz w:val="24"/>
                <w:szCs w:val="24"/>
              </w:rPr>
            </w:pPr>
            <w:r w:rsidRPr="00851967">
              <w:rPr>
                <w:sz w:val="24"/>
                <w:szCs w:val="24"/>
              </w:rPr>
              <w:t>1</w:t>
            </w:r>
          </w:p>
        </w:tc>
        <w:tc>
          <w:tcPr>
            <w:tcW w:w="1637" w:type="dxa"/>
          </w:tcPr>
          <w:p w14:paraId="5FC2274F" w14:textId="77777777" w:rsidR="0069113C" w:rsidRPr="00851967" w:rsidRDefault="0069113C" w:rsidP="00851967">
            <w:pPr>
              <w:jc w:val="center"/>
              <w:rPr>
                <w:sz w:val="24"/>
                <w:szCs w:val="24"/>
              </w:rPr>
            </w:pPr>
            <w:r w:rsidRPr="00851967">
              <w:rPr>
                <w:sz w:val="24"/>
                <w:szCs w:val="24"/>
              </w:rPr>
              <w:t>8</w:t>
            </w:r>
          </w:p>
        </w:tc>
        <w:tc>
          <w:tcPr>
            <w:tcW w:w="1374" w:type="dxa"/>
          </w:tcPr>
          <w:p w14:paraId="366ADA1E" w14:textId="77777777" w:rsidR="0069113C" w:rsidRPr="00851967" w:rsidRDefault="0069113C" w:rsidP="00851967">
            <w:pPr>
              <w:jc w:val="center"/>
              <w:rPr>
                <w:sz w:val="24"/>
                <w:szCs w:val="24"/>
              </w:rPr>
            </w:pPr>
            <w:r w:rsidRPr="00851967">
              <w:rPr>
                <w:sz w:val="24"/>
                <w:szCs w:val="24"/>
              </w:rPr>
              <w:t>12</w:t>
            </w:r>
          </w:p>
        </w:tc>
        <w:tc>
          <w:tcPr>
            <w:tcW w:w="1271" w:type="dxa"/>
          </w:tcPr>
          <w:p w14:paraId="3C3E7143" w14:textId="77777777" w:rsidR="0069113C" w:rsidRPr="00851967" w:rsidRDefault="0069113C" w:rsidP="00851967">
            <w:pPr>
              <w:jc w:val="center"/>
              <w:rPr>
                <w:sz w:val="24"/>
                <w:szCs w:val="24"/>
              </w:rPr>
            </w:pPr>
            <w:r w:rsidRPr="00851967">
              <w:rPr>
                <w:sz w:val="24"/>
                <w:szCs w:val="24"/>
              </w:rPr>
              <w:t>7</w:t>
            </w:r>
          </w:p>
        </w:tc>
        <w:tc>
          <w:tcPr>
            <w:tcW w:w="1938" w:type="dxa"/>
          </w:tcPr>
          <w:p w14:paraId="428BF24E" w14:textId="77777777" w:rsidR="0069113C" w:rsidRPr="00851967" w:rsidRDefault="0069113C" w:rsidP="00851967">
            <w:pPr>
              <w:jc w:val="center"/>
              <w:rPr>
                <w:sz w:val="24"/>
                <w:szCs w:val="24"/>
              </w:rPr>
            </w:pPr>
            <w:r w:rsidRPr="00851967">
              <w:rPr>
                <w:sz w:val="24"/>
                <w:szCs w:val="24"/>
              </w:rPr>
              <w:t>3</w:t>
            </w:r>
          </w:p>
        </w:tc>
      </w:tr>
      <w:tr w:rsidR="00322399" w:rsidRPr="00851967" w14:paraId="33FBB953" w14:textId="77777777" w:rsidTr="00851967">
        <w:tc>
          <w:tcPr>
            <w:tcW w:w="1952" w:type="dxa"/>
          </w:tcPr>
          <w:p w14:paraId="3436145A" w14:textId="77777777" w:rsidR="0069113C" w:rsidRPr="00851967" w:rsidRDefault="0069113C" w:rsidP="00851967">
            <w:pPr>
              <w:jc w:val="both"/>
              <w:rPr>
                <w:sz w:val="24"/>
                <w:szCs w:val="24"/>
              </w:rPr>
            </w:pPr>
            <w:r w:rsidRPr="00851967">
              <w:rPr>
                <w:sz w:val="24"/>
                <w:szCs w:val="24"/>
              </w:rPr>
              <w:t>Кыргызстан</w:t>
            </w:r>
          </w:p>
        </w:tc>
        <w:tc>
          <w:tcPr>
            <w:tcW w:w="1417" w:type="dxa"/>
          </w:tcPr>
          <w:p w14:paraId="19B7948B" w14:textId="77777777" w:rsidR="0069113C" w:rsidRPr="00851967" w:rsidRDefault="0069113C" w:rsidP="00851967">
            <w:pPr>
              <w:jc w:val="center"/>
              <w:rPr>
                <w:sz w:val="24"/>
                <w:szCs w:val="24"/>
              </w:rPr>
            </w:pPr>
            <w:r w:rsidRPr="00851967">
              <w:rPr>
                <w:sz w:val="24"/>
                <w:szCs w:val="24"/>
              </w:rPr>
              <w:t>1</w:t>
            </w:r>
          </w:p>
        </w:tc>
        <w:tc>
          <w:tcPr>
            <w:tcW w:w="1637" w:type="dxa"/>
          </w:tcPr>
          <w:p w14:paraId="32CA55CA" w14:textId="77777777" w:rsidR="0069113C" w:rsidRPr="00851967" w:rsidRDefault="0069113C" w:rsidP="00851967">
            <w:pPr>
              <w:jc w:val="center"/>
              <w:rPr>
                <w:sz w:val="24"/>
                <w:szCs w:val="24"/>
              </w:rPr>
            </w:pPr>
            <w:r w:rsidRPr="00851967">
              <w:rPr>
                <w:sz w:val="24"/>
                <w:szCs w:val="24"/>
              </w:rPr>
              <w:t>4</w:t>
            </w:r>
          </w:p>
        </w:tc>
        <w:tc>
          <w:tcPr>
            <w:tcW w:w="1374" w:type="dxa"/>
          </w:tcPr>
          <w:p w14:paraId="1749F031" w14:textId="77777777" w:rsidR="0069113C" w:rsidRPr="00851967" w:rsidRDefault="0069113C" w:rsidP="00851967">
            <w:pPr>
              <w:jc w:val="center"/>
              <w:rPr>
                <w:sz w:val="24"/>
                <w:szCs w:val="24"/>
              </w:rPr>
            </w:pPr>
            <w:r w:rsidRPr="00851967">
              <w:rPr>
                <w:sz w:val="24"/>
                <w:szCs w:val="24"/>
              </w:rPr>
              <w:t>16</w:t>
            </w:r>
          </w:p>
        </w:tc>
        <w:tc>
          <w:tcPr>
            <w:tcW w:w="1271" w:type="dxa"/>
          </w:tcPr>
          <w:p w14:paraId="0A90380F" w14:textId="77777777" w:rsidR="0069113C" w:rsidRPr="00851967" w:rsidRDefault="0069113C" w:rsidP="00851967">
            <w:pPr>
              <w:jc w:val="center"/>
              <w:rPr>
                <w:sz w:val="24"/>
                <w:szCs w:val="24"/>
              </w:rPr>
            </w:pPr>
            <w:r w:rsidRPr="00851967">
              <w:rPr>
                <w:sz w:val="24"/>
                <w:szCs w:val="24"/>
              </w:rPr>
              <w:t>4</w:t>
            </w:r>
          </w:p>
        </w:tc>
        <w:tc>
          <w:tcPr>
            <w:tcW w:w="1938" w:type="dxa"/>
          </w:tcPr>
          <w:p w14:paraId="59C34A06" w14:textId="77777777" w:rsidR="0069113C" w:rsidRPr="00851967" w:rsidRDefault="0069113C" w:rsidP="00851967">
            <w:pPr>
              <w:jc w:val="center"/>
              <w:rPr>
                <w:sz w:val="24"/>
                <w:szCs w:val="24"/>
              </w:rPr>
            </w:pPr>
            <w:r w:rsidRPr="00851967">
              <w:rPr>
                <w:sz w:val="24"/>
                <w:szCs w:val="24"/>
              </w:rPr>
              <w:t>6</w:t>
            </w:r>
          </w:p>
        </w:tc>
      </w:tr>
      <w:tr w:rsidR="00322399" w:rsidRPr="00851967" w14:paraId="441F15E7" w14:textId="77777777" w:rsidTr="00851967">
        <w:tc>
          <w:tcPr>
            <w:tcW w:w="1952" w:type="dxa"/>
          </w:tcPr>
          <w:p w14:paraId="5B016344" w14:textId="77777777" w:rsidR="0069113C" w:rsidRPr="00851967" w:rsidRDefault="0069113C" w:rsidP="00851967">
            <w:pPr>
              <w:jc w:val="both"/>
              <w:rPr>
                <w:sz w:val="24"/>
                <w:szCs w:val="24"/>
              </w:rPr>
            </w:pPr>
            <w:r w:rsidRPr="00851967">
              <w:rPr>
                <w:sz w:val="24"/>
                <w:szCs w:val="24"/>
              </w:rPr>
              <w:t>Туркменистан</w:t>
            </w:r>
          </w:p>
        </w:tc>
        <w:tc>
          <w:tcPr>
            <w:tcW w:w="1417" w:type="dxa"/>
          </w:tcPr>
          <w:p w14:paraId="5F4A17CB" w14:textId="77777777" w:rsidR="0069113C" w:rsidRPr="00851967" w:rsidRDefault="0069113C" w:rsidP="00851967">
            <w:pPr>
              <w:jc w:val="center"/>
              <w:rPr>
                <w:sz w:val="24"/>
                <w:szCs w:val="24"/>
              </w:rPr>
            </w:pPr>
            <w:r w:rsidRPr="00851967">
              <w:rPr>
                <w:sz w:val="24"/>
                <w:szCs w:val="24"/>
              </w:rPr>
              <w:t>4</w:t>
            </w:r>
          </w:p>
        </w:tc>
        <w:tc>
          <w:tcPr>
            <w:tcW w:w="1637" w:type="dxa"/>
          </w:tcPr>
          <w:p w14:paraId="387FBCC2" w14:textId="77777777" w:rsidR="0069113C" w:rsidRPr="00851967" w:rsidRDefault="0069113C" w:rsidP="00851967">
            <w:pPr>
              <w:jc w:val="center"/>
              <w:rPr>
                <w:sz w:val="24"/>
                <w:szCs w:val="24"/>
              </w:rPr>
            </w:pPr>
            <w:r w:rsidRPr="00851967">
              <w:rPr>
                <w:sz w:val="24"/>
                <w:szCs w:val="24"/>
              </w:rPr>
              <w:t>17</w:t>
            </w:r>
          </w:p>
        </w:tc>
        <w:tc>
          <w:tcPr>
            <w:tcW w:w="1374" w:type="dxa"/>
          </w:tcPr>
          <w:p w14:paraId="17793B8A" w14:textId="77777777" w:rsidR="0069113C" w:rsidRPr="00851967" w:rsidRDefault="0069113C" w:rsidP="00851967">
            <w:pPr>
              <w:jc w:val="center"/>
              <w:rPr>
                <w:sz w:val="24"/>
                <w:szCs w:val="24"/>
              </w:rPr>
            </w:pPr>
            <w:r w:rsidRPr="00851967">
              <w:rPr>
                <w:sz w:val="24"/>
                <w:szCs w:val="24"/>
              </w:rPr>
              <w:t>9</w:t>
            </w:r>
          </w:p>
        </w:tc>
        <w:tc>
          <w:tcPr>
            <w:tcW w:w="1271" w:type="dxa"/>
          </w:tcPr>
          <w:p w14:paraId="20EDE78A" w14:textId="77777777" w:rsidR="0069113C" w:rsidRPr="00851967" w:rsidRDefault="0069113C" w:rsidP="00851967">
            <w:pPr>
              <w:jc w:val="center"/>
              <w:rPr>
                <w:sz w:val="24"/>
                <w:szCs w:val="24"/>
              </w:rPr>
            </w:pPr>
            <w:r w:rsidRPr="00851967">
              <w:rPr>
                <w:sz w:val="24"/>
                <w:szCs w:val="24"/>
              </w:rPr>
              <w:t>1</w:t>
            </w:r>
          </w:p>
        </w:tc>
        <w:tc>
          <w:tcPr>
            <w:tcW w:w="1938" w:type="dxa"/>
          </w:tcPr>
          <w:p w14:paraId="61D85AC5" w14:textId="77777777" w:rsidR="0069113C" w:rsidRPr="00851967" w:rsidRDefault="0069113C" w:rsidP="00851967">
            <w:pPr>
              <w:jc w:val="center"/>
              <w:rPr>
                <w:sz w:val="24"/>
                <w:szCs w:val="24"/>
              </w:rPr>
            </w:pPr>
            <w:r w:rsidRPr="00851967">
              <w:rPr>
                <w:sz w:val="24"/>
                <w:szCs w:val="24"/>
              </w:rPr>
              <w:t>-</w:t>
            </w:r>
          </w:p>
        </w:tc>
      </w:tr>
      <w:tr w:rsidR="00322399" w:rsidRPr="00851967" w14:paraId="012BF191" w14:textId="77777777" w:rsidTr="00851967">
        <w:tc>
          <w:tcPr>
            <w:tcW w:w="1952" w:type="dxa"/>
          </w:tcPr>
          <w:p w14:paraId="77980CB1" w14:textId="77777777" w:rsidR="0069113C" w:rsidRPr="00851967" w:rsidRDefault="0069113C" w:rsidP="00851967">
            <w:pPr>
              <w:jc w:val="both"/>
              <w:rPr>
                <w:sz w:val="24"/>
                <w:szCs w:val="24"/>
              </w:rPr>
            </w:pPr>
            <w:r w:rsidRPr="00851967">
              <w:rPr>
                <w:sz w:val="24"/>
                <w:szCs w:val="24"/>
              </w:rPr>
              <w:t>Иран</w:t>
            </w:r>
          </w:p>
        </w:tc>
        <w:tc>
          <w:tcPr>
            <w:tcW w:w="1417" w:type="dxa"/>
          </w:tcPr>
          <w:p w14:paraId="1F2BD0F9" w14:textId="77777777" w:rsidR="0069113C" w:rsidRPr="00851967" w:rsidRDefault="0069113C" w:rsidP="00851967">
            <w:pPr>
              <w:jc w:val="center"/>
              <w:rPr>
                <w:sz w:val="24"/>
                <w:szCs w:val="24"/>
              </w:rPr>
            </w:pPr>
            <w:r w:rsidRPr="00851967">
              <w:rPr>
                <w:sz w:val="24"/>
                <w:szCs w:val="24"/>
              </w:rPr>
              <w:t>7</w:t>
            </w:r>
          </w:p>
        </w:tc>
        <w:tc>
          <w:tcPr>
            <w:tcW w:w="1637" w:type="dxa"/>
          </w:tcPr>
          <w:p w14:paraId="6EFC9EDF" w14:textId="77777777" w:rsidR="0069113C" w:rsidRPr="00851967" w:rsidRDefault="0069113C" w:rsidP="00851967">
            <w:pPr>
              <w:jc w:val="center"/>
              <w:rPr>
                <w:sz w:val="24"/>
                <w:szCs w:val="24"/>
              </w:rPr>
            </w:pPr>
            <w:r w:rsidRPr="00851967">
              <w:rPr>
                <w:sz w:val="24"/>
                <w:szCs w:val="24"/>
              </w:rPr>
              <w:t>19</w:t>
            </w:r>
          </w:p>
        </w:tc>
        <w:tc>
          <w:tcPr>
            <w:tcW w:w="1374" w:type="dxa"/>
          </w:tcPr>
          <w:p w14:paraId="6C67B69D" w14:textId="77777777" w:rsidR="0069113C" w:rsidRPr="00851967" w:rsidRDefault="0069113C" w:rsidP="00851967">
            <w:pPr>
              <w:jc w:val="center"/>
              <w:rPr>
                <w:sz w:val="24"/>
                <w:szCs w:val="24"/>
              </w:rPr>
            </w:pPr>
            <w:r w:rsidRPr="00851967">
              <w:rPr>
                <w:sz w:val="24"/>
                <w:szCs w:val="24"/>
              </w:rPr>
              <w:t>4</w:t>
            </w:r>
          </w:p>
        </w:tc>
        <w:tc>
          <w:tcPr>
            <w:tcW w:w="1271" w:type="dxa"/>
          </w:tcPr>
          <w:p w14:paraId="61D58A90" w14:textId="77777777" w:rsidR="0069113C" w:rsidRPr="00851967" w:rsidRDefault="0069113C" w:rsidP="00851967">
            <w:pPr>
              <w:jc w:val="center"/>
              <w:rPr>
                <w:sz w:val="24"/>
                <w:szCs w:val="24"/>
              </w:rPr>
            </w:pPr>
            <w:r w:rsidRPr="00851967">
              <w:rPr>
                <w:sz w:val="24"/>
                <w:szCs w:val="24"/>
              </w:rPr>
              <w:t>1</w:t>
            </w:r>
          </w:p>
        </w:tc>
        <w:tc>
          <w:tcPr>
            <w:tcW w:w="1938" w:type="dxa"/>
          </w:tcPr>
          <w:p w14:paraId="583194F2" w14:textId="77777777" w:rsidR="0069113C" w:rsidRPr="00851967" w:rsidRDefault="0069113C" w:rsidP="00851967">
            <w:pPr>
              <w:jc w:val="center"/>
              <w:rPr>
                <w:sz w:val="24"/>
                <w:szCs w:val="24"/>
              </w:rPr>
            </w:pPr>
            <w:r w:rsidRPr="00851967">
              <w:rPr>
                <w:sz w:val="24"/>
                <w:szCs w:val="24"/>
              </w:rPr>
              <w:t>-</w:t>
            </w:r>
          </w:p>
        </w:tc>
      </w:tr>
      <w:tr w:rsidR="0069113C" w:rsidRPr="00851967" w14:paraId="3C43E709" w14:textId="77777777" w:rsidTr="00851967">
        <w:tc>
          <w:tcPr>
            <w:tcW w:w="1952" w:type="dxa"/>
          </w:tcPr>
          <w:p w14:paraId="0DDEFF80" w14:textId="77777777" w:rsidR="0069113C" w:rsidRPr="00851967" w:rsidRDefault="0069113C" w:rsidP="00851967">
            <w:pPr>
              <w:jc w:val="both"/>
              <w:rPr>
                <w:sz w:val="24"/>
                <w:szCs w:val="24"/>
              </w:rPr>
            </w:pPr>
            <w:r w:rsidRPr="00851967">
              <w:rPr>
                <w:sz w:val="24"/>
                <w:szCs w:val="24"/>
              </w:rPr>
              <w:t>Азербайджан</w:t>
            </w:r>
          </w:p>
        </w:tc>
        <w:tc>
          <w:tcPr>
            <w:tcW w:w="1417" w:type="dxa"/>
          </w:tcPr>
          <w:p w14:paraId="3EFC9157" w14:textId="77777777" w:rsidR="0069113C" w:rsidRPr="00851967" w:rsidRDefault="0069113C" w:rsidP="00851967">
            <w:pPr>
              <w:jc w:val="center"/>
              <w:rPr>
                <w:sz w:val="24"/>
                <w:szCs w:val="24"/>
              </w:rPr>
            </w:pPr>
            <w:r w:rsidRPr="00851967">
              <w:rPr>
                <w:sz w:val="24"/>
                <w:szCs w:val="24"/>
              </w:rPr>
              <w:t>6</w:t>
            </w:r>
          </w:p>
        </w:tc>
        <w:tc>
          <w:tcPr>
            <w:tcW w:w="1637" w:type="dxa"/>
          </w:tcPr>
          <w:p w14:paraId="7A6092A7" w14:textId="77777777" w:rsidR="0069113C" w:rsidRPr="00851967" w:rsidRDefault="0069113C" w:rsidP="00851967">
            <w:pPr>
              <w:jc w:val="center"/>
              <w:rPr>
                <w:sz w:val="24"/>
                <w:szCs w:val="24"/>
              </w:rPr>
            </w:pPr>
            <w:r w:rsidRPr="00851967">
              <w:rPr>
                <w:sz w:val="24"/>
                <w:szCs w:val="24"/>
              </w:rPr>
              <w:t>19</w:t>
            </w:r>
          </w:p>
        </w:tc>
        <w:tc>
          <w:tcPr>
            <w:tcW w:w="1374" w:type="dxa"/>
          </w:tcPr>
          <w:p w14:paraId="65E7034E" w14:textId="77777777" w:rsidR="0069113C" w:rsidRPr="00851967" w:rsidRDefault="0069113C" w:rsidP="00851967">
            <w:pPr>
              <w:jc w:val="center"/>
              <w:rPr>
                <w:sz w:val="24"/>
                <w:szCs w:val="24"/>
              </w:rPr>
            </w:pPr>
            <w:r w:rsidRPr="00851967">
              <w:rPr>
                <w:sz w:val="24"/>
                <w:szCs w:val="24"/>
              </w:rPr>
              <w:t>5</w:t>
            </w:r>
          </w:p>
        </w:tc>
        <w:tc>
          <w:tcPr>
            <w:tcW w:w="1271" w:type="dxa"/>
          </w:tcPr>
          <w:p w14:paraId="6A76C43D" w14:textId="77777777" w:rsidR="0069113C" w:rsidRPr="00851967" w:rsidRDefault="0069113C" w:rsidP="00851967">
            <w:pPr>
              <w:jc w:val="center"/>
              <w:rPr>
                <w:sz w:val="24"/>
                <w:szCs w:val="24"/>
              </w:rPr>
            </w:pPr>
            <w:r w:rsidRPr="00851967">
              <w:rPr>
                <w:sz w:val="24"/>
                <w:szCs w:val="24"/>
              </w:rPr>
              <w:t>1</w:t>
            </w:r>
          </w:p>
        </w:tc>
        <w:tc>
          <w:tcPr>
            <w:tcW w:w="1938" w:type="dxa"/>
          </w:tcPr>
          <w:p w14:paraId="6953507E" w14:textId="77777777" w:rsidR="0069113C" w:rsidRPr="00851967" w:rsidRDefault="0069113C" w:rsidP="00851967">
            <w:pPr>
              <w:jc w:val="center"/>
              <w:rPr>
                <w:sz w:val="24"/>
                <w:szCs w:val="24"/>
              </w:rPr>
            </w:pPr>
            <w:r w:rsidRPr="00851967">
              <w:rPr>
                <w:sz w:val="24"/>
                <w:szCs w:val="24"/>
              </w:rPr>
              <w:t>-</w:t>
            </w:r>
          </w:p>
        </w:tc>
      </w:tr>
    </w:tbl>
    <w:p w14:paraId="14032860" w14:textId="77777777" w:rsidR="0069113C" w:rsidRPr="00F23336" w:rsidRDefault="0069113C" w:rsidP="0069113C">
      <w:pPr>
        <w:spacing w:after="0" w:line="240" w:lineRule="auto"/>
        <w:ind w:firstLine="426"/>
        <w:jc w:val="both"/>
        <w:rPr>
          <w:szCs w:val="28"/>
        </w:rPr>
      </w:pPr>
    </w:p>
    <w:p w14:paraId="5830B820" w14:textId="77777777" w:rsidR="0069113C" w:rsidRPr="00F23336" w:rsidRDefault="0069113C" w:rsidP="003A3A72">
      <w:pPr>
        <w:spacing w:after="0" w:line="240" w:lineRule="auto"/>
        <w:ind w:firstLine="709"/>
        <w:jc w:val="both"/>
        <w:rPr>
          <w:szCs w:val="28"/>
        </w:rPr>
      </w:pPr>
      <w:r w:rsidRPr="00F23336">
        <w:rPr>
          <w:szCs w:val="28"/>
        </w:rPr>
        <w:t xml:space="preserve">Таким образом, по мнению экспертов, наименьшая вероятность возникновения конфликтов относительно трансграничных водных ресурсов у Казахстана </w:t>
      </w:r>
      <w:r w:rsidRPr="00F23336">
        <w:rPr>
          <w:szCs w:val="28"/>
        </w:rPr>
        <w:tab/>
        <w:t>с такими странами как Иран, Азербайджан и Туркменистан, что, в принципе не вызывает вопросов, так как возможные противоречия вокруг Каспийского моря, как точки пересечения водных интересов данных государств, были окончательно урегулированы Конвенцией о правовом статусе Каспийского моря, под</w:t>
      </w:r>
      <w:r w:rsidR="00667594">
        <w:rPr>
          <w:szCs w:val="28"/>
        </w:rPr>
        <w:t>писанной 12 августа 2018 года [17</w:t>
      </w:r>
      <w:r w:rsidRPr="00F23336">
        <w:rPr>
          <w:szCs w:val="28"/>
        </w:rPr>
        <w:t xml:space="preserve">0]. </w:t>
      </w:r>
    </w:p>
    <w:p w14:paraId="601487E1" w14:textId="77777777" w:rsidR="0069113C" w:rsidRPr="00F23336" w:rsidRDefault="0069113C" w:rsidP="003A3A72">
      <w:pPr>
        <w:spacing w:after="0" w:line="240" w:lineRule="auto"/>
        <w:ind w:firstLine="709"/>
        <w:jc w:val="both"/>
        <w:rPr>
          <w:szCs w:val="28"/>
        </w:rPr>
      </w:pPr>
      <w:r w:rsidRPr="00F23336">
        <w:rPr>
          <w:szCs w:val="28"/>
        </w:rPr>
        <w:t>Что касается оценки рисков возникновения возможных конфликтов, то в числе наиболее вероятных эксперты отмечают потенциальные конфликты с Узбекистаном – 22 эксперта из 31 опрошенного, и в еще большей степени с Кыргызстаном – 26 из 31. Такая оценка, очевидно, требует выработки комплексной программы принятия безотлагательных мер по нормализации отношений в сфере совместного водопользования с сопредельными государствами</w:t>
      </w:r>
    </w:p>
    <w:p w14:paraId="0EAD9DEE" w14:textId="77777777" w:rsidR="0069113C" w:rsidRPr="00F23336" w:rsidRDefault="0069113C" w:rsidP="003A3A72">
      <w:pPr>
        <w:spacing w:after="0" w:line="240" w:lineRule="auto"/>
        <w:ind w:firstLine="709"/>
        <w:jc w:val="both"/>
        <w:rPr>
          <w:szCs w:val="28"/>
        </w:rPr>
      </w:pPr>
      <w:r w:rsidRPr="00F23336">
        <w:rPr>
          <w:szCs w:val="28"/>
        </w:rPr>
        <w:t>Тем не менее, в ранжированном списке политических рисков, который было предложено составить экспертам, возможность военных конфликтов и столкновений за водные ресурсы находится на последнем месте по степени важности на текущий период – 22 выбора экспертов, из которых 10 оценили этот риск как весьма важный, 12 экспертов – как скорее важный</w:t>
      </w:r>
      <w:r w:rsidR="002F408D">
        <w:rPr>
          <w:szCs w:val="28"/>
        </w:rPr>
        <w:t xml:space="preserve"> (таблица 10)</w:t>
      </w:r>
      <w:r w:rsidRPr="00F23336">
        <w:rPr>
          <w:szCs w:val="28"/>
        </w:rPr>
        <w:t>.</w:t>
      </w:r>
    </w:p>
    <w:p w14:paraId="31BD93D2" w14:textId="77777777" w:rsidR="00961530" w:rsidRDefault="00961530" w:rsidP="00851967">
      <w:pPr>
        <w:spacing w:after="0" w:line="240" w:lineRule="auto"/>
        <w:jc w:val="both"/>
        <w:rPr>
          <w:szCs w:val="28"/>
        </w:rPr>
      </w:pPr>
    </w:p>
    <w:p w14:paraId="3337DF41" w14:textId="77777777" w:rsidR="00961530" w:rsidRPr="00470817" w:rsidRDefault="00961530" w:rsidP="00961530">
      <w:pPr>
        <w:spacing w:after="0" w:line="240" w:lineRule="auto"/>
        <w:jc w:val="both"/>
        <w:rPr>
          <w:szCs w:val="28"/>
        </w:rPr>
      </w:pPr>
      <w:r w:rsidRPr="00470817">
        <w:rPr>
          <w:szCs w:val="28"/>
        </w:rPr>
        <w:t xml:space="preserve">Таблица10 – </w:t>
      </w:r>
      <w:r>
        <w:rPr>
          <w:szCs w:val="28"/>
        </w:rPr>
        <w:t>Р</w:t>
      </w:r>
      <w:r w:rsidRPr="00470817">
        <w:rPr>
          <w:szCs w:val="28"/>
        </w:rPr>
        <w:t>иски в сфере водной безопасности</w:t>
      </w:r>
    </w:p>
    <w:p w14:paraId="017C8806" w14:textId="77777777" w:rsidR="00961530" w:rsidRPr="00851967" w:rsidRDefault="00961530" w:rsidP="00961530">
      <w:pPr>
        <w:spacing w:after="0" w:line="240" w:lineRule="auto"/>
        <w:jc w:val="right"/>
        <w:rPr>
          <w:sz w:val="16"/>
          <w:szCs w:val="16"/>
        </w:rPr>
      </w:pPr>
    </w:p>
    <w:tbl>
      <w:tblPr>
        <w:tblStyle w:val="af"/>
        <w:tblW w:w="0" w:type="auto"/>
        <w:tblInd w:w="192" w:type="dxa"/>
        <w:tblLook w:val="04A0" w:firstRow="1" w:lastRow="0" w:firstColumn="1" w:lastColumn="0" w:noHBand="0" w:noVBand="1"/>
      </w:tblPr>
      <w:tblGrid>
        <w:gridCol w:w="937"/>
        <w:gridCol w:w="8638"/>
      </w:tblGrid>
      <w:tr w:rsidR="00961530" w:rsidRPr="00851967" w14:paraId="488DD97D" w14:textId="77777777" w:rsidTr="00F80FE1">
        <w:tc>
          <w:tcPr>
            <w:tcW w:w="937" w:type="dxa"/>
          </w:tcPr>
          <w:p w14:paraId="217B05A1" w14:textId="77777777" w:rsidR="00961530" w:rsidRPr="00851967" w:rsidRDefault="00961530" w:rsidP="00F80FE1">
            <w:pPr>
              <w:jc w:val="both"/>
              <w:rPr>
                <w:sz w:val="24"/>
                <w:szCs w:val="24"/>
              </w:rPr>
            </w:pPr>
            <w:r w:rsidRPr="00851967">
              <w:rPr>
                <w:sz w:val="24"/>
                <w:szCs w:val="24"/>
              </w:rPr>
              <w:t>Риск 1</w:t>
            </w:r>
          </w:p>
        </w:tc>
        <w:tc>
          <w:tcPr>
            <w:tcW w:w="8638" w:type="dxa"/>
          </w:tcPr>
          <w:p w14:paraId="0793B4DB" w14:textId="77777777" w:rsidR="00961530" w:rsidRPr="00851967" w:rsidRDefault="00961530" w:rsidP="00F80FE1">
            <w:pPr>
              <w:jc w:val="both"/>
              <w:rPr>
                <w:sz w:val="24"/>
                <w:szCs w:val="24"/>
              </w:rPr>
            </w:pPr>
            <w:r w:rsidRPr="00851967">
              <w:rPr>
                <w:sz w:val="24"/>
                <w:szCs w:val="24"/>
              </w:rPr>
              <w:t>Дефицит пресной воды и угроза человеческой жизни</w:t>
            </w:r>
            <w:r w:rsidRPr="00851967">
              <w:rPr>
                <w:sz w:val="24"/>
                <w:szCs w:val="24"/>
              </w:rPr>
              <w:tab/>
            </w:r>
          </w:p>
        </w:tc>
      </w:tr>
      <w:tr w:rsidR="00961530" w:rsidRPr="00851967" w14:paraId="31133EA3" w14:textId="77777777" w:rsidTr="00F80FE1">
        <w:tc>
          <w:tcPr>
            <w:tcW w:w="937" w:type="dxa"/>
          </w:tcPr>
          <w:p w14:paraId="04DD5AC8" w14:textId="77777777" w:rsidR="00961530" w:rsidRPr="00851967" w:rsidRDefault="00961530" w:rsidP="00F80FE1">
            <w:pPr>
              <w:jc w:val="both"/>
              <w:rPr>
                <w:sz w:val="24"/>
                <w:szCs w:val="24"/>
              </w:rPr>
            </w:pPr>
            <w:r w:rsidRPr="00851967">
              <w:rPr>
                <w:sz w:val="24"/>
                <w:szCs w:val="24"/>
              </w:rPr>
              <w:t>Риск 2</w:t>
            </w:r>
          </w:p>
        </w:tc>
        <w:tc>
          <w:tcPr>
            <w:tcW w:w="8638" w:type="dxa"/>
          </w:tcPr>
          <w:p w14:paraId="3AF055AA" w14:textId="77777777" w:rsidR="00961530" w:rsidRPr="00851967" w:rsidRDefault="00961530" w:rsidP="00F80FE1">
            <w:pPr>
              <w:jc w:val="both"/>
              <w:rPr>
                <w:sz w:val="24"/>
                <w:szCs w:val="24"/>
              </w:rPr>
            </w:pPr>
            <w:r w:rsidRPr="00851967">
              <w:rPr>
                <w:sz w:val="24"/>
                <w:szCs w:val="24"/>
              </w:rPr>
              <w:t>Возможность военных конфликтов и столкновений за водные ресурсы</w:t>
            </w:r>
          </w:p>
        </w:tc>
      </w:tr>
      <w:tr w:rsidR="00961530" w:rsidRPr="00851967" w14:paraId="0CB1C5C3" w14:textId="77777777" w:rsidTr="00F80FE1">
        <w:tc>
          <w:tcPr>
            <w:tcW w:w="937" w:type="dxa"/>
          </w:tcPr>
          <w:p w14:paraId="4A56D1ED" w14:textId="77777777" w:rsidR="00961530" w:rsidRPr="00851967" w:rsidRDefault="00961530" w:rsidP="00F80FE1">
            <w:pPr>
              <w:jc w:val="both"/>
              <w:rPr>
                <w:sz w:val="24"/>
                <w:szCs w:val="24"/>
              </w:rPr>
            </w:pPr>
            <w:r w:rsidRPr="00851967">
              <w:rPr>
                <w:sz w:val="24"/>
                <w:szCs w:val="24"/>
              </w:rPr>
              <w:t>Риск 3</w:t>
            </w:r>
          </w:p>
        </w:tc>
        <w:tc>
          <w:tcPr>
            <w:tcW w:w="8638" w:type="dxa"/>
          </w:tcPr>
          <w:p w14:paraId="7FC03B59" w14:textId="77777777" w:rsidR="00961530" w:rsidRPr="00851967" w:rsidRDefault="00961530" w:rsidP="00F80FE1">
            <w:pPr>
              <w:jc w:val="both"/>
              <w:rPr>
                <w:sz w:val="24"/>
                <w:szCs w:val="24"/>
              </w:rPr>
            </w:pPr>
            <w:r w:rsidRPr="00851967">
              <w:rPr>
                <w:sz w:val="24"/>
                <w:szCs w:val="24"/>
              </w:rPr>
              <w:t>Рост социального недовольства в регионах, не обеспеченных питьевой водой</w:t>
            </w:r>
          </w:p>
        </w:tc>
      </w:tr>
      <w:tr w:rsidR="00961530" w:rsidRPr="00851967" w14:paraId="3DC90FE2" w14:textId="77777777" w:rsidTr="00F80FE1">
        <w:tc>
          <w:tcPr>
            <w:tcW w:w="937" w:type="dxa"/>
          </w:tcPr>
          <w:p w14:paraId="1AFC8A0E" w14:textId="77777777" w:rsidR="00961530" w:rsidRPr="00851967" w:rsidRDefault="00961530" w:rsidP="00F80FE1">
            <w:pPr>
              <w:jc w:val="both"/>
              <w:rPr>
                <w:sz w:val="24"/>
                <w:szCs w:val="24"/>
              </w:rPr>
            </w:pPr>
            <w:r w:rsidRPr="00851967">
              <w:rPr>
                <w:sz w:val="24"/>
                <w:szCs w:val="24"/>
              </w:rPr>
              <w:t>Риск 4</w:t>
            </w:r>
          </w:p>
        </w:tc>
        <w:tc>
          <w:tcPr>
            <w:tcW w:w="8638" w:type="dxa"/>
          </w:tcPr>
          <w:p w14:paraId="6549081C" w14:textId="77777777" w:rsidR="00961530" w:rsidRPr="00851967" w:rsidRDefault="00961530" w:rsidP="00F80FE1">
            <w:pPr>
              <w:jc w:val="both"/>
              <w:rPr>
                <w:sz w:val="24"/>
                <w:szCs w:val="24"/>
              </w:rPr>
            </w:pPr>
            <w:r w:rsidRPr="00851967">
              <w:rPr>
                <w:sz w:val="24"/>
                <w:szCs w:val="24"/>
              </w:rPr>
              <w:t>Слабость/непроработанность межгосударственных соглашений относительно использования трансграничных ресурсов</w:t>
            </w:r>
          </w:p>
        </w:tc>
      </w:tr>
      <w:tr w:rsidR="00961530" w:rsidRPr="00851967" w14:paraId="1719E317" w14:textId="77777777" w:rsidTr="00F80FE1">
        <w:tc>
          <w:tcPr>
            <w:tcW w:w="937" w:type="dxa"/>
          </w:tcPr>
          <w:p w14:paraId="657338A7" w14:textId="77777777" w:rsidR="00961530" w:rsidRPr="00851967" w:rsidRDefault="00961530" w:rsidP="00F80FE1">
            <w:pPr>
              <w:jc w:val="both"/>
              <w:rPr>
                <w:sz w:val="24"/>
                <w:szCs w:val="24"/>
              </w:rPr>
            </w:pPr>
            <w:r w:rsidRPr="00851967">
              <w:rPr>
                <w:sz w:val="24"/>
                <w:szCs w:val="24"/>
              </w:rPr>
              <w:t>Риск 5</w:t>
            </w:r>
          </w:p>
        </w:tc>
        <w:tc>
          <w:tcPr>
            <w:tcW w:w="8638" w:type="dxa"/>
          </w:tcPr>
          <w:p w14:paraId="1051398F" w14:textId="77777777" w:rsidR="00961530" w:rsidRPr="00851967" w:rsidRDefault="00961530" w:rsidP="00F80FE1">
            <w:pPr>
              <w:jc w:val="both"/>
              <w:rPr>
                <w:sz w:val="24"/>
                <w:szCs w:val="24"/>
              </w:rPr>
            </w:pPr>
            <w:r w:rsidRPr="00851967">
              <w:rPr>
                <w:sz w:val="24"/>
                <w:szCs w:val="24"/>
              </w:rPr>
              <w:t>Слабая/недостаточная политическая воля руководства страны в решении вопросов водной сферы</w:t>
            </w:r>
          </w:p>
        </w:tc>
      </w:tr>
    </w:tbl>
    <w:p w14:paraId="3C43B23E" w14:textId="77777777" w:rsidR="00961530" w:rsidRDefault="00961530" w:rsidP="00851967">
      <w:pPr>
        <w:spacing w:after="0" w:line="240" w:lineRule="auto"/>
        <w:jc w:val="both"/>
        <w:rPr>
          <w:szCs w:val="28"/>
        </w:rPr>
      </w:pPr>
    </w:p>
    <w:p w14:paraId="22B2745B" w14:textId="77777777" w:rsidR="00961530" w:rsidRPr="00F23336" w:rsidRDefault="00961530" w:rsidP="00961530">
      <w:pPr>
        <w:spacing w:after="0" w:line="240" w:lineRule="auto"/>
        <w:ind w:firstLine="709"/>
        <w:jc w:val="both"/>
        <w:rPr>
          <w:szCs w:val="28"/>
        </w:rPr>
      </w:pPr>
      <w:r w:rsidRPr="00F23336">
        <w:rPr>
          <w:szCs w:val="28"/>
        </w:rPr>
        <w:t xml:space="preserve">Далее по мере возрастания важности: </w:t>
      </w:r>
    </w:p>
    <w:p w14:paraId="33268493" w14:textId="77777777" w:rsidR="00961530" w:rsidRPr="00F23336" w:rsidRDefault="00961530" w:rsidP="00961530">
      <w:pPr>
        <w:spacing w:after="0" w:line="240" w:lineRule="auto"/>
        <w:ind w:firstLine="709"/>
        <w:jc w:val="both"/>
        <w:rPr>
          <w:szCs w:val="28"/>
        </w:rPr>
      </w:pPr>
      <w:r>
        <w:rPr>
          <w:szCs w:val="28"/>
        </w:rPr>
        <w:t>–</w:t>
      </w:r>
      <w:r w:rsidRPr="00F23336">
        <w:rPr>
          <w:szCs w:val="28"/>
        </w:rPr>
        <w:t xml:space="preserve"> 5</w:t>
      </w:r>
      <w:r>
        <w:rPr>
          <w:szCs w:val="28"/>
        </w:rPr>
        <w:t xml:space="preserve"> – </w:t>
      </w:r>
      <w:r w:rsidRPr="00F23336">
        <w:rPr>
          <w:szCs w:val="28"/>
        </w:rPr>
        <w:t>недостаточная политическая воля руководства страны в решении вопросов водной сферы – 23 выбора;</w:t>
      </w:r>
    </w:p>
    <w:p w14:paraId="67B8DA1C" w14:textId="77777777" w:rsidR="00961530" w:rsidRPr="00F23336" w:rsidRDefault="00961530" w:rsidP="00961530">
      <w:pPr>
        <w:spacing w:after="0" w:line="240" w:lineRule="auto"/>
        <w:ind w:firstLine="709"/>
        <w:jc w:val="both"/>
        <w:rPr>
          <w:szCs w:val="28"/>
        </w:rPr>
      </w:pPr>
      <w:r>
        <w:rPr>
          <w:szCs w:val="28"/>
        </w:rPr>
        <w:t>–</w:t>
      </w:r>
      <w:r w:rsidRPr="00F23336">
        <w:rPr>
          <w:szCs w:val="28"/>
        </w:rPr>
        <w:t xml:space="preserve"> 4</w:t>
      </w:r>
      <w:r>
        <w:rPr>
          <w:szCs w:val="28"/>
        </w:rPr>
        <w:t xml:space="preserve"> – </w:t>
      </w:r>
      <w:r w:rsidRPr="00F23336">
        <w:rPr>
          <w:szCs w:val="28"/>
        </w:rPr>
        <w:t>непроработанность межгосударственных соглашений относительно использования трансграничных ресурсов</w:t>
      </w:r>
      <w:r w:rsidRPr="00F23336">
        <w:rPr>
          <w:szCs w:val="28"/>
        </w:rPr>
        <w:tab/>
        <w:t xml:space="preserve"> - 24 выбора;</w:t>
      </w:r>
    </w:p>
    <w:p w14:paraId="399454CA" w14:textId="77777777" w:rsidR="00961530" w:rsidRPr="00F23336" w:rsidRDefault="00961530" w:rsidP="00961530">
      <w:pPr>
        <w:spacing w:after="0" w:line="240" w:lineRule="auto"/>
        <w:ind w:firstLine="709"/>
        <w:jc w:val="both"/>
        <w:rPr>
          <w:szCs w:val="28"/>
        </w:rPr>
      </w:pPr>
      <w:r>
        <w:rPr>
          <w:szCs w:val="28"/>
        </w:rPr>
        <w:t>–</w:t>
      </w:r>
      <w:r w:rsidRPr="00F23336">
        <w:rPr>
          <w:szCs w:val="28"/>
        </w:rPr>
        <w:t xml:space="preserve"> 1</w:t>
      </w:r>
      <w:r>
        <w:rPr>
          <w:szCs w:val="28"/>
        </w:rPr>
        <w:t xml:space="preserve"> – </w:t>
      </w:r>
      <w:r w:rsidRPr="00F23336">
        <w:rPr>
          <w:szCs w:val="28"/>
        </w:rPr>
        <w:t>дефицит пресной воды и угроза человеческой жизни – 25 экспертных мнений;</w:t>
      </w:r>
    </w:p>
    <w:p w14:paraId="0A85A373" w14:textId="77777777" w:rsidR="00961530" w:rsidRDefault="00961530" w:rsidP="00961530">
      <w:pPr>
        <w:spacing w:after="0" w:line="240" w:lineRule="auto"/>
        <w:ind w:firstLine="709"/>
        <w:jc w:val="both"/>
        <w:rPr>
          <w:szCs w:val="28"/>
        </w:rPr>
      </w:pPr>
      <w:r>
        <w:rPr>
          <w:szCs w:val="28"/>
        </w:rPr>
        <w:t>–</w:t>
      </w:r>
      <w:r w:rsidRPr="00F23336">
        <w:rPr>
          <w:szCs w:val="28"/>
        </w:rPr>
        <w:t xml:space="preserve"> 3</w:t>
      </w:r>
      <w:r>
        <w:rPr>
          <w:szCs w:val="28"/>
        </w:rPr>
        <w:t xml:space="preserve"> – </w:t>
      </w:r>
      <w:r w:rsidRPr="00F23336">
        <w:rPr>
          <w:szCs w:val="28"/>
        </w:rPr>
        <w:t>рост социального недовольства в регионах, не обеспеченных питьевой водой</w:t>
      </w:r>
      <w:r>
        <w:rPr>
          <w:szCs w:val="28"/>
        </w:rPr>
        <w:t xml:space="preserve"> –</w:t>
      </w:r>
      <w:r w:rsidRPr="00F23336">
        <w:rPr>
          <w:szCs w:val="28"/>
        </w:rPr>
        <w:t xml:space="preserve"> 27 экспертных выборов</w:t>
      </w:r>
      <w:r>
        <w:rPr>
          <w:szCs w:val="28"/>
        </w:rPr>
        <w:t xml:space="preserve"> (рисунок 20)</w:t>
      </w:r>
      <w:r w:rsidRPr="00F23336">
        <w:rPr>
          <w:szCs w:val="28"/>
        </w:rPr>
        <w:t>.</w:t>
      </w:r>
    </w:p>
    <w:p w14:paraId="6ED2A936" w14:textId="77777777" w:rsidR="00961530" w:rsidRDefault="00961530" w:rsidP="00851967">
      <w:pPr>
        <w:spacing w:after="0" w:line="240" w:lineRule="auto"/>
        <w:jc w:val="both"/>
        <w:rPr>
          <w:szCs w:val="28"/>
        </w:rPr>
      </w:pPr>
    </w:p>
    <w:p w14:paraId="24CD6965" w14:textId="77777777" w:rsidR="0069113C" w:rsidRPr="00F23336" w:rsidRDefault="00113A78" w:rsidP="00851967">
      <w:pPr>
        <w:spacing w:after="0" w:line="240" w:lineRule="auto"/>
        <w:ind w:firstLine="426"/>
        <w:jc w:val="center"/>
        <w:rPr>
          <w:szCs w:val="28"/>
        </w:rPr>
      </w:pPr>
      <w:r>
        <w:rPr>
          <w:noProof/>
          <w:szCs w:val="28"/>
          <w:lang w:eastAsia="ru-RU"/>
        </w:rPr>
        <w:drawing>
          <wp:inline distT="0" distB="0" distL="0" distR="0" wp14:anchorId="76DB9663" wp14:editId="4C937554">
            <wp:extent cx="5486400"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511C5B" w14:textId="77777777" w:rsidR="00F3184D" w:rsidRPr="00851967" w:rsidRDefault="00F3184D" w:rsidP="0069113C">
      <w:pPr>
        <w:spacing w:after="0" w:line="240" w:lineRule="auto"/>
        <w:ind w:firstLine="426"/>
        <w:jc w:val="both"/>
        <w:rPr>
          <w:sz w:val="16"/>
          <w:szCs w:val="16"/>
        </w:rPr>
      </w:pPr>
    </w:p>
    <w:p w14:paraId="7DB9D900" w14:textId="77777777" w:rsidR="00851967" w:rsidRPr="00470817" w:rsidRDefault="00851967" w:rsidP="00851967">
      <w:pPr>
        <w:spacing w:after="0" w:line="240" w:lineRule="auto"/>
        <w:jc w:val="center"/>
        <w:rPr>
          <w:szCs w:val="28"/>
        </w:rPr>
      </w:pPr>
      <w:r w:rsidRPr="00470817">
        <w:rPr>
          <w:szCs w:val="28"/>
        </w:rPr>
        <w:t xml:space="preserve">Рисунок </w:t>
      </w:r>
      <w:r w:rsidR="001474A9" w:rsidRPr="00470817">
        <w:rPr>
          <w:szCs w:val="28"/>
        </w:rPr>
        <w:t xml:space="preserve">20 </w:t>
      </w:r>
      <w:r w:rsidRPr="00470817">
        <w:rPr>
          <w:szCs w:val="28"/>
        </w:rPr>
        <w:t>– Оценка рисков</w:t>
      </w:r>
    </w:p>
    <w:p w14:paraId="5DC6BE46" w14:textId="77777777" w:rsidR="00851967" w:rsidRPr="00851967" w:rsidRDefault="00851967" w:rsidP="0069113C">
      <w:pPr>
        <w:spacing w:after="0" w:line="240" w:lineRule="auto"/>
        <w:ind w:firstLine="426"/>
        <w:jc w:val="both"/>
        <w:rPr>
          <w:sz w:val="16"/>
          <w:szCs w:val="16"/>
        </w:rPr>
      </w:pPr>
    </w:p>
    <w:p w14:paraId="2C7E6536" w14:textId="77777777" w:rsidR="00F3184D" w:rsidRPr="00851967" w:rsidRDefault="00851967" w:rsidP="00851967">
      <w:pPr>
        <w:spacing w:after="0" w:line="240" w:lineRule="auto"/>
        <w:ind w:firstLine="709"/>
        <w:jc w:val="both"/>
        <w:rPr>
          <w:sz w:val="24"/>
          <w:szCs w:val="24"/>
        </w:rPr>
      </w:pPr>
      <w:r w:rsidRPr="00851967">
        <w:rPr>
          <w:sz w:val="24"/>
          <w:szCs w:val="24"/>
        </w:rPr>
        <w:t xml:space="preserve">Примечание – Составлено </w:t>
      </w:r>
      <w:r w:rsidR="00F3184D" w:rsidRPr="00851967">
        <w:rPr>
          <w:sz w:val="24"/>
          <w:szCs w:val="24"/>
        </w:rPr>
        <w:t>автором</w:t>
      </w:r>
    </w:p>
    <w:p w14:paraId="07FDA409" w14:textId="77777777" w:rsidR="0069113C" w:rsidRPr="00F23336" w:rsidRDefault="0069113C" w:rsidP="0069113C">
      <w:pPr>
        <w:spacing w:after="0" w:line="240" w:lineRule="auto"/>
        <w:ind w:firstLine="426"/>
        <w:jc w:val="both"/>
        <w:rPr>
          <w:szCs w:val="28"/>
        </w:rPr>
      </w:pPr>
    </w:p>
    <w:p w14:paraId="288A9176" w14:textId="77777777" w:rsidR="0069113C" w:rsidRPr="00F23336" w:rsidRDefault="0069113C" w:rsidP="003A3A72">
      <w:pPr>
        <w:spacing w:after="0" w:line="240" w:lineRule="auto"/>
        <w:ind w:firstLine="709"/>
        <w:jc w:val="both"/>
        <w:rPr>
          <w:szCs w:val="28"/>
        </w:rPr>
      </w:pPr>
      <w:r w:rsidRPr="00F23336">
        <w:rPr>
          <w:szCs w:val="28"/>
        </w:rPr>
        <w:t>Анализ данных, полученных в ходе экспертного опроса показывает, что необходима масштабная системная работа по обеспечению водной безопасности, максимально учитывающая стремительно меняющуюся не только природно-экологическую, но и социально-политическую ситуацию. Водный кризис напрямую влияет на социально-экономическую сферу, вызывая снижение продуктивности сельского хозяйства, опустынивание плодородных земель, вызывая негативные последствия для населения, включая региональные разрывы в уровне жизни, безработицу и рост неконтролируемых миграционных потоков. Январские события 2022 г. отчетливо выявили наличие протестного социального потенциала в казахстанском обществе. В контексте ухудшения состояния водных ресурсов этот потенциал может вылиться в возникновение конфликтов между различными группами населения, привести к дестабилизации экологической, социально-экономической и политической ситуации.</w:t>
      </w:r>
    </w:p>
    <w:p w14:paraId="66FB2B70" w14:textId="77777777" w:rsidR="0069113C" w:rsidRPr="00F23336" w:rsidRDefault="0069113C" w:rsidP="003A3A72">
      <w:pPr>
        <w:spacing w:after="0" w:line="240" w:lineRule="auto"/>
        <w:ind w:firstLine="709"/>
        <w:jc w:val="both"/>
        <w:rPr>
          <w:szCs w:val="28"/>
        </w:rPr>
      </w:pPr>
      <w:r w:rsidRPr="00F23336">
        <w:rPr>
          <w:szCs w:val="28"/>
        </w:rPr>
        <w:t xml:space="preserve">Для минимизации подобного рода рисков деятельность в области обеспечения водной безопасности должна включать комплекс задач текущего и долгосрочного планирования, направленных на формирование современной модели управления водными ресурсами с учетом наиболее эффективной международной практики. </w:t>
      </w:r>
    </w:p>
    <w:p w14:paraId="4CBE6425" w14:textId="77777777" w:rsidR="0069113C" w:rsidRPr="00F23336" w:rsidRDefault="0069113C" w:rsidP="003A3A72">
      <w:pPr>
        <w:spacing w:after="0" w:line="240" w:lineRule="auto"/>
        <w:ind w:firstLine="709"/>
        <w:jc w:val="both"/>
        <w:rPr>
          <w:szCs w:val="28"/>
        </w:rPr>
      </w:pPr>
      <w:r w:rsidRPr="00F23336">
        <w:rPr>
          <w:szCs w:val="28"/>
        </w:rPr>
        <w:t xml:space="preserve">Важнейшим приоритетным направлением такой деятельности, по единодушной оценке экспертов, должно стать внедрение принципов повсеместного рационального водопотребления как базового принципа современной водной политики, адекватной динамично меняющимся условиям. </w:t>
      </w:r>
      <w:r w:rsidRPr="00F23336">
        <w:rPr>
          <w:szCs w:val="28"/>
        </w:rPr>
        <w:lastRenderedPageBreak/>
        <w:t>Также экспертами были отмечены такие безотлагательные меры модернизации системы управления водными ресурсами как:</w:t>
      </w:r>
    </w:p>
    <w:p w14:paraId="3F14ADF7" w14:textId="77777777" w:rsidR="0069113C" w:rsidRPr="00F23336" w:rsidRDefault="002F408D" w:rsidP="003A3A72">
      <w:pPr>
        <w:spacing w:after="0" w:line="240" w:lineRule="auto"/>
        <w:ind w:firstLine="709"/>
        <w:jc w:val="both"/>
        <w:rPr>
          <w:szCs w:val="28"/>
        </w:rPr>
      </w:pPr>
      <w:r>
        <w:rPr>
          <w:szCs w:val="28"/>
        </w:rPr>
        <w:t>–</w:t>
      </w:r>
      <w:r w:rsidR="0069113C" w:rsidRPr="00F23336">
        <w:rPr>
          <w:szCs w:val="28"/>
        </w:rPr>
        <w:t xml:space="preserve"> повышение штрафов за загрязнение водных ресурсов;</w:t>
      </w:r>
    </w:p>
    <w:p w14:paraId="1762C45C" w14:textId="77777777" w:rsidR="0069113C" w:rsidRPr="00F23336" w:rsidRDefault="002F408D" w:rsidP="003A3A72">
      <w:pPr>
        <w:spacing w:after="0" w:line="240" w:lineRule="auto"/>
        <w:ind w:firstLine="709"/>
        <w:jc w:val="both"/>
        <w:rPr>
          <w:szCs w:val="28"/>
        </w:rPr>
      </w:pPr>
      <w:r>
        <w:rPr>
          <w:szCs w:val="28"/>
        </w:rPr>
        <w:t>–</w:t>
      </w:r>
      <w:r w:rsidR="0069113C" w:rsidRPr="00F23336">
        <w:rPr>
          <w:szCs w:val="28"/>
        </w:rPr>
        <w:t xml:space="preserve"> возможная передача некоторой части водоемов в частное пользование;</w:t>
      </w:r>
    </w:p>
    <w:p w14:paraId="4313B8EA" w14:textId="77777777" w:rsidR="0069113C" w:rsidRPr="00F23336" w:rsidRDefault="002F408D" w:rsidP="003A3A72">
      <w:pPr>
        <w:spacing w:after="0" w:line="240" w:lineRule="auto"/>
        <w:ind w:firstLine="709"/>
        <w:jc w:val="both"/>
        <w:rPr>
          <w:szCs w:val="28"/>
        </w:rPr>
      </w:pPr>
      <w:r>
        <w:rPr>
          <w:szCs w:val="28"/>
        </w:rPr>
        <w:t>–</w:t>
      </w:r>
      <w:r w:rsidR="0069113C" w:rsidRPr="00F23336">
        <w:rPr>
          <w:szCs w:val="28"/>
        </w:rPr>
        <w:t xml:space="preserve"> обновление очистных систем и коммуникаций;</w:t>
      </w:r>
    </w:p>
    <w:p w14:paraId="66A9CB63" w14:textId="77777777" w:rsidR="0069113C" w:rsidRPr="00F23336" w:rsidRDefault="002F408D" w:rsidP="003A3A72">
      <w:pPr>
        <w:spacing w:after="0" w:line="240" w:lineRule="auto"/>
        <w:ind w:firstLine="709"/>
        <w:jc w:val="both"/>
        <w:rPr>
          <w:szCs w:val="28"/>
        </w:rPr>
      </w:pPr>
      <w:r>
        <w:rPr>
          <w:szCs w:val="28"/>
        </w:rPr>
        <w:t>–</w:t>
      </w:r>
      <w:r w:rsidR="0069113C" w:rsidRPr="00F23336">
        <w:rPr>
          <w:szCs w:val="28"/>
        </w:rPr>
        <w:t xml:space="preserve"> открытие станций по переработке снега и льда;</w:t>
      </w:r>
    </w:p>
    <w:p w14:paraId="1AEC81C3" w14:textId="77777777" w:rsidR="0069113C" w:rsidRPr="00F23336" w:rsidRDefault="002F408D" w:rsidP="003A3A72">
      <w:pPr>
        <w:spacing w:after="0" w:line="240" w:lineRule="auto"/>
        <w:ind w:firstLine="709"/>
        <w:jc w:val="both"/>
        <w:rPr>
          <w:szCs w:val="28"/>
        </w:rPr>
      </w:pPr>
      <w:r>
        <w:rPr>
          <w:szCs w:val="28"/>
        </w:rPr>
        <w:t>–</w:t>
      </w:r>
      <w:r w:rsidR="0069113C" w:rsidRPr="00F23336">
        <w:rPr>
          <w:szCs w:val="28"/>
        </w:rPr>
        <w:t xml:space="preserve"> изменение законодательства республики в контексте ИУВР;</w:t>
      </w:r>
    </w:p>
    <w:p w14:paraId="7E3AE5C9" w14:textId="77777777" w:rsidR="0069113C" w:rsidRPr="00F23336" w:rsidRDefault="002F408D" w:rsidP="003A3A72">
      <w:pPr>
        <w:spacing w:after="0" w:line="240" w:lineRule="auto"/>
        <w:ind w:firstLine="709"/>
        <w:jc w:val="both"/>
        <w:rPr>
          <w:szCs w:val="28"/>
        </w:rPr>
      </w:pPr>
      <w:r>
        <w:rPr>
          <w:szCs w:val="28"/>
        </w:rPr>
        <w:t>–</w:t>
      </w:r>
      <w:r w:rsidR="0069113C" w:rsidRPr="00F23336">
        <w:rPr>
          <w:szCs w:val="28"/>
        </w:rPr>
        <w:t xml:space="preserve"> введение системы экологических сборов и налогов и др.</w:t>
      </w:r>
    </w:p>
    <w:p w14:paraId="348E48F4" w14:textId="77777777" w:rsidR="0069113C" w:rsidRPr="00F23336" w:rsidRDefault="0069113C" w:rsidP="003A3A72">
      <w:pPr>
        <w:spacing w:after="0" w:line="240" w:lineRule="auto"/>
        <w:ind w:firstLine="709"/>
        <w:jc w:val="both"/>
        <w:rPr>
          <w:szCs w:val="28"/>
        </w:rPr>
      </w:pPr>
      <w:r w:rsidRPr="00F23336">
        <w:rPr>
          <w:szCs w:val="28"/>
        </w:rPr>
        <w:t>В целом, итоги экспертного опроса показывают, что основные проблемы в обеспечении водной безопасности Республики Казахстан лежат в политико-правовой и институциональной плоскости. В докладе «Интегрированное управление водными ресурсами», подготовленном Центром «Содействие устойчивому развитию Республики Казахстан» при участии и поддержке Кластерного офиса ЮНЕСКО в Казахстане и Центральной Азии еще в 2009 г. было прямо сказано, что существующая система управления водными ресурсами создает угрозы устойчивому развитию Казахстана (рис</w:t>
      </w:r>
      <w:r w:rsidR="003A3A72">
        <w:rPr>
          <w:szCs w:val="28"/>
        </w:rPr>
        <w:t>унок</w:t>
      </w:r>
      <w:r w:rsidRPr="00F23336">
        <w:rPr>
          <w:szCs w:val="28"/>
        </w:rPr>
        <w:t xml:space="preserve"> </w:t>
      </w:r>
      <w:r w:rsidR="003A3A72">
        <w:rPr>
          <w:szCs w:val="28"/>
        </w:rPr>
        <w:t>21</w:t>
      </w:r>
      <w:r w:rsidRPr="00F23336">
        <w:rPr>
          <w:szCs w:val="28"/>
        </w:rPr>
        <w:t>)</w:t>
      </w:r>
      <w:r w:rsidR="003A3A72">
        <w:rPr>
          <w:szCs w:val="28"/>
        </w:rPr>
        <w:t>.</w:t>
      </w:r>
    </w:p>
    <w:p w14:paraId="51919913" w14:textId="77777777" w:rsidR="0069113C" w:rsidRPr="00F23336" w:rsidRDefault="0069113C" w:rsidP="0069113C">
      <w:pPr>
        <w:spacing w:after="0" w:line="240" w:lineRule="auto"/>
        <w:ind w:firstLine="426"/>
        <w:jc w:val="both"/>
        <w:rPr>
          <w:szCs w:val="28"/>
        </w:rPr>
      </w:pPr>
    </w:p>
    <w:p w14:paraId="59AA3EF9" w14:textId="77777777" w:rsidR="0069113C" w:rsidRPr="00F23336" w:rsidRDefault="0069113C" w:rsidP="00851967">
      <w:pPr>
        <w:spacing w:after="0" w:line="240" w:lineRule="auto"/>
        <w:jc w:val="center"/>
        <w:rPr>
          <w:szCs w:val="28"/>
        </w:rPr>
      </w:pPr>
      <w:r w:rsidRPr="00F23336">
        <w:rPr>
          <w:noProof/>
          <w:szCs w:val="28"/>
          <w:lang w:eastAsia="ru-RU"/>
        </w:rPr>
        <w:drawing>
          <wp:inline distT="0" distB="0" distL="0" distR="0" wp14:anchorId="6C8B9070" wp14:editId="41310209">
            <wp:extent cx="5909094" cy="198407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61" t="7471" r="861" b="6609"/>
                    <a:stretch/>
                  </pic:blipFill>
                  <pic:spPr bwMode="auto">
                    <a:xfrm>
                      <a:off x="0" y="0"/>
                      <a:ext cx="5904955" cy="1982686"/>
                    </a:xfrm>
                    <a:prstGeom prst="rect">
                      <a:avLst/>
                    </a:prstGeom>
                    <a:noFill/>
                    <a:ln>
                      <a:noFill/>
                    </a:ln>
                    <a:extLst>
                      <a:ext uri="{53640926-AAD7-44D8-BBD7-CCE9431645EC}">
                        <a14:shadowObscured xmlns:a14="http://schemas.microsoft.com/office/drawing/2010/main"/>
                      </a:ext>
                    </a:extLst>
                  </pic:spPr>
                </pic:pic>
              </a:graphicData>
            </a:graphic>
          </wp:inline>
        </w:drawing>
      </w:r>
    </w:p>
    <w:p w14:paraId="733EC4D3" w14:textId="77777777" w:rsidR="0069113C" w:rsidRPr="002F408D" w:rsidRDefault="0069113C" w:rsidP="0069113C">
      <w:pPr>
        <w:spacing w:after="0" w:line="240" w:lineRule="auto"/>
        <w:jc w:val="both"/>
        <w:rPr>
          <w:sz w:val="16"/>
          <w:szCs w:val="16"/>
        </w:rPr>
      </w:pPr>
    </w:p>
    <w:p w14:paraId="4A11C1D8" w14:textId="7E6B85FE" w:rsidR="00851967" w:rsidRDefault="0069113C" w:rsidP="00851967">
      <w:pPr>
        <w:spacing w:after="0" w:line="240" w:lineRule="auto"/>
        <w:jc w:val="center"/>
        <w:rPr>
          <w:szCs w:val="28"/>
        </w:rPr>
      </w:pPr>
      <w:r w:rsidRPr="00F23336">
        <w:rPr>
          <w:szCs w:val="28"/>
        </w:rPr>
        <w:t>Рис</w:t>
      </w:r>
      <w:r w:rsidR="00851967">
        <w:rPr>
          <w:szCs w:val="28"/>
        </w:rPr>
        <w:t xml:space="preserve">унок </w:t>
      </w:r>
      <w:r w:rsidR="003A3A72">
        <w:rPr>
          <w:szCs w:val="28"/>
        </w:rPr>
        <w:t>21</w:t>
      </w:r>
      <w:r w:rsidRPr="00F23336">
        <w:rPr>
          <w:szCs w:val="28"/>
        </w:rPr>
        <w:t xml:space="preserve"> </w:t>
      </w:r>
      <w:bookmarkStart w:id="22" w:name="_Hlk125713155"/>
      <w:r w:rsidR="003A3A72">
        <w:rPr>
          <w:szCs w:val="28"/>
        </w:rPr>
        <w:t xml:space="preserve">– </w:t>
      </w:r>
      <w:r w:rsidRPr="00F23336">
        <w:rPr>
          <w:szCs w:val="28"/>
        </w:rPr>
        <w:t>Водный запас и динамика водопотребления Р</w:t>
      </w:r>
      <w:r w:rsidR="00961530">
        <w:rPr>
          <w:szCs w:val="28"/>
        </w:rPr>
        <w:t xml:space="preserve">еспублики </w:t>
      </w:r>
      <w:r w:rsidRPr="00F23336">
        <w:rPr>
          <w:szCs w:val="28"/>
        </w:rPr>
        <w:t>К</w:t>
      </w:r>
      <w:r w:rsidR="00961530">
        <w:rPr>
          <w:szCs w:val="28"/>
        </w:rPr>
        <w:t>азахстан</w:t>
      </w:r>
      <w:r w:rsidRPr="00F23336">
        <w:rPr>
          <w:szCs w:val="28"/>
        </w:rPr>
        <w:t xml:space="preserve"> </w:t>
      </w:r>
      <w:bookmarkEnd w:id="22"/>
    </w:p>
    <w:p w14:paraId="26466A97" w14:textId="77777777" w:rsidR="00851967" w:rsidRPr="00851967" w:rsidRDefault="00851967" w:rsidP="00851967">
      <w:pPr>
        <w:spacing w:after="0" w:line="240" w:lineRule="auto"/>
        <w:jc w:val="center"/>
        <w:rPr>
          <w:sz w:val="16"/>
          <w:szCs w:val="16"/>
        </w:rPr>
      </w:pPr>
    </w:p>
    <w:p w14:paraId="7673E4A4" w14:textId="77777777" w:rsidR="0069113C" w:rsidRPr="00851967" w:rsidRDefault="00851967" w:rsidP="00851967">
      <w:pPr>
        <w:spacing w:after="0" w:line="240" w:lineRule="auto"/>
        <w:ind w:firstLine="709"/>
        <w:jc w:val="both"/>
        <w:rPr>
          <w:sz w:val="24"/>
          <w:szCs w:val="24"/>
        </w:rPr>
      </w:pPr>
      <w:r w:rsidRPr="00851967">
        <w:rPr>
          <w:sz w:val="24"/>
          <w:szCs w:val="24"/>
        </w:rPr>
        <w:t xml:space="preserve">Примечание – Составлено по источнику </w:t>
      </w:r>
      <w:r w:rsidR="0069113C" w:rsidRPr="00851967">
        <w:rPr>
          <w:sz w:val="24"/>
          <w:szCs w:val="24"/>
        </w:rPr>
        <w:t>[</w:t>
      </w:r>
      <w:r w:rsidR="00090ABB" w:rsidRPr="00851967">
        <w:rPr>
          <w:sz w:val="24"/>
          <w:szCs w:val="24"/>
        </w:rPr>
        <w:t>200</w:t>
      </w:r>
      <w:r w:rsidRPr="00851967">
        <w:rPr>
          <w:sz w:val="24"/>
          <w:szCs w:val="24"/>
        </w:rPr>
        <w:t>]</w:t>
      </w:r>
    </w:p>
    <w:p w14:paraId="571753D9" w14:textId="77777777" w:rsidR="0069113C" w:rsidRPr="00F23336" w:rsidRDefault="0069113C" w:rsidP="0069113C">
      <w:pPr>
        <w:spacing w:after="0" w:line="240" w:lineRule="auto"/>
        <w:ind w:firstLine="426"/>
        <w:jc w:val="both"/>
        <w:rPr>
          <w:szCs w:val="28"/>
        </w:rPr>
      </w:pPr>
    </w:p>
    <w:p w14:paraId="34F897CE" w14:textId="77777777" w:rsidR="0069113C" w:rsidRPr="00F23336" w:rsidRDefault="0069113C" w:rsidP="003A3A72">
      <w:pPr>
        <w:spacing w:after="0" w:line="240" w:lineRule="auto"/>
        <w:ind w:firstLine="709"/>
        <w:jc w:val="both"/>
        <w:rPr>
          <w:szCs w:val="28"/>
        </w:rPr>
      </w:pPr>
      <w:r w:rsidRPr="00F23336">
        <w:rPr>
          <w:szCs w:val="28"/>
        </w:rPr>
        <w:t>Анализ этой динамики показывает, что если не улучшить систему управления водными ресурсами Казахстана, то к 2015-2020 гг. линии располагаемых водных ресурсов и водопотребления пересекутся, это означает что могут возникнуть реальные угрозы для развития экономики, экологической устойчивости и обеспечения питьевой водой населения Казахстана. В данном докладе в качестве ключевых проблем водного сектора отмечались следующие:</w:t>
      </w:r>
    </w:p>
    <w:p w14:paraId="3FE489DC" w14:textId="77777777" w:rsidR="0069113C" w:rsidRPr="00F23336" w:rsidRDefault="0069113C" w:rsidP="003A3A72">
      <w:pPr>
        <w:spacing w:after="0" w:line="240" w:lineRule="auto"/>
        <w:ind w:firstLine="709"/>
        <w:jc w:val="both"/>
        <w:rPr>
          <w:szCs w:val="28"/>
        </w:rPr>
      </w:pPr>
      <w:r w:rsidRPr="00F23336">
        <w:rPr>
          <w:szCs w:val="28"/>
        </w:rPr>
        <w:t>1. Несовершенство национальной водной политики.</w:t>
      </w:r>
    </w:p>
    <w:p w14:paraId="3D899676" w14:textId="77777777" w:rsidR="0069113C" w:rsidRPr="00F23336" w:rsidRDefault="0069113C" w:rsidP="003A3A72">
      <w:pPr>
        <w:spacing w:after="0" w:line="240" w:lineRule="auto"/>
        <w:ind w:firstLine="709"/>
        <w:jc w:val="both"/>
        <w:rPr>
          <w:szCs w:val="28"/>
        </w:rPr>
      </w:pPr>
      <w:r w:rsidRPr="00F23336">
        <w:rPr>
          <w:szCs w:val="28"/>
        </w:rPr>
        <w:t>2. Неразвитость организационной среды и секторная разобщенность системы управления.</w:t>
      </w:r>
    </w:p>
    <w:p w14:paraId="625E0907" w14:textId="77777777" w:rsidR="0069113C" w:rsidRPr="00F23336" w:rsidRDefault="0069113C" w:rsidP="003A3A72">
      <w:pPr>
        <w:spacing w:after="0" w:line="240" w:lineRule="auto"/>
        <w:ind w:firstLine="709"/>
        <w:jc w:val="both"/>
        <w:rPr>
          <w:szCs w:val="28"/>
        </w:rPr>
      </w:pPr>
      <w:r w:rsidRPr="00F23336">
        <w:rPr>
          <w:szCs w:val="28"/>
        </w:rPr>
        <w:t>3.</w:t>
      </w:r>
      <w:r w:rsidR="002F408D">
        <w:rPr>
          <w:szCs w:val="28"/>
        </w:rPr>
        <w:t> </w:t>
      </w:r>
      <w:r w:rsidRPr="00F23336">
        <w:rPr>
          <w:szCs w:val="28"/>
        </w:rPr>
        <w:t>Неэффективность механизмов применения существующего законодательства в водном секторе.</w:t>
      </w:r>
    </w:p>
    <w:p w14:paraId="4C8D3B6B" w14:textId="77777777" w:rsidR="0069113C" w:rsidRPr="00F23336" w:rsidRDefault="0069113C" w:rsidP="003A3A72">
      <w:pPr>
        <w:spacing w:after="0" w:line="240" w:lineRule="auto"/>
        <w:ind w:firstLine="709"/>
        <w:jc w:val="both"/>
        <w:rPr>
          <w:szCs w:val="28"/>
        </w:rPr>
      </w:pPr>
      <w:r w:rsidRPr="00F23336">
        <w:rPr>
          <w:szCs w:val="28"/>
        </w:rPr>
        <w:t>4. Ограниченное применение современных инструментов управления водными ресурсами.</w:t>
      </w:r>
    </w:p>
    <w:p w14:paraId="612D4499" w14:textId="77777777" w:rsidR="0069113C" w:rsidRPr="00F23336" w:rsidRDefault="0069113C" w:rsidP="003A3A72">
      <w:pPr>
        <w:spacing w:after="0" w:line="240" w:lineRule="auto"/>
        <w:ind w:firstLine="709"/>
        <w:jc w:val="both"/>
        <w:rPr>
          <w:szCs w:val="28"/>
        </w:rPr>
      </w:pPr>
      <w:r w:rsidRPr="00F23336">
        <w:rPr>
          <w:szCs w:val="28"/>
        </w:rPr>
        <w:t>5. Неэффективность системы управления водопользованием.</w:t>
      </w:r>
    </w:p>
    <w:p w14:paraId="20AD7B6C" w14:textId="77777777" w:rsidR="0069113C" w:rsidRPr="00F23336" w:rsidRDefault="0069113C" w:rsidP="003A3A72">
      <w:pPr>
        <w:spacing w:after="0" w:line="240" w:lineRule="auto"/>
        <w:ind w:firstLine="709"/>
        <w:jc w:val="both"/>
        <w:rPr>
          <w:szCs w:val="28"/>
        </w:rPr>
      </w:pPr>
      <w:r w:rsidRPr="00F23336">
        <w:rPr>
          <w:szCs w:val="28"/>
        </w:rPr>
        <w:lastRenderedPageBreak/>
        <w:t>6. Игнорирование экосистемных ограничений в водохозяйственной деятельности</w:t>
      </w:r>
    </w:p>
    <w:p w14:paraId="3A64AFE8" w14:textId="77777777" w:rsidR="0069113C" w:rsidRPr="00F23336" w:rsidRDefault="0069113C" w:rsidP="003A3A72">
      <w:pPr>
        <w:spacing w:after="0" w:line="240" w:lineRule="auto"/>
        <w:ind w:firstLine="709"/>
        <w:jc w:val="both"/>
        <w:rPr>
          <w:szCs w:val="28"/>
        </w:rPr>
      </w:pPr>
      <w:r w:rsidRPr="00F23336">
        <w:rPr>
          <w:szCs w:val="28"/>
        </w:rPr>
        <w:t>7. Слабость гражданского общества и НПО.</w:t>
      </w:r>
    </w:p>
    <w:p w14:paraId="43BD30AC" w14:textId="77777777" w:rsidR="0069113C" w:rsidRPr="00F23336" w:rsidRDefault="0069113C" w:rsidP="003A3A72">
      <w:pPr>
        <w:spacing w:after="0" w:line="240" w:lineRule="auto"/>
        <w:ind w:firstLine="709"/>
        <w:jc w:val="both"/>
        <w:rPr>
          <w:szCs w:val="28"/>
        </w:rPr>
      </w:pPr>
      <w:r w:rsidRPr="00F23336">
        <w:rPr>
          <w:szCs w:val="28"/>
        </w:rPr>
        <w:t>8. Несовершенство системы предупреждения и ликвидации вредного воздействия вод.</w:t>
      </w:r>
    </w:p>
    <w:p w14:paraId="4C0104B6" w14:textId="77777777" w:rsidR="0069113C" w:rsidRPr="00F23336" w:rsidRDefault="0069113C" w:rsidP="003A3A72">
      <w:pPr>
        <w:spacing w:after="0" w:line="240" w:lineRule="auto"/>
        <w:ind w:firstLine="709"/>
        <w:jc w:val="both"/>
        <w:rPr>
          <w:szCs w:val="28"/>
        </w:rPr>
      </w:pPr>
      <w:r w:rsidRPr="00F23336">
        <w:rPr>
          <w:szCs w:val="28"/>
        </w:rPr>
        <w:t>9. Недостаточная ответственность за функционирование инфраструктуры водного сектора экономики</w:t>
      </w:r>
    </w:p>
    <w:p w14:paraId="5E1E85DE" w14:textId="77777777" w:rsidR="0069113C" w:rsidRPr="00F23336" w:rsidRDefault="0069113C" w:rsidP="003A3A72">
      <w:pPr>
        <w:spacing w:after="0" w:line="240" w:lineRule="auto"/>
        <w:ind w:firstLine="709"/>
        <w:jc w:val="both"/>
        <w:rPr>
          <w:szCs w:val="28"/>
        </w:rPr>
      </w:pPr>
      <w:r w:rsidRPr="00F23336">
        <w:rPr>
          <w:szCs w:val="28"/>
        </w:rPr>
        <w:t>10. Неразвитость национальной информационной системы</w:t>
      </w:r>
    </w:p>
    <w:p w14:paraId="540287FD" w14:textId="77777777" w:rsidR="0069113C" w:rsidRPr="00F23336" w:rsidRDefault="0069113C" w:rsidP="003A3A72">
      <w:pPr>
        <w:spacing w:after="0" w:line="240" w:lineRule="auto"/>
        <w:ind w:firstLine="709"/>
        <w:jc w:val="both"/>
        <w:rPr>
          <w:szCs w:val="28"/>
        </w:rPr>
      </w:pPr>
      <w:r w:rsidRPr="00F23336">
        <w:rPr>
          <w:szCs w:val="28"/>
        </w:rPr>
        <w:t>11. Проблемы управления трансграничных вод и международного сотрудничества [</w:t>
      </w:r>
      <w:r w:rsidR="00090ABB">
        <w:rPr>
          <w:szCs w:val="28"/>
        </w:rPr>
        <w:t>200</w:t>
      </w:r>
      <w:r w:rsidRPr="00F23336">
        <w:rPr>
          <w:szCs w:val="28"/>
        </w:rPr>
        <w:t>].</w:t>
      </w:r>
    </w:p>
    <w:p w14:paraId="0027D5CC" w14:textId="77777777" w:rsidR="0069113C" w:rsidRPr="00F23336" w:rsidRDefault="0069113C" w:rsidP="003A3A72">
      <w:pPr>
        <w:spacing w:after="0" w:line="240" w:lineRule="auto"/>
        <w:ind w:firstLine="709"/>
        <w:jc w:val="both"/>
        <w:rPr>
          <w:szCs w:val="28"/>
        </w:rPr>
      </w:pPr>
      <w:r w:rsidRPr="00F23336">
        <w:rPr>
          <w:szCs w:val="28"/>
        </w:rPr>
        <w:t>Анализ изменений ситуации в водной сфере за прошедший период демонстрирует некоторую позитивную динамику, отражающую ту масштабную работу, которая была проделана по созданию законодательной и институциональной базы перехода на интегрированное управление водными ресурсами и показала, что в нашем государстве проблема водной безопасности является одной из острых и находящихся в фокусе внимания государственной власти. В этой сфере проводится активная работа: реализуются программы повышения эффективности водопользования среди сельскохозяйственных, промышленных и муниципальных потребителей; приняты стандарты повышения качества и безопасности воды, такие же, как в развитых странах; Водные комитеты, действующие на уровне бассейна, получили исполнительные полномочия по поддержанию равновесия между поступлением и потреблением воды.</w:t>
      </w:r>
    </w:p>
    <w:p w14:paraId="1341A145" w14:textId="77777777" w:rsidR="0069113C" w:rsidRPr="00F23336" w:rsidRDefault="0069113C" w:rsidP="003A3A72">
      <w:pPr>
        <w:spacing w:after="0" w:line="240" w:lineRule="auto"/>
        <w:ind w:firstLine="709"/>
        <w:jc w:val="both"/>
        <w:rPr>
          <w:szCs w:val="28"/>
        </w:rPr>
      </w:pPr>
      <w:r w:rsidRPr="00F23336">
        <w:rPr>
          <w:szCs w:val="28"/>
        </w:rPr>
        <w:t>Было определено несколько важнейших направлений работы, важнейшим из которых стало государственное регулирование вопросов водной безопасности. В числе значимых шагов можно обозначить реформирование системы государственных органов, в частности в июне 2019 года вновь создано Министерство экологии, геологии и природных ресурсов, в структуре которого проблемами обеспечения водной безопасности занимаются комитет по водным ресурсам и департамент трансграничных рек. Нарастающие проблемы в области экологии и обеспечения экологической и водной безопасности в частности доказали, что упразднение данного министерства в свое время было если не фатальной, то очень серьезной ошибкой государственной власти. И последующие шаги государства по реформированию государственного аппарата показывают понимание им важности и значимости данной проблемы.</w:t>
      </w:r>
    </w:p>
    <w:p w14:paraId="57D48359" w14:textId="77777777" w:rsidR="0069113C" w:rsidRPr="00F23336" w:rsidRDefault="0069113C" w:rsidP="003A3A72">
      <w:pPr>
        <w:spacing w:after="0" w:line="240" w:lineRule="auto"/>
        <w:ind w:firstLine="709"/>
        <w:jc w:val="both"/>
        <w:rPr>
          <w:szCs w:val="28"/>
        </w:rPr>
      </w:pPr>
      <w:r w:rsidRPr="00F23336">
        <w:rPr>
          <w:szCs w:val="28"/>
        </w:rPr>
        <w:t xml:space="preserve">2020 год был запланирован как год кардинальных изменений и проведения значимых встреч на международном уровне в области обеспечения водной безопасности. В январе 2020 года была принята </w:t>
      </w:r>
      <w:r w:rsidR="00090ABB">
        <w:rPr>
          <w:szCs w:val="28"/>
        </w:rPr>
        <w:t>к</w:t>
      </w:r>
      <w:r w:rsidRPr="00F23336">
        <w:rPr>
          <w:szCs w:val="28"/>
        </w:rPr>
        <w:t>он</w:t>
      </w:r>
      <w:r w:rsidR="00090ABB">
        <w:rPr>
          <w:szCs w:val="28"/>
        </w:rPr>
        <w:t>цепция Программы</w:t>
      </w:r>
      <w:r w:rsidRPr="00F23336">
        <w:rPr>
          <w:szCs w:val="28"/>
        </w:rPr>
        <w:t xml:space="preserve"> управления водными ресурсами на 2020-2030 годы, направленная на сохранение к 2030 году водного баланса на уровне 100 куб. км за счет увеличения дополнительных поверхностных водных ресурсов: строительство новых водохранилищ на 5-7 куб. км, водосбережение до 5 куб. км, использование подземных вод до 15 куб км. К указанному периоду планируется снизить потребление воды на единицу ВВП с 91,2 до 73,0 куб. м на $1 тыс., </w:t>
      </w:r>
      <w:r w:rsidRPr="00F23336">
        <w:rPr>
          <w:szCs w:val="28"/>
        </w:rPr>
        <w:lastRenderedPageBreak/>
        <w:t>построить 26 новых гидротехнических сооружений, реконструировать 182 республиканских, 300 коммунальных гидротехнических сооружений [</w:t>
      </w:r>
      <w:r w:rsidR="00090ABB">
        <w:rPr>
          <w:szCs w:val="28"/>
        </w:rPr>
        <w:t>201</w:t>
      </w:r>
      <w:r w:rsidRPr="00F23336">
        <w:rPr>
          <w:szCs w:val="28"/>
        </w:rPr>
        <w:t>].</w:t>
      </w:r>
    </w:p>
    <w:p w14:paraId="0EBFC6C8" w14:textId="1584BC14" w:rsidR="0069113C" w:rsidRPr="00F23336" w:rsidRDefault="0069113C" w:rsidP="003A3A72">
      <w:pPr>
        <w:spacing w:after="0" w:line="240" w:lineRule="auto"/>
        <w:ind w:firstLine="709"/>
        <w:jc w:val="both"/>
        <w:rPr>
          <w:szCs w:val="28"/>
        </w:rPr>
      </w:pPr>
      <w:r w:rsidRPr="00F23336">
        <w:rPr>
          <w:szCs w:val="28"/>
        </w:rPr>
        <w:t>По данным министра экологии, геологии и природных ресурсов Магзума</w:t>
      </w:r>
      <w:r w:rsidR="00851967">
        <w:rPr>
          <w:szCs w:val="28"/>
        </w:rPr>
        <w:t xml:space="preserve"> </w:t>
      </w:r>
      <w:r w:rsidRPr="00F23336">
        <w:rPr>
          <w:szCs w:val="28"/>
        </w:rPr>
        <w:t>Мирзагалиева, ежегодные поверхностные водные ресурсы РК составляют около 100 куб. км, из них более 44% формируются за пределами страны. 67% водопотребления приходится на сельское хозяйство, 30% – промышленность, остальное – на хозяйственно-бытовые нужды. К 2040 году ожидается рост водопотребления Казахстана на 56%. Планируется строительство новых ирригационных систем для увеличения орошаемых земель с 1,7 до 3 млн</w:t>
      </w:r>
      <w:r w:rsidR="002F408D">
        <w:rPr>
          <w:szCs w:val="28"/>
        </w:rPr>
        <w:t>.</w:t>
      </w:r>
      <w:r w:rsidRPr="00F23336">
        <w:rPr>
          <w:szCs w:val="28"/>
        </w:rPr>
        <w:t xml:space="preserve"> га, увеличение протяженности облицованных магистральных и распределительных каналов с 3423 до 19 тыс. км. Материально-техническое оснащение бассейновых инспекций будет повышено до 100% обеспеченности, а лесистость водосборных площадей – с 1 до 200 тыс. га</w:t>
      </w:r>
      <w:r w:rsidR="002F408D">
        <w:rPr>
          <w:szCs w:val="28"/>
        </w:rPr>
        <w:t xml:space="preserve"> </w:t>
      </w:r>
      <w:r w:rsidR="00883D53" w:rsidRPr="00883D53">
        <w:rPr>
          <w:szCs w:val="28"/>
        </w:rPr>
        <w:t>[20</w:t>
      </w:r>
      <w:r w:rsidR="00C13E2A">
        <w:rPr>
          <w:szCs w:val="28"/>
        </w:rPr>
        <w:t>2</w:t>
      </w:r>
      <w:r w:rsidR="00883D53" w:rsidRPr="00883D53">
        <w:rPr>
          <w:szCs w:val="28"/>
        </w:rPr>
        <w:t>]</w:t>
      </w:r>
      <w:r w:rsidRPr="00F23336">
        <w:rPr>
          <w:szCs w:val="28"/>
        </w:rPr>
        <w:t>.</w:t>
      </w:r>
    </w:p>
    <w:p w14:paraId="6E399D5A" w14:textId="77777777" w:rsidR="0069113C" w:rsidRPr="00F23336" w:rsidRDefault="0069113C" w:rsidP="003A3A72">
      <w:pPr>
        <w:spacing w:after="0" w:line="240" w:lineRule="auto"/>
        <w:ind w:firstLine="709"/>
        <w:jc w:val="both"/>
        <w:rPr>
          <w:szCs w:val="28"/>
        </w:rPr>
      </w:pPr>
      <w:r w:rsidRPr="00F23336">
        <w:rPr>
          <w:szCs w:val="28"/>
        </w:rPr>
        <w:t>Данная программа будет включать 10 основных направлений: международное сотрудничество, обновление правовой базы, институциональное реформирование, модернизацию и реконструкцию водохозяйственной инфраструктуры, изучение международного передового опыта по созданию рынка воды, цифровизацию водного хозяйства, внедрение проекта Smart Water, экологически оптимальное использование водных ресурсов, подготовку специалистов водной отрасли с современными навыками и реализация важных национальных водных проектов.</w:t>
      </w:r>
    </w:p>
    <w:p w14:paraId="33567677" w14:textId="3C0653DE" w:rsidR="00883D53" w:rsidRDefault="0001427D" w:rsidP="003A3A72">
      <w:pPr>
        <w:spacing w:after="0" w:line="240" w:lineRule="auto"/>
        <w:ind w:firstLine="709"/>
        <w:jc w:val="both"/>
        <w:rPr>
          <w:szCs w:val="28"/>
        </w:rPr>
      </w:pPr>
      <w:r>
        <w:rPr>
          <w:szCs w:val="28"/>
        </w:rPr>
        <w:t>Таким образом, с</w:t>
      </w:r>
      <w:r w:rsidR="0069113C" w:rsidRPr="00F23336">
        <w:rPr>
          <w:szCs w:val="28"/>
        </w:rPr>
        <w:t xml:space="preserve">оздание устойчивой системы обеспечения водной безопасности предполагает реализацию долговременных и разноплановых программ, основу которых составляют три базовых условия проводимых преобразований: создание благоприятных политических условий, укрепление и модернизация существующей институциональной структуры, наличие эффективных инструментов управления рисками водной безопасности. Эта система должна представлять собой законодательно определенную, со всеми полномочиями и обязанностями каждого своего звена структуру с комплексом систем поддержки принятия решений. Особенно важно подчеркнуть, что масштабность этой задачи требует консолидации усилий не только правительства, но и гражданского общества, повышая его значение в решении проблем устойчивого водоснабжения всех секторов экономики и населения. </w:t>
      </w:r>
    </w:p>
    <w:p w14:paraId="0A3531E2" w14:textId="5B7165C9" w:rsidR="0001427D" w:rsidRDefault="0001427D" w:rsidP="003A3A72">
      <w:pPr>
        <w:spacing w:after="0" w:line="240" w:lineRule="auto"/>
        <w:ind w:firstLine="709"/>
        <w:jc w:val="both"/>
        <w:rPr>
          <w:szCs w:val="28"/>
        </w:rPr>
      </w:pPr>
      <w:r>
        <w:rPr>
          <w:szCs w:val="28"/>
        </w:rPr>
        <w:t>Переход</w:t>
      </w:r>
      <w:r w:rsidRPr="0001427D">
        <w:rPr>
          <w:szCs w:val="28"/>
        </w:rPr>
        <w:t xml:space="preserve"> на интегрированное управление водными ресурсами </w:t>
      </w:r>
      <w:r>
        <w:rPr>
          <w:szCs w:val="28"/>
        </w:rPr>
        <w:t>в Республике Казахстан вполне обоснован тем</w:t>
      </w:r>
      <w:r w:rsidRPr="0001427D">
        <w:rPr>
          <w:szCs w:val="28"/>
        </w:rPr>
        <w:t>, что в нашем государстве проблема водной безопасности является одной из острых и находящихся в фокусе внимания государственной власти.</w:t>
      </w:r>
      <w:r>
        <w:rPr>
          <w:szCs w:val="28"/>
        </w:rPr>
        <w:t xml:space="preserve"> Однако недостаточная проработанность нормативно-законодательной базы, институционально-правовых механизмов регулирования сферы водной безопасности требует пристального внимания не только от государственного </w:t>
      </w:r>
      <w:r w:rsidR="00A9788C">
        <w:rPr>
          <w:szCs w:val="28"/>
        </w:rPr>
        <w:t>аппарата</w:t>
      </w:r>
      <w:r>
        <w:rPr>
          <w:szCs w:val="28"/>
        </w:rPr>
        <w:t>, но и широкой общественности</w:t>
      </w:r>
      <w:r w:rsidR="00A9788C">
        <w:rPr>
          <w:szCs w:val="28"/>
        </w:rPr>
        <w:t>, научной в том числе</w:t>
      </w:r>
      <w:r>
        <w:rPr>
          <w:szCs w:val="28"/>
        </w:rPr>
        <w:t xml:space="preserve">.  </w:t>
      </w:r>
      <w:r w:rsidR="00A9788C">
        <w:rPr>
          <w:szCs w:val="28"/>
        </w:rPr>
        <w:t xml:space="preserve">С учетом того, </w:t>
      </w:r>
      <w:r>
        <w:rPr>
          <w:szCs w:val="28"/>
        </w:rPr>
        <w:t xml:space="preserve"> что в </w:t>
      </w:r>
      <w:r w:rsidR="00A9788C">
        <w:rPr>
          <w:szCs w:val="28"/>
        </w:rPr>
        <w:t xml:space="preserve">Водном кодексе Республики Казахстан </w:t>
      </w:r>
      <w:r>
        <w:rPr>
          <w:szCs w:val="28"/>
        </w:rPr>
        <w:t>до сих пор не выделен</w:t>
      </w:r>
      <w:r w:rsidR="00A9788C">
        <w:rPr>
          <w:szCs w:val="28"/>
        </w:rPr>
        <w:t>а</w:t>
      </w:r>
      <w:r>
        <w:rPr>
          <w:szCs w:val="28"/>
        </w:rPr>
        <w:t xml:space="preserve"> отдельная категория «водная безопасность»</w:t>
      </w:r>
      <w:r w:rsidR="00A9788C">
        <w:rPr>
          <w:szCs w:val="28"/>
        </w:rPr>
        <w:t xml:space="preserve">, рассматриваемая в рамках понятия «экологическая безопасность», можно сделать вывод, что государственные органы и </w:t>
      </w:r>
      <w:r w:rsidR="00A9788C">
        <w:rPr>
          <w:szCs w:val="28"/>
        </w:rPr>
        <w:lastRenderedPageBreak/>
        <w:t>политическая власть в целом все еще отождествляет водный вопрос с экологическими проблемами в контексте сугубо  гидролого-технического подхода</w:t>
      </w:r>
      <w:r>
        <w:rPr>
          <w:szCs w:val="28"/>
        </w:rPr>
        <w:t>.</w:t>
      </w:r>
      <w:r w:rsidR="00A9788C">
        <w:rPr>
          <w:szCs w:val="28"/>
        </w:rPr>
        <w:t xml:space="preserve">  На сегодняшний день же </w:t>
      </w:r>
      <w:r>
        <w:rPr>
          <w:szCs w:val="28"/>
        </w:rPr>
        <w:t xml:space="preserve"> </w:t>
      </w:r>
      <w:r w:rsidR="00A9788C">
        <w:rPr>
          <w:szCs w:val="28"/>
        </w:rPr>
        <w:t xml:space="preserve">государству необходимо как можно скорее осуществлять интегрированное управление водными ресурсами на основе междисциплинарного подхода и перевода вопросов водной безопасности в политико-управленческую плоскость. </w:t>
      </w:r>
    </w:p>
    <w:p w14:paraId="170B74F2" w14:textId="77777777" w:rsidR="00C41530" w:rsidRDefault="00C41530" w:rsidP="003A3A72">
      <w:pPr>
        <w:spacing w:after="0" w:line="240" w:lineRule="auto"/>
        <w:ind w:firstLine="709"/>
        <w:jc w:val="center"/>
        <w:rPr>
          <w:b/>
          <w:szCs w:val="28"/>
        </w:rPr>
      </w:pPr>
    </w:p>
    <w:p w14:paraId="2D9226DB" w14:textId="77777777" w:rsidR="00C41530" w:rsidRDefault="00C41530" w:rsidP="003A3A72">
      <w:pPr>
        <w:spacing w:after="0" w:line="240" w:lineRule="auto"/>
        <w:ind w:firstLine="709"/>
        <w:jc w:val="center"/>
        <w:rPr>
          <w:b/>
          <w:szCs w:val="28"/>
        </w:rPr>
      </w:pPr>
    </w:p>
    <w:p w14:paraId="5AE96936" w14:textId="77777777" w:rsidR="00C41530" w:rsidRDefault="00C41530" w:rsidP="00883D53">
      <w:pPr>
        <w:spacing w:after="0" w:line="240" w:lineRule="auto"/>
        <w:ind w:firstLine="708"/>
        <w:jc w:val="center"/>
        <w:rPr>
          <w:b/>
          <w:szCs w:val="28"/>
        </w:rPr>
      </w:pPr>
    </w:p>
    <w:p w14:paraId="14AD5180" w14:textId="77777777" w:rsidR="00B21D16" w:rsidRDefault="00B21D16" w:rsidP="00883D53">
      <w:pPr>
        <w:spacing w:after="0" w:line="240" w:lineRule="auto"/>
        <w:ind w:firstLine="708"/>
        <w:jc w:val="center"/>
        <w:rPr>
          <w:b/>
          <w:szCs w:val="28"/>
        </w:rPr>
      </w:pPr>
    </w:p>
    <w:p w14:paraId="581C4DED" w14:textId="77777777" w:rsidR="00B21D16" w:rsidRDefault="00B21D16" w:rsidP="00883D53">
      <w:pPr>
        <w:spacing w:after="0" w:line="240" w:lineRule="auto"/>
        <w:ind w:firstLine="708"/>
        <w:jc w:val="center"/>
        <w:rPr>
          <w:b/>
          <w:szCs w:val="28"/>
        </w:rPr>
      </w:pPr>
    </w:p>
    <w:p w14:paraId="50E6604D" w14:textId="77777777" w:rsidR="00B21D16" w:rsidRDefault="00B21D16" w:rsidP="00883D53">
      <w:pPr>
        <w:spacing w:after="0" w:line="240" w:lineRule="auto"/>
        <w:ind w:firstLine="708"/>
        <w:jc w:val="center"/>
        <w:rPr>
          <w:b/>
          <w:szCs w:val="28"/>
        </w:rPr>
      </w:pPr>
    </w:p>
    <w:p w14:paraId="310956B2" w14:textId="77777777" w:rsidR="00B21D16" w:rsidRDefault="00B21D16" w:rsidP="00883D53">
      <w:pPr>
        <w:spacing w:after="0" w:line="240" w:lineRule="auto"/>
        <w:ind w:firstLine="708"/>
        <w:jc w:val="center"/>
        <w:rPr>
          <w:b/>
          <w:szCs w:val="28"/>
        </w:rPr>
      </w:pPr>
    </w:p>
    <w:p w14:paraId="4E4FB3A5" w14:textId="77777777" w:rsidR="00B21D16" w:rsidRDefault="00B21D16" w:rsidP="00883D53">
      <w:pPr>
        <w:spacing w:after="0" w:line="240" w:lineRule="auto"/>
        <w:ind w:firstLine="708"/>
        <w:jc w:val="center"/>
        <w:rPr>
          <w:b/>
          <w:szCs w:val="28"/>
        </w:rPr>
      </w:pPr>
    </w:p>
    <w:p w14:paraId="62AB97A2" w14:textId="77777777" w:rsidR="00B21D16" w:rsidRDefault="00B21D16" w:rsidP="00883D53">
      <w:pPr>
        <w:spacing w:after="0" w:line="240" w:lineRule="auto"/>
        <w:ind w:firstLine="708"/>
        <w:jc w:val="center"/>
        <w:rPr>
          <w:b/>
          <w:szCs w:val="28"/>
        </w:rPr>
      </w:pPr>
    </w:p>
    <w:p w14:paraId="6BE501C2" w14:textId="77777777" w:rsidR="00B21D16" w:rsidRDefault="00B21D16" w:rsidP="00883D53">
      <w:pPr>
        <w:spacing w:after="0" w:line="240" w:lineRule="auto"/>
        <w:ind w:firstLine="708"/>
        <w:jc w:val="center"/>
        <w:rPr>
          <w:b/>
          <w:szCs w:val="28"/>
        </w:rPr>
      </w:pPr>
    </w:p>
    <w:p w14:paraId="4B815C7F" w14:textId="77777777" w:rsidR="00B21D16" w:rsidRDefault="00B21D16" w:rsidP="00883D53">
      <w:pPr>
        <w:spacing w:after="0" w:line="240" w:lineRule="auto"/>
        <w:ind w:firstLine="708"/>
        <w:jc w:val="center"/>
        <w:rPr>
          <w:b/>
          <w:szCs w:val="28"/>
        </w:rPr>
      </w:pPr>
    </w:p>
    <w:p w14:paraId="3CC65911" w14:textId="77777777" w:rsidR="00B21D16" w:rsidRDefault="00B21D16" w:rsidP="00883D53">
      <w:pPr>
        <w:spacing w:after="0" w:line="240" w:lineRule="auto"/>
        <w:ind w:firstLine="708"/>
        <w:jc w:val="center"/>
        <w:rPr>
          <w:b/>
          <w:szCs w:val="28"/>
        </w:rPr>
      </w:pPr>
    </w:p>
    <w:p w14:paraId="2053AE5B" w14:textId="77777777" w:rsidR="00B21D16" w:rsidRDefault="00B21D16" w:rsidP="00883D53">
      <w:pPr>
        <w:spacing w:after="0" w:line="240" w:lineRule="auto"/>
        <w:ind w:firstLine="708"/>
        <w:jc w:val="center"/>
        <w:rPr>
          <w:b/>
          <w:szCs w:val="28"/>
        </w:rPr>
      </w:pPr>
    </w:p>
    <w:p w14:paraId="45548FFB" w14:textId="77777777" w:rsidR="00B21D16" w:rsidRDefault="00B21D16" w:rsidP="00883D53">
      <w:pPr>
        <w:spacing w:after="0" w:line="240" w:lineRule="auto"/>
        <w:ind w:firstLine="708"/>
        <w:jc w:val="center"/>
        <w:rPr>
          <w:b/>
          <w:szCs w:val="28"/>
        </w:rPr>
      </w:pPr>
    </w:p>
    <w:p w14:paraId="58246F7E" w14:textId="77777777" w:rsidR="00B21D16" w:rsidRDefault="00B21D16" w:rsidP="00883D53">
      <w:pPr>
        <w:spacing w:after="0" w:line="240" w:lineRule="auto"/>
        <w:ind w:firstLine="708"/>
        <w:jc w:val="center"/>
        <w:rPr>
          <w:b/>
          <w:szCs w:val="28"/>
        </w:rPr>
      </w:pPr>
    </w:p>
    <w:p w14:paraId="08D6106A" w14:textId="77777777" w:rsidR="00B21D16" w:rsidRDefault="00B21D16" w:rsidP="00883D53">
      <w:pPr>
        <w:spacing w:after="0" w:line="240" w:lineRule="auto"/>
        <w:ind w:firstLine="708"/>
        <w:jc w:val="center"/>
        <w:rPr>
          <w:b/>
          <w:szCs w:val="28"/>
        </w:rPr>
      </w:pPr>
    </w:p>
    <w:p w14:paraId="17406B9B" w14:textId="77777777" w:rsidR="00B21D16" w:rsidRDefault="00B21D16" w:rsidP="00883D53">
      <w:pPr>
        <w:spacing w:after="0" w:line="240" w:lineRule="auto"/>
        <w:ind w:firstLine="708"/>
        <w:jc w:val="center"/>
        <w:rPr>
          <w:b/>
          <w:szCs w:val="28"/>
        </w:rPr>
      </w:pPr>
    </w:p>
    <w:p w14:paraId="1D6CDC86" w14:textId="77777777" w:rsidR="00B21D16" w:rsidRDefault="00B21D16" w:rsidP="00883D53">
      <w:pPr>
        <w:spacing w:after="0" w:line="240" w:lineRule="auto"/>
        <w:ind w:firstLine="708"/>
        <w:jc w:val="center"/>
        <w:rPr>
          <w:b/>
          <w:szCs w:val="28"/>
        </w:rPr>
      </w:pPr>
    </w:p>
    <w:p w14:paraId="7454B188" w14:textId="77777777" w:rsidR="00B21D16" w:rsidRDefault="00B21D16" w:rsidP="00883D53">
      <w:pPr>
        <w:spacing w:after="0" w:line="240" w:lineRule="auto"/>
        <w:ind w:firstLine="708"/>
        <w:jc w:val="center"/>
        <w:rPr>
          <w:b/>
          <w:szCs w:val="28"/>
        </w:rPr>
      </w:pPr>
    </w:p>
    <w:p w14:paraId="702B98BA" w14:textId="77777777" w:rsidR="00B21D16" w:rsidRDefault="00B21D16" w:rsidP="00883D53">
      <w:pPr>
        <w:spacing w:after="0" w:line="240" w:lineRule="auto"/>
        <w:ind w:firstLine="708"/>
        <w:jc w:val="center"/>
        <w:rPr>
          <w:b/>
          <w:szCs w:val="28"/>
        </w:rPr>
      </w:pPr>
    </w:p>
    <w:p w14:paraId="538F0E2E" w14:textId="77777777" w:rsidR="00B21D16" w:rsidRDefault="00B21D16" w:rsidP="00883D53">
      <w:pPr>
        <w:spacing w:after="0" w:line="240" w:lineRule="auto"/>
        <w:ind w:firstLine="708"/>
        <w:jc w:val="center"/>
        <w:rPr>
          <w:b/>
          <w:szCs w:val="28"/>
        </w:rPr>
      </w:pPr>
    </w:p>
    <w:p w14:paraId="321FE93B" w14:textId="77777777" w:rsidR="00B21D16" w:rsidRDefault="00B21D16" w:rsidP="00883D53">
      <w:pPr>
        <w:spacing w:after="0" w:line="240" w:lineRule="auto"/>
        <w:ind w:firstLine="708"/>
        <w:jc w:val="center"/>
        <w:rPr>
          <w:b/>
          <w:szCs w:val="28"/>
        </w:rPr>
      </w:pPr>
    </w:p>
    <w:p w14:paraId="0D435334" w14:textId="77777777" w:rsidR="00B21D16" w:rsidRDefault="00B21D16" w:rsidP="00883D53">
      <w:pPr>
        <w:spacing w:after="0" w:line="240" w:lineRule="auto"/>
        <w:ind w:firstLine="708"/>
        <w:jc w:val="center"/>
        <w:rPr>
          <w:b/>
          <w:szCs w:val="28"/>
        </w:rPr>
      </w:pPr>
    </w:p>
    <w:p w14:paraId="2B349C54" w14:textId="77777777" w:rsidR="002076C2" w:rsidRDefault="002076C2" w:rsidP="00883D53">
      <w:pPr>
        <w:spacing w:after="0" w:line="240" w:lineRule="auto"/>
        <w:ind w:firstLine="708"/>
        <w:jc w:val="center"/>
        <w:rPr>
          <w:b/>
          <w:szCs w:val="28"/>
        </w:rPr>
      </w:pPr>
    </w:p>
    <w:p w14:paraId="12B7831A" w14:textId="77777777" w:rsidR="00764D74" w:rsidRDefault="00764D74" w:rsidP="00883D53">
      <w:pPr>
        <w:spacing w:after="0" w:line="240" w:lineRule="auto"/>
        <w:ind w:firstLine="708"/>
        <w:jc w:val="center"/>
        <w:rPr>
          <w:b/>
          <w:szCs w:val="28"/>
        </w:rPr>
      </w:pPr>
    </w:p>
    <w:p w14:paraId="252D29A1" w14:textId="77777777" w:rsidR="00764D74" w:rsidRDefault="00764D74" w:rsidP="00883D53">
      <w:pPr>
        <w:spacing w:after="0" w:line="240" w:lineRule="auto"/>
        <w:ind w:firstLine="708"/>
        <w:jc w:val="center"/>
        <w:rPr>
          <w:b/>
          <w:szCs w:val="28"/>
        </w:rPr>
      </w:pPr>
    </w:p>
    <w:p w14:paraId="50A2CD45" w14:textId="77777777" w:rsidR="00764D74" w:rsidRDefault="00764D74" w:rsidP="00883D53">
      <w:pPr>
        <w:spacing w:after="0" w:line="240" w:lineRule="auto"/>
        <w:ind w:firstLine="708"/>
        <w:jc w:val="center"/>
        <w:rPr>
          <w:b/>
          <w:szCs w:val="28"/>
        </w:rPr>
      </w:pPr>
    </w:p>
    <w:p w14:paraId="10A9AA5C" w14:textId="77777777" w:rsidR="00764D74" w:rsidRDefault="00764D74" w:rsidP="00883D53">
      <w:pPr>
        <w:spacing w:after="0" w:line="240" w:lineRule="auto"/>
        <w:ind w:firstLine="708"/>
        <w:jc w:val="center"/>
        <w:rPr>
          <w:b/>
          <w:szCs w:val="28"/>
        </w:rPr>
      </w:pPr>
    </w:p>
    <w:p w14:paraId="57F93A2D" w14:textId="77777777" w:rsidR="00764D74" w:rsidRDefault="00764D74" w:rsidP="00883D53">
      <w:pPr>
        <w:spacing w:after="0" w:line="240" w:lineRule="auto"/>
        <w:ind w:firstLine="708"/>
        <w:jc w:val="center"/>
        <w:rPr>
          <w:b/>
          <w:szCs w:val="28"/>
        </w:rPr>
      </w:pPr>
    </w:p>
    <w:p w14:paraId="0F39B761" w14:textId="77777777" w:rsidR="00764D74" w:rsidRDefault="00764D74" w:rsidP="00883D53">
      <w:pPr>
        <w:spacing w:after="0" w:line="240" w:lineRule="auto"/>
        <w:ind w:firstLine="708"/>
        <w:jc w:val="center"/>
        <w:rPr>
          <w:b/>
          <w:szCs w:val="28"/>
        </w:rPr>
      </w:pPr>
    </w:p>
    <w:p w14:paraId="343CAE59" w14:textId="77777777" w:rsidR="00764D74" w:rsidRDefault="00764D74" w:rsidP="00883D53">
      <w:pPr>
        <w:spacing w:after="0" w:line="240" w:lineRule="auto"/>
        <w:ind w:firstLine="708"/>
        <w:jc w:val="center"/>
        <w:rPr>
          <w:b/>
          <w:szCs w:val="28"/>
        </w:rPr>
      </w:pPr>
    </w:p>
    <w:p w14:paraId="16F96952" w14:textId="77777777" w:rsidR="00764D74" w:rsidRDefault="00764D74" w:rsidP="00883D53">
      <w:pPr>
        <w:spacing w:after="0" w:line="240" w:lineRule="auto"/>
        <w:ind w:firstLine="708"/>
        <w:jc w:val="center"/>
        <w:rPr>
          <w:b/>
          <w:szCs w:val="28"/>
        </w:rPr>
      </w:pPr>
    </w:p>
    <w:p w14:paraId="794A3239" w14:textId="77777777" w:rsidR="00764D74" w:rsidRDefault="00764D74" w:rsidP="00883D53">
      <w:pPr>
        <w:spacing w:after="0" w:line="240" w:lineRule="auto"/>
        <w:ind w:firstLine="708"/>
        <w:jc w:val="center"/>
        <w:rPr>
          <w:b/>
          <w:szCs w:val="28"/>
        </w:rPr>
      </w:pPr>
    </w:p>
    <w:p w14:paraId="2E75A0D4" w14:textId="77777777" w:rsidR="00764D74" w:rsidRDefault="00764D74" w:rsidP="00883D53">
      <w:pPr>
        <w:spacing w:after="0" w:line="240" w:lineRule="auto"/>
        <w:ind w:firstLine="708"/>
        <w:jc w:val="center"/>
        <w:rPr>
          <w:b/>
          <w:szCs w:val="28"/>
        </w:rPr>
      </w:pPr>
    </w:p>
    <w:p w14:paraId="71A7C30C" w14:textId="77777777" w:rsidR="00764D74" w:rsidRDefault="00764D74" w:rsidP="00883D53">
      <w:pPr>
        <w:spacing w:after="0" w:line="240" w:lineRule="auto"/>
        <w:ind w:firstLine="708"/>
        <w:jc w:val="center"/>
        <w:rPr>
          <w:b/>
          <w:szCs w:val="28"/>
        </w:rPr>
      </w:pPr>
    </w:p>
    <w:p w14:paraId="4BF2A1FD" w14:textId="77777777" w:rsidR="00764D74" w:rsidRDefault="00764D74" w:rsidP="00883D53">
      <w:pPr>
        <w:spacing w:after="0" w:line="240" w:lineRule="auto"/>
        <w:ind w:firstLine="708"/>
        <w:jc w:val="center"/>
        <w:rPr>
          <w:b/>
          <w:szCs w:val="28"/>
        </w:rPr>
      </w:pPr>
    </w:p>
    <w:p w14:paraId="363D3FDA" w14:textId="77777777" w:rsidR="00764D74" w:rsidRDefault="00764D74" w:rsidP="00883D53">
      <w:pPr>
        <w:spacing w:after="0" w:line="240" w:lineRule="auto"/>
        <w:ind w:firstLine="708"/>
        <w:jc w:val="center"/>
        <w:rPr>
          <w:b/>
          <w:szCs w:val="28"/>
        </w:rPr>
      </w:pPr>
    </w:p>
    <w:p w14:paraId="6ADBB267" w14:textId="77777777" w:rsidR="00B21D16" w:rsidRDefault="00B21D16" w:rsidP="00883D53">
      <w:pPr>
        <w:spacing w:after="0" w:line="240" w:lineRule="auto"/>
        <w:ind w:firstLine="708"/>
        <w:jc w:val="center"/>
        <w:rPr>
          <w:b/>
          <w:szCs w:val="28"/>
        </w:rPr>
      </w:pPr>
    </w:p>
    <w:p w14:paraId="6AA0A4CA" w14:textId="77777777" w:rsidR="00D47BB5" w:rsidRPr="00F23336" w:rsidRDefault="00D47BB5" w:rsidP="00C41530">
      <w:pPr>
        <w:spacing w:after="0" w:line="240" w:lineRule="auto"/>
        <w:jc w:val="center"/>
        <w:rPr>
          <w:b/>
          <w:szCs w:val="28"/>
        </w:rPr>
      </w:pPr>
      <w:r w:rsidRPr="00F23336">
        <w:rPr>
          <w:b/>
          <w:szCs w:val="28"/>
        </w:rPr>
        <w:lastRenderedPageBreak/>
        <w:t>ЗАКЛЮЧЕНИЕ</w:t>
      </w:r>
    </w:p>
    <w:p w14:paraId="2FDECE59" w14:textId="77777777" w:rsidR="00D47BB5" w:rsidRPr="00F23336" w:rsidRDefault="00D47BB5" w:rsidP="0070380F">
      <w:pPr>
        <w:pStyle w:val="a3"/>
        <w:jc w:val="center"/>
        <w:rPr>
          <w:rFonts w:ascii="Times New Roman" w:hAnsi="Times New Roman" w:cs="Times New Roman"/>
          <w:b/>
          <w:sz w:val="28"/>
          <w:szCs w:val="28"/>
        </w:rPr>
      </w:pPr>
    </w:p>
    <w:p w14:paraId="119EF491" w14:textId="323660EB" w:rsidR="005243EF" w:rsidRPr="00F23336" w:rsidRDefault="005243EF" w:rsidP="00C41530">
      <w:pPr>
        <w:spacing w:after="0" w:line="240" w:lineRule="auto"/>
        <w:ind w:firstLine="709"/>
        <w:jc w:val="both"/>
        <w:rPr>
          <w:szCs w:val="28"/>
        </w:rPr>
      </w:pPr>
      <w:r w:rsidRPr="00F23336">
        <w:rPr>
          <w:szCs w:val="28"/>
        </w:rPr>
        <w:t>Водные ресурсы – это важнейший компонент жизнеобеспечения человека и всех живых организмов, осуществления производственных процессов и выращивания сельскохозяйственных культур. По данным ООН, 11% мирового населения (0.8 млрд</w:t>
      </w:r>
      <w:r w:rsidR="00C41530">
        <w:rPr>
          <w:szCs w:val="28"/>
        </w:rPr>
        <w:t>.</w:t>
      </w:r>
      <w:r w:rsidRPr="00F23336">
        <w:rPr>
          <w:szCs w:val="28"/>
        </w:rPr>
        <w:t xml:space="preserve"> чел.) не имеют доступа к безопасным источникам воды, 17% (1.2 млрд</w:t>
      </w:r>
      <w:r w:rsidR="00C41530">
        <w:rPr>
          <w:szCs w:val="28"/>
        </w:rPr>
        <w:t>.</w:t>
      </w:r>
      <w:r w:rsidRPr="00F23336">
        <w:rPr>
          <w:szCs w:val="28"/>
        </w:rPr>
        <w:t xml:space="preserve"> чел.) – проживают в районах, где существует ее дефицит, 22% (1.6 млрд</w:t>
      </w:r>
      <w:r w:rsidR="00C41530">
        <w:rPr>
          <w:szCs w:val="28"/>
        </w:rPr>
        <w:t>.</w:t>
      </w:r>
      <w:r w:rsidRPr="00F23336">
        <w:rPr>
          <w:szCs w:val="28"/>
        </w:rPr>
        <w:t xml:space="preserve"> чел.) – испытывают нехватку чистой воды, вызванную экономическими причинами (неадекватная инфраструктура/стоимость), 36% (2.5 млрд</w:t>
      </w:r>
      <w:r w:rsidR="00C41530">
        <w:rPr>
          <w:szCs w:val="28"/>
        </w:rPr>
        <w:t>.</w:t>
      </w:r>
      <w:r w:rsidRPr="00F23336">
        <w:rPr>
          <w:szCs w:val="28"/>
        </w:rPr>
        <w:t xml:space="preserve"> чел.) – лишены доступа к базовой санитарии [</w:t>
      </w:r>
      <w:r w:rsidR="00883D53" w:rsidRPr="00883D53">
        <w:rPr>
          <w:szCs w:val="28"/>
        </w:rPr>
        <w:t>20</w:t>
      </w:r>
      <w:r w:rsidR="0057544F">
        <w:rPr>
          <w:szCs w:val="28"/>
        </w:rPr>
        <w:t>3</w:t>
      </w:r>
      <w:r w:rsidRPr="00F23336">
        <w:rPr>
          <w:szCs w:val="28"/>
        </w:rPr>
        <w:t>].</w:t>
      </w:r>
    </w:p>
    <w:p w14:paraId="1A19160D" w14:textId="77777777" w:rsidR="005243EF" w:rsidRPr="00F23336" w:rsidRDefault="005243EF" w:rsidP="00C41530">
      <w:pPr>
        <w:spacing w:after="0" w:line="240" w:lineRule="auto"/>
        <w:ind w:firstLine="709"/>
        <w:jc w:val="both"/>
        <w:rPr>
          <w:szCs w:val="28"/>
        </w:rPr>
      </w:pPr>
      <w:r w:rsidRPr="00F23336">
        <w:rPr>
          <w:szCs w:val="28"/>
        </w:rPr>
        <w:t>Изменение климата, недостаточные темпы восстановления водных запасов, стремительно нарастающий рост спроса на пресную воду обусловливают новое понимание водных ресурсов как одного из фундаментальных элементов системы национальной безопасности любого государства. Доступ к пресной воде является одновременно и стратегической задачей, и глобальным вызовом, решение которого требует системных подходов и принятия политических решений в водной сфере.</w:t>
      </w:r>
    </w:p>
    <w:p w14:paraId="4F6FAD1D" w14:textId="77777777" w:rsidR="005243EF" w:rsidRPr="00F23336" w:rsidRDefault="005243EF" w:rsidP="00C41530">
      <w:pPr>
        <w:spacing w:after="0" w:line="240" w:lineRule="auto"/>
        <w:ind w:firstLine="709"/>
        <w:jc w:val="both"/>
        <w:rPr>
          <w:szCs w:val="28"/>
        </w:rPr>
      </w:pPr>
      <w:r w:rsidRPr="00F23336">
        <w:rPr>
          <w:szCs w:val="28"/>
        </w:rPr>
        <w:t xml:space="preserve">За последние несколько десятилетий в международном сообществе произошли очень серьезные изменения в подходах по управлению водными ресурсами и водохозяйственными комплексами. Этому способствовали два весьма важных обстоятельства. </w:t>
      </w:r>
    </w:p>
    <w:p w14:paraId="0A511AD0" w14:textId="77777777" w:rsidR="005243EF" w:rsidRPr="00F23336" w:rsidRDefault="005243EF" w:rsidP="00C41530">
      <w:pPr>
        <w:spacing w:after="0" w:line="240" w:lineRule="auto"/>
        <w:ind w:firstLine="709"/>
        <w:jc w:val="both"/>
        <w:rPr>
          <w:szCs w:val="28"/>
        </w:rPr>
      </w:pPr>
      <w:r w:rsidRPr="00F23336">
        <w:rPr>
          <w:szCs w:val="28"/>
        </w:rPr>
        <w:t xml:space="preserve">Во-первых, растущее понимание того, что вода </w:t>
      </w:r>
      <w:r w:rsidR="00C41530">
        <w:rPr>
          <w:szCs w:val="28"/>
        </w:rPr>
        <w:t>–</w:t>
      </w:r>
      <w:r w:rsidRPr="00F23336">
        <w:rPr>
          <w:szCs w:val="28"/>
        </w:rPr>
        <w:t xml:space="preserve"> основополагающий элемент окружающей природной среды. Присутствие воды и ее движение во всех биологических системах есть основа жизни. Вода, земля и биологические системы должны рассматриваться во взаимосвязи, и мониторинг различных компонентов экосистем должен быть гармоничным. </w:t>
      </w:r>
    </w:p>
    <w:p w14:paraId="647E58E7" w14:textId="77777777" w:rsidR="005243EF" w:rsidRPr="00F23336" w:rsidRDefault="005243EF" w:rsidP="00C41530">
      <w:pPr>
        <w:spacing w:after="0" w:line="240" w:lineRule="auto"/>
        <w:ind w:firstLine="709"/>
        <w:jc w:val="both"/>
        <w:rPr>
          <w:szCs w:val="28"/>
        </w:rPr>
      </w:pPr>
      <w:r w:rsidRPr="00F23336">
        <w:rPr>
          <w:szCs w:val="28"/>
        </w:rPr>
        <w:t xml:space="preserve">Во-вторых, понимание того, что вода абсолютно необходима во всех видах экономической деятельности человека </w:t>
      </w:r>
      <w:r w:rsidR="00C41530">
        <w:rPr>
          <w:szCs w:val="28"/>
        </w:rPr>
        <w:t>–</w:t>
      </w:r>
      <w:r w:rsidRPr="00F23336">
        <w:rPr>
          <w:szCs w:val="28"/>
        </w:rPr>
        <w:t xml:space="preserve"> от производства пищевых продуктов и промышленной продукции до производства энергии, что побуждает рассматривать воду как экономическую ценность (ресурс) для производства.</w:t>
      </w:r>
    </w:p>
    <w:p w14:paraId="5E2590B9" w14:textId="77777777" w:rsidR="005243EF" w:rsidRPr="00F23336" w:rsidRDefault="005243EF" w:rsidP="00C41530">
      <w:pPr>
        <w:spacing w:after="0" w:line="240" w:lineRule="auto"/>
        <w:ind w:firstLine="709"/>
        <w:jc w:val="both"/>
        <w:rPr>
          <w:szCs w:val="28"/>
        </w:rPr>
      </w:pPr>
      <w:r w:rsidRPr="00F23336">
        <w:rPr>
          <w:szCs w:val="28"/>
        </w:rPr>
        <w:t>Анализ политических рисков и угроз водной безопасности, проведенный в данном исследовании позволяет сделать некоторые вывод</w:t>
      </w:r>
      <w:r w:rsidR="00955F25" w:rsidRPr="00F23336">
        <w:rPr>
          <w:szCs w:val="28"/>
        </w:rPr>
        <w:t>ы</w:t>
      </w:r>
      <w:r w:rsidRPr="00F23336">
        <w:rPr>
          <w:szCs w:val="28"/>
        </w:rPr>
        <w:t xml:space="preserve"> о том, что сегодня водная безопасность, несмотря на ее многоплановый характер, определяющийся экономическим, технологическим, экологическим, социальным и иными измерениями, становится одним из приоритетных объектов исследования политической науки, требующих постоянного изучения и концептуального осмысления в плоскости стратегии национальной безопасности.</w:t>
      </w:r>
    </w:p>
    <w:p w14:paraId="622DFE3E" w14:textId="77777777" w:rsidR="005243EF" w:rsidRPr="00F23336" w:rsidRDefault="005243EF" w:rsidP="00C41530">
      <w:pPr>
        <w:spacing w:after="0" w:line="240" w:lineRule="auto"/>
        <w:ind w:firstLine="709"/>
        <w:jc w:val="both"/>
        <w:rPr>
          <w:szCs w:val="28"/>
        </w:rPr>
      </w:pPr>
      <w:r w:rsidRPr="00F23336">
        <w:rPr>
          <w:szCs w:val="28"/>
        </w:rPr>
        <w:t xml:space="preserve">Поэтому первоочередной важнейшей задачей становится имплементация в национальное законодательство категории «водная безопасность», понимаемой как способность населения иметь устойчивый доступ к адекватному количеству приемлемого качества воды для поддержания средств к существованию, благосостояния человека и социально-экономического </w:t>
      </w:r>
      <w:r w:rsidRPr="00F23336">
        <w:rPr>
          <w:szCs w:val="28"/>
        </w:rPr>
        <w:lastRenderedPageBreak/>
        <w:t xml:space="preserve">развития; для защиты от связанных с водой загрязнений и бедствий; и для сохранения экосистем в климате мира и политической стабильности, которая была </w:t>
      </w:r>
      <w:r w:rsidR="00955F25" w:rsidRPr="00F23336">
        <w:rPr>
          <w:szCs w:val="28"/>
        </w:rPr>
        <w:t xml:space="preserve">определена </w:t>
      </w:r>
      <w:r w:rsidRPr="00F23336">
        <w:rPr>
          <w:szCs w:val="28"/>
        </w:rPr>
        <w:t>в 2013 г. Организацией объединенных наций в аналитическом докладе «Водная безопасность и глобальная повестка дня»</w:t>
      </w:r>
    </w:p>
    <w:p w14:paraId="197F8617" w14:textId="77777777" w:rsidR="005243EF" w:rsidRPr="00F23336" w:rsidRDefault="005243EF" w:rsidP="00C41530">
      <w:pPr>
        <w:spacing w:after="0" w:line="240" w:lineRule="auto"/>
        <w:ind w:firstLine="709"/>
        <w:jc w:val="both"/>
        <w:rPr>
          <w:szCs w:val="28"/>
        </w:rPr>
      </w:pPr>
      <w:r w:rsidRPr="00F23336">
        <w:rPr>
          <w:szCs w:val="28"/>
        </w:rPr>
        <w:t>Сложный и нелинейный характер функциональных связей элементов водной безопасности вызывает необходимость реальной оценки состояния всех ее составляющих, выработки системы индикаторов, позволяющей отслеживать текущее состояние водных ресурсов и прогнозировать влияние водных кризисов на безопасность, гибко реагировать на проявляющиеся тенденции в условиях нарастающего дефицита водных ресурсов. При этом реализация стратегии водной безопасности должна включать как непосредственно политические аспекты, связанные с наличием политической воли к принятию необходимых решений, так и правовые, институциональные и технические направления ее поддержки.</w:t>
      </w:r>
    </w:p>
    <w:p w14:paraId="4C47D39B" w14:textId="77777777" w:rsidR="005243EF" w:rsidRPr="00F23336" w:rsidRDefault="005243EF" w:rsidP="00C41530">
      <w:pPr>
        <w:spacing w:after="0" w:line="240" w:lineRule="auto"/>
        <w:ind w:firstLine="709"/>
        <w:jc w:val="both"/>
        <w:rPr>
          <w:szCs w:val="28"/>
        </w:rPr>
      </w:pPr>
      <w:r w:rsidRPr="00F23336">
        <w:rPr>
          <w:szCs w:val="28"/>
        </w:rPr>
        <w:t>Важнейшим условием создания устойчивой и действенной системы водной безопасности является анализ международного институционального опыта в сфере управления водными ресурсами и применение его наиболее эффективных вариантов в казахстанской практике. Причем важно чтобы это применение нашло отражение по всем основным направлениям интегрированного управления водными ресурсами:</w:t>
      </w:r>
    </w:p>
    <w:p w14:paraId="7A8DC46F" w14:textId="77777777" w:rsidR="005243EF" w:rsidRPr="00F23336" w:rsidRDefault="00C41530" w:rsidP="00C41530">
      <w:pPr>
        <w:spacing w:after="0" w:line="240" w:lineRule="auto"/>
        <w:ind w:firstLine="709"/>
        <w:jc w:val="both"/>
        <w:rPr>
          <w:szCs w:val="28"/>
        </w:rPr>
      </w:pPr>
      <w:r>
        <w:rPr>
          <w:szCs w:val="28"/>
        </w:rPr>
        <w:t>–</w:t>
      </w:r>
      <w:r w:rsidR="005243EF" w:rsidRPr="00F23336">
        <w:rPr>
          <w:szCs w:val="28"/>
        </w:rPr>
        <w:t xml:space="preserve"> создание условий, обеспечивающих успешность внедрения комплексного управления водными ресурсами </w:t>
      </w:r>
      <w:r w:rsidR="002F408D">
        <w:rPr>
          <w:szCs w:val="28"/>
        </w:rPr>
        <w:t>–</w:t>
      </w:r>
      <w:r w:rsidR="005243EF" w:rsidRPr="00F23336">
        <w:rPr>
          <w:szCs w:val="28"/>
        </w:rPr>
        <w:t xml:space="preserve"> принятие соответствующих политических решений, разработка стратегий и планов и т.д.</w:t>
      </w:r>
      <w:r>
        <w:rPr>
          <w:szCs w:val="28"/>
        </w:rPr>
        <w:t>;</w:t>
      </w:r>
    </w:p>
    <w:p w14:paraId="2BB5E271" w14:textId="77777777" w:rsidR="005243EF" w:rsidRPr="00F23336" w:rsidRDefault="00C41530" w:rsidP="00C41530">
      <w:pPr>
        <w:spacing w:after="0" w:line="240" w:lineRule="auto"/>
        <w:ind w:firstLine="709"/>
        <w:jc w:val="both"/>
        <w:rPr>
          <w:szCs w:val="28"/>
        </w:rPr>
      </w:pPr>
      <w:r>
        <w:rPr>
          <w:szCs w:val="28"/>
        </w:rPr>
        <w:t>–</w:t>
      </w:r>
      <w:r w:rsidR="005243EF" w:rsidRPr="00F23336">
        <w:rPr>
          <w:szCs w:val="28"/>
        </w:rPr>
        <w:t xml:space="preserve"> привлечение к разработке и внедрению принципов ИУВР широкого спектра заинтересованных сторон, включая не только политические, социальные, экономические и административные учреждения и организации, но и НПО</w:t>
      </w:r>
      <w:r w:rsidR="00955F25" w:rsidRPr="00F23336">
        <w:rPr>
          <w:szCs w:val="28"/>
        </w:rPr>
        <w:t>, способствующие</w:t>
      </w:r>
      <w:r w:rsidR="005243EF" w:rsidRPr="00F23336">
        <w:rPr>
          <w:szCs w:val="28"/>
        </w:rPr>
        <w:t xml:space="preserve"> поддержанию внедрения</w:t>
      </w:r>
      <w:r>
        <w:rPr>
          <w:szCs w:val="28"/>
        </w:rPr>
        <w:t>;</w:t>
      </w:r>
    </w:p>
    <w:p w14:paraId="7BBCD64C" w14:textId="77777777" w:rsidR="005243EF" w:rsidRPr="00F23336" w:rsidRDefault="00C41530" w:rsidP="00C41530">
      <w:pPr>
        <w:spacing w:after="0" w:line="240" w:lineRule="auto"/>
        <w:ind w:firstLine="709"/>
        <w:jc w:val="both"/>
        <w:rPr>
          <w:szCs w:val="28"/>
        </w:rPr>
      </w:pPr>
      <w:r>
        <w:rPr>
          <w:szCs w:val="28"/>
        </w:rPr>
        <w:t>–</w:t>
      </w:r>
      <w:r w:rsidR="00955F25" w:rsidRPr="00F23336">
        <w:rPr>
          <w:szCs w:val="28"/>
        </w:rPr>
        <w:t xml:space="preserve"> расширение</w:t>
      </w:r>
      <w:r w:rsidR="005243EF" w:rsidRPr="00F23336">
        <w:rPr>
          <w:szCs w:val="28"/>
        </w:rPr>
        <w:t xml:space="preserve"> диапазона инструментов управления, позволяющего лицам, принимающим решения, и пользователям делать рациональный и обоснованный выбор среди альтернативных действий</w:t>
      </w:r>
      <w:r>
        <w:rPr>
          <w:szCs w:val="28"/>
        </w:rPr>
        <w:t>;</w:t>
      </w:r>
    </w:p>
    <w:p w14:paraId="16762C3B" w14:textId="77777777" w:rsidR="005243EF" w:rsidRPr="00F23336" w:rsidRDefault="00C41530" w:rsidP="00C41530">
      <w:pPr>
        <w:spacing w:after="0" w:line="240" w:lineRule="auto"/>
        <w:ind w:firstLine="709"/>
        <w:jc w:val="both"/>
        <w:rPr>
          <w:szCs w:val="28"/>
        </w:rPr>
      </w:pPr>
      <w:r>
        <w:rPr>
          <w:szCs w:val="28"/>
        </w:rPr>
        <w:t>–</w:t>
      </w:r>
      <w:r w:rsidR="005243EF" w:rsidRPr="00F23336">
        <w:rPr>
          <w:szCs w:val="28"/>
        </w:rPr>
        <w:t xml:space="preserve"> создание устойчивого финансирования, с привлечением различных источников, которое используется для освоения и рационального использования водных ресурсов. </w:t>
      </w:r>
    </w:p>
    <w:p w14:paraId="4E8B8868" w14:textId="77777777" w:rsidR="005243EF" w:rsidRPr="00F23336" w:rsidRDefault="005243EF" w:rsidP="00C41530">
      <w:pPr>
        <w:spacing w:after="0" w:line="240" w:lineRule="auto"/>
        <w:ind w:firstLine="709"/>
        <w:jc w:val="both"/>
        <w:rPr>
          <w:szCs w:val="28"/>
        </w:rPr>
      </w:pPr>
      <w:r w:rsidRPr="00F23336">
        <w:rPr>
          <w:szCs w:val="28"/>
        </w:rPr>
        <w:t>Еще одно важнейшее направление минимизации рисков и угроз водной безопасности – совершенствование ее политико-правового регулирования на национальном и международном уровне. Здесь можно в</w:t>
      </w:r>
      <w:r w:rsidR="00955F25" w:rsidRPr="00F23336">
        <w:rPr>
          <w:szCs w:val="28"/>
        </w:rPr>
        <w:t>ыделить следующие первоочередные</w:t>
      </w:r>
      <w:r w:rsidRPr="00F23336">
        <w:rPr>
          <w:szCs w:val="28"/>
        </w:rPr>
        <w:t xml:space="preserve"> задачи:</w:t>
      </w:r>
    </w:p>
    <w:p w14:paraId="59FCE7BB" w14:textId="77777777" w:rsidR="005243EF" w:rsidRPr="00F23336" w:rsidRDefault="005243EF" w:rsidP="00C41530">
      <w:pPr>
        <w:spacing w:after="0" w:line="240" w:lineRule="auto"/>
        <w:ind w:firstLine="709"/>
        <w:jc w:val="both"/>
        <w:rPr>
          <w:szCs w:val="28"/>
        </w:rPr>
      </w:pPr>
      <w:r w:rsidRPr="00F23336">
        <w:rPr>
          <w:i/>
          <w:szCs w:val="28"/>
        </w:rPr>
        <w:t>Во-первых,</w:t>
      </w:r>
      <w:r w:rsidRPr="00F23336">
        <w:rPr>
          <w:szCs w:val="28"/>
        </w:rPr>
        <w:t xml:space="preserve"> имплементация в национальное законодательство категории «водная безопасность» с четким определением ее основных составляющих, что даст возможность реализации целевых программ и планов, направленных на достижение заданных параметров и ключевых индикаторов водной безопасности.</w:t>
      </w:r>
    </w:p>
    <w:p w14:paraId="5652C4A1" w14:textId="77777777" w:rsidR="005243EF" w:rsidRPr="00F23336" w:rsidRDefault="005243EF" w:rsidP="00C41530">
      <w:pPr>
        <w:spacing w:after="0" w:line="240" w:lineRule="auto"/>
        <w:ind w:firstLine="709"/>
        <w:jc w:val="both"/>
        <w:rPr>
          <w:szCs w:val="28"/>
        </w:rPr>
      </w:pPr>
      <w:r w:rsidRPr="00F23336">
        <w:rPr>
          <w:i/>
          <w:szCs w:val="28"/>
        </w:rPr>
        <w:t>Во-вторых</w:t>
      </w:r>
      <w:r w:rsidRPr="00F23336">
        <w:rPr>
          <w:szCs w:val="28"/>
        </w:rPr>
        <w:t xml:space="preserve">, необходимо создание детально проработанной договорной системы использования и охраны трансграничных рек. Представляется </w:t>
      </w:r>
      <w:r w:rsidRPr="00F23336">
        <w:rPr>
          <w:szCs w:val="28"/>
        </w:rPr>
        <w:lastRenderedPageBreak/>
        <w:t xml:space="preserve">необходимым разработать фундаментальный международный договор в виде Центральноазиатского водного пакта или иного документа, который будет соответствовать международно-правовым стандартам, закрепленным в уже действующих многосторонних международных договорах и станет основой дальнейших договоренностей в регионе. </w:t>
      </w:r>
    </w:p>
    <w:p w14:paraId="404E2A35" w14:textId="77777777" w:rsidR="005243EF" w:rsidRPr="00F23336" w:rsidRDefault="005243EF" w:rsidP="00C41530">
      <w:pPr>
        <w:spacing w:after="0" w:line="240" w:lineRule="auto"/>
        <w:ind w:firstLine="709"/>
        <w:jc w:val="both"/>
        <w:rPr>
          <w:szCs w:val="28"/>
        </w:rPr>
      </w:pPr>
      <w:r w:rsidRPr="00F23336">
        <w:rPr>
          <w:i/>
          <w:szCs w:val="28"/>
        </w:rPr>
        <w:t xml:space="preserve">В-третьих, </w:t>
      </w:r>
      <w:r w:rsidRPr="00F23336">
        <w:rPr>
          <w:szCs w:val="28"/>
        </w:rPr>
        <w:t xml:space="preserve">необходимо возобновить переговоры по разработке механизмов реализации подготовленных и не вступивших в силу соглашений. Учитывая то обстоятельство, что многие из этих соглашений не отвечают актуальным тенденциям, необходимо провести работу в части обновления их содержания путем принятия приложений в виде дополнительных протоколов. </w:t>
      </w:r>
    </w:p>
    <w:p w14:paraId="11B6054E" w14:textId="77777777" w:rsidR="005243EF" w:rsidRPr="00F23336" w:rsidRDefault="00955F25" w:rsidP="00C41530">
      <w:pPr>
        <w:spacing w:after="0" w:line="240" w:lineRule="auto"/>
        <w:ind w:firstLine="709"/>
        <w:jc w:val="both"/>
        <w:rPr>
          <w:szCs w:val="28"/>
        </w:rPr>
      </w:pPr>
      <w:r w:rsidRPr="00F23336">
        <w:rPr>
          <w:szCs w:val="28"/>
        </w:rPr>
        <w:t>Анализ ключевых проблем</w:t>
      </w:r>
      <w:r w:rsidR="005243EF" w:rsidRPr="00F23336">
        <w:rPr>
          <w:szCs w:val="28"/>
        </w:rPr>
        <w:t xml:space="preserve"> в сфере водных ресурсов Республики Казахстан позволяет обозначить ряд существенных проблем водной безопасности, среди которых самыми острыми являются нерациональное водопользование, высокий уровень загрязнения водных источников, аварийное состояние отдельных гидротехнических сооружений и водохранилищ, отсутствие системы мониторинга состояния водной сферы и низкая эффективность управления. При этом, по мнению экспертов, именно недостатки в управлении водным сектором республики, которое характеризуется разрозненностью, ослаблением функций и потерей межгосударственных связей, не позволяют своевременно и результативно решать вопросы сохранения водных источников, рационального использования и воспроизводства водных ресурсов, т.е. обеспечивать устойчивость системы водной безопасности Казахстана.</w:t>
      </w:r>
    </w:p>
    <w:p w14:paraId="0EF630D8" w14:textId="77777777" w:rsidR="005243EF" w:rsidRPr="00F23336" w:rsidRDefault="005243EF" w:rsidP="00C41530">
      <w:pPr>
        <w:spacing w:after="0" w:line="240" w:lineRule="auto"/>
        <w:ind w:firstLine="709"/>
        <w:jc w:val="both"/>
        <w:rPr>
          <w:szCs w:val="28"/>
        </w:rPr>
      </w:pPr>
      <w:r w:rsidRPr="00F23336">
        <w:rPr>
          <w:szCs w:val="28"/>
        </w:rPr>
        <w:t>Для объективной оценки государственной политики в области обеспечения водной безопасности Казахстана был проведен экспертный опрос, итоги которого показывают, что основные проблемы в обеспечении водной безопасности Республики Казахстан лежат в политико-правовой и институциональной плоскости. Поэтому основные усилия должны быть направлены на создание стабильной системы обеспечения водной безопасности, разработку и реализацию долговременных и разноплановых программ, основу которых составляют создание благоприятных политических условий, укрепление и модернизация существующей институциональной структуры, наличие эффективных инструментов управления рисками водной безопасности. Эта система должна представлять собой законодательно определенную, со всеми полномочиями и обязанностями каждого своего звена структуру с комплексом систем поддержки принятия решений.</w:t>
      </w:r>
    </w:p>
    <w:p w14:paraId="15BC8817" w14:textId="77777777" w:rsidR="005243EF" w:rsidRPr="00F23336" w:rsidRDefault="005243EF" w:rsidP="00C41530">
      <w:pPr>
        <w:spacing w:after="0" w:line="240" w:lineRule="auto"/>
        <w:ind w:firstLine="709"/>
        <w:jc w:val="both"/>
        <w:rPr>
          <w:szCs w:val="28"/>
        </w:rPr>
      </w:pPr>
      <w:r w:rsidRPr="00F23336">
        <w:rPr>
          <w:szCs w:val="28"/>
        </w:rPr>
        <w:t>Для выстраивания оптимальной модели водной безопасности необходимо решение целого комплекса задач развития водохозяйственного комплекса:</w:t>
      </w:r>
    </w:p>
    <w:p w14:paraId="7CBDA7FA" w14:textId="77777777" w:rsidR="005243EF" w:rsidRPr="00F23336" w:rsidRDefault="005243EF" w:rsidP="00C41530">
      <w:pPr>
        <w:spacing w:after="0" w:line="240" w:lineRule="auto"/>
        <w:ind w:firstLine="709"/>
        <w:jc w:val="both"/>
        <w:rPr>
          <w:szCs w:val="28"/>
        </w:rPr>
      </w:pPr>
      <w:r w:rsidRPr="00F23336">
        <w:rPr>
          <w:szCs w:val="28"/>
        </w:rPr>
        <w:t xml:space="preserve">Во-первых, переход от экстенсивного водопотребления к интенсивному на основе рыночного взаимодействия всех субъектов водной сферы. Ключевое значение в реализации данной задачи будут иметь переход от начисления платы за потребление воды по нормативам к оплате водопотребления всеми потребителями по факту полученной воды и разработка гибкой системы платы </w:t>
      </w:r>
      <w:r w:rsidRPr="00F23336">
        <w:rPr>
          <w:szCs w:val="28"/>
        </w:rPr>
        <w:lastRenderedPageBreak/>
        <w:t>за потребляемую воду, учитывающей необходимость стимулирования потребителей водных ресурсов к внедрению водосберегающих технологий</w:t>
      </w:r>
      <w:r w:rsidR="00C41530">
        <w:rPr>
          <w:szCs w:val="28"/>
        </w:rPr>
        <w:t>.</w:t>
      </w:r>
    </w:p>
    <w:p w14:paraId="12E228EB" w14:textId="77777777" w:rsidR="005243EF" w:rsidRPr="00F23336" w:rsidRDefault="005243EF" w:rsidP="00C41530">
      <w:pPr>
        <w:spacing w:after="0" w:line="240" w:lineRule="auto"/>
        <w:ind w:firstLine="709"/>
        <w:jc w:val="both"/>
        <w:rPr>
          <w:szCs w:val="28"/>
        </w:rPr>
      </w:pPr>
      <w:r w:rsidRPr="00F23336">
        <w:rPr>
          <w:szCs w:val="28"/>
        </w:rPr>
        <w:t xml:space="preserve">Во-вторых, обеспечение устойчивого и безопасного питьевого водоснабжения с соблюдением экологических и санитарных норм к качеству питьевой воды, снижение потерь воды при транспортировке. Важно провести не только провести детальную инвентаризацию всех водных источников с объективной оценкой их реального состояния, но и создание действенной системы мониторинга этих источников, позволяющей поддерживать их «неистощимое» использование и гибко реагировать в случае критического изменения их основных количественных и качественных параметров. </w:t>
      </w:r>
    </w:p>
    <w:p w14:paraId="09488608" w14:textId="77777777" w:rsidR="005243EF" w:rsidRPr="00F23336" w:rsidRDefault="005243EF" w:rsidP="00C41530">
      <w:pPr>
        <w:spacing w:after="0" w:line="240" w:lineRule="auto"/>
        <w:ind w:firstLine="709"/>
        <w:jc w:val="both"/>
        <w:rPr>
          <w:szCs w:val="28"/>
        </w:rPr>
      </w:pPr>
      <w:r w:rsidRPr="00F23336">
        <w:rPr>
          <w:szCs w:val="28"/>
        </w:rPr>
        <w:t>В-третьих, необходимо существенное повышение инфраструктурного уровня водной безопасности (в частности, внедрение современных и эффективных систем очистки воды, принятия инженерных решений, позволяющих поддерживать в надлежащем состоянии водных объекты, создание научно-исследовательских и конструкторских центров, занятых комплексным решением водных проблем).</w:t>
      </w:r>
    </w:p>
    <w:p w14:paraId="3E4A9F66" w14:textId="77777777" w:rsidR="005243EF" w:rsidRPr="00F23336" w:rsidRDefault="005243EF" w:rsidP="00C41530">
      <w:pPr>
        <w:spacing w:after="0" w:line="240" w:lineRule="auto"/>
        <w:ind w:firstLine="709"/>
        <w:jc w:val="both"/>
        <w:rPr>
          <w:szCs w:val="28"/>
        </w:rPr>
      </w:pPr>
      <w:r w:rsidRPr="00F23336">
        <w:rPr>
          <w:szCs w:val="28"/>
        </w:rPr>
        <w:t>Четвертая задача – развитие взаимовыгодного сотрудничества в использовании трансграничных рек с сопредельными государствами на основе норм международного права и поиска наиболее действенных инструментов политико-правового регулирования в разрешении возникающих водных противоречий.</w:t>
      </w:r>
    </w:p>
    <w:p w14:paraId="4FD1D243" w14:textId="77777777" w:rsidR="005243EF" w:rsidRPr="00F23336" w:rsidRDefault="005243EF" w:rsidP="00C41530">
      <w:pPr>
        <w:spacing w:after="0" w:line="240" w:lineRule="auto"/>
        <w:ind w:firstLine="709"/>
        <w:jc w:val="both"/>
        <w:rPr>
          <w:szCs w:val="28"/>
        </w:rPr>
      </w:pPr>
      <w:r w:rsidRPr="00F23336">
        <w:rPr>
          <w:szCs w:val="28"/>
        </w:rPr>
        <w:t xml:space="preserve">Пятая задача – разработка и внедрение в общественное сознание новых норм и стандартов экологической культуры, основанных на водосбережении, рациональном подходе к использованию воды. С этой целью необходимы новые учебные курсы по проблемам водной безопасности, формирующие у общества культуру использования водных ресурсов. </w:t>
      </w:r>
    </w:p>
    <w:p w14:paraId="3F7C35BF" w14:textId="77777777" w:rsidR="005243EF" w:rsidRPr="00F23336" w:rsidRDefault="005243EF" w:rsidP="00C41530">
      <w:pPr>
        <w:spacing w:after="0" w:line="240" w:lineRule="auto"/>
        <w:ind w:firstLine="709"/>
        <w:jc w:val="both"/>
        <w:rPr>
          <w:szCs w:val="28"/>
        </w:rPr>
      </w:pPr>
      <w:r w:rsidRPr="00F23336">
        <w:rPr>
          <w:szCs w:val="28"/>
        </w:rPr>
        <w:t>Современная система управления водными ресурсами должна быть ориентирована не только на решение экономических, технологических и экологических проблем, традиционно требующих ее внимания. Понятно, что стабильное функционирование системы водной безопасности возможно только на основе развитой и сбалансированной экономики, ориентированной на удовлетворение потребностей людей. Поскольку сфера водных ресурсов – прежде всего инфраструктурная отрасль, необходимо ее опережающее развитие. Анализ однозначно показывает, что любая высокоразвитая экономика шла к процветанию именно через опережающее развитие инфраструктуры.</w:t>
      </w:r>
    </w:p>
    <w:p w14:paraId="1B26BF53" w14:textId="77777777" w:rsidR="005243EF" w:rsidRPr="00F23336" w:rsidRDefault="005243EF" w:rsidP="00C41530">
      <w:pPr>
        <w:spacing w:after="0" w:line="240" w:lineRule="auto"/>
        <w:ind w:firstLine="709"/>
        <w:jc w:val="both"/>
      </w:pPr>
      <w:r w:rsidRPr="00F23336">
        <w:rPr>
          <w:szCs w:val="28"/>
        </w:rPr>
        <w:t xml:space="preserve">Тем не менее, основная ее задача сейчас – с сохранением важности решения этих задач сместить фокус на социально-политическое измерение водных проблем. Причем необходимо, чтобы эта задача не оставалась исключительно обязательством государства, очень важно, чтобы в процедуру выработки и принятия решения  вовлекались общественные институты, так как современная политика в области водных ресурсов состоит на одну пятую из управления самими ресурсами и на четыре пятых из управления людьми, что подразумевает открытость намерений, взаимное доверие и уважение интересов, наличие общей цели управления водными ресурсами, основанной на </w:t>
      </w:r>
      <w:r w:rsidRPr="00F23336">
        <w:rPr>
          <w:szCs w:val="28"/>
        </w:rPr>
        <w:lastRenderedPageBreak/>
        <w:t>соблюдении достигнутых договоренностей, которые должны способствовать позитивным достижения в урегулировании сложных вопросов совместного водопользования.</w:t>
      </w:r>
    </w:p>
    <w:p w14:paraId="38868BF3" w14:textId="77777777" w:rsidR="005243EF" w:rsidRPr="00F23336" w:rsidRDefault="005243EF" w:rsidP="0070380F">
      <w:pPr>
        <w:pStyle w:val="a3"/>
        <w:jc w:val="center"/>
        <w:rPr>
          <w:rFonts w:ascii="Times New Roman" w:hAnsi="Times New Roman" w:cs="Times New Roman"/>
          <w:b/>
          <w:sz w:val="28"/>
          <w:szCs w:val="28"/>
        </w:rPr>
      </w:pPr>
    </w:p>
    <w:p w14:paraId="1CB3B6FB" w14:textId="77777777" w:rsidR="00D47BB5" w:rsidRPr="00E32F18" w:rsidRDefault="00D47BB5">
      <w:pPr>
        <w:rPr>
          <w:rFonts w:eastAsiaTheme="minorHAnsi"/>
          <w:b/>
          <w:szCs w:val="28"/>
        </w:rPr>
      </w:pPr>
      <w:r w:rsidRPr="00F23336">
        <w:rPr>
          <w:b/>
          <w:szCs w:val="28"/>
        </w:rPr>
        <w:br w:type="page"/>
      </w:r>
    </w:p>
    <w:p w14:paraId="357F7C86" w14:textId="77777777" w:rsidR="0070380F" w:rsidRPr="00E32F18" w:rsidRDefault="0070380F" w:rsidP="0070380F">
      <w:pPr>
        <w:pStyle w:val="a3"/>
        <w:jc w:val="center"/>
        <w:rPr>
          <w:rFonts w:ascii="Times New Roman" w:hAnsi="Times New Roman" w:cs="Times New Roman"/>
          <w:b/>
          <w:sz w:val="28"/>
          <w:szCs w:val="28"/>
        </w:rPr>
      </w:pPr>
      <w:r w:rsidRPr="00E32F18">
        <w:rPr>
          <w:rFonts w:ascii="Times New Roman" w:hAnsi="Times New Roman" w:cs="Times New Roman"/>
          <w:b/>
          <w:sz w:val="28"/>
          <w:szCs w:val="28"/>
        </w:rPr>
        <w:lastRenderedPageBreak/>
        <w:t>СПИСОК ИСПОЛЬЗОВАННЫХ ИСТОЧНИКОВ</w:t>
      </w:r>
    </w:p>
    <w:p w14:paraId="76D8E323" w14:textId="77777777" w:rsidR="0070380F" w:rsidRPr="00E32F18" w:rsidRDefault="0070380F" w:rsidP="0070380F">
      <w:pPr>
        <w:pStyle w:val="a3"/>
        <w:jc w:val="center"/>
        <w:rPr>
          <w:rFonts w:ascii="Times New Roman" w:hAnsi="Times New Roman" w:cs="Times New Roman"/>
          <w:b/>
          <w:sz w:val="28"/>
          <w:szCs w:val="28"/>
        </w:rPr>
      </w:pPr>
    </w:p>
    <w:p w14:paraId="798EBA56" w14:textId="6A6B21FD" w:rsidR="00883D53" w:rsidRPr="000E1717" w:rsidRDefault="00883D53" w:rsidP="00C41530">
      <w:pPr>
        <w:pStyle w:val="ab"/>
        <w:numPr>
          <w:ilvl w:val="0"/>
          <w:numId w:val="40"/>
        </w:numPr>
        <w:tabs>
          <w:tab w:val="left" w:pos="993"/>
          <w:tab w:val="left" w:pos="1134"/>
        </w:tabs>
        <w:spacing w:after="0" w:line="240" w:lineRule="auto"/>
        <w:ind w:left="0" w:firstLine="709"/>
        <w:jc w:val="both"/>
        <w:rPr>
          <w:rFonts w:ascii="Times New Roman" w:hAnsi="Times New Roman" w:cs="Times New Roman"/>
          <w:bCs/>
          <w:color w:val="000000" w:themeColor="text1"/>
          <w:sz w:val="28"/>
          <w:szCs w:val="28"/>
        </w:rPr>
      </w:pPr>
      <w:r w:rsidRPr="00E32F18">
        <w:rPr>
          <w:rFonts w:ascii="Times New Roman" w:hAnsi="Times New Roman" w:cs="Times New Roman"/>
          <w:sz w:val="28"/>
          <w:szCs w:val="28"/>
        </w:rPr>
        <w:t>Работа ФАО в области</w:t>
      </w:r>
      <w:r w:rsidR="00851967">
        <w:rPr>
          <w:rFonts w:ascii="Times New Roman" w:hAnsi="Times New Roman" w:cs="Times New Roman"/>
          <w:sz w:val="28"/>
          <w:szCs w:val="28"/>
          <w:lang w:val="ru-RU"/>
        </w:rPr>
        <w:t xml:space="preserve"> </w:t>
      </w:r>
      <w:r w:rsidRPr="00E32F18">
        <w:rPr>
          <w:rFonts w:ascii="Times New Roman" w:hAnsi="Times New Roman" w:cs="Times New Roman"/>
          <w:sz w:val="28"/>
          <w:szCs w:val="28"/>
        </w:rPr>
        <w:t>изменения</w:t>
      </w:r>
      <w:r w:rsidR="00851967">
        <w:rPr>
          <w:rFonts w:ascii="Times New Roman" w:hAnsi="Times New Roman" w:cs="Times New Roman"/>
          <w:sz w:val="28"/>
          <w:szCs w:val="28"/>
          <w:lang w:val="ru-RU"/>
        </w:rPr>
        <w:t xml:space="preserve"> </w:t>
      </w:r>
      <w:r w:rsidRPr="00E32F18">
        <w:rPr>
          <w:rFonts w:ascii="Times New Roman" w:hAnsi="Times New Roman" w:cs="Times New Roman"/>
          <w:sz w:val="28"/>
          <w:szCs w:val="28"/>
        </w:rPr>
        <w:t>климата</w:t>
      </w:r>
      <w:r w:rsidR="00673579">
        <w:rPr>
          <w:rFonts w:ascii="Times New Roman" w:hAnsi="Times New Roman" w:cs="Times New Roman"/>
          <w:sz w:val="28"/>
          <w:szCs w:val="28"/>
          <w:lang w:val="ru-RU"/>
        </w:rPr>
        <w:t xml:space="preserve"> // </w:t>
      </w:r>
      <w:hyperlink r:id="rId35" w:tgtFrame="_blank" w:history="1">
        <w:r w:rsidR="00673579" w:rsidRPr="00673579">
          <w:rPr>
            <w:rStyle w:val="ad"/>
            <w:rFonts w:ascii="Times New Roman" w:hAnsi="Times New Roman" w:cs="Times New Roman"/>
            <w:bCs/>
            <w:color w:val="auto"/>
            <w:sz w:val="28"/>
            <w:szCs w:val="28"/>
            <w:u w:val="none"/>
          </w:rPr>
          <w:t>fao.org</w:t>
        </w:r>
        <w:r w:rsidR="00673579" w:rsidRPr="00673579">
          <w:rPr>
            <w:rStyle w:val="path-separator"/>
            <w:rFonts w:ascii="Times New Roman" w:hAnsi="Times New Roman" w:cs="Times New Roman"/>
            <w:sz w:val="28"/>
            <w:szCs w:val="28"/>
          </w:rPr>
          <w:t>›</w:t>
        </w:r>
        <w:r w:rsidR="00673579" w:rsidRPr="00673579">
          <w:rPr>
            <w:rStyle w:val="ad"/>
            <w:rFonts w:ascii="Times New Roman" w:hAnsi="Times New Roman" w:cs="Times New Roman"/>
            <w:color w:val="auto"/>
            <w:sz w:val="28"/>
            <w:szCs w:val="28"/>
            <w:u w:val="none"/>
          </w:rPr>
          <w:t>3/i6273r/i6273r.pdf</w:t>
        </w:r>
      </w:hyperlink>
      <w:r w:rsidR="00673579">
        <w:rPr>
          <w:rFonts w:ascii="Times New Roman" w:hAnsi="Times New Roman" w:cs="Times New Roman"/>
          <w:sz w:val="28"/>
          <w:szCs w:val="28"/>
          <w:lang w:val="ru-RU"/>
        </w:rPr>
        <w:t xml:space="preserve">. </w:t>
      </w:r>
      <w:r w:rsidR="000E1717">
        <w:rPr>
          <w:rFonts w:ascii="Times New Roman" w:hAnsi="Times New Roman" w:cs="Times New Roman"/>
          <w:color w:val="000000" w:themeColor="text1"/>
          <w:sz w:val="28"/>
          <w:szCs w:val="28"/>
          <w:lang w:val="ru-RU"/>
        </w:rPr>
        <w:t xml:space="preserve">12.12.2022г. </w:t>
      </w:r>
    </w:p>
    <w:p w14:paraId="1055C011" w14:textId="50E58C1A" w:rsidR="000E1717" w:rsidRPr="000E1717" w:rsidRDefault="000E1717" w:rsidP="00C41530">
      <w:pPr>
        <w:pStyle w:val="ab"/>
        <w:numPr>
          <w:ilvl w:val="0"/>
          <w:numId w:val="40"/>
        </w:numPr>
        <w:tabs>
          <w:tab w:val="left" w:pos="993"/>
          <w:tab w:val="left" w:pos="1134"/>
        </w:tabs>
        <w:spacing w:after="0" w:line="240" w:lineRule="auto"/>
        <w:ind w:left="0" w:firstLine="709"/>
        <w:jc w:val="both"/>
        <w:rPr>
          <w:rFonts w:ascii="Times New Roman" w:hAnsi="Times New Roman" w:cs="Times New Roman"/>
          <w:bCs/>
          <w:sz w:val="28"/>
          <w:szCs w:val="28"/>
        </w:rPr>
      </w:pPr>
      <w:r w:rsidRPr="000E1717">
        <w:rPr>
          <w:rFonts w:ascii="Times New Roman" w:eastAsia="Times New Roman" w:hAnsi="Times New Roman" w:cs="Times New Roman"/>
          <w:sz w:val="28"/>
          <w:szCs w:val="28"/>
          <w:lang w:eastAsia="ru-RU"/>
        </w:rPr>
        <w:t xml:space="preserve">Смирнов А.И. Арабо-израильские войны. </w:t>
      </w:r>
      <w:r w:rsidR="006A0BC9">
        <w:rPr>
          <w:rFonts w:ascii="Times New Roman" w:eastAsia="Times New Roman" w:hAnsi="Times New Roman" w:cs="Times New Roman"/>
          <w:sz w:val="28"/>
          <w:szCs w:val="28"/>
          <w:lang w:eastAsia="ru-RU"/>
        </w:rPr>
        <w:t>–</w:t>
      </w:r>
      <w:r w:rsidRPr="000E1717">
        <w:rPr>
          <w:rFonts w:ascii="Times New Roman" w:eastAsia="Times New Roman" w:hAnsi="Times New Roman" w:cs="Times New Roman"/>
          <w:sz w:val="28"/>
          <w:szCs w:val="28"/>
          <w:lang w:eastAsia="ru-RU"/>
        </w:rPr>
        <w:t xml:space="preserve"> М.: Вече, 2003. </w:t>
      </w:r>
      <w:r w:rsidR="006A0BC9">
        <w:rPr>
          <w:rFonts w:ascii="Times New Roman" w:eastAsia="Times New Roman" w:hAnsi="Times New Roman" w:cs="Times New Roman"/>
          <w:sz w:val="28"/>
          <w:szCs w:val="28"/>
          <w:lang w:eastAsia="ru-RU"/>
        </w:rPr>
        <w:t>–</w:t>
      </w:r>
      <w:r w:rsidRPr="000E1717">
        <w:rPr>
          <w:rFonts w:ascii="Times New Roman" w:eastAsia="Times New Roman" w:hAnsi="Times New Roman" w:cs="Times New Roman"/>
          <w:sz w:val="28"/>
          <w:szCs w:val="28"/>
          <w:lang w:eastAsia="ru-RU"/>
        </w:rPr>
        <w:t xml:space="preserve"> 384 с.</w:t>
      </w:r>
    </w:p>
    <w:p w14:paraId="5EC508C0" w14:textId="44B60C17" w:rsidR="00883D53" w:rsidRPr="00E32F18" w:rsidRDefault="00883D53" w:rsidP="00C41530">
      <w:pPr>
        <w:pStyle w:val="ab"/>
        <w:numPr>
          <w:ilvl w:val="0"/>
          <w:numId w:val="40"/>
        </w:numPr>
        <w:tabs>
          <w:tab w:val="left" w:pos="993"/>
          <w:tab w:val="left" w:pos="1134"/>
        </w:tabs>
        <w:spacing w:after="0" w:line="240" w:lineRule="auto"/>
        <w:ind w:left="0" w:firstLine="709"/>
        <w:jc w:val="both"/>
        <w:rPr>
          <w:rFonts w:ascii="Times New Roman" w:hAnsi="Times New Roman" w:cs="Times New Roman"/>
          <w:bCs/>
          <w:sz w:val="28"/>
          <w:szCs w:val="28"/>
        </w:rPr>
      </w:pPr>
      <w:r w:rsidRPr="00E32F18">
        <w:rPr>
          <w:rFonts w:ascii="Times New Roman" w:hAnsi="Times New Roman" w:cs="Times New Roman"/>
          <w:bCs/>
          <w:sz w:val="28"/>
          <w:szCs w:val="28"/>
          <w:lang w:val="en-US"/>
        </w:rPr>
        <w:t>Morgenthau</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H</w:t>
      </w:r>
      <w:r w:rsidR="00EF02A1" w:rsidRPr="000E1717">
        <w:rPr>
          <w:rFonts w:ascii="Times New Roman" w:hAnsi="Times New Roman" w:cs="Times New Roman"/>
          <w:bCs/>
          <w:sz w:val="28"/>
          <w:szCs w:val="28"/>
        </w:rPr>
        <w:t>.</w:t>
      </w:r>
      <w:r w:rsidRPr="00E32F18">
        <w:rPr>
          <w:rFonts w:ascii="Times New Roman" w:hAnsi="Times New Roman" w:cs="Times New Roman"/>
          <w:bCs/>
          <w:sz w:val="28"/>
          <w:szCs w:val="28"/>
          <w:lang w:val="en-US"/>
        </w:rPr>
        <w:t>J</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Politics</w:t>
      </w:r>
      <w:r w:rsidRPr="000E1717">
        <w:rPr>
          <w:rFonts w:ascii="Times New Roman" w:hAnsi="Times New Roman" w:cs="Times New Roman"/>
          <w:bCs/>
          <w:sz w:val="28"/>
          <w:szCs w:val="28"/>
        </w:rPr>
        <w:t xml:space="preserve"> </w:t>
      </w:r>
      <w:r w:rsidR="00116F85" w:rsidRPr="00E32F18">
        <w:rPr>
          <w:rFonts w:ascii="Times New Roman" w:hAnsi="Times New Roman" w:cs="Times New Roman"/>
          <w:bCs/>
          <w:sz w:val="28"/>
          <w:szCs w:val="28"/>
          <w:lang w:val="en-US"/>
        </w:rPr>
        <w:t>among</w:t>
      </w:r>
      <w:r w:rsidR="00116F85" w:rsidRPr="000E1717">
        <w:rPr>
          <w:rFonts w:ascii="Times New Roman" w:hAnsi="Times New Roman" w:cs="Times New Roman"/>
          <w:bCs/>
          <w:sz w:val="28"/>
          <w:szCs w:val="28"/>
        </w:rPr>
        <w:t xml:space="preserve"> </w:t>
      </w:r>
      <w:r w:rsidR="00116F85" w:rsidRPr="00E32F18">
        <w:rPr>
          <w:rFonts w:ascii="Times New Roman" w:hAnsi="Times New Roman" w:cs="Times New Roman"/>
          <w:bCs/>
          <w:sz w:val="28"/>
          <w:szCs w:val="28"/>
          <w:lang w:val="en-US"/>
        </w:rPr>
        <w:t>nations</w:t>
      </w:r>
      <w:r w:rsidR="00116F85" w:rsidRPr="000E1717">
        <w:rPr>
          <w:rFonts w:ascii="Times New Roman" w:hAnsi="Times New Roman" w:cs="Times New Roman"/>
          <w:bCs/>
          <w:sz w:val="28"/>
          <w:szCs w:val="28"/>
        </w:rPr>
        <w:t>:</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The</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Struggle</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for</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Power</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and</w:t>
      </w:r>
      <w:r w:rsidRPr="000E1717">
        <w:rPr>
          <w:rFonts w:ascii="Times New Roman" w:hAnsi="Times New Roman" w:cs="Times New Roman"/>
          <w:bCs/>
          <w:sz w:val="28"/>
          <w:szCs w:val="28"/>
        </w:rPr>
        <w:t xml:space="preserve"> </w:t>
      </w:r>
      <w:r w:rsidRPr="00E32F18">
        <w:rPr>
          <w:rFonts w:ascii="Times New Roman" w:hAnsi="Times New Roman" w:cs="Times New Roman"/>
          <w:bCs/>
          <w:sz w:val="28"/>
          <w:szCs w:val="28"/>
          <w:lang w:val="en-US"/>
        </w:rPr>
        <w:t>Peace</w:t>
      </w:r>
      <w:r w:rsidRPr="000E1717">
        <w:rPr>
          <w:rFonts w:ascii="Times New Roman" w:hAnsi="Times New Roman" w:cs="Times New Roman"/>
          <w:bCs/>
          <w:sz w:val="28"/>
          <w:szCs w:val="28"/>
        </w:rPr>
        <w:t xml:space="preserve">. </w:t>
      </w:r>
      <w:r w:rsidR="00EF02A1" w:rsidRPr="000E1717">
        <w:rPr>
          <w:rFonts w:ascii="Times New Roman" w:hAnsi="Times New Roman" w:cs="Times New Roman"/>
          <w:bCs/>
          <w:sz w:val="28"/>
          <w:szCs w:val="28"/>
        </w:rPr>
        <w:t xml:space="preserve">– </w:t>
      </w:r>
      <w:r w:rsidR="00EF02A1" w:rsidRPr="00E32F18">
        <w:rPr>
          <w:rFonts w:ascii="Times New Roman" w:hAnsi="Times New Roman" w:cs="Times New Roman"/>
          <w:bCs/>
          <w:sz w:val="28"/>
          <w:szCs w:val="28"/>
        </w:rPr>
        <w:t>Ed</w:t>
      </w:r>
      <w:r w:rsidR="00EF02A1" w:rsidRPr="000E1717">
        <w:rPr>
          <w:rFonts w:ascii="Times New Roman" w:hAnsi="Times New Roman" w:cs="Times New Roman"/>
          <w:bCs/>
          <w:sz w:val="28"/>
          <w:szCs w:val="28"/>
        </w:rPr>
        <w:t>. 2</w:t>
      </w:r>
      <w:r w:rsidRPr="00E32F18">
        <w:rPr>
          <w:rFonts w:ascii="Times New Roman" w:hAnsi="Times New Roman" w:cs="Times New Roman"/>
          <w:bCs/>
          <w:sz w:val="28"/>
          <w:szCs w:val="28"/>
        </w:rPr>
        <w:t>nd</w:t>
      </w:r>
      <w:r w:rsidR="00EF02A1" w:rsidRPr="000E1717">
        <w:rPr>
          <w:rFonts w:ascii="Times New Roman" w:hAnsi="Times New Roman" w:cs="Times New Roman"/>
          <w:bCs/>
          <w:sz w:val="28"/>
          <w:szCs w:val="28"/>
        </w:rPr>
        <w:t xml:space="preserve">. – </w:t>
      </w:r>
      <w:r w:rsidR="00EF02A1" w:rsidRPr="00E32F18">
        <w:rPr>
          <w:rFonts w:ascii="Times New Roman" w:hAnsi="Times New Roman" w:cs="Times New Roman"/>
          <w:bCs/>
          <w:sz w:val="28"/>
          <w:szCs w:val="28"/>
        </w:rPr>
        <w:t>NY</w:t>
      </w:r>
      <w:r w:rsidR="00EF02A1" w:rsidRPr="000E1717">
        <w:rPr>
          <w:rFonts w:ascii="Times New Roman" w:hAnsi="Times New Roman" w:cs="Times New Roman"/>
          <w:bCs/>
          <w:sz w:val="28"/>
          <w:szCs w:val="28"/>
        </w:rPr>
        <w:t>.:</w:t>
      </w:r>
      <w:r w:rsidRPr="00E32F18">
        <w:rPr>
          <w:rFonts w:ascii="Times New Roman" w:hAnsi="Times New Roman" w:cs="Times New Roman"/>
          <w:bCs/>
          <w:sz w:val="28"/>
          <w:szCs w:val="28"/>
        </w:rPr>
        <w:t xml:space="preserve"> Alfred A. Knopf, 195</w:t>
      </w:r>
      <w:r w:rsidR="00EF02A1" w:rsidRPr="000E1717">
        <w:rPr>
          <w:rFonts w:ascii="Times New Roman" w:hAnsi="Times New Roman" w:cs="Times New Roman"/>
          <w:bCs/>
          <w:sz w:val="28"/>
          <w:szCs w:val="28"/>
        </w:rPr>
        <w:t>4</w:t>
      </w:r>
      <w:r w:rsidRPr="00E32F18">
        <w:rPr>
          <w:rFonts w:ascii="Times New Roman" w:hAnsi="Times New Roman" w:cs="Times New Roman"/>
          <w:bCs/>
          <w:sz w:val="28"/>
          <w:szCs w:val="28"/>
        </w:rPr>
        <w:t>.</w:t>
      </w:r>
      <w:r w:rsidR="00EF02A1" w:rsidRPr="000E1717">
        <w:rPr>
          <w:rFonts w:ascii="Times New Roman" w:hAnsi="Times New Roman" w:cs="Times New Roman"/>
          <w:bCs/>
          <w:sz w:val="28"/>
          <w:szCs w:val="28"/>
        </w:rPr>
        <w:t xml:space="preserve"> – 600 р.</w:t>
      </w:r>
    </w:p>
    <w:p w14:paraId="47ED90E1" w14:textId="77777777" w:rsidR="00883D53" w:rsidRPr="00E32F18" w:rsidRDefault="00883D53" w:rsidP="00C41530">
      <w:pPr>
        <w:pStyle w:val="ab"/>
        <w:numPr>
          <w:ilvl w:val="0"/>
          <w:numId w:val="40"/>
        </w:numPr>
        <w:tabs>
          <w:tab w:val="left" w:pos="993"/>
          <w:tab w:val="left" w:pos="1134"/>
        </w:tabs>
        <w:spacing w:after="0" w:line="240" w:lineRule="auto"/>
        <w:ind w:left="0" w:firstLine="709"/>
        <w:jc w:val="both"/>
        <w:rPr>
          <w:rFonts w:ascii="Times New Roman" w:hAnsi="Times New Roman" w:cs="Times New Roman"/>
          <w:bCs/>
          <w:sz w:val="28"/>
          <w:szCs w:val="28"/>
        </w:rPr>
      </w:pPr>
      <w:r w:rsidRPr="00E32F18">
        <w:rPr>
          <w:rFonts w:ascii="Times New Roman" w:hAnsi="Times New Roman" w:cs="Times New Roman"/>
          <w:bCs/>
          <w:sz w:val="28"/>
          <w:szCs w:val="28"/>
        </w:rPr>
        <w:t>Арон</w:t>
      </w:r>
      <w:r w:rsidR="00EF02A1" w:rsidRPr="00EF02A1">
        <w:rPr>
          <w:rFonts w:ascii="Times New Roman" w:hAnsi="Times New Roman" w:cs="Times New Roman"/>
          <w:bCs/>
          <w:sz w:val="28"/>
          <w:szCs w:val="28"/>
        </w:rPr>
        <w:t xml:space="preserve"> </w:t>
      </w:r>
      <w:r w:rsidR="00EF02A1" w:rsidRPr="00E32F18">
        <w:rPr>
          <w:rFonts w:ascii="Times New Roman" w:hAnsi="Times New Roman" w:cs="Times New Roman"/>
          <w:bCs/>
          <w:sz w:val="28"/>
          <w:szCs w:val="28"/>
        </w:rPr>
        <w:t>Р</w:t>
      </w:r>
      <w:r w:rsidRPr="00E32F18">
        <w:rPr>
          <w:rFonts w:ascii="Times New Roman" w:hAnsi="Times New Roman" w:cs="Times New Roman"/>
          <w:bCs/>
          <w:sz w:val="28"/>
          <w:szCs w:val="28"/>
        </w:rPr>
        <w:t xml:space="preserve">. Демократия и тоталитаризм </w:t>
      </w:r>
      <w:r w:rsidR="00EF02A1" w:rsidRPr="00EF02A1">
        <w:rPr>
          <w:rFonts w:ascii="Times New Roman" w:hAnsi="Times New Roman" w:cs="Times New Roman"/>
          <w:bCs/>
          <w:sz w:val="28"/>
          <w:szCs w:val="28"/>
        </w:rPr>
        <w:t>/ пер.</w:t>
      </w:r>
      <w:r w:rsidR="00EF02A1">
        <w:rPr>
          <w:rFonts w:ascii="Times New Roman" w:hAnsi="Times New Roman" w:cs="Times New Roman"/>
          <w:bCs/>
          <w:sz w:val="28"/>
          <w:szCs w:val="28"/>
          <w:lang w:val="ru-RU"/>
        </w:rPr>
        <w:t xml:space="preserve"> с фр. </w:t>
      </w:r>
      <w:r w:rsidR="00EF02A1">
        <w:rPr>
          <w:rFonts w:ascii="Times New Roman" w:hAnsi="Times New Roman" w:cs="Times New Roman"/>
          <w:bCs/>
          <w:sz w:val="28"/>
          <w:szCs w:val="28"/>
        </w:rPr>
        <w:t>–</w:t>
      </w:r>
      <w:r w:rsidRPr="00E32F18">
        <w:rPr>
          <w:rFonts w:ascii="Times New Roman" w:hAnsi="Times New Roman" w:cs="Times New Roman"/>
          <w:bCs/>
          <w:sz w:val="28"/>
          <w:szCs w:val="28"/>
        </w:rPr>
        <w:t xml:space="preserve"> М.: Текст, 1993.</w:t>
      </w:r>
      <w:r w:rsidR="00EF02A1">
        <w:rPr>
          <w:rFonts w:ascii="Times New Roman" w:hAnsi="Times New Roman" w:cs="Times New Roman"/>
          <w:bCs/>
          <w:sz w:val="28"/>
          <w:szCs w:val="28"/>
          <w:lang w:val="ru-RU"/>
        </w:rPr>
        <w:t xml:space="preserve"> </w:t>
      </w:r>
      <w:r w:rsidR="00EF02A1">
        <w:rPr>
          <w:rFonts w:ascii="Times New Roman" w:hAnsi="Times New Roman" w:cs="Times New Roman"/>
          <w:bCs/>
          <w:sz w:val="28"/>
          <w:szCs w:val="28"/>
        </w:rPr>
        <w:t>–</w:t>
      </w:r>
      <w:r w:rsidR="00EF02A1">
        <w:rPr>
          <w:rFonts w:ascii="Times New Roman" w:hAnsi="Times New Roman" w:cs="Times New Roman"/>
          <w:bCs/>
          <w:sz w:val="28"/>
          <w:szCs w:val="28"/>
          <w:lang w:val="ru-RU"/>
        </w:rPr>
        <w:t xml:space="preserve"> 301 с.</w:t>
      </w:r>
    </w:p>
    <w:p w14:paraId="7FDBED7D" w14:textId="77777777" w:rsidR="00883D53" w:rsidRPr="00E32F18" w:rsidRDefault="00883D53" w:rsidP="00C41530">
      <w:pPr>
        <w:pStyle w:val="ab"/>
        <w:numPr>
          <w:ilvl w:val="0"/>
          <w:numId w:val="40"/>
        </w:numPr>
        <w:tabs>
          <w:tab w:val="left" w:pos="993"/>
          <w:tab w:val="left" w:pos="1134"/>
        </w:tabs>
        <w:spacing w:after="0" w:line="240" w:lineRule="auto"/>
        <w:ind w:left="0" w:firstLine="709"/>
        <w:jc w:val="both"/>
        <w:rPr>
          <w:rFonts w:ascii="Times New Roman" w:hAnsi="Times New Roman" w:cs="Times New Roman"/>
          <w:bCs/>
          <w:sz w:val="28"/>
          <w:szCs w:val="28"/>
        </w:rPr>
      </w:pPr>
      <w:r w:rsidRPr="00E32F18">
        <w:rPr>
          <w:rFonts w:ascii="Times New Roman" w:hAnsi="Times New Roman" w:cs="Times New Roman"/>
          <w:bCs/>
          <w:sz w:val="28"/>
          <w:szCs w:val="28"/>
        </w:rPr>
        <w:t>Кеннан</w:t>
      </w:r>
      <w:r w:rsidR="00EF02A1" w:rsidRPr="00EF02A1">
        <w:rPr>
          <w:rFonts w:ascii="Times New Roman" w:hAnsi="Times New Roman" w:cs="Times New Roman"/>
          <w:bCs/>
          <w:sz w:val="28"/>
          <w:szCs w:val="28"/>
        </w:rPr>
        <w:t xml:space="preserve"> </w:t>
      </w:r>
      <w:r w:rsidR="00EF02A1" w:rsidRPr="00E32F18">
        <w:rPr>
          <w:rFonts w:ascii="Times New Roman" w:hAnsi="Times New Roman" w:cs="Times New Roman"/>
          <w:bCs/>
          <w:sz w:val="28"/>
          <w:szCs w:val="28"/>
        </w:rPr>
        <w:t>Дж.</w:t>
      </w:r>
      <w:r w:rsidRPr="00E32F18">
        <w:rPr>
          <w:rFonts w:ascii="Times New Roman" w:hAnsi="Times New Roman" w:cs="Times New Roman"/>
          <w:bCs/>
          <w:sz w:val="28"/>
          <w:szCs w:val="28"/>
        </w:rPr>
        <w:t xml:space="preserve"> Дипломатия</w:t>
      </w:r>
      <w:r w:rsidR="00EF02A1">
        <w:rPr>
          <w:rFonts w:ascii="Times New Roman" w:hAnsi="Times New Roman" w:cs="Times New Roman"/>
          <w:bCs/>
          <w:sz w:val="28"/>
          <w:szCs w:val="28"/>
          <w:lang w:val="ru-RU"/>
        </w:rPr>
        <w:t xml:space="preserve"> </w:t>
      </w:r>
      <w:r w:rsidR="00EF02A1" w:rsidRPr="00E32F18">
        <w:rPr>
          <w:rFonts w:ascii="Times New Roman" w:hAnsi="Times New Roman" w:cs="Times New Roman"/>
          <w:bCs/>
          <w:sz w:val="28"/>
          <w:szCs w:val="28"/>
        </w:rPr>
        <w:t>в</w:t>
      </w:r>
      <w:r w:rsidRPr="00E32F18">
        <w:rPr>
          <w:rFonts w:ascii="Times New Roman" w:hAnsi="Times New Roman" w:cs="Times New Roman"/>
          <w:bCs/>
          <w:sz w:val="28"/>
          <w:szCs w:val="28"/>
        </w:rPr>
        <w:t>торой</w:t>
      </w:r>
      <w:r w:rsidR="00EF02A1">
        <w:rPr>
          <w:rFonts w:ascii="Times New Roman" w:hAnsi="Times New Roman" w:cs="Times New Roman"/>
          <w:bCs/>
          <w:sz w:val="28"/>
          <w:szCs w:val="28"/>
          <w:lang w:val="ru-RU"/>
        </w:rPr>
        <w:t xml:space="preserve"> </w:t>
      </w:r>
      <w:r w:rsidRPr="00E32F18">
        <w:rPr>
          <w:rFonts w:ascii="Times New Roman" w:hAnsi="Times New Roman" w:cs="Times New Roman"/>
          <w:bCs/>
          <w:sz w:val="28"/>
          <w:szCs w:val="28"/>
        </w:rPr>
        <w:t>мировой</w:t>
      </w:r>
      <w:r w:rsidR="00EF02A1">
        <w:rPr>
          <w:rFonts w:ascii="Times New Roman" w:hAnsi="Times New Roman" w:cs="Times New Roman"/>
          <w:bCs/>
          <w:sz w:val="28"/>
          <w:szCs w:val="28"/>
          <w:lang w:val="ru-RU"/>
        </w:rPr>
        <w:t xml:space="preserve"> </w:t>
      </w:r>
      <w:r w:rsidRPr="00E32F18">
        <w:rPr>
          <w:rFonts w:ascii="Times New Roman" w:hAnsi="Times New Roman" w:cs="Times New Roman"/>
          <w:bCs/>
          <w:sz w:val="28"/>
          <w:szCs w:val="28"/>
        </w:rPr>
        <w:t>войны</w:t>
      </w:r>
      <w:r w:rsidR="00EF02A1">
        <w:rPr>
          <w:rFonts w:ascii="Times New Roman" w:hAnsi="Times New Roman" w:cs="Times New Roman"/>
          <w:bCs/>
          <w:sz w:val="28"/>
          <w:szCs w:val="28"/>
          <w:lang w:val="ru-RU"/>
        </w:rPr>
        <w:t xml:space="preserve"> </w:t>
      </w:r>
      <w:r w:rsidRPr="00E32F18">
        <w:rPr>
          <w:rFonts w:ascii="Times New Roman" w:hAnsi="Times New Roman" w:cs="Times New Roman"/>
          <w:bCs/>
          <w:sz w:val="28"/>
          <w:szCs w:val="28"/>
        </w:rPr>
        <w:t>глазами</w:t>
      </w:r>
      <w:r w:rsidR="00EF02A1">
        <w:rPr>
          <w:rFonts w:ascii="Times New Roman" w:hAnsi="Times New Roman" w:cs="Times New Roman"/>
          <w:bCs/>
          <w:sz w:val="28"/>
          <w:szCs w:val="28"/>
          <w:lang w:val="ru-RU"/>
        </w:rPr>
        <w:t xml:space="preserve"> </w:t>
      </w:r>
      <w:r w:rsidRPr="00E32F18">
        <w:rPr>
          <w:rFonts w:ascii="Times New Roman" w:hAnsi="Times New Roman" w:cs="Times New Roman"/>
          <w:bCs/>
          <w:sz w:val="28"/>
          <w:szCs w:val="28"/>
        </w:rPr>
        <w:t>американского посла в СССР Джорджа Кеннана</w:t>
      </w:r>
      <w:r w:rsidR="00EF02A1">
        <w:rPr>
          <w:rFonts w:ascii="Times New Roman" w:hAnsi="Times New Roman" w:cs="Times New Roman"/>
          <w:bCs/>
          <w:sz w:val="28"/>
          <w:szCs w:val="28"/>
          <w:lang w:val="ru-RU"/>
        </w:rPr>
        <w:t xml:space="preserve"> / пер</w:t>
      </w:r>
      <w:r w:rsidRPr="00E32F18">
        <w:rPr>
          <w:rFonts w:ascii="Times New Roman" w:hAnsi="Times New Roman" w:cs="Times New Roman"/>
          <w:bCs/>
          <w:sz w:val="28"/>
          <w:szCs w:val="28"/>
        </w:rPr>
        <w:t>.</w:t>
      </w:r>
      <w:r w:rsidR="00EF02A1">
        <w:rPr>
          <w:rFonts w:ascii="Times New Roman" w:hAnsi="Times New Roman" w:cs="Times New Roman"/>
          <w:bCs/>
          <w:sz w:val="28"/>
          <w:szCs w:val="28"/>
          <w:lang w:val="ru-RU"/>
        </w:rPr>
        <w:t xml:space="preserve"> с</w:t>
      </w:r>
      <w:r w:rsidR="00EF02A1" w:rsidRPr="00EF02A1">
        <w:rPr>
          <w:rFonts w:ascii="Times New Roman" w:hAnsi="Times New Roman" w:cs="Times New Roman"/>
          <w:bCs/>
          <w:sz w:val="28"/>
          <w:szCs w:val="28"/>
          <w:lang w:val="ru-RU"/>
        </w:rPr>
        <w:t xml:space="preserve"> </w:t>
      </w:r>
      <w:r w:rsidR="00EF02A1">
        <w:rPr>
          <w:rFonts w:ascii="Times New Roman" w:hAnsi="Times New Roman" w:cs="Times New Roman"/>
          <w:bCs/>
          <w:sz w:val="28"/>
          <w:szCs w:val="28"/>
          <w:lang w:val="ru-RU"/>
        </w:rPr>
        <w:t xml:space="preserve">англ. – </w:t>
      </w:r>
      <w:r w:rsidRPr="00E32F18">
        <w:rPr>
          <w:rFonts w:ascii="Times New Roman" w:hAnsi="Times New Roman" w:cs="Times New Roman"/>
          <w:bCs/>
          <w:sz w:val="28"/>
          <w:szCs w:val="28"/>
        </w:rPr>
        <w:t>М.: Центрполиграф, 2002.</w:t>
      </w:r>
      <w:r w:rsidR="00E6667A">
        <w:rPr>
          <w:rFonts w:ascii="Times New Roman" w:hAnsi="Times New Roman" w:cs="Times New Roman"/>
          <w:bCs/>
          <w:sz w:val="28"/>
          <w:szCs w:val="28"/>
          <w:lang w:val="ru-RU"/>
        </w:rPr>
        <w:t xml:space="preserve"> – 477 с.</w:t>
      </w:r>
    </w:p>
    <w:p w14:paraId="3332C7E0" w14:textId="77777777" w:rsidR="00883D53" w:rsidRPr="00E6667A" w:rsidRDefault="00883D53" w:rsidP="00C41530">
      <w:pPr>
        <w:pStyle w:val="a3"/>
        <w:numPr>
          <w:ilvl w:val="0"/>
          <w:numId w:val="40"/>
        </w:numPr>
        <w:tabs>
          <w:tab w:val="left" w:pos="993"/>
          <w:tab w:val="left" w:pos="1134"/>
        </w:tabs>
        <w:ind w:left="0" w:firstLine="709"/>
        <w:jc w:val="both"/>
        <w:rPr>
          <w:rFonts w:ascii="Times New Roman" w:hAnsi="Times New Roman" w:cs="Times New Roman"/>
          <w:bCs/>
          <w:sz w:val="28"/>
          <w:szCs w:val="28"/>
          <w:lang w:val="en-US"/>
        </w:rPr>
      </w:pPr>
      <w:r w:rsidRPr="00E6667A">
        <w:rPr>
          <w:rFonts w:ascii="Times New Roman" w:hAnsi="Times New Roman" w:cs="Times New Roman"/>
          <w:color w:val="252626"/>
          <w:sz w:val="28"/>
          <w:szCs w:val="28"/>
          <w:shd w:val="clear" w:color="auto" w:fill="FFFFFF"/>
          <w:lang w:val="en-US"/>
        </w:rPr>
        <w:t>Carr</w:t>
      </w:r>
      <w:r w:rsidR="00E6667A" w:rsidRPr="00E6667A">
        <w:rPr>
          <w:rFonts w:ascii="Times New Roman" w:hAnsi="Times New Roman" w:cs="Times New Roman"/>
          <w:color w:val="252626"/>
          <w:sz w:val="28"/>
          <w:szCs w:val="28"/>
          <w:shd w:val="clear" w:color="auto" w:fill="FFFFFF"/>
          <w:lang w:val="en-US"/>
        </w:rPr>
        <w:t xml:space="preserve"> E</w:t>
      </w:r>
      <w:r w:rsidR="00E6667A" w:rsidRPr="00E6667A">
        <w:rPr>
          <w:rFonts w:ascii="Times New Roman" w:hAnsi="Times New Roman" w:cs="Times New Roman"/>
          <w:color w:val="252626"/>
          <w:sz w:val="28"/>
          <w:szCs w:val="28"/>
          <w:shd w:val="clear" w:color="auto" w:fill="FFFFFF"/>
          <w:lang w:val="uk-UA"/>
        </w:rPr>
        <w:t>.</w:t>
      </w:r>
      <w:r w:rsidR="00E6667A" w:rsidRPr="00E6667A">
        <w:rPr>
          <w:rFonts w:ascii="Times New Roman" w:hAnsi="Times New Roman" w:cs="Times New Roman"/>
          <w:color w:val="252626"/>
          <w:sz w:val="28"/>
          <w:szCs w:val="28"/>
          <w:shd w:val="clear" w:color="auto" w:fill="FFFFFF"/>
          <w:lang w:val="en-US"/>
        </w:rPr>
        <w:t>H</w:t>
      </w:r>
      <w:r w:rsidR="00E6667A" w:rsidRPr="00E6667A">
        <w:rPr>
          <w:rFonts w:ascii="Times New Roman" w:hAnsi="Times New Roman" w:cs="Times New Roman"/>
          <w:color w:val="252626"/>
          <w:sz w:val="28"/>
          <w:szCs w:val="28"/>
          <w:shd w:val="clear" w:color="auto" w:fill="FFFFFF"/>
          <w:lang w:val="uk-UA"/>
        </w:rPr>
        <w:t>.</w:t>
      </w:r>
      <w:r w:rsidRPr="00E6667A">
        <w:rPr>
          <w:rFonts w:ascii="Times New Roman" w:hAnsi="Times New Roman" w:cs="Times New Roman"/>
          <w:color w:val="252626"/>
          <w:sz w:val="28"/>
          <w:szCs w:val="28"/>
          <w:shd w:val="clear" w:color="auto" w:fill="FFFFFF"/>
          <w:lang w:val="en-US"/>
        </w:rPr>
        <w:t xml:space="preserve"> The Twenty Years' Crisis, 1919-1939</w:t>
      </w:r>
      <w:r w:rsidR="00E6667A" w:rsidRPr="00E6667A">
        <w:rPr>
          <w:rFonts w:ascii="Times New Roman" w:hAnsi="Times New Roman" w:cs="Times New Roman"/>
          <w:color w:val="252626"/>
          <w:sz w:val="28"/>
          <w:szCs w:val="28"/>
          <w:shd w:val="clear" w:color="auto" w:fill="FFFFFF"/>
          <w:lang w:val="en-US"/>
        </w:rPr>
        <w:t xml:space="preserve">. – </w:t>
      </w:r>
      <w:r w:rsidR="00E6667A" w:rsidRPr="00E6667A">
        <w:rPr>
          <w:rFonts w:ascii="Times New Roman" w:hAnsi="Times New Roman" w:cs="Times New Roman"/>
          <w:sz w:val="28"/>
          <w:szCs w:val="28"/>
          <w:lang w:val="en-US"/>
        </w:rPr>
        <w:t>London: Palgrave Macmillan,</w:t>
      </w:r>
      <w:r w:rsidRPr="00E6667A">
        <w:rPr>
          <w:rFonts w:ascii="Times New Roman" w:hAnsi="Times New Roman" w:cs="Times New Roman"/>
          <w:color w:val="252626"/>
          <w:sz w:val="28"/>
          <w:szCs w:val="28"/>
          <w:shd w:val="clear" w:color="auto" w:fill="FFFFFF"/>
          <w:lang w:val="en-US"/>
        </w:rPr>
        <w:t xml:space="preserve"> 2016</w:t>
      </w:r>
      <w:r w:rsidR="00E6667A" w:rsidRPr="00E6667A">
        <w:rPr>
          <w:rFonts w:ascii="Times New Roman" w:hAnsi="Times New Roman" w:cs="Times New Roman"/>
          <w:color w:val="252626"/>
          <w:sz w:val="28"/>
          <w:szCs w:val="28"/>
          <w:shd w:val="clear" w:color="auto" w:fill="FFFFFF"/>
          <w:lang w:val="en-US"/>
        </w:rPr>
        <w:t xml:space="preserve">. – 357 </w:t>
      </w:r>
      <w:r w:rsidR="00E6667A" w:rsidRPr="00E6667A">
        <w:rPr>
          <w:rFonts w:ascii="Times New Roman" w:hAnsi="Times New Roman" w:cs="Times New Roman"/>
          <w:color w:val="252626"/>
          <w:sz w:val="28"/>
          <w:szCs w:val="28"/>
          <w:shd w:val="clear" w:color="auto" w:fill="FFFFFF"/>
        </w:rPr>
        <w:t>р</w:t>
      </w:r>
      <w:r w:rsidR="00E6667A" w:rsidRPr="00E6667A">
        <w:rPr>
          <w:rFonts w:ascii="Times New Roman" w:hAnsi="Times New Roman" w:cs="Times New Roman"/>
          <w:color w:val="252626"/>
          <w:sz w:val="28"/>
          <w:szCs w:val="28"/>
          <w:shd w:val="clear" w:color="auto" w:fill="FFFFFF"/>
          <w:lang w:val="en-US"/>
        </w:rPr>
        <w:t>.</w:t>
      </w:r>
      <w:r w:rsidRPr="00E6667A">
        <w:rPr>
          <w:rFonts w:ascii="Times New Roman" w:hAnsi="Times New Roman" w:cs="Times New Roman"/>
          <w:color w:val="252626"/>
          <w:sz w:val="28"/>
          <w:szCs w:val="28"/>
          <w:shd w:val="clear" w:color="auto" w:fill="FFFFFF"/>
          <w:lang w:val="en-US"/>
        </w:rPr>
        <w:t xml:space="preserve"> </w:t>
      </w:r>
    </w:p>
    <w:p w14:paraId="3E2AB2C5" w14:textId="77777777" w:rsidR="00883D53" w:rsidRPr="00E32F18" w:rsidRDefault="00883D53" w:rsidP="00C41530">
      <w:pPr>
        <w:pStyle w:val="ab"/>
        <w:numPr>
          <w:ilvl w:val="0"/>
          <w:numId w:val="40"/>
        </w:numPr>
        <w:tabs>
          <w:tab w:val="left" w:pos="993"/>
          <w:tab w:val="left" w:pos="1134"/>
        </w:tabs>
        <w:spacing w:after="0" w:line="240" w:lineRule="auto"/>
        <w:ind w:left="0" w:firstLine="709"/>
        <w:jc w:val="both"/>
        <w:rPr>
          <w:rFonts w:ascii="Times New Roman" w:hAnsi="Times New Roman" w:cs="Times New Roman"/>
          <w:bCs/>
          <w:sz w:val="28"/>
          <w:szCs w:val="28"/>
        </w:rPr>
      </w:pPr>
      <w:r w:rsidRPr="00E32F18">
        <w:rPr>
          <w:rFonts w:ascii="Times New Roman" w:hAnsi="Times New Roman" w:cs="Times New Roman"/>
          <w:bCs/>
          <w:sz w:val="28"/>
          <w:szCs w:val="28"/>
          <w:lang w:val="en-US"/>
        </w:rPr>
        <w:t xml:space="preserve">Nobel J.W. Morgenthau’s </w:t>
      </w:r>
      <w:r w:rsidR="00E6667A" w:rsidRPr="00E32F18">
        <w:rPr>
          <w:rFonts w:ascii="Times New Roman" w:hAnsi="Times New Roman" w:cs="Times New Roman"/>
          <w:bCs/>
          <w:sz w:val="28"/>
          <w:szCs w:val="28"/>
          <w:lang w:val="en-US"/>
        </w:rPr>
        <w:t>sruggle with power: the theory of power politics and the</w:t>
      </w:r>
      <w:r w:rsidRPr="00E32F18">
        <w:rPr>
          <w:rFonts w:ascii="Times New Roman" w:hAnsi="Times New Roman" w:cs="Times New Roman"/>
          <w:bCs/>
          <w:sz w:val="28"/>
          <w:szCs w:val="28"/>
          <w:lang w:val="en-US"/>
        </w:rPr>
        <w:t xml:space="preserve"> Cold War // Review of International Studies. </w:t>
      </w:r>
      <w:r w:rsidR="00E6667A" w:rsidRPr="00E6667A">
        <w:rPr>
          <w:rFonts w:ascii="Times New Roman" w:hAnsi="Times New Roman" w:cs="Times New Roman"/>
          <w:bCs/>
          <w:sz w:val="28"/>
          <w:szCs w:val="28"/>
          <w:lang w:val="en-US"/>
        </w:rPr>
        <w:t xml:space="preserve">– 1995. </w:t>
      </w:r>
      <w:r w:rsidR="00E6667A">
        <w:rPr>
          <w:rFonts w:ascii="Times New Roman" w:hAnsi="Times New Roman" w:cs="Times New Roman"/>
          <w:bCs/>
          <w:sz w:val="28"/>
          <w:szCs w:val="28"/>
          <w:lang w:val="en-US"/>
        </w:rPr>
        <w:t>– Vol</w:t>
      </w:r>
      <w:r w:rsidR="00E6667A" w:rsidRPr="00E6667A">
        <w:rPr>
          <w:rFonts w:ascii="Times New Roman" w:hAnsi="Times New Roman" w:cs="Times New Roman"/>
          <w:bCs/>
          <w:sz w:val="28"/>
          <w:szCs w:val="28"/>
          <w:lang w:val="en-US"/>
        </w:rPr>
        <w:t xml:space="preserve">. </w:t>
      </w:r>
      <w:r w:rsidRPr="00E32F18">
        <w:rPr>
          <w:rFonts w:ascii="Times New Roman" w:hAnsi="Times New Roman" w:cs="Times New Roman"/>
          <w:bCs/>
          <w:sz w:val="28"/>
          <w:szCs w:val="28"/>
        </w:rPr>
        <w:t>21</w:t>
      </w:r>
      <w:r w:rsidR="00E6667A">
        <w:rPr>
          <w:rFonts w:ascii="Times New Roman" w:hAnsi="Times New Roman" w:cs="Times New Roman"/>
          <w:bCs/>
          <w:sz w:val="28"/>
          <w:szCs w:val="28"/>
          <w:lang w:val="en-US"/>
        </w:rPr>
        <w:t xml:space="preserve">, Issue </w:t>
      </w:r>
      <w:r w:rsidRPr="00E32F18">
        <w:rPr>
          <w:rFonts w:ascii="Times New Roman" w:hAnsi="Times New Roman" w:cs="Times New Roman"/>
          <w:bCs/>
          <w:sz w:val="28"/>
          <w:szCs w:val="28"/>
        </w:rPr>
        <w:t xml:space="preserve">1. </w:t>
      </w:r>
      <w:r w:rsidR="00E6667A">
        <w:rPr>
          <w:rFonts w:ascii="Times New Roman" w:hAnsi="Times New Roman" w:cs="Times New Roman"/>
          <w:bCs/>
          <w:sz w:val="28"/>
          <w:szCs w:val="28"/>
          <w:lang w:val="en-US"/>
        </w:rPr>
        <w:t xml:space="preserve">– </w:t>
      </w:r>
      <w:r w:rsidRPr="00E32F18">
        <w:rPr>
          <w:rFonts w:ascii="Times New Roman" w:hAnsi="Times New Roman" w:cs="Times New Roman"/>
          <w:bCs/>
          <w:sz w:val="28"/>
          <w:szCs w:val="28"/>
        </w:rPr>
        <w:t>P.</w:t>
      </w:r>
      <w:r w:rsidR="00E6667A">
        <w:rPr>
          <w:rFonts w:ascii="Times New Roman" w:hAnsi="Times New Roman" w:cs="Times New Roman"/>
          <w:bCs/>
          <w:sz w:val="28"/>
          <w:szCs w:val="28"/>
          <w:lang w:val="en-US"/>
        </w:rPr>
        <w:t> </w:t>
      </w:r>
      <w:r w:rsidRPr="00E32F18">
        <w:rPr>
          <w:rFonts w:ascii="Times New Roman" w:hAnsi="Times New Roman" w:cs="Times New Roman"/>
          <w:bCs/>
          <w:sz w:val="28"/>
          <w:szCs w:val="28"/>
        </w:rPr>
        <w:t>61</w:t>
      </w:r>
      <w:r w:rsidR="00E6667A">
        <w:rPr>
          <w:rFonts w:ascii="Times New Roman" w:hAnsi="Times New Roman" w:cs="Times New Roman"/>
          <w:bCs/>
          <w:sz w:val="28"/>
          <w:szCs w:val="28"/>
          <w:lang w:val="en-US"/>
        </w:rPr>
        <w:t>-</w:t>
      </w:r>
      <w:r w:rsidRPr="00E32F18">
        <w:rPr>
          <w:rFonts w:ascii="Times New Roman" w:hAnsi="Times New Roman" w:cs="Times New Roman"/>
          <w:bCs/>
          <w:sz w:val="28"/>
          <w:szCs w:val="28"/>
        </w:rPr>
        <w:t>86.</w:t>
      </w:r>
    </w:p>
    <w:p w14:paraId="0718F39B" w14:textId="77777777" w:rsidR="00883D53" w:rsidRPr="00E32F18" w:rsidRDefault="00E6667A" w:rsidP="00C41530">
      <w:pPr>
        <w:pStyle w:val="a3"/>
        <w:numPr>
          <w:ilvl w:val="0"/>
          <w:numId w:val="40"/>
        </w:numPr>
        <w:tabs>
          <w:tab w:val="left" w:pos="993"/>
          <w:tab w:val="left" w:pos="1134"/>
        </w:tabs>
        <w:ind w:left="0" w:firstLine="709"/>
        <w:jc w:val="both"/>
        <w:rPr>
          <w:rFonts w:ascii="Times New Roman" w:hAnsi="Times New Roman" w:cs="Times New Roman"/>
          <w:bCs/>
          <w:sz w:val="28"/>
          <w:szCs w:val="28"/>
        </w:rPr>
      </w:pPr>
      <w:r w:rsidRPr="00E32F18">
        <w:rPr>
          <w:rFonts w:ascii="Times New Roman" w:hAnsi="Times New Roman" w:cs="Times New Roman"/>
          <w:bCs/>
          <w:sz w:val="28"/>
          <w:szCs w:val="28"/>
        </w:rPr>
        <w:t xml:space="preserve">Шуман </w:t>
      </w:r>
      <w:r w:rsidR="00883D53" w:rsidRPr="00E32F18">
        <w:rPr>
          <w:rFonts w:ascii="Times New Roman" w:hAnsi="Times New Roman" w:cs="Times New Roman"/>
          <w:bCs/>
          <w:sz w:val="28"/>
          <w:szCs w:val="28"/>
        </w:rPr>
        <w:t>Ф</w:t>
      </w:r>
      <w:r w:rsidRPr="00E6667A">
        <w:rPr>
          <w:rFonts w:ascii="Times New Roman" w:hAnsi="Times New Roman" w:cs="Times New Roman"/>
          <w:bCs/>
          <w:sz w:val="28"/>
          <w:szCs w:val="28"/>
        </w:rPr>
        <w:t>.</w:t>
      </w:r>
      <w:r w:rsidR="00883D53" w:rsidRPr="00E32F18">
        <w:rPr>
          <w:rFonts w:ascii="Times New Roman" w:hAnsi="Times New Roman" w:cs="Times New Roman"/>
          <w:bCs/>
          <w:sz w:val="28"/>
          <w:szCs w:val="28"/>
        </w:rPr>
        <w:t xml:space="preserve">Л. Холодная война: взгляд на прошлое и будущее: откров., реалист. оценка политики Америки и России после второй мировой войны </w:t>
      </w:r>
      <w:r w:rsidRPr="00E6667A">
        <w:rPr>
          <w:rFonts w:ascii="Times New Roman" w:hAnsi="Times New Roman" w:cs="Times New Roman"/>
          <w:bCs/>
          <w:sz w:val="28"/>
          <w:szCs w:val="28"/>
        </w:rPr>
        <w:t>/</w:t>
      </w:r>
      <w:r w:rsidR="00883D53" w:rsidRPr="00E32F18">
        <w:rPr>
          <w:rFonts w:ascii="Times New Roman" w:hAnsi="Times New Roman" w:cs="Times New Roman"/>
          <w:bCs/>
          <w:sz w:val="28"/>
          <w:szCs w:val="28"/>
        </w:rPr>
        <w:t xml:space="preserve"> пер. с англ. </w:t>
      </w:r>
      <w:r>
        <w:rPr>
          <w:rFonts w:ascii="Times New Roman" w:hAnsi="Times New Roman" w:cs="Times New Roman"/>
          <w:bCs/>
          <w:sz w:val="28"/>
          <w:szCs w:val="28"/>
        </w:rPr>
        <w:t>–</w:t>
      </w:r>
      <w:r w:rsidR="00883D53" w:rsidRPr="00E32F18">
        <w:rPr>
          <w:rFonts w:ascii="Times New Roman" w:hAnsi="Times New Roman" w:cs="Times New Roman"/>
          <w:bCs/>
          <w:sz w:val="28"/>
          <w:szCs w:val="28"/>
        </w:rPr>
        <w:t xml:space="preserve"> М.: Прогресс, 1964. </w:t>
      </w:r>
      <w:r>
        <w:rPr>
          <w:rFonts w:ascii="Times New Roman" w:hAnsi="Times New Roman" w:cs="Times New Roman"/>
          <w:bCs/>
          <w:sz w:val="28"/>
          <w:szCs w:val="28"/>
        </w:rPr>
        <w:t>–</w:t>
      </w:r>
      <w:r w:rsidR="00883D53" w:rsidRPr="00E32F18">
        <w:rPr>
          <w:rFonts w:ascii="Times New Roman" w:hAnsi="Times New Roman" w:cs="Times New Roman"/>
          <w:bCs/>
          <w:sz w:val="28"/>
          <w:szCs w:val="28"/>
        </w:rPr>
        <w:t xml:space="preserve"> 56 с.</w:t>
      </w:r>
    </w:p>
    <w:p w14:paraId="63463216" w14:textId="77777777" w:rsidR="00883D53" w:rsidRPr="00E32F18" w:rsidRDefault="00883D53" w:rsidP="00C41530">
      <w:pPr>
        <w:pStyle w:val="a3"/>
        <w:numPr>
          <w:ilvl w:val="0"/>
          <w:numId w:val="40"/>
        </w:numPr>
        <w:tabs>
          <w:tab w:val="left" w:pos="993"/>
          <w:tab w:val="left" w:pos="1134"/>
        </w:tabs>
        <w:ind w:left="0" w:firstLine="709"/>
        <w:jc w:val="both"/>
        <w:rPr>
          <w:rFonts w:ascii="Times New Roman" w:hAnsi="Times New Roman" w:cs="Times New Roman"/>
          <w:bCs/>
          <w:sz w:val="28"/>
          <w:szCs w:val="28"/>
        </w:rPr>
      </w:pPr>
      <w:r w:rsidRPr="00E32F18">
        <w:rPr>
          <w:rFonts w:ascii="Times New Roman" w:hAnsi="Times New Roman" w:cs="Times New Roman"/>
          <w:bCs/>
          <w:sz w:val="28"/>
          <w:szCs w:val="28"/>
        </w:rPr>
        <w:t>Никитин А.И. Современный миропорядок: его кризис и перспективы</w:t>
      </w:r>
      <w:r w:rsidR="00E6667A" w:rsidRPr="00E6667A">
        <w:rPr>
          <w:rFonts w:ascii="Times New Roman" w:hAnsi="Times New Roman" w:cs="Times New Roman"/>
          <w:bCs/>
          <w:sz w:val="28"/>
          <w:szCs w:val="28"/>
        </w:rPr>
        <w:t xml:space="preserve"> //</w:t>
      </w:r>
      <w:r w:rsidRPr="00E32F18">
        <w:rPr>
          <w:rFonts w:ascii="Times New Roman" w:hAnsi="Times New Roman" w:cs="Times New Roman"/>
          <w:bCs/>
          <w:sz w:val="28"/>
          <w:szCs w:val="28"/>
        </w:rPr>
        <w:t xml:space="preserve"> Полис. Политические исследования. </w:t>
      </w:r>
      <w:r w:rsidR="00E6667A">
        <w:rPr>
          <w:rFonts w:ascii="Times New Roman" w:hAnsi="Times New Roman" w:cs="Times New Roman"/>
          <w:bCs/>
          <w:sz w:val="28"/>
          <w:szCs w:val="28"/>
          <w:lang w:val="en-US"/>
        </w:rPr>
        <w:t xml:space="preserve">– </w:t>
      </w:r>
      <w:r w:rsidRPr="00E32F18">
        <w:rPr>
          <w:rFonts w:ascii="Times New Roman" w:hAnsi="Times New Roman" w:cs="Times New Roman"/>
          <w:bCs/>
          <w:sz w:val="28"/>
          <w:szCs w:val="28"/>
        </w:rPr>
        <w:t xml:space="preserve">2018. </w:t>
      </w:r>
      <w:r w:rsidR="00E6667A">
        <w:rPr>
          <w:rFonts w:ascii="Times New Roman" w:hAnsi="Times New Roman" w:cs="Times New Roman"/>
          <w:bCs/>
          <w:sz w:val="28"/>
          <w:szCs w:val="28"/>
          <w:lang w:val="en-US"/>
        </w:rPr>
        <w:t xml:space="preserve">– </w:t>
      </w:r>
      <w:r w:rsidRPr="00E32F18">
        <w:rPr>
          <w:rFonts w:ascii="Times New Roman" w:hAnsi="Times New Roman" w:cs="Times New Roman"/>
          <w:bCs/>
          <w:sz w:val="28"/>
          <w:szCs w:val="28"/>
        </w:rPr>
        <w:t xml:space="preserve">№6. </w:t>
      </w:r>
      <w:r w:rsidR="00E6667A">
        <w:rPr>
          <w:rFonts w:ascii="Times New Roman" w:hAnsi="Times New Roman" w:cs="Times New Roman"/>
          <w:bCs/>
          <w:sz w:val="28"/>
          <w:szCs w:val="28"/>
          <w:lang w:val="en-US"/>
        </w:rPr>
        <w:t xml:space="preserve">– </w:t>
      </w:r>
      <w:r w:rsidRPr="00E32F18">
        <w:rPr>
          <w:rFonts w:ascii="Times New Roman" w:hAnsi="Times New Roman" w:cs="Times New Roman"/>
          <w:bCs/>
          <w:sz w:val="28"/>
          <w:szCs w:val="28"/>
        </w:rPr>
        <w:t xml:space="preserve">С. </w:t>
      </w:r>
      <w:r w:rsidR="00E6667A">
        <w:rPr>
          <w:rFonts w:ascii="Times New Roman" w:hAnsi="Times New Roman" w:cs="Times New Roman"/>
          <w:bCs/>
          <w:sz w:val="28"/>
          <w:szCs w:val="28"/>
          <w:lang w:val="en-US"/>
        </w:rPr>
        <w:t>32-46.</w:t>
      </w:r>
    </w:p>
    <w:p w14:paraId="16FC595A"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b/>
          <w:bCs/>
          <w:sz w:val="28"/>
          <w:szCs w:val="28"/>
        </w:rPr>
      </w:pPr>
      <w:r w:rsidRPr="00E32F18">
        <w:rPr>
          <w:rFonts w:ascii="Times New Roman" w:hAnsi="Times New Roman" w:cs="Times New Roman"/>
          <w:sz w:val="28"/>
          <w:szCs w:val="28"/>
          <w:shd w:val="clear" w:color="auto" w:fill="FFFFFF"/>
          <w:lang w:val="en-US"/>
        </w:rPr>
        <w:t>Keohane R</w:t>
      </w:r>
      <w:r w:rsidR="00E6667A">
        <w:rPr>
          <w:rFonts w:ascii="Times New Roman" w:hAnsi="Times New Roman" w:cs="Times New Roman"/>
          <w:sz w:val="28"/>
          <w:szCs w:val="28"/>
          <w:shd w:val="clear" w:color="auto" w:fill="FFFFFF"/>
          <w:lang w:val="en-US"/>
        </w:rPr>
        <w:t>.</w:t>
      </w:r>
      <w:r w:rsidRPr="00E32F18">
        <w:rPr>
          <w:rFonts w:ascii="Times New Roman" w:hAnsi="Times New Roman" w:cs="Times New Roman"/>
          <w:sz w:val="28"/>
          <w:szCs w:val="28"/>
          <w:shd w:val="clear" w:color="auto" w:fill="FFFFFF"/>
          <w:lang w:val="en-US"/>
        </w:rPr>
        <w:t xml:space="preserve">, Nye J. Power and Interdependence in the Information Age </w:t>
      </w:r>
      <w:r w:rsidR="00E6667A">
        <w:rPr>
          <w:rFonts w:ascii="Times New Roman" w:hAnsi="Times New Roman" w:cs="Times New Roman"/>
          <w:sz w:val="28"/>
          <w:szCs w:val="28"/>
          <w:shd w:val="clear" w:color="auto" w:fill="FFFFFF"/>
          <w:lang w:val="en-US"/>
        </w:rPr>
        <w:t>/</w:t>
      </w:r>
      <w:r w:rsidRPr="00E32F18">
        <w:rPr>
          <w:rFonts w:ascii="Times New Roman" w:hAnsi="Times New Roman" w:cs="Times New Roman"/>
          <w:sz w:val="28"/>
          <w:szCs w:val="28"/>
          <w:shd w:val="clear" w:color="auto" w:fill="FFFFFF"/>
          <w:lang w:val="en-US"/>
        </w:rPr>
        <w:t xml:space="preserve">/ Foreign Affairs. </w:t>
      </w:r>
      <w:r w:rsidR="00E6667A">
        <w:rPr>
          <w:rFonts w:ascii="Times New Roman" w:hAnsi="Times New Roman" w:cs="Times New Roman"/>
          <w:sz w:val="28"/>
          <w:szCs w:val="28"/>
          <w:shd w:val="clear" w:color="auto" w:fill="FFFFFF"/>
          <w:lang w:val="en-US"/>
        </w:rPr>
        <w:t>– 1988. – V</w:t>
      </w:r>
      <w:r w:rsidRPr="00E32F18">
        <w:rPr>
          <w:rFonts w:ascii="Times New Roman" w:hAnsi="Times New Roman" w:cs="Times New Roman"/>
          <w:sz w:val="28"/>
          <w:szCs w:val="28"/>
          <w:shd w:val="clear" w:color="auto" w:fill="FFFFFF"/>
        </w:rPr>
        <w:t>ol.</w:t>
      </w:r>
      <w:r w:rsidR="00E6667A">
        <w:rPr>
          <w:rFonts w:ascii="Times New Roman" w:hAnsi="Times New Roman" w:cs="Times New Roman"/>
          <w:sz w:val="28"/>
          <w:szCs w:val="28"/>
          <w:shd w:val="clear" w:color="auto" w:fill="FFFFFF"/>
          <w:lang w:val="en-US"/>
        </w:rPr>
        <w:t xml:space="preserve"> </w:t>
      </w:r>
      <w:r w:rsidRPr="00E32F18">
        <w:rPr>
          <w:rFonts w:ascii="Times New Roman" w:hAnsi="Times New Roman" w:cs="Times New Roman"/>
          <w:sz w:val="28"/>
          <w:szCs w:val="28"/>
          <w:shd w:val="clear" w:color="auto" w:fill="FFFFFF"/>
        </w:rPr>
        <w:t>77</w:t>
      </w:r>
      <w:r w:rsidR="00E6667A">
        <w:rPr>
          <w:rFonts w:ascii="Times New Roman" w:hAnsi="Times New Roman" w:cs="Times New Roman"/>
          <w:sz w:val="28"/>
          <w:szCs w:val="28"/>
          <w:shd w:val="clear" w:color="auto" w:fill="FFFFFF"/>
          <w:lang w:val="en-US"/>
        </w:rPr>
        <w:t xml:space="preserve">, Issue 5. – P. </w:t>
      </w:r>
      <w:r w:rsidRPr="00E32F18">
        <w:rPr>
          <w:rFonts w:ascii="Times New Roman" w:hAnsi="Times New Roman" w:cs="Times New Roman"/>
          <w:sz w:val="28"/>
          <w:szCs w:val="28"/>
          <w:shd w:val="clear" w:color="auto" w:fill="FFFFFF"/>
        </w:rPr>
        <w:t>83-95</w:t>
      </w:r>
      <w:r w:rsidR="00E6667A">
        <w:rPr>
          <w:rFonts w:ascii="Times New Roman" w:hAnsi="Times New Roman" w:cs="Times New Roman"/>
          <w:sz w:val="28"/>
          <w:szCs w:val="28"/>
          <w:shd w:val="clear" w:color="auto" w:fill="FFFFFF"/>
          <w:lang w:val="en-US"/>
        </w:rPr>
        <w:t>.</w:t>
      </w:r>
    </w:p>
    <w:p w14:paraId="69FC7FA0" w14:textId="77777777" w:rsidR="00883D53" w:rsidRPr="00E32F18" w:rsidRDefault="00883D53" w:rsidP="00D50589">
      <w:pPr>
        <w:pStyle w:val="ab"/>
        <w:numPr>
          <w:ilvl w:val="0"/>
          <w:numId w:val="40"/>
        </w:numPr>
        <w:tabs>
          <w:tab w:val="left" w:pos="1134"/>
        </w:tabs>
        <w:spacing w:after="0" w:line="240" w:lineRule="auto"/>
        <w:ind w:left="0" w:firstLine="709"/>
        <w:jc w:val="both"/>
        <w:rPr>
          <w:rFonts w:ascii="Times New Roman" w:hAnsi="Times New Roman" w:cs="Times New Roman"/>
          <w:b/>
          <w:bCs/>
          <w:sz w:val="28"/>
          <w:szCs w:val="28"/>
          <w:lang w:val="en-US"/>
        </w:rPr>
      </w:pPr>
      <w:r w:rsidRPr="00E32F18">
        <w:rPr>
          <w:rFonts w:ascii="Times New Roman" w:hAnsi="Times New Roman" w:cs="Times New Roman"/>
          <w:bCs/>
          <w:sz w:val="28"/>
          <w:szCs w:val="28"/>
          <w:lang w:val="en-US"/>
        </w:rPr>
        <w:t>Buzan</w:t>
      </w:r>
      <w:r w:rsidR="00E6667A" w:rsidRPr="00E6667A">
        <w:rPr>
          <w:rFonts w:ascii="Times New Roman" w:hAnsi="Times New Roman" w:cs="Times New Roman"/>
          <w:bCs/>
          <w:sz w:val="28"/>
          <w:szCs w:val="28"/>
          <w:lang w:val="en-US"/>
        </w:rPr>
        <w:t xml:space="preserve"> </w:t>
      </w:r>
      <w:r w:rsidR="00E6667A" w:rsidRPr="00E32F18">
        <w:rPr>
          <w:rFonts w:ascii="Times New Roman" w:hAnsi="Times New Roman" w:cs="Times New Roman"/>
          <w:bCs/>
          <w:sz w:val="28"/>
          <w:szCs w:val="28"/>
          <w:lang w:val="en-US"/>
        </w:rPr>
        <w:t>B.G.</w:t>
      </w:r>
      <w:r w:rsidRPr="00E32F18">
        <w:rPr>
          <w:rFonts w:ascii="Times New Roman" w:hAnsi="Times New Roman" w:cs="Times New Roman"/>
          <w:bCs/>
          <w:sz w:val="28"/>
          <w:szCs w:val="28"/>
          <w:lang w:val="en-US"/>
        </w:rPr>
        <w:t xml:space="preserve"> People, </w:t>
      </w:r>
      <w:r w:rsidR="00922B12" w:rsidRPr="00E32F18">
        <w:rPr>
          <w:rFonts w:ascii="Times New Roman" w:hAnsi="Times New Roman" w:cs="Times New Roman"/>
          <w:bCs/>
          <w:sz w:val="28"/>
          <w:szCs w:val="28"/>
          <w:lang w:val="en-US"/>
        </w:rPr>
        <w:t>S</w:t>
      </w:r>
      <w:r w:rsidRPr="00E32F18">
        <w:rPr>
          <w:rFonts w:ascii="Times New Roman" w:hAnsi="Times New Roman" w:cs="Times New Roman"/>
          <w:bCs/>
          <w:sz w:val="28"/>
          <w:szCs w:val="28"/>
          <w:lang w:val="en-US"/>
        </w:rPr>
        <w:t>tates and Fear</w:t>
      </w:r>
      <w:r w:rsidR="00922B12">
        <w:rPr>
          <w:rFonts w:ascii="Times New Roman" w:hAnsi="Times New Roman" w:cs="Times New Roman"/>
          <w:bCs/>
          <w:sz w:val="28"/>
          <w:szCs w:val="28"/>
          <w:lang w:val="en-US"/>
        </w:rPr>
        <w:t>:</w:t>
      </w:r>
      <w:r w:rsidRPr="00E32F18">
        <w:rPr>
          <w:rFonts w:ascii="Times New Roman" w:hAnsi="Times New Roman" w:cs="Times New Roman"/>
          <w:bCs/>
          <w:sz w:val="28"/>
          <w:szCs w:val="28"/>
          <w:lang w:val="en-US"/>
        </w:rPr>
        <w:t xml:space="preserve"> An Agenda for International Security Studies in the Post-Cold War Era</w:t>
      </w:r>
      <w:r w:rsidR="002C6190">
        <w:rPr>
          <w:rFonts w:ascii="Times New Roman" w:hAnsi="Times New Roman" w:cs="Times New Roman"/>
          <w:bCs/>
          <w:sz w:val="28"/>
          <w:szCs w:val="28"/>
          <w:lang w:val="en-US"/>
        </w:rPr>
        <w:t>.</w:t>
      </w:r>
      <w:r w:rsidRPr="00E32F18">
        <w:rPr>
          <w:rFonts w:ascii="Times New Roman" w:hAnsi="Times New Roman" w:cs="Times New Roman"/>
          <w:bCs/>
          <w:sz w:val="28"/>
          <w:szCs w:val="28"/>
          <w:lang w:val="en-US"/>
        </w:rPr>
        <w:t xml:space="preserve"> </w:t>
      </w:r>
      <w:r w:rsidR="002C6190">
        <w:rPr>
          <w:rFonts w:ascii="Times New Roman" w:hAnsi="Times New Roman" w:cs="Times New Roman"/>
          <w:bCs/>
          <w:sz w:val="28"/>
          <w:szCs w:val="28"/>
          <w:lang w:val="en-US"/>
        </w:rPr>
        <w:t xml:space="preserve">– </w:t>
      </w:r>
      <w:r w:rsidR="00D50589">
        <w:rPr>
          <w:rFonts w:ascii="Times New Roman" w:hAnsi="Times New Roman" w:cs="Times New Roman"/>
          <w:bCs/>
          <w:sz w:val="28"/>
          <w:szCs w:val="28"/>
          <w:lang w:val="en-US"/>
        </w:rPr>
        <w:t>London, 2007. – 318 p.</w:t>
      </w:r>
    </w:p>
    <w:p w14:paraId="16B9043B" w14:textId="77777777" w:rsidR="00883D53" w:rsidRPr="00D50589" w:rsidRDefault="00D50589" w:rsidP="00D50589">
      <w:pPr>
        <w:pStyle w:val="a3"/>
        <w:numPr>
          <w:ilvl w:val="0"/>
          <w:numId w:val="40"/>
        </w:numPr>
        <w:shd w:val="clear" w:color="auto" w:fill="FFFFFF" w:themeFill="background1"/>
        <w:tabs>
          <w:tab w:val="left" w:pos="1134"/>
        </w:tabs>
        <w:ind w:left="0" w:firstLine="709"/>
        <w:jc w:val="both"/>
        <w:rPr>
          <w:rFonts w:ascii="Times New Roman" w:hAnsi="Times New Roman" w:cs="Times New Roman"/>
          <w:bCs/>
          <w:sz w:val="28"/>
          <w:szCs w:val="28"/>
          <w:lang w:val="en-US"/>
        </w:rPr>
      </w:pPr>
      <w:r w:rsidRPr="00D50589">
        <w:rPr>
          <w:rFonts w:ascii="Times New Roman" w:hAnsi="Times New Roman" w:cs="Times New Roman"/>
          <w:sz w:val="28"/>
          <w:szCs w:val="28"/>
          <w:lang w:val="en-US"/>
        </w:rPr>
        <w:t>Buzan B</w:t>
      </w:r>
      <w:r>
        <w:rPr>
          <w:rFonts w:ascii="Times New Roman" w:hAnsi="Times New Roman" w:cs="Times New Roman"/>
          <w:sz w:val="28"/>
          <w:szCs w:val="28"/>
          <w:lang w:val="en-US"/>
        </w:rPr>
        <w:t>.,</w:t>
      </w:r>
      <w:r w:rsidRPr="00D50589">
        <w:rPr>
          <w:rFonts w:ascii="Times New Roman" w:hAnsi="Times New Roman" w:cs="Times New Roman"/>
          <w:sz w:val="28"/>
          <w:szCs w:val="28"/>
          <w:lang w:val="en-US"/>
        </w:rPr>
        <w:t xml:space="preserve"> Wæver</w:t>
      </w:r>
      <w:r w:rsidR="00883D53" w:rsidRPr="00D50589">
        <w:rPr>
          <w:rFonts w:ascii="Times New Roman" w:hAnsi="Times New Roman" w:cs="Times New Roman"/>
          <w:sz w:val="28"/>
          <w:szCs w:val="28"/>
          <w:lang w:val="en-US"/>
        </w:rPr>
        <w:t xml:space="preserve"> </w:t>
      </w:r>
      <w:r w:rsidRPr="00D50589">
        <w:rPr>
          <w:rFonts w:ascii="Times New Roman" w:hAnsi="Times New Roman" w:cs="Times New Roman"/>
          <w:sz w:val="28"/>
          <w:szCs w:val="28"/>
          <w:lang w:val="en-US"/>
        </w:rPr>
        <w:t>O</w:t>
      </w:r>
      <w:r w:rsidR="00883D53" w:rsidRPr="00D50589">
        <w:rPr>
          <w:rFonts w:ascii="Times New Roman" w:hAnsi="Times New Roman" w:cs="Times New Roman"/>
          <w:sz w:val="28"/>
          <w:szCs w:val="28"/>
          <w:lang w:val="en-US"/>
        </w:rPr>
        <w:t xml:space="preserve">. </w:t>
      </w:r>
      <w:r w:rsidRPr="00D50589">
        <w:rPr>
          <w:rFonts w:ascii="Times New Roman" w:hAnsi="Times New Roman" w:cs="Times New Roman"/>
          <w:sz w:val="28"/>
          <w:szCs w:val="28"/>
          <w:lang w:val="en-US"/>
        </w:rPr>
        <w:t>Regions and Powers</w:t>
      </w:r>
      <w:r>
        <w:rPr>
          <w:rFonts w:ascii="Times New Roman" w:hAnsi="Times New Roman" w:cs="Times New Roman"/>
          <w:sz w:val="28"/>
          <w:szCs w:val="28"/>
          <w:lang w:val="en-US"/>
        </w:rPr>
        <w:t>:</w:t>
      </w:r>
      <w:r w:rsidRPr="00D50589">
        <w:rPr>
          <w:rFonts w:ascii="Times New Roman" w:hAnsi="Times New Roman" w:cs="Times New Roman"/>
          <w:sz w:val="28"/>
          <w:szCs w:val="28"/>
          <w:lang w:val="en-US"/>
        </w:rPr>
        <w:t xml:space="preserve"> The Structure of International</w:t>
      </w:r>
      <w:r>
        <w:rPr>
          <w:rFonts w:ascii="Times New Roman" w:hAnsi="Times New Roman" w:cs="Times New Roman"/>
          <w:sz w:val="28"/>
          <w:szCs w:val="28"/>
          <w:lang w:val="en-US"/>
        </w:rPr>
        <w:t xml:space="preserve"> </w:t>
      </w:r>
      <w:r w:rsidRPr="00D50589">
        <w:rPr>
          <w:rFonts w:ascii="Times New Roman" w:hAnsi="Times New Roman" w:cs="Times New Roman"/>
          <w:sz w:val="28"/>
          <w:szCs w:val="28"/>
          <w:lang w:val="en-US"/>
        </w:rPr>
        <w:t>Security</w:t>
      </w:r>
      <w:r>
        <w:rPr>
          <w:rFonts w:ascii="Times New Roman" w:hAnsi="Times New Roman" w:cs="Times New Roman"/>
          <w:sz w:val="28"/>
          <w:szCs w:val="28"/>
          <w:lang w:val="en-US"/>
        </w:rPr>
        <w:t xml:space="preserve">. – </w:t>
      </w:r>
      <w:r w:rsidRPr="00D50589">
        <w:rPr>
          <w:rFonts w:ascii="Times New Roman" w:hAnsi="Times New Roman" w:cs="Times New Roman"/>
          <w:sz w:val="28"/>
          <w:szCs w:val="28"/>
          <w:lang w:val="en-US"/>
        </w:rPr>
        <w:t>Cambridge: Cambridge</w:t>
      </w:r>
      <w:r>
        <w:rPr>
          <w:rFonts w:ascii="Times New Roman" w:hAnsi="Times New Roman" w:cs="Times New Roman"/>
          <w:sz w:val="28"/>
          <w:szCs w:val="28"/>
          <w:lang w:val="en-US"/>
        </w:rPr>
        <w:t xml:space="preserve"> </w:t>
      </w:r>
      <w:r w:rsidRPr="00D50589">
        <w:rPr>
          <w:rFonts w:ascii="Times New Roman" w:hAnsi="Times New Roman" w:cs="Times New Roman"/>
          <w:sz w:val="28"/>
          <w:szCs w:val="28"/>
          <w:lang w:val="en-US"/>
        </w:rPr>
        <w:t>University Press,</w:t>
      </w:r>
      <w:r>
        <w:rPr>
          <w:rFonts w:ascii="Times New Roman" w:hAnsi="Times New Roman" w:cs="Times New Roman"/>
          <w:sz w:val="28"/>
          <w:szCs w:val="28"/>
          <w:lang w:val="en-US"/>
        </w:rPr>
        <w:t xml:space="preserve"> </w:t>
      </w:r>
      <w:r w:rsidRPr="00D50589">
        <w:rPr>
          <w:rFonts w:ascii="Times New Roman" w:hAnsi="Times New Roman" w:cs="Times New Roman"/>
          <w:sz w:val="28"/>
          <w:szCs w:val="28"/>
          <w:lang w:val="en-US"/>
        </w:rPr>
        <w:t>200</w:t>
      </w:r>
      <w:r>
        <w:rPr>
          <w:rFonts w:ascii="Times New Roman" w:hAnsi="Times New Roman" w:cs="Times New Roman"/>
          <w:sz w:val="28"/>
          <w:szCs w:val="28"/>
          <w:lang w:val="en-US"/>
        </w:rPr>
        <w:t>3</w:t>
      </w:r>
      <w:r w:rsidRPr="00D50589">
        <w:rPr>
          <w:rFonts w:ascii="Times New Roman" w:hAnsi="Times New Roman" w:cs="Times New Roman"/>
          <w:sz w:val="28"/>
          <w:szCs w:val="28"/>
          <w:lang w:val="en-US"/>
        </w:rPr>
        <w:t>.</w:t>
      </w:r>
      <w:r>
        <w:rPr>
          <w:rFonts w:ascii="Times New Roman" w:hAnsi="Times New Roman" w:cs="Times New Roman"/>
          <w:sz w:val="28"/>
          <w:szCs w:val="28"/>
          <w:lang w:val="en-US"/>
        </w:rPr>
        <w:t xml:space="preserve"> – 592 p.</w:t>
      </w:r>
    </w:p>
    <w:p w14:paraId="52E3FC83" w14:textId="77777777" w:rsidR="00883D53" w:rsidRPr="00E32F18" w:rsidRDefault="00883D53" w:rsidP="00D50589">
      <w:pPr>
        <w:pStyle w:val="ab"/>
        <w:numPr>
          <w:ilvl w:val="0"/>
          <w:numId w:val="40"/>
        </w:numPr>
        <w:tabs>
          <w:tab w:val="left" w:pos="1134"/>
        </w:tabs>
        <w:spacing w:after="0" w:line="240" w:lineRule="auto"/>
        <w:ind w:left="0" w:firstLine="709"/>
        <w:jc w:val="both"/>
        <w:rPr>
          <w:rFonts w:ascii="Times New Roman" w:hAnsi="Times New Roman" w:cs="Times New Roman"/>
          <w:b/>
          <w:bCs/>
          <w:sz w:val="28"/>
          <w:szCs w:val="28"/>
        </w:rPr>
      </w:pPr>
      <w:r w:rsidRPr="00E32F18">
        <w:rPr>
          <w:rFonts w:ascii="Times New Roman" w:hAnsi="Times New Roman" w:cs="Times New Roman"/>
          <w:sz w:val="28"/>
          <w:szCs w:val="28"/>
          <w:lang w:val="en-US"/>
        </w:rPr>
        <w:t>Buzan</w:t>
      </w:r>
      <w:r w:rsidR="00D50589" w:rsidRPr="00D50589">
        <w:rPr>
          <w:rFonts w:ascii="Times New Roman" w:hAnsi="Times New Roman" w:cs="Times New Roman"/>
          <w:sz w:val="28"/>
          <w:szCs w:val="28"/>
          <w:lang w:val="en-US"/>
        </w:rPr>
        <w:t xml:space="preserve"> </w:t>
      </w:r>
      <w:r w:rsidR="00D50589" w:rsidRPr="00E32F18">
        <w:rPr>
          <w:rFonts w:ascii="Times New Roman" w:hAnsi="Times New Roman" w:cs="Times New Roman"/>
          <w:sz w:val="28"/>
          <w:szCs w:val="28"/>
          <w:lang w:val="en-US"/>
        </w:rPr>
        <w:t>By</w:t>
      </w:r>
      <w:r w:rsidRPr="00E32F18">
        <w:rPr>
          <w:rFonts w:ascii="Times New Roman" w:hAnsi="Times New Roman" w:cs="Times New Roman"/>
          <w:sz w:val="28"/>
          <w:szCs w:val="28"/>
          <w:lang w:val="en-US"/>
        </w:rPr>
        <w:t xml:space="preserve">. From International to World Society? English School Theoryand the Social Structure of Globalization. </w:t>
      </w:r>
      <w:r w:rsidR="00D50589">
        <w:rPr>
          <w:rFonts w:ascii="Times New Roman" w:hAnsi="Times New Roman" w:cs="Times New Roman"/>
          <w:sz w:val="28"/>
          <w:szCs w:val="28"/>
          <w:lang w:val="en-US"/>
        </w:rPr>
        <w:t xml:space="preserve">– </w:t>
      </w:r>
      <w:r w:rsidRPr="00E32F18">
        <w:rPr>
          <w:rFonts w:ascii="Times New Roman" w:hAnsi="Times New Roman" w:cs="Times New Roman"/>
          <w:sz w:val="28"/>
          <w:szCs w:val="28"/>
        </w:rPr>
        <w:t>Cambridge: Cambridge</w:t>
      </w:r>
      <w:r w:rsidR="00D50589">
        <w:rPr>
          <w:rFonts w:ascii="Times New Roman" w:hAnsi="Times New Roman" w:cs="Times New Roman"/>
          <w:sz w:val="28"/>
          <w:szCs w:val="28"/>
          <w:lang w:val="en-US"/>
        </w:rPr>
        <w:t xml:space="preserve"> </w:t>
      </w:r>
      <w:r w:rsidRPr="00E32F18">
        <w:rPr>
          <w:rFonts w:ascii="Times New Roman" w:hAnsi="Times New Roman" w:cs="Times New Roman"/>
          <w:sz w:val="28"/>
          <w:szCs w:val="28"/>
        </w:rPr>
        <w:t>University Press,</w:t>
      </w:r>
      <w:r w:rsidR="00D50589">
        <w:rPr>
          <w:rFonts w:ascii="Times New Roman" w:hAnsi="Times New Roman" w:cs="Times New Roman"/>
          <w:sz w:val="28"/>
          <w:szCs w:val="28"/>
          <w:lang w:val="en-US"/>
        </w:rPr>
        <w:t xml:space="preserve"> </w:t>
      </w:r>
      <w:r w:rsidRPr="00E32F18">
        <w:rPr>
          <w:rFonts w:ascii="Times New Roman" w:hAnsi="Times New Roman" w:cs="Times New Roman"/>
          <w:sz w:val="28"/>
          <w:szCs w:val="28"/>
        </w:rPr>
        <w:t>2004.</w:t>
      </w:r>
      <w:r w:rsidR="00D50589">
        <w:rPr>
          <w:rFonts w:ascii="Times New Roman" w:hAnsi="Times New Roman" w:cs="Times New Roman"/>
          <w:sz w:val="28"/>
          <w:szCs w:val="28"/>
          <w:lang w:val="en-US"/>
        </w:rPr>
        <w:t xml:space="preserve"> – 320 p.</w:t>
      </w:r>
    </w:p>
    <w:p w14:paraId="0F5B0675"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b/>
          <w:bCs/>
          <w:sz w:val="28"/>
          <w:szCs w:val="28"/>
        </w:rPr>
      </w:pPr>
      <w:r w:rsidRPr="00D50589">
        <w:rPr>
          <w:rFonts w:ascii="Times New Roman" w:hAnsi="Times New Roman" w:cs="Times New Roman"/>
          <w:sz w:val="28"/>
          <w:szCs w:val="28"/>
        </w:rPr>
        <w:t>Гомер-Диксон Т. Экологическая</w:t>
      </w:r>
      <w:r w:rsidR="00D50589" w:rsidRPr="00D50589">
        <w:rPr>
          <w:rFonts w:ascii="Times New Roman" w:hAnsi="Times New Roman" w:cs="Times New Roman"/>
          <w:sz w:val="28"/>
          <w:szCs w:val="28"/>
          <w:lang w:val="ru-RU"/>
        </w:rPr>
        <w:t xml:space="preserve"> </w:t>
      </w:r>
      <w:r w:rsidRPr="00D50589">
        <w:rPr>
          <w:rFonts w:ascii="Times New Roman" w:hAnsi="Times New Roman" w:cs="Times New Roman"/>
          <w:sz w:val="28"/>
          <w:szCs w:val="28"/>
        </w:rPr>
        <w:t>бедность и жестокие</w:t>
      </w:r>
      <w:r w:rsidR="00D50589" w:rsidRPr="00D50589">
        <w:rPr>
          <w:rFonts w:ascii="Times New Roman" w:hAnsi="Times New Roman" w:cs="Times New Roman"/>
          <w:sz w:val="28"/>
          <w:szCs w:val="28"/>
          <w:lang w:val="ru-RU"/>
        </w:rPr>
        <w:t xml:space="preserve"> </w:t>
      </w:r>
      <w:r w:rsidRPr="00D50589">
        <w:rPr>
          <w:rFonts w:ascii="Times New Roman" w:hAnsi="Times New Roman" w:cs="Times New Roman"/>
          <w:sz w:val="28"/>
          <w:szCs w:val="28"/>
        </w:rPr>
        <w:t>конфликты: свидетельства</w:t>
      </w:r>
      <w:r w:rsidR="00D50589" w:rsidRPr="00D50589">
        <w:rPr>
          <w:rFonts w:ascii="Times New Roman" w:hAnsi="Times New Roman" w:cs="Times New Roman"/>
          <w:sz w:val="28"/>
          <w:szCs w:val="28"/>
          <w:lang w:val="ru-RU"/>
        </w:rPr>
        <w:t xml:space="preserve"> </w:t>
      </w:r>
      <w:r w:rsidRPr="00D50589">
        <w:rPr>
          <w:rFonts w:ascii="Times New Roman" w:hAnsi="Times New Roman" w:cs="Times New Roman"/>
          <w:sz w:val="28"/>
          <w:szCs w:val="28"/>
        </w:rPr>
        <w:t>из</w:t>
      </w:r>
      <w:r w:rsidR="00D50589" w:rsidRPr="00D50589">
        <w:rPr>
          <w:rFonts w:ascii="Times New Roman" w:hAnsi="Times New Roman" w:cs="Times New Roman"/>
          <w:sz w:val="28"/>
          <w:szCs w:val="28"/>
          <w:lang w:val="ru-RU"/>
        </w:rPr>
        <w:t xml:space="preserve"> </w:t>
      </w:r>
      <w:r w:rsidR="00D50589" w:rsidRPr="00D50589">
        <w:rPr>
          <w:rFonts w:ascii="Times New Roman" w:hAnsi="Times New Roman" w:cs="Times New Roman"/>
          <w:sz w:val="28"/>
          <w:szCs w:val="28"/>
        </w:rPr>
        <w:t>конкретних</w:t>
      </w:r>
      <w:r w:rsidR="00D50589" w:rsidRPr="00D50589">
        <w:rPr>
          <w:rFonts w:ascii="Times New Roman" w:hAnsi="Times New Roman" w:cs="Times New Roman"/>
          <w:sz w:val="28"/>
          <w:szCs w:val="28"/>
          <w:lang w:val="ru-RU"/>
        </w:rPr>
        <w:t xml:space="preserve"> </w:t>
      </w:r>
      <w:r w:rsidR="00D50589">
        <w:rPr>
          <w:rFonts w:ascii="Times New Roman" w:hAnsi="Times New Roman" w:cs="Times New Roman"/>
          <w:sz w:val="28"/>
          <w:szCs w:val="28"/>
        </w:rPr>
        <w:t>случав</w:t>
      </w:r>
      <w:r w:rsidR="00D50589" w:rsidRPr="00D50589">
        <w:rPr>
          <w:rFonts w:ascii="Times New Roman" w:hAnsi="Times New Roman" w:cs="Times New Roman"/>
          <w:sz w:val="28"/>
          <w:szCs w:val="28"/>
          <w:lang w:val="ru-RU"/>
        </w:rPr>
        <w:t xml:space="preserve"> // </w:t>
      </w:r>
      <w:r w:rsidRPr="00D50589">
        <w:rPr>
          <w:rFonts w:ascii="Times New Roman" w:hAnsi="Times New Roman" w:cs="Times New Roman"/>
          <w:iCs/>
          <w:sz w:val="28"/>
          <w:szCs w:val="28"/>
        </w:rPr>
        <w:t>Международная</w:t>
      </w:r>
      <w:r w:rsidR="00D50589" w:rsidRPr="00D50589">
        <w:rPr>
          <w:rFonts w:ascii="Times New Roman" w:hAnsi="Times New Roman" w:cs="Times New Roman"/>
          <w:iCs/>
          <w:sz w:val="28"/>
          <w:szCs w:val="28"/>
          <w:lang w:val="ru-RU"/>
        </w:rPr>
        <w:t xml:space="preserve"> </w:t>
      </w:r>
      <w:r w:rsidRPr="00D50589">
        <w:rPr>
          <w:rFonts w:ascii="Times New Roman" w:hAnsi="Times New Roman" w:cs="Times New Roman"/>
          <w:iCs/>
          <w:sz w:val="28"/>
          <w:szCs w:val="28"/>
        </w:rPr>
        <w:t>безопасность</w:t>
      </w:r>
      <w:r w:rsidR="00D50589" w:rsidRPr="00D50589">
        <w:rPr>
          <w:rFonts w:ascii="Times New Roman" w:hAnsi="Times New Roman" w:cs="Times New Roman"/>
          <w:sz w:val="28"/>
          <w:szCs w:val="28"/>
          <w:lang w:val="ru-RU"/>
        </w:rPr>
        <w:t xml:space="preserve">. </w:t>
      </w:r>
      <w:r w:rsidR="00D50589">
        <w:rPr>
          <w:rFonts w:ascii="Times New Roman" w:hAnsi="Times New Roman" w:cs="Times New Roman"/>
          <w:sz w:val="28"/>
          <w:szCs w:val="28"/>
          <w:lang w:val="ru-RU"/>
        </w:rPr>
        <w:t>–</w:t>
      </w:r>
      <w:r w:rsidR="00D50589" w:rsidRPr="00D50589">
        <w:rPr>
          <w:rFonts w:ascii="Times New Roman" w:hAnsi="Times New Roman" w:cs="Times New Roman"/>
          <w:sz w:val="28"/>
          <w:szCs w:val="28"/>
          <w:lang w:val="ru-RU"/>
        </w:rPr>
        <w:t xml:space="preserve"> 1994. </w:t>
      </w:r>
      <w:r w:rsidR="00D50589">
        <w:rPr>
          <w:rFonts w:ascii="Times New Roman" w:hAnsi="Times New Roman" w:cs="Times New Roman"/>
          <w:sz w:val="28"/>
          <w:szCs w:val="28"/>
          <w:lang w:val="ru-RU"/>
        </w:rPr>
        <w:t>–</w:t>
      </w:r>
      <w:r w:rsidR="00D50589" w:rsidRPr="00D50589">
        <w:rPr>
          <w:rFonts w:ascii="Times New Roman" w:hAnsi="Times New Roman" w:cs="Times New Roman"/>
          <w:sz w:val="28"/>
          <w:szCs w:val="28"/>
          <w:lang w:val="ru-RU"/>
        </w:rPr>
        <w:t xml:space="preserve"> </w:t>
      </w:r>
      <w:r w:rsidR="003E6A15">
        <w:rPr>
          <w:rFonts w:ascii="Times New Roman" w:hAnsi="Times New Roman" w:cs="Times New Roman"/>
          <w:sz w:val="28"/>
          <w:szCs w:val="28"/>
          <w:lang w:val="ru-RU"/>
        </w:rPr>
        <w:t>Т</w:t>
      </w:r>
      <w:r w:rsidRPr="00D50589">
        <w:rPr>
          <w:rFonts w:ascii="Times New Roman" w:hAnsi="Times New Roman" w:cs="Times New Roman"/>
          <w:sz w:val="28"/>
          <w:szCs w:val="28"/>
        </w:rPr>
        <w:t xml:space="preserve">. 19, </w:t>
      </w:r>
      <w:r w:rsidR="003E6A15">
        <w:rPr>
          <w:rFonts w:ascii="Times New Roman" w:hAnsi="Times New Roman" w:cs="Times New Roman"/>
          <w:sz w:val="28"/>
          <w:szCs w:val="28"/>
          <w:lang w:val="ru-RU"/>
        </w:rPr>
        <w:t>№</w:t>
      </w:r>
      <w:r w:rsidR="00D50589" w:rsidRPr="003E6A15">
        <w:rPr>
          <w:rFonts w:ascii="Times New Roman" w:hAnsi="Times New Roman" w:cs="Times New Roman"/>
          <w:sz w:val="28"/>
          <w:szCs w:val="28"/>
          <w:lang w:val="ru-RU"/>
        </w:rPr>
        <w:t>1</w:t>
      </w:r>
      <w:r w:rsidR="003E6A15" w:rsidRPr="003E6A15">
        <w:rPr>
          <w:rFonts w:ascii="Times New Roman" w:hAnsi="Times New Roman" w:cs="Times New Roman"/>
          <w:sz w:val="28"/>
          <w:szCs w:val="28"/>
          <w:lang w:val="ru-RU"/>
        </w:rPr>
        <w:t xml:space="preserve">. </w:t>
      </w:r>
      <w:r w:rsidR="003E6A15">
        <w:rPr>
          <w:rFonts w:ascii="Times New Roman" w:hAnsi="Times New Roman" w:cs="Times New Roman"/>
          <w:sz w:val="28"/>
          <w:szCs w:val="28"/>
          <w:lang w:val="ru-RU"/>
        </w:rPr>
        <w:t>–</w:t>
      </w:r>
      <w:r w:rsidR="003E6A15" w:rsidRPr="003E6A15">
        <w:rPr>
          <w:rFonts w:ascii="Times New Roman" w:hAnsi="Times New Roman" w:cs="Times New Roman"/>
          <w:sz w:val="28"/>
          <w:szCs w:val="28"/>
          <w:lang w:val="ru-RU"/>
        </w:rPr>
        <w:t xml:space="preserve"> </w:t>
      </w:r>
      <w:r w:rsidR="003E6A15">
        <w:rPr>
          <w:rFonts w:ascii="Times New Roman" w:hAnsi="Times New Roman" w:cs="Times New Roman"/>
          <w:sz w:val="28"/>
          <w:szCs w:val="28"/>
          <w:lang w:val="en-US"/>
        </w:rPr>
        <w:t>C</w:t>
      </w:r>
      <w:r w:rsidR="003E6A15" w:rsidRPr="003E6A15">
        <w:rPr>
          <w:rFonts w:ascii="Times New Roman" w:hAnsi="Times New Roman" w:cs="Times New Roman"/>
          <w:sz w:val="28"/>
          <w:szCs w:val="28"/>
          <w:lang w:val="ru-RU"/>
        </w:rPr>
        <w:t xml:space="preserve">. </w:t>
      </w:r>
      <w:r w:rsidRPr="00D50589">
        <w:rPr>
          <w:rFonts w:ascii="Times New Roman" w:hAnsi="Times New Roman" w:cs="Times New Roman"/>
          <w:sz w:val="28"/>
          <w:szCs w:val="28"/>
        </w:rPr>
        <w:t>5-40</w:t>
      </w:r>
      <w:r w:rsidRPr="00E32F18">
        <w:rPr>
          <w:rFonts w:ascii="Times New Roman" w:hAnsi="Times New Roman" w:cs="Times New Roman"/>
          <w:sz w:val="28"/>
          <w:szCs w:val="28"/>
          <w:shd w:val="clear" w:color="auto" w:fill="FAFAFA"/>
        </w:rPr>
        <w:t>.</w:t>
      </w:r>
    </w:p>
    <w:p w14:paraId="32137A51" w14:textId="77777777" w:rsidR="00883D53" w:rsidRPr="00E32F18" w:rsidRDefault="00883D53" w:rsidP="003E6A15">
      <w:pPr>
        <w:pStyle w:val="ab"/>
        <w:numPr>
          <w:ilvl w:val="0"/>
          <w:numId w:val="40"/>
        </w:numPr>
        <w:tabs>
          <w:tab w:val="left" w:pos="1134"/>
        </w:tabs>
        <w:spacing w:after="0" w:line="240" w:lineRule="auto"/>
        <w:ind w:left="0" w:firstLine="709"/>
        <w:jc w:val="both"/>
        <w:rPr>
          <w:rFonts w:ascii="Times New Roman" w:hAnsi="Times New Roman" w:cs="Times New Roman"/>
          <w:b/>
          <w:bCs/>
          <w:sz w:val="28"/>
          <w:szCs w:val="28"/>
        </w:rPr>
      </w:pPr>
      <w:r w:rsidRPr="00E32F18">
        <w:rPr>
          <w:rFonts w:ascii="Times New Roman" w:hAnsi="Times New Roman" w:cs="Times New Roman"/>
          <w:sz w:val="28"/>
          <w:szCs w:val="28"/>
          <w:lang w:val="en-US"/>
        </w:rPr>
        <w:t>Allan J.A. Virtual water: a strategic resource. Global solutions to regional deficits // Groundwater</w:t>
      </w:r>
      <w:r w:rsidR="003E6A15" w:rsidRPr="003E6A15">
        <w:rPr>
          <w:rFonts w:ascii="Times New Roman" w:hAnsi="Times New Roman" w:cs="Times New Roman"/>
          <w:sz w:val="28"/>
          <w:szCs w:val="28"/>
          <w:lang w:val="en-US"/>
        </w:rPr>
        <w:t xml:space="preserve">. </w:t>
      </w:r>
      <w:r w:rsidR="003E6A15">
        <w:rPr>
          <w:rFonts w:ascii="Times New Roman" w:hAnsi="Times New Roman" w:cs="Times New Roman"/>
          <w:sz w:val="28"/>
          <w:szCs w:val="28"/>
          <w:lang w:val="en-US"/>
        </w:rPr>
        <w:t>–</w:t>
      </w:r>
      <w:r w:rsidR="003E6A15" w:rsidRPr="003E6A15">
        <w:rPr>
          <w:rFonts w:ascii="Times New Roman" w:hAnsi="Times New Roman" w:cs="Times New Roman"/>
          <w:sz w:val="28"/>
          <w:szCs w:val="28"/>
          <w:lang w:val="en-US"/>
        </w:rPr>
        <w:t xml:space="preserve"> 1998. </w:t>
      </w:r>
      <w:r w:rsidR="003E6A15">
        <w:rPr>
          <w:rFonts w:ascii="Times New Roman" w:hAnsi="Times New Roman" w:cs="Times New Roman"/>
          <w:sz w:val="28"/>
          <w:szCs w:val="28"/>
          <w:lang w:val="en-US"/>
        </w:rPr>
        <w:t>–</w:t>
      </w:r>
      <w:r w:rsidR="003E6A15" w:rsidRPr="003E6A15">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36(4)</w:t>
      </w:r>
      <w:r w:rsidR="003E6A15" w:rsidRPr="003E6A15">
        <w:rPr>
          <w:rFonts w:ascii="Times New Roman" w:hAnsi="Times New Roman" w:cs="Times New Roman"/>
          <w:sz w:val="28"/>
          <w:szCs w:val="28"/>
          <w:lang w:val="en-US"/>
        </w:rPr>
        <w:t xml:space="preserve">. </w:t>
      </w:r>
      <w:r w:rsidR="003E6A15">
        <w:rPr>
          <w:rFonts w:ascii="Times New Roman" w:hAnsi="Times New Roman" w:cs="Times New Roman"/>
          <w:sz w:val="28"/>
          <w:szCs w:val="28"/>
          <w:lang w:val="en-US"/>
        </w:rPr>
        <w:t>–</w:t>
      </w:r>
      <w:r w:rsidR="003E6A15" w:rsidRPr="003E6A15">
        <w:rPr>
          <w:rFonts w:ascii="Times New Roman" w:hAnsi="Times New Roman" w:cs="Times New Roman"/>
          <w:sz w:val="28"/>
          <w:szCs w:val="28"/>
          <w:lang w:val="en-US"/>
        </w:rPr>
        <w:t xml:space="preserve"> </w:t>
      </w:r>
      <w:r w:rsidRPr="00E32F18">
        <w:rPr>
          <w:rFonts w:ascii="Times New Roman" w:hAnsi="Times New Roman" w:cs="Times New Roman"/>
          <w:sz w:val="28"/>
          <w:szCs w:val="28"/>
        </w:rPr>
        <w:t>P. 545</w:t>
      </w:r>
      <w:r w:rsidR="003E6A15" w:rsidRPr="003E6A15">
        <w:rPr>
          <w:rFonts w:ascii="Times New Roman" w:hAnsi="Times New Roman" w:cs="Times New Roman"/>
          <w:sz w:val="28"/>
          <w:szCs w:val="28"/>
          <w:lang w:val="en-US"/>
        </w:rPr>
        <w:t>-</w:t>
      </w:r>
      <w:r w:rsidRPr="00E32F18">
        <w:rPr>
          <w:rFonts w:ascii="Times New Roman" w:hAnsi="Times New Roman" w:cs="Times New Roman"/>
          <w:sz w:val="28"/>
          <w:szCs w:val="28"/>
        </w:rPr>
        <w:t xml:space="preserve">546. </w:t>
      </w:r>
    </w:p>
    <w:p w14:paraId="304837AA" w14:textId="77777777" w:rsidR="00883D53" w:rsidRPr="00E32F18" w:rsidRDefault="00883D53" w:rsidP="003E6A15">
      <w:pPr>
        <w:pStyle w:val="ab"/>
        <w:numPr>
          <w:ilvl w:val="0"/>
          <w:numId w:val="40"/>
        </w:numPr>
        <w:tabs>
          <w:tab w:val="left" w:pos="1134"/>
        </w:tabs>
        <w:spacing w:after="0" w:line="240" w:lineRule="auto"/>
        <w:ind w:left="0" w:firstLine="709"/>
        <w:jc w:val="both"/>
        <w:rPr>
          <w:rFonts w:ascii="Times New Roman" w:hAnsi="Times New Roman" w:cs="Times New Roman"/>
          <w:b/>
          <w:bCs/>
          <w:sz w:val="28"/>
          <w:szCs w:val="28"/>
        </w:rPr>
      </w:pPr>
      <w:r w:rsidRPr="00E32F18">
        <w:rPr>
          <w:rFonts w:ascii="Times New Roman" w:hAnsi="Times New Roman" w:cs="Times New Roman"/>
          <w:sz w:val="28"/>
          <w:szCs w:val="28"/>
          <w:lang w:val="en-US"/>
        </w:rPr>
        <w:t xml:space="preserve">Mekonnen M.M., Hoekstra A.Y. National water footprint accounts: the green, blue and grey water footprint of production and consumption. </w:t>
      </w:r>
      <w:r w:rsidR="003E6A15" w:rsidRPr="003E6A15">
        <w:rPr>
          <w:rFonts w:ascii="Times New Roman" w:hAnsi="Times New Roman" w:cs="Times New Roman"/>
          <w:sz w:val="28"/>
          <w:szCs w:val="28"/>
          <w:lang w:val="en-US"/>
        </w:rPr>
        <w:t xml:space="preserve">– Delft, 2011. – </w:t>
      </w:r>
      <w:r w:rsidRPr="00E32F18">
        <w:rPr>
          <w:rFonts w:ascii="Times New Roman" w:hAnsi="Times New Roman" w:cs="Times New Roman"/>
          <w:sz w:val="28"/>
          <w:szCs w:val="28"/>
          <w:lang w:val="en-US"/>
        </w:rPr>
        <w:t>Vol</w:t>
      </w:r>
      <w:r w:rsidR="003E6A15" w:rsidRPr="003E6A15">
        <w:rPr>
          <w:rFonts w:ascii="Times New Roman" w:hAnsi="Times New Roman" w:cs="Times New Roman"/>
          <w:sz w:val="28"/>
          <w:szCs w:val="28"/>
          <w:lang w:val="en-US"/>
        </w:rPr>
        <w:t>.</w:t>
      </w:r>
      <w:r w:rsidRPr="00E32F18">
        <w:rPr>
          <w:rFonts w:ascii="Times New Roman" w:hAnsi="Times New Roman" w:cs="Times New Roman"/>
          <w:sz w:val="28"/>
          <w:szCs w:val="28"/>
          <w:lang w:val="en-US"/>
        </w:rPr>
        <w:t xml:space="preserve"> 2. </w:t>
      </w:r>
      <w:r w:rsidR="003E6A15" w:rsidRPr="003E6A15">
        <w:rPr>
          <w:rFonts w:ascii="Times New Roman" w:hAnsi="Times New Roman" w:cs="Times New Roman"/>
          <w:sz w:val="28"/>
          <w:szCs w:val="28"/>
          <w:lang w:val="en-US"/>
        </w:rPr>
        <w:t xml:space="preserve">– 96 </w:t>
      </w:r>
      <w:r w:rsidR="003E6A15">
        <w:rPr>
          <w:rFonts w:ascii="Times New Roman" w:hAnsi="Times New Roman" w:cs="Times New Roman"/>
          <w:sz w:val="28"/>
          <w:szCs w:val="28"/>
          <w:lang w:val="ru-RU"/>
        </w:rPr>
        <w:t>р</w:t>
      </w:r>
      <w:r w:rsidR="003E6A15" w:rsidRPr="003E6A15">
        <w:rPr>
          <w:rFonts w:ascii="Times New Roman" w:hAnsi="Times New Roman" w:cs="Times New Roman"/>
          <w:sz w:val="28"/>
          <w:szCs w:val="28"/>
          <w:lang w:val="en-US"/>
        </w:rPr>
        <w:t>.</w:t>
      </w:r>
    </w:p>
    <w:p w14:paraId="5D8C3E1C" w14:textId="77777777" w:rsidR="00883D53" w:rsidRPr="00E32F18" w:rsidRDefault="00634A86" w:rsidP="00C41530">
      <w:pPr>
        <w:pStyle w:val="ab"/>
        <w:numPr>
          <w:ilvl w:val="0"/>
          <w:numId w:val="40"/>
        </w:numPr>
        <w:tabs>
          <w:tab w:val="left" w:pos="1134"/>
        </w:tabs>
        <w:spacing w:after="0" w:line="240" w:lineRule="auto"/>
        <w:ind w:left="0"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Gleick P.H</w:t>
      </w:r>
      <w:r w:rsidR="00883D53" w:rsidRPr="00E32F18">
        <w:rPr>
          <w:rFonts w:ascii="Times New Roman" w:hAnsi="Times New Roman" w:cs="Times New Roman"/>
          <w:bCs/>
          <w:sz w:val="28"/>
          <w:szCs w:val="28"/>
          <w:lang w:val="en-US"/>
        </w:rPr>
        <w:t xml:space="preserve">. Water in Crisis: A Guide to the World's Fresh Water Resources. </w:t>
      </w:r>
      <w:r>
        <w:rPr>
          <w:rFonts w:ascii="Times New Roman" w:hAnsi="Times New Roman" w:cs="Times New Roman"/>
          <w:bCs/>
          <w:sz w:val="28"/>
          <w:szCs w:val="28"/>
          <w:lang w:val="en-US"/>
        </w:rPr>
        <w:t xml:space="preserve">– </w:t>
      </w:r>
      <w:r w:rsidRPr="00E32F18">
        <w:rPr>
          <w:rFonts w:ascii="Times New Roman" w:hAnsi="Times New Roman" w:cs="Times New Roman"/>
          <w:bCs/>
          <w:sz w:val="28"/>
          <w:szCs w:val="28"/>
          <w:lang w:val="en-US"/>
        </w:rPr>
        <w:t>NY</w:t>
      </w:r>
      <w:r>
        <w:rPr>
          <w:rFonts w:ascii="Times New Roman" w:hAnsi="Times New Roman" w:cs="Times New Roman"/>
          <w:bCs/>
          <w:sz w:val="28"/>
          <w:szCs w:val="28"/>
          <w:lang w:val="en-US"/>
        </w:rPr>
        <w:t>.:</w:t>
      </w:r>
      <w:r w:rsidRPr="00E32F18">
        <w:rPr>
          <w:rFonts w:ascii="Times New Roman" w:hAnsi="Times New Roman" w:cs="Times New Roman"/>
          <w:bCs/>
          <w:sz w:val="28"/>
          <w:szCs w:val="28"/>
          <w:lang w:val="en-US"/>
        </w:rPr>
        <w:t xml:space="preserve"> </w:t>
      </w:r>
      <w:r w:rsidR="00883D53" w:rsidRPr="00E32F18">
        <w:rPr>
          <w:rFonts w:ascii="Times New Roman" w:hAnsi="Times New Roman" w:cs="Times New Roman"/>
          <w:bCs/>
          <w:sz w:val="28"/>
          <w:szCs w:val="28"/>
          <w:lang w:val="en-US"/>
        </w:rPr>
        <w:t xml:space="preserve">Oxford University Press, 1993. </w:t>
      </w:r>
      <w:r>
        <w:rPr>
          <w:rFonts w:ascii="Times New Roman" w:hAnsi="Times New Roman" w:cs="Times New Roman"/>
          <w:bCs/>
          <w:sz w:val="28"/>
          <w:szCs w:val="28"/>
          <w:lang w:val="en-US"/>
        </w:rPr>
        <w:t>– 504 p.</w:t>
      </w:r>
    </w:p>
    <w:p w14:paraId="6837B1B4" w14:textId="77777777" w:rsidR="00883D53" w:rsidRPr="00917A60" w:rsidRDefault="00917A60" w:rsidP="00421EF1">
      <w:pPr>
        <w:pStyle w:val="a3"/>
        <w:numPr>
          <w:ilvl w:val="0"/>
          <w:numId w:val="40"/>
        </w:numPr>
        <w:tabs>
          <w:tab w:val="left" w:pos="1134"/>
        </w:tabs>
        <w:ind w:left="0" w:firstLine="709"/>
        <w:jc w:val="both"/>
        <w:rPr>
          <w:rFonts w:ascii="Times New Roman" w:hAnsi="Times New Roman" w:cs="Times New Roman"/>
          <w:bCs/>
          <w:sz w:val="28"/>
          <w:szCs w:val="28"/>
          <w:lang w:val="en-US"/>
        </w:rPr>
      </w:pPr>
      <w:r w:rsidRPr="00917A60">
        <w:rPr>
          <w:rStyle w:val="rynqvb"/>
          <w:rFonts w:ascii="Times New Roman" w:hAnsi="Times New Roman" w:cs="Times New Roman"/>
          <w:sz w:val="28"/>
          <w:szCs w:val="28"/>
          <w:lang w:val="en"/>
        </w:rPr>
        <w:t xml:space="preserve">Gleick P. Soft water </w:t>
      </w:r>
      <w:r>
        <w:rPr>
          <w:rStyle w:val="rynqvb"/>
          <w:rFonts w:ascii="Times New Roman" w:hAnsi="Times New Roman" w:cs="Times New Roman"/>
          <w:sz w:val="28"/>
          <w:szCs w:val="28"/>
          <w:lang w:val="en"/>
        </w:rPr>
        <w:t>p</w:t>
      </w:r>
      <w:r w:rsidRPr="00917A60">
        <w:rPr>
          <w:rStyle w:val="rynqvb"/>
          <w:rFonts w:ascii="Times New Roman" w:hAnsi="Times New Roman" w:cs="Times New Roman"/>
          <w:sz w:val="28"/>
          <w:szCs w:val="28"/>
          <w:lang w:val="en"/>
        </w:rPr>
        <w:t>a</w:t>
      </w:r>
      <w:r>
        <w:rPr>
          <w:rStyle w:val="rynqvb"/>
          <w:rFonts w:ascii="Times New Roman" w:hAnsi="Times New Roman" w:cs="Times New Roman"/>
          <w:sz w:val="28"/>
          <w:szCs w:val="28"/>
          <w:lang w:val="en"/>
        </w:rPr>
        <w:t>th</w:t>
      </w:r>
      <w:r w:rsidRPr="00917A60">
        <w:rPr>
          <w:rStyle w:val="rynqvb"/>
          <w:rFonts w:ascii="Times New Roman" w:hAnsi="Times New Roman" w:cs="Times New Roman"/>
          <w:sz w:val="28"/>
          <w:szCs w:val="28"/>
          <w:lang w:val="en"/>
        </w:rPr>
        <w:t>s</w:t>
      </w:r>
      <w:r w:rsidRPr="00917A60">
        <w:rPr>
          <w:rFonts w:ascii="Times New Roman" w:hAnsi="Times New Roman" w:cs="Times New Roman"/>
          <w:bCs/>
          <w:sz w:val="28"/>
          <w:szCs w:val="28"/>
          <w:lang w:val="en-US"/>
        </w:rPr>
        <w:t xml:space="preserve"> </w:t>
      </w:r>
      <w:r w:rsidR="00634A86" w:rsidRPr="00917A60">
        <w:rPr>
          <w:rFonts w:ascii="Times New Roman" w:hAnsi="Times New Roman" w:cs="Times New Roman"/>
          <w:bCs/>
          <w:sz w:val="28"/>
          <w:szCs w:val="28"/>
          <w:lang w:val="en-US"/>
        </w:rPr>
        <w:t>//</w:t>
      </w:r>
      <w:r w:rsidR="00883D53" w:rsidRPr="00917A60">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Nature</w:t>
      </w:r>
      <w:r w:rsidR="00883D53" w:rsidRPr="00917A60">
        <w:rPr>
          <w:rFonts w:ascii="Times New Roman" w:hAnsi="Times New Roman" w:cs="Times New Roman"/>
          <w:bCs/>
          <w:sz w:val="28"/>
          <w:szCs w:val="28"/>
          <w:lang w:val="fr-FR"/>
        </w:rPr>
        <w:t xml:space="preserve">. </w:t>
      </w:r>
      <w:r w:rsidR="00634A86" w:rsidRPr="00917A60">
        <w:rPr>
          <w:rFonts w:ascii="Times New Roman" w:hAnsi="Times New Roman" w:cs="Times New Roman"/>
          <w:bCs/>
          <w:sz w:val="28"/>
          <w:szCs w:val="28"/>
          <w:lang w:val="fr-FR"/>
        </w:rPr>
        <w:t xml:space="preserve">– 2002. – </w:t>
      </w:r>
      <w:r>
        <w:rPr>
          <w:rFonts w:ascii="Times New Roman" w:hAnsi="Times New Roman" w:cs="Times New Roman"/>
          <w:bCs/>
          <w:sz w:val="28"/>
          <w:szCs w:val="28"/>
          <w:lang w:val="fr-FR"/>
        </w:rPr>
        <w:t xml:space="preserve">Vol. </w:t>
      </w:r>
      <w:r w:rsidR="00883D53" w:rsidRPr="00917A60">
        <w:rPr>
          <w:rFonts w:ascii="Times New Roman" w:hAnsi="Times New Roman" w:cs="Times New Roman"/>
          <w:bCs/>
          <w:sz w:val="28"/>
          <w:szCs w:val="28"/>
          <w:lang w:val="fr-FR"/>
        </w:rPr>
        <w:t>418</w:t>
      </w:r>
      <w:r w:rsidR="00421EF1" w:rsidRPr="00917A60">
        <w:rPr>
          <w:rFonts w:ascii="Times New Roman" w:hAnsi="Times New Roman" w:cs="Times New Roman"/>
          <w:bCs/>
          <w:sz w:val="28"/>
          <w:szCs w:val="28"/>
          <w:lang w:val="en-US"/>
        </w:rPr>
        <w:t xml:space="preserve">. – </w:t>
      </w:r>
      <w:r>
        <w:rPr>
          <w:rFonts w:ascii="Times New Roman" w:hAnsi="Times New Roman" w:cs="Times New Roman"/>
          <w:bCs/>
          <w:sz w:val="28"/>
          <w:szCs w:val="28"/>
          <w:lang w:val="en-US"/>
        </w:rPr>
        <w:t>P</w:t>
      </w:r>
      <w:r w:rsidR="00421EF1" w:rsidRPr="00917A60">
        <w:rPr>
          <w:rFonts w:ascii="Times New Roman" w:hAnsi="Times New Roman" w:cs="Times New Roman"/>
          <w:bCs/>
          <w:sz w:val="28"/>
          <w:szCs w:val="28"/>
          <w:lang w:val="en-US"/>
        </w:rPr>
        <w:t>. </w:t>
      </w:r>
      <w:r w:rsidR="00883D53" w:rsidRPr="00917A60">
        <w:rPr>
          <w:rFonts w:ascii="Times New Roman" w:hAnsi="Times New Roman" w:cs="Times New Roman"/>
          <w:bCs/>
          <w:sz w:val="28"/>
          <w:szCs w:val="28"/>
          <w:lang w:val="fr-FR"/>
        </w:rPr>
        <w:t xml:space="preserve">373. </w:t>
      </w:r>
    </w:p>
    <w:p w14:paraId="3BA9380F" w14:textId="77777777" w:rsidR="00883D53" w:rsidRPr="00421EF1" w:rsidRDefault="00421EF1" w:rsidP="00421EF1">
      <w:pPr>
        <w:pStyle w:val="a3"/>
        <w:numPr>
          <w:ilvl w:val="0"/>
          <w:numId w:val="40"/>
        </w:numPr>
        <w:tabs>
          <w:tab w:val="left" w:pos="1134"/>
        </w:tabs>
        <w:ind w:left="0" w:firstLine="709"/>
        <w:jc w:val="both"/>
        <w:rPr>
          <w:rFonts w:ascii="Times New Roman" w:hAnsi="Times New Roman" w:cs="Times New Roman"/>
          <w:bCs/>
          <w:sz w:val="28"/>
          <w:szCs w:val="28"/>
          <w:lang w:val="en-US"/>
        </w:rPr>
      </w:pPr>
      <w:r w:rsidRPr="00421EF1">
        <w:rPr>
          <w:rFonts w:ascii="Times New Roman" w:hAnsi="Times New Roman" w:cs="Times New Roman"/>
          <w:bCs/>
          <w:sz w:val="28"/>
          <w:szCs w:val="28"/>
          <w:lang w:val="en-US"/>
        </w:rPr>
        <w:t xml:space="preserve">Christian-Smith J., Gleick P.H. </w:t>
      </w:r>
      <w:r>
        <w:rPr>
          <w:rFonts w:ascii="Times New Roman" w:hAnsi="Times New Roman" w:cs="Times New Roman"/>
          <w:bCs/>
          <w:sz w:val="28"/>
          <w:szCs w:val="28"/>
          <w:lang w:val="en-US"/>
        </w:rPr>
        <w:t xml:space="preserve">et al. </w:t>
      </w:r>
      <w:r w:rsidRPr="00421EF1">
        <w:rPr>
          <w:rFonts w:ascii="Times New Roman" w:hAnsi="Times New Roman" w:cs="Times New Roman"/>
          <w:bCs/>
          <w:sz w:val="28"/>
          <w:szCs w:val="28"/>
          <w:lang w:val="en-US"/>
        </w:rPr>
        <w:t>A Twenty-First Century US Water Policy</w:t>
      </w:r>
      <w:r w:rsidR="00883D53" w:rsidRPr="00421EF1">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 NY., 201</w:t>
      </w:r>
      <w:r w:rsidR="00917A60">
        <w:rPr>
          <w:rFonts w:ascii="Times New Roman" w:hAnsi="Times New Roman" w:cs="Times New Roman"/>
          <w:bCs/>
          <w:sz w:val="28"/>
          <w:szCs w:val="28"/>
          <w:lang w:val="en-US"/>
        </w:rPr>
        <w:t>2</w:t>
      </w:r>
      <w:r>
        <w:rPr>
          <w:rFonts w:ascii="Times New Roman" w:hAnsi="Times New Roman" w:cs="Times New Roman"/>
          <w:bCs/>
          <w:sz w:val="28"/>
          <w:szCs w:val="28"/>
          <w:lang w:val="en-US"/>
        </w:rPr>
        <w:t xml:space="preserve">. – </w:t>
      </w:r>
      <w:r w:rsidR="00917A60">
        <w:rPr>
          <w:rFonts w:ascii="Times New Roman" w:hAnsi="Times New Roman" w:cs="Times New Roman"/>
          <w:bCs/>
          <w:sz w:val="28"/>
          <w:szCs w:val="28"/>
          <w:lang w:val="en-US"/>
        </w:rPr>
        <w:t>360 p.</w:t>
      </w:r>
    </w:p>
    <w:p w14:paraId="1DDA5AA6" w14:textId="214C0BB1" w:rsidR="00671F1B" w:rsidRPr="008C7F16" w:rsidRDefault="008C7F16" w:rsidP="008C7F16">
      <w:pPr>
        <w:pStyle w:val="ab"/>
        <w:numPr>
          <w:ilvl w:val="0"/>
          <w:numId w:val="40"/>
        </w:numPr>
        <w:tabs>
          <w:tab w:val="left" w:pos="993"/>
          <w:tab w:val="left" w:pos="1134"/>
        </w:tabs>
        <w:spacing w:after="0" w:line="240" w:lineRule="auto"/>
        <w:ind w:left="0" w:firstLine="709"/>
        <w:jc w:val="both"/>
        <w:rPr>
          <w:rFonts w:ascii="Times New Roman" w:hAnsi="Times New Roman" w:cs="Times New Roman"/>
          <w:bCs/>
          <w:color w:val="000000" w:themeColor="text1"/>
          <w:sz w:val="28"/>
          <w:szCs w:val="28"/>
        </w:rPr>
      </w:pPr>
      <w:r w:rsidRPr="00135067">
        <w:rPr>
          <w:rFonts w:ascii="Times New Roman" w:hAnsi="Times New Roman" w:cs="Times New Roman"/>
          <w:bCs/>
          <w:sz w:val="28"/>
          <w:szCs w:val="28"/>
          <w:lang w:val="en-US"/>
        </w:rPr>
        <w:lastRenderedPageBreak/>
        <w:t xml:space="preserve"> </w:t>
      </w:r>
      <w:r w:rsidR="00883D53" w:rsidRPr="008C7F16">
        <w:rPr>
          <w:rFonts w:ascii="Times New Roman" w:hAnsi="Times New Roman" w:cs="Times New Roman"/>
          <w:bCs/>
          <w:sz w:val="28"/>
          <w:szCs w:val="28"/>
        </w:rPr>
        <w:t>Бессарабов Г.Д., Собянин А.Д. Водные</w:t>
      </w:r>
      <w:r w:rsidR="00421EF1" w:rsidRPr="008C7F16">
        <w:rPr>
          <w:rFonts w:ascii="Times New Roman" w:hAnsi="Times New Roman" w:cs="Times New Roman"/>
          <w:bCs/>
          <w:sz w:val="28"/>
          <w:szCs w:val="28"/>
          <w:lang w:val="ru-RU"/>
        </w:rPr>
        <w:t xml:space="preserve"> </w:t>
      </w:r>
      <w:r w:rsidR="00883D53" w:rsidRPr="008C7F16">
        <w:rPr>
          <w:rFonts w:ascii="Times New Roman" w:hAnsi="Times New Roman" w:cs="Times New Roman"/>
          <w:bCs/>
          <w:sz w:val="28"/>
          <w:szCs w:val="28"/>
        </w:rPr>
        <w:t xml:space="preserve">проблемы в Китае </w:t>
      </w:r>
      <w:r w:rsidR="00421EF1" w:rsidRPr="008C7F16">
        <w:rPr>
          <w:rFonts w:ascii="Times New Roman" w:hAnsi="Times New Roman" w:cs="Times New Roman"/>
          <w:bCs/>
          <w:sz w:val="28"/>
          <w:szCs w:val="28"/>
          <w:lang w:val="ru-RU"/>
        </w:rPr>
        <w:t>//</w:t>
      </w:r>
      <w:r w:rsidR="00883D53" w:rsidRPr="008C7F16">
        <w:rPr>
          <w:rFonts w:ascii="Times New Roman" w:hAnsi="Times New Roman" w:cs="Times New Roman"/>
          <w:bCs/>
          <w:sz w:val="28"/>
          <w:szCs w:val="28"/>
        </w:rPr>
        <w:t xml:space="preserve"> </w:t>
      </w:r>
      <w:hyperlink r:id="rId36" w:history="1">
        <w:r w:rsidR="00671F1B" w:rsidRPr="008C7F16">
          <w:rPr>
            <w:rStyle w:val="ad"/>
            <w:rFonts w:ascii="Times New Roman" w:hAnsi="Times New Roman" w:cs="Times New Roman"/>
            <w:bCs/>
            <w:color w:val="auto"/>
            <w:sz w:val="28"/>
            <w:szCs w:val="28"/>
            <w:u w:val="none"/>
          </w:rPr>
          <w:t>http://www.abirus.ru/content/564/565/567/11394.html</w:t>
        </w:r>
        <w:r w:rsidR="00671F1B" w:rsidRPr="008C7F16">
          <w:rPr>
            <w:rStyle w:val="ad"/>
            <w:rFonts w:ascii="Times New Roman" w:hAnsi="Times New Roman" w:cs="Times New Roman"/>
            <w:bCs/>
            <w:color w:val="auto"/>
            <w:sz w:val="28"/>
            <w:szCs w:val="28"/>
            <w:u w:val="none"/>
            <w:lang w:val="ru-RU"/>
          </w:rPr>
          <w:t>.</w:t>
        </w:r>
        <w:r w:rsidR="00671F1B" w:rsidRPr="008C7F16">
          <w:rPr>
            <w:rStyle w:val="ad"/>
            <w:rFonts w:ascii="Times New Roman" w:hAnsi="Times New Roman" w:cs="Times New Roman"/>
            <w:bCs/>
            <w:color w:val="auto"/>
            <w:sz w:val="28"/>
            <w:szCs w:val="28"/>
            <w:u w:val="none"/>
          </w:rPr>
          <w:t xml:space="preserve"> 10.01.201</w:t>
        </w:r>
        <w:r w:rsidR="00671F1B" w:rsidRPr="008C7F16">
          <w:rPr>
            <w:rStyle w:val="ad"/>
            <w:rFonts w:ascii="Times New Roman" w:hAnsi="Times New Roman" w:cs="Times New Roman"/>
            <w:bCs/>
            <w:color w:val="auto"/>
            <w:sz w:val="28"/>
            <w:szCs w:val="28"/>
            <w:u w:val="none"/>
            <w:lang w:val="ru-RU"/>
          </w:rPr>
          <w:t>9</w:t>
        </w:r>
      </w:hyperlink>
      <w:r w:rsidR="00883D53" w:rsidRPr="008C7F16">
        <w:rPr>
          <w:rFonts w:ascii="Times New Roman" w:hAnsi="Times New Roman" w:cs="Times New Roman"/>
          <w:bCs/>
          <w:sz w:val="28"/>
          <w:szCs w:val="28"/>
        </w:rPr>
        <w:t>.</w:t>
      </w:r>
      <w:r>
        <w:rPr>
          <w:rFonts w:ascii="Times New Roman" w:hAnsi="Times New Roman" w:cs="Times New Roman"/>
          <w:bCs/>
          <w:sz w:val="28"/>
          <w:szCs w:val="28"/>
          <w:lang w:val="ru-RU"/>
        </w:rPr>
        <w:t xml:space="preserve"> </w:t>
      </w:r>
      <w:r>
        <w:rPr>
          <w:rFonts w:ascii="Times New Roman" w:hAnsi="Times New Roman" w:cs="Times New Roman"/>
          <w:color w:val="000000" w:themeColor="text1"/>
          <w:sz w:val="28"/>
          <w:szCs w:val="28"/>
          <w:lang w:val="ru-RU"/>
        </w:rPr>
        <w:t xml:space="preserve">19.10.2022. </w:t>
      </w:r>
    </w:p>
    <w:p w14:paraId="72A5BB01" w14:textId="6124060F" w:rsidR="00671F1B" w:rsidRPr="00671F1B" w:rsidRDefault="00671F1B" w:rsidP="00671F1B">
      <w:pPr>
        <w:pStyle w:val="ab"/>
        <w:numPr>
          <w:ilvl w:val="0"/>
          <w:numId w:val="40"/>
        </w:numPr>
        <w:tabs>
          <w:tab w:val="left" w:pos="1134"/>
        </w:tabs>
        <w:spacing w:after="0" w:line="240" w:lineRule="auto"/>
        <w:ind w:left="0" w:firstLine="709"/>
        <w:jc w:val="both"/>
        <w:rPr>
          <w:rFonts w:ascii="Times New Roman" w:hAnsi="Times New Roman" w:cs="Times New Roman"/>
          <w:bCs/>
          <w:color w:val="000000" w:themeColor="text1"/>
          <w:sz w:val="28"/>
          <w:szCs w:val="28"/>
        </w:rPr>
      </w:pPr>
      <w:r w:rsidRPr="00671F1B">
        <w:rPr>
          <w:rFonts w:ascii="Times New Roman" w:hAnsi="Times New Roman" w:cs="Times New Roman"/>
          <w:bCs/>
          <w:color w:val="000000" w:themeColor="text1"/>
          <w:sz w:val="28"/>
          <w:szCs w:val="28"/>
        </w:rPr>
        <w:t xml:space="preserve">Олимов М., Камолиддинов А. Региональное сотрудничество по использованию водных и энергетических ресурсов Центральной Азии // Центральная Азия и Кавказ. </w:t>
      </w:r>
      <w:r w:rsidR="006A0BC9">
        <w:rPr>
          <w:rFonts w:ascii="Times New Roman" w:hAnsi="Times New Roman" w:cs="Times New Roman"/>
          <w:bCs/>
          <w:color w:val="000000" w:themeColor="text1"/>
          <w:sz w:val="28"/>
          <w:szCs w:val="28"/>
        </w:rPr>
        <w:t>–</w:t>
      </w:r>
      <w:r w:rsidRPr="00671F1B">
        <w:rPr>
          <w:rFonts w:ascii="Times New Roman" w:hAnsi="Times New Roman" w:cs="Times New Roman"/>
          <w:bCs/>
          <w:color w:val="000000" w:themeColor="text1"/>
          <w:sz w:val="28"/>
          <w:szCs w:val="28"/>
        </w:rPr>
        <w:t xml:space="preserve"> 1999. </w:t>
      </w:r>
      <w:r w:rsidR="006A0BC9">
        <w:rPr>
          <w:rFonts w:ascii="Times New Roman" w:hAnsi="Times New Roman" w:cs="Times New Roman"/>
          <w:bCs/>
          <w:color w:val="000000" w:themeColor="text1"/>
          <w:sz w:val="28"/>
          <w:szCs w:val="28"/>
        </w:rPr>
        <w:t>–</w:t>
      </w:r>
      <w:r w:rsidRPr="00671F1B">
        <w:rPr>
          <w:rFonts w:ascii="Times New Roman" w:hAnsi="Times New Roman" w:cs="Times New Roman"/>
          <w:bCs/>
          <w:color w:val="000000" w:themeColor="text1"/>
          <w:sz w:val="28"/>
          <w:szCs w:val="28"/>
        </w:rPr>
        <w:t xml:space="preserve"> №2(3). </w:t>
      </w:r>
      <w:r w:rsidR="006A0BC9">
        <w:rPr>
          <w:rFonts w:ascii="Times New Roman" w:hAnsi="Times New Roman" w:cs="Times New Roman"/>
          <w:bCs/>
          <w:color w:val="000000" w:themeColor="text1"/>
          <w:sz w:val="28"/>
          <w:szCs w:val="28"/>
        </w:rPr>
        <w:t>–</w:t>
      </w:r>
      <w:r w:rsidRPr="00671F1B">
        <w:rPr>
          <w:rFonts w:ascii="Times New Roman" w:hAnsi="Times New Roman" w:cs="Times New Roman"/>
          <w:bCs/>
          <w:color w:val="000000" w:themeColor="text1"/>
          <w:sz w:val="28"/>
          <w:szCs w:val="28"/>
        </w:rPr>
        <w:t xml:space="preserve"> С. 12</w:t>
      </w:r>
      <w:r w:rsidR="006A0BC9">
        <w:rPr>
          <w:rFonts w:ascii="Times New Roman" w:hAnsi="Times New Roman" w:cs="Times New Roman"/>
          <w:bCs/>
          <w:color w:val="000000" w:themeColor="text1"/>
          <w:sz w:val="28"/>
          <w:szCs w:val="28"/>
          <w:lang w:val="ru-RU"/>
        </w:rPr>
        <w:t>.</w:t>
      </w:r>
    </w:p>
    <w:p w14:paraId="5243FDB4" w14:textId="31543D1E" w:rsidR="004D5DCB" w:rsidRPr="000E1717" w:rsidRDefault="009F6277" w:rsidP="004D5DCB">
      <w:pPr>
        <w:pStyle w:val="ab"/>
        <w:numPr>
          <w:ilvl w:val="0"/>
          <w:numId w:val="40"/>
        </w:numPr>
        <w:tabs>
          <w:tab w:val="left" w:pos="993"/>
          <w:tab w:val="left" w:pos="1134"/>
        </w:tabs>
        <w:spacing w:after="0" w:line="240" w:lineRule="auto"/>
        <w:ind w:left="0" w:firstLine="709"/>
        <w:jc w:val="both"/>
        <w:rPr>
          <w:rFonts w:ascii="Times New Roman" w:hAnsi="Times New Roman" w:cs="Times New Roman"/>
          <w:bCs/>
          <w:color w:val="000000" w:themeColor="text1"/>
          <w:sz w:val="28"/>
          <w:szCs w:val="28"/>
        </w:rPr>
      </w:pPr>
      <w:r>
        <w:rPr>
          <w:rFonts w:ascii="Times New Roman" w:hAnsi="Times New Roman" w:cs="Times New Roman"/>
          <w:bCs/>
          <w:sz w:val="28"/>
          <w:szCs w:val="28"/>
          <w:lang w:val="ru-RU"/>
        </w:rPr>
        <w:t xml:space="preserve"> </w:t>
      </w:r>
      <w:r w:rsidR="006A0BC9">
        <w:rPr>
          <w:rFonts w:ascii="Times New Roman" w:hAnsi="Times New Roman" w:cs="Times New Roman"/>
          <w:bCs/>
          <w:sz w:val="28"/>
          <w:szCs w:val="28"/>
        </w:rPr>
        <w:t>Усубалиев Т.</w:t>
      </w:r>
      <w:r w:rsidR="00883D53" w:rsidRPr="004D5DCB">
        <w:rPr>
          <w:rFonts w:ascii="Times New Roman" w:hAnsi="Times New Roman" w:cs="Times New Roman"/>
          <w:bCs/>
          <w:sz w:val="28"/>
          <w:szCs w:val="28"/>
        </w:rPr>
        <w:t>У. К вопросу о водных ресурсах Кыргызстана, http://www.ca-c.org/journal/13-1998/st_10_usubaliev.shtml</w:t>
      </w:r>
      <w:r w:rsidR="006A0BC9">
        <w:rPr>
          <w:rFonts w:ascii="Times New Roman" w:hAnsi="Times New Roman" w:cs="Times New Roman"/>
          <w:bCs/>
          <w:sz w:val="28"/>
          <w:szCs w:val="28"/>
          <w:lang w:val="ru-RU"/>
        </w:rPr>
        <w:t>.</w:t>
      </w:r>
      <w:r w:rsidR="00883D53" w:rsidRPr="004D5DCB">
        <w:rPr>
          <w:rFonts w:ascii="Times New Roman" w:hAnsi="Times New Roman" w:cs="Times New Roman"/>
          <w:bCs/>
          <w:sz w:val="28"/>
          <w:szCs w:val="28"/>
        </w:rPr>
        <w:t xml:space="preserve"> </w:t>
      </w:r>
      <w:r w:rsidR="004D5DCB">
        <w:rPr>
          <w:rFonts w:ascii="Times New Roman" w:hAnsi="Times New Roman" w:cs="Times New Roman"/>
          <w:color w:val="000000" w:themeColor="text1"/>
          <w:sz w:val="28"/>
          <w:szCs w:val="28"/>
          <w:lang w:val="ru-RU"/>
        </w:rPr>
        <w:t xml:space="preserve">11.10.2022. </w:t>
      </w:r>
    </w:p>
    <w:p w14:paraId="4A0AE335" w14:textId="1568B304" w:rsidR="00883D53" w:rsidRPr="004D5DCB" w:rsidRDefault="00883D53" w:rsidP="00135067">
      <w:pPr>
        <w:pStyle w:val="ab"/>
        <w:numPr>
          <w:ilvl w:val="0"/>
          <w:numId w:val="40"/>
        </w:numPr>
        <w:tabs>
          <w:tab w:val="left" w:pos="1134"/>
        </w:tabs>
        <w:spacing w:after="0" w:line="240" w:lineRule="auto"/>
        <w:ind w:left="0" w:firstLine="709"/>
        <w:jc w:val="both"/>
        <w:rPr>
          <w:rFonts w:ascii="Times New Roman" w:hAnsi="Times New Roman" w:cs="Times New Roman"/>
          <w:bCs/>
          <w:sz w:val="28"/>
          <w:szCs w:val="28"/>
        </w:rPr>
      </w:pPr>
      <w:r w:rsidRPr="004D5DCB">
        <w:rPr>
          <w:rFonts w:ascii="Times New Roman" w:hAnsi="Times New Roman" w:cs="Times New Roman"/>
          <w:bCs/>
          <w:sz w:val="28"/>
          <w:szCs w:val="28"/>
        </w:rPr>
        <w:t>Ниязи А. Таджикистан: проблемы</w:t>
      </w:r>
      <w:r w:rsidR="00A63578" w:rsidRPr="004D5DCB">
        <w:rPr>
          <w:rFonts w:ascii="Times New Roman" w:hAnsi="Times New Roman" w:cs="Times New Roman"/>
          <w:bCs/>
          <w:sz w:val="28"/>
          <w:szCs w:val="28"/>
          <w:lang w:val="ru-RU"/>
        </w:rPr>
        <w:t xml:space="preserve"> </w:t>
      </w:r>
      <w:r w:rsidRPr="004D5DCB">
        <w:rPr>
          <w:rFonts w:ascii="Times New Roman" w:hAnsi="Times New Roman" w:cs="Times New Roman"/>
          <w:bCs/>
          <w:sz w:val="28"/>
          <w:szCs w:val="28"/>
        </w:rPr>
        <w:t>использования</w:t>
      </w:r>
      <w:r w:rsidR="00A63578" w:rsidRPr="004D5DCB">
        <w:rPr>
          <w:rFonts w:ascii="Times New Roman" w:hAnsi="Times New Roman" w:cs="Times New Roman"/>
          <w:bCs/>
          <w:sz w:val="28"/>
          <w:szCs w:val="28"/>
          <w:lang w:val="ru-RU"/>
        </w:rPr>
        <w:t xml:space="preserve"> </w:t>
      </w:r>
      <w:r w:rsidRPr="004D5DCB">
        <w:rPr>
          <w:rFonts w:ascii="Times New Roman" w:hAnsi="Times New Roman" w:cs="Times New Roman"/>
          <w:bCs/>
          <w:sz w:val="28"/>
          <w:szCs w:val="28"/>
        </w:rPr>
        <w:t>водно</w:t>
      </w:r>
      <w:r w:rsidR="00A63578" w:rsidRPr="004D5DCB">
        <w:rPr>
          <w:rFonts w:ascii="Times New Roman" w:hAnsi="Times New Roman" w:cs="Times New Roman"/>
          <w:bCs/>
          <w:sz w:val="28"/>
          <w:szCs w:val="28"/>
          <w:lang w:val="ru-RU"/>
        </w:rPr>
        <w:t xml:space="preserve"> </w:t>
      </w:r>
      <w:r w:rsidRPr="004D5DCB">
        <w:rPr>
          <w:rFonts w:ascii="Times New Roman" w:hAnsi="Times New Roman" w:cs="Times New Roman"/>
          <w:bCs/>
          <w:sz w:val="28"/>
          <w:szCs w:val="28"/>
        </w:rPr>
        <w:t>энергетических</w:t>
      </w:r>
      <w:r w:rsidR="00A63578" w:rsidRPr="004D5DCB">
        <w:rPr>
          <w:rFonts w:ascii="Times New Roman" w:hAnsi="Times New Roman" w:cs="Times New Roman"/>
          <w:bCs/>
          <w:sz w:val="28"/>
          <w:szCs w:val="28"/>
          <w:lang w:val="ru-RU"/>
        </w:rPr>
        <w:t xml:space="preserve"> </w:t>
      </w:r>
      <w:r w:rsidRPr="004D5DCB">
        <w:rPr>
          <w:rFonts w:ascii="Times New Roman" w:hAnsi="Times New Roman" w:cs="Times New Roman"/>
          <w:bCs/>
          <w:sz w:val="28"/>
          <w:szCs w:val="28"/>
        </w:rPr>
        <w:t>ресурсов // Центральная</w:t>
      </w:r>
      <w:r w:rsidR="00A63578" w:rsidRPr="004D5DCB">
        <w:rPr>
          <w:rFonts w:ascii="Times New Roman" w:hAnsi="Times New Roman" w:cs="Times New Roman"/>
          <w:bCs/>
          <w:sz w:val="28"/>
          <w:szCs w:val="28"/>
          <w:lang w:val="ru-RU"/>
        </w:rPr>
        <w:t xml:space="preserve"> </w:t>
      </w:r>
      <w:r w:rsidRPr="004D5DCB">
        <w:rPr>
          <w:rFonts w:ascii="Times New Roman" w:hAnsi="Times New Roman" w:cs="Times New Roman"/>
          <w:bCs/>
          <w:sz w:val="28"/>
          <w:szCs w:val="28"/>
        </w:rPr>
        <w:t xml:space="preserve">Азия и Кавказ. </w:t>
      </w:r>
      <w:r w:rsidR="00A63578" w:rsidRPr="004D5DCB">
        <w:rPr>
          <w:rFonts w:ascii="Times New Roman" w:hAnsi="Times New Roman" w:cs="Times New Roman"/>
          <w:bCs/>
          <w:sz w:val="28"/>
          <w:szCs w:val="28"/>
        </w:rPr>
        <w:t>–</w:t>
      </w:r>
      <w:r w:rsidRPr="004D5DCB">
        <w:rPr>
          <w:rFonts w:ascii="Times New Roman" w:hAnsi="Times New Roman" w:cs="Times New Roman"/>
          <w:bCs/>
          <w:sz w:val="28"/>
          <w:szCs w:val="28"/>
        </w:rPr>
        <w:t xml:space="preserve"> 2003. </w:t>
      </w:r>
      <w:r w:rsidR="00A63578" w:rsidRPr="004D5DCB">
        <w:rPr>
          <w:rFonts w:ascii="Times New Roman" w:hAnsi="Times New Roman" w:cs="Times New Roman"/>
          <w:bCs/>
          <w:sz w:val="28"/>
          <w:szCs w:val="28"/>
        </w:rPr>
        <w:t>–</w:t>
      </w:r>
      <w:r w:rsidR="00A63578" w:rsidRPr="004D5DCB">
        <w:rPr>
          <w:rFonts w:ascii="Times New Roman" w:hAnsi="Times New Roman" w:cs="Times New Roman"/>
          <w:bCs/>
          <w:sz w:val="28"/>
          <w:szCs w:val="28"/>
          <w:lang w:val="ru-RU"/>
        </w:rPr>
        <w:t xml:space="preserve"> </w:t>
      </w:r>
      <w:r w:rsidRPr="004D5DCB">
        <w:rPr>
          <w:rFonts w:ascii="Times New Roman" w:hAnsi="Times New Roman" w:cs="Times New Roman"/>
          <w:bCs/>
          <w:sz w:val="28"/>
          <w:szCs w:val="28"/>
        </w:rPr>
        <w:t xml:space="preserve">№4(28). </w:t>
      </w:r>
      <w:r w:rsidR="00A63578" w:rsidRPr="004D5DCB">
        <w:rPr>
          <w:rFonts w:ascii="Times New Roman" w:hAnsi="Times New Roman" w:cs="Times New Roman"/>
          <w:bCs/>
          <w:sz w:val="28"/>
          <w:szCs w:val="28"/>
        </w:rPr>
        <w:t>–</w:t>
      </w:r>
      <w:r w:rsidRPr="004D5DCB">
        <w:rPr>
          <w:rFonts w:ascii="Times New Roman" w:hAnsi="Times New Roman" w:cs="Times New Roman"/>
          <w:bCs/>
          <w:sz w:val="28"/>
          <w:szCs w:val="28"/>
        </w:rPr>
        <w:t xml:space="preserve"> С.</w:t>
      </w:r>
      <w:r w:rsidR="00A63578" w:rsidRPr="004D5DCB">
        <w:rPr>
          <w:rFonts w:ascii="Times New Roman" w:hAnsi="Times New Roman" w:cs="Times New Roman"/>
          <w:bCs/>
          <w:sz w:val="28"/>
          <w:szCs w:val="28"/>
          <w:lang w:val="ru-RU"/>
        </w:rPr>
        <w:t> </w:t>
      </w:r>
      <w:r w:rsidRPr="004D5DCB">
        <w:rPr>
          <w:rFonts w:ascii="Times New Roman" w:hAnsi="Times New Roman" w:cs="Times New Roman"/>
          <w:bCs/>
          <w:sz w:val="28"/>
          <w:szCs w:val="28"/>
        </w:rPr>
        <w:t>123</w:t>
      </w:r>
      <w:r w:rsidR="00A63578" w:rsidRPr="004D5DCB">
        <w:rPr>
          <w:rFonts w:ascii="Times New Roman" w:hAnsi="Times New Roman" w:cs="Times New Roman"/>
          <w:bCs/>
          <w:sz w:val="28"/>
          <w:szCs w:val="28"/>
          <w:lang w:val="ru-RU"/>
        </w:rPr>
        <w:t>-131.</w:t>
      </w:r>
    </w:p>
    <w:p w14:paraId="1EBB3BE0"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Богатуров А.Д. Современные</w:t>
      </w:r>
      <w:r w:rsidR="00A63578">
        <w:rPr>
          <w:rFonts w:ascii="Times New Roman" w:hAnsi="Times New Roman" w:cs="Times New Roman"/>
          <w:sz w:val="28"/>
          <w:szCs w:val="28"/>
          <w:lang w:val="ru-RU"/>
        </w:rPr>
        <w:t xml:space="preserve"> </w:t>
      </w:r>
      <w:r w:rsidR="00A63578">
        <w:rPr>
          <w:rFonts w:ascii="Times New Roman" w:hAnsi="Times New Roman" w:cs="Times New Roman"/>
          <w:sz w:val="28"/>
          <w:szCs w:val="28"/>
        </w:rPr>
        <w:t>глобальне</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проблемы. </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М.: Аспект-пресс, 2010. </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349 с.</w:t>
      </w:r>
    </w:p>
    <w:p w14:paraId="0FF4CF21" w14:textId="0AB70A41"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Данилов-Данильян В.И. </w:t>
      </w:r>
      <w:r w:rsidR="00A63578">
        <w:rPr>
          <w:rFonts w:ascii="Times New Roman" w:hAnsi="Times New Roman" w:cs="Times New Roman"/>
          <w:sz w:val="28"/>
          <w:szCs w:val="28"/>
          <w:lang w:val="ru-RU"/>
        </w:rPr>
        <w:t xml:space="preserve">и др. </w:t>
      </w:r>
      <w:r w:rsidRPr="00E32F18">
        <w:rPr>
          <w:rFonts w:ascii="Times New Roman" w:hAnsi="Times New Roman" w:cs="Times New Roman"/>
          <w:sz w:val="28"/>
          <w:szCs w:val="28"/>
        </w:rPr>
        <w:t xml:space="preserve">Экология и </w:t>
      </w:r>
      <w:r w:rsidR="00A63578">
        <w:rPr>
          <w:rFonts w:ascii="Times New Roman" w:hAnsi="Times New Roman" w:cs="Times New Roman"/>
          <w:sz w:val="28"/>
          <w:szCs w:val="28"/>
        </w:rPr>
        <w:t>пол</w:t>
      </w:r>
      <w:r w:rsidR="006A0BC9">
        <w:rPr>
          <w:rFonts w:ascii="Times New Roman" w:hAnsi="Times New Roman" w:cs="Times New Roman"/>
          <w:sz w:val="28"/>
          <w:szCs w:val="28"/>
          <w:lang w:val="ru-RU"/>
        </w:rPr>
        <w:t>и</w:t>
      </w:r>
      <w:r w:rsidR="00A63578">
        <w:rPr>
          <w:rFonts w:ascii="Times New Roman" w:hAnsi="Times New Roman" w:cs="Times New Roman"/>
          <w:sz w:val="28"/>
          <w:szCs w:val="28"/>
        </w:rPr>
        <w:t>тика</w:t>
      </w:r>
      <w:r w:rsidR="00A63578">
        <w:rPr>
          <w:rFonts w:ascii="Times New Roman" w:hAnsi="Times New Roman" w:cs="Times New Roman"/>
          <w:sz w:val="28"/>
          <w:szCs w:val="28"/>
          <w:lang w:val="ru-RU"/>
        </w:rPr>
        <w:t xml:space="preserve">. – СПб., </w:t>
      </w:r>
      <w:r w:rsidRPr="00E32F18">
        <w:rPr>
          <w:rFonts w:ascii="Times New Roman" w:hAnsi="Times New Roman" w:cs="Times New Roman"/>
          <w:sz w:val="28"/>
          <w:szCs w:val="28"/>
        </w:rPr>
        <w:t>1993</w:t>
      </w:r>
      <w:r w:rsidR="00A63578">
        <w:rPr>
          <w:rFonts w:ascii="Times New Roman" w:hAnsi="Times New Roman" w:cs="Times New Roman"/>
          <w:sz w:val="28"/>
          <w:szCs w:val="28"/>
          <w:lang w:val="ru-RU"/>
        </w:rPr>
        <w:t>. – 285 с.</w:t>
      </w:r>
    </w:p>
    <w:p w14:paraId="3DBAD4CB"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Духовный В.А. Вода и этика</w:t>
      </w:r>
      <w:r w:rsidR="00A63578">
        <w:rPr>
          <w:rFonts w:ascii="Times New Roman" w:hAnsi="Times New Roman" w:cs="Times New Roman"/>
          <w:sz w:val="28"/>
          <w:szCs w:val="28"/>
          <w:lang w:val="ru-RU"/>
        </w:rPr>
        <w:t xml:space="preserve"> // Культурные и образовательные аспекты водного хозяйства стран ВЕКЦА: сб. – Ташкент, 2016. – С. 33-52.</w:t>
      </w:r>
      <w:r w:rsidRPr="00E32F18">
        <w:rPr>
          <w:rFonts w:ascii="Times New Roman" w:hAnsi="Times New Roman" w:cs="Times New Roman"/>
          <w:sz w:val="28"/>
          <w:szCs w:val="28"/>
        </w:rPr>
        <w:t xml:space="preserve"> </w:t>
      </w:r>
    </w:p>
    <w:p w14:paraId="4382453D"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Звягельская И.Д. Ближний Восток и Центральная</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Азия</w:t>
      </w:r>
      <w:r w:rsidR="00A63578">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A63578" w:rsidRPr="00E32F18">
        <w:rPr>
          <w:rFonts w:ascii="Times New Roman" w:hAnsi="Times New Roman" w:cs="Times New Roman"/>
          <w:sz w:val="28"/>
          <w:szCs w:val="28"/>
        </w:rPr>
        <w:t>глобальные</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тренды в региональном</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исполнении. </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М.: Аспект Пресс, 2018.</w:t>
      </w:r>
      <w:r w:rsidR="00A63578">
        <w:rPr>
          <w:rFonts w:ascii="Times New Roman" w:hAnsi="Times New Roman" w:cs="Times New Roman"/>
          <w:sz w:val="28"/>
          <w:szCs w:val="28"/>
          <w:lang w:val="ru-RU"/>
        </w:rPr>
        <w:t xml:space="preserve"> – 217 с.</w:t>
      </w:r>
    </w:p>
    <w:p w14:paraId="77A718A9"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Казанцев А.А. «Большая</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игра» с неизвестными правилами: </w:t>
      </w:r>
      <w:r w:rsidR="00A63578" w:rsidRPr="00E32F18">
        <w:rPr>
          <w:rFonts w:ascii="Times New Roman" w:hAnsi="Times New Roman" w:cs="Times New Roman"/>
          <w:sz w:val="28"/>
          <w:szCs w:val="28"/>
        </w:rPr>
        <w:t>м</w:t>
      </w:r>
      <w:r w:rsidRPr="00E32F18">
        <w:rPr>
          <w:rFonts w:ascii="Times New Roman" w:hAnsi="Times New Roman" w:cs="Times New Roman"/>
          <w:sz w:val="28"/>
          <w:szCs w:val="28"/>
        </w:rPr>
        <w:t>ировая</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политика и Центральная</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Азия</w:t>
      </w:r>
      <w:r w:rsidR="00A63578">
        <w:rPr>
          <w:rFonts w:ascii="Times New Roman" w:hAnsi="Times New Roman" w:cs="Times New Roman"/>
          <w:sz w:val="28"/>
          <w:szCs w:val="28"/>
          <w:lang w:val="ru-RU"/>
        </w:rPr>
        <w:t xml:space="preserve">. – </w:t>
      </w:r>
      <w:r w:rsidRPr="00E32F18">
        <w:rPr>
          <w:rFonts w:ascii="Times New Roman" w:hAnsi="Times New Roman" w:cs="Times New Roman"/>
          <w:sz w:val="28"/>
          <w:szCs w:val="28"/>
        </w:rPr>
        <w:t>М.:</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МГИМО, 2008.</w:t>
      </w:r>
      <w:r w:rsidR="00A63578">
        <w:rPr>
          <w:rFonts w:ascii="Times New Roman" w:hAnsi="Times New Roman" w:cs="Times New Roman"/>
          <w:sz w:val="28"/>
          <w:szCs w:val="28"/>
          <w:lang w:val="ru-RU"/>
        </w:rPr>
        <w:t xml:space="preserve"> – 248 с.</w:t>
      </w:r>
    </w:p>
    <w:p w14:paraId="606A13FD"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Караганов С.А. Безопасность</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будущей</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Европы. </w:t>
      </w:r>
      <w:r w:rsidR="00A63578">
        <w:rPr>
          <w:rFonts w:ascii="Times New Roman" w:hAnsi="Times New Roman" w:cs="Times New Roman"/>
          <w:sz w:val="28"/>
          <w:szCs w:val="28"/>
        </w:rPr>
        <w:t>–</w:t>
      </w:r>
      <w:r w:rsidRPr="00E32F18">
        <w:rPr>
          <w:rFonts w:ascii="Times New Roman" w:hAnsi="Times New Roman" w:cs="Times New Roman"/>
          <w:sz w:val="28"/>
          <w:szCs w:val="28"/>
        </w:rPr>
        <w:t xml:space="preserve"> М.: Наука, 1993. </w:t>
      </w:r>
      <w:r w:rsidR="00A63578">
        <w:rPr>
          <w:rFonts w:ascii="Times New Roman" w:hAnsi="Times New Roman" w:cs="Times New Roman"/>
          <w:sz w:val="28"/>
          <w:szCs w:val="28"/>
        </w:rPr>
        <w:t>–</w:t>
      </w:r>
      <w:r w:rsidRPr="00E32F18">
        <w:rPr>
          <w:rFonts w:ascii="Times New Roman" w:hAnsi="Times New Roman" w:cs="Times New Roman"/>
          <w:sz w:val="28"/>
          <w:szCs w:val="28"/>
        </w:rPr>
        <w:t xml:space="preserve"> 239 с.</w:t>
      </w:r>
    </w:p>
    <w:p w14:paraId="608DAFD8" w14:textId="65AD3BF5"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Князев А.А. Новая</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мировая</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реальность и ШОС как</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геополитический и геоэкономический феномен: проблемы, функциональность и исторический шанс // ШОС как фактор интеграции</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Центральной</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Евразии: </w:t>
      </w:r>
      <w:r w:rsidR="00A63578">
        <w:rPr>
          <w:rFonts w:ascii="Times New Roman" w:hAnsi="Times New Roman" w:cs="Times New Roman"/>
          <w:sz w:val="28"/>
          <w:szCs w:val="28"/>
        </w:rPr>
        <w:t>потенц</w:t>
      </w:r>
      <w:r w:rsidR="000172A2">
        <w:rPr>
          <w:rFonts w:ascii="Times New Roman" w:hAnsi="Times New Roman" w:cs="Times New Roman"/>
          <w:sz w:val="28"/>
          <w:szCs w:val="28"/>
          <w:lang w:val="ru-RU"/>
        </w:rPr>
        <w:t>и</w:t>
      </w:r>
      <w:r w:rsidR="00A63578">
        <w:rPr>
          <w:rFonts w:ascii="Times New Roman" w:hAnsi="Times New Roman" w:cs="Times New Roman"/>
          <w:sz w:val="28"/>
          <w:szCs w:val="28"/>
        </w:rPr>
        <w:t>ал</w:t>
      </w:r>
      <w:r w:rsidR="00A63578">
        <w:rPr>
          <w:rFonts w:ascii="Times New Roman" w:hAnsi="Times New Roman" w:cs="Times New Roman"/>
          <w:sz w:val="28"/>
          <w:szCs w:val="28"/>
          <w:lang w:val="ru-RU"/>
        </w:rPr>
        <w:t xml:space="preserve"> </w:t>
      </w:r>
      <w:r w:rsidRPr="00E32F18">
        <w:rPr>
          <w:rFonts w:ascii="Times New Roman" w:hAnsi="Times New Roman" w:cs="Times New Roman"/>
          <w:sz w:val="28"/>
          <w:szCs w:val="28"/>
        </w:rPr>
        <w:t>стран-</w:t>
      </w:r>
      <w:r w:rsidRPr="004D1BE2">
        <w:rPr>
          <w:rFonts w:ascii="Times New Roman" w:hAnsi="Times New Roman" w:cs="Times New Roman"/>
          <w:sz w:val="28"/>
          <w:szCs w:val="28"/>
        </w:rPr>
        <w:t>наблюдателей и стран-соседей</w:t>
      </w:r>
      <w:r w:rsidR="000172A2" w:rsidRPr="004D1BE2">
        <w:rPr>
          <w:rFonts w:ascii="Times New Roman" w:hAnsi="Times New Roman" w:cs="Times New Roman"/>
          <w:sz w:val="28"/>
          <w:szCs w:val="28"/>
          <w:lang w:val="ru-RU"/>
        </w:rPr>
        <w:t>: матер. междунар. конф.</w:t>
      </w:r>
      <w:r w:rsidRPr="004D1BE2">
        <w:rPr>
          <w:rFonts w:ascii="Times New Roman" w:hAnsi="Times New Roman" w:cs="Times New Roman"/>
          <w:sz w:val="28"/>
          <w:szCs w:val="28"/>
        </w:rPr>
        <w:t xml:space="preserve"> </w:t>
      </w:r>
      <w:r w:rsidR="000172A2" w:rsidRPr="004D1BE2">
        <w:rPr>
          <w:rFonts w:ascii="Times New Roman" w:hAnsi="Times New Roman" w:cs="Times New Roman"/>
          <w:sz w:val="28"/>
          <w:szCs w:val="28"/>
        </w:rPr>
        <w:t>–</w:t>
      </w:r>
      <w:r w:rsidRPr="004D1BE2">
        <w:rPr>
          <w:rFonts w:ascii="Times New Roman" w:hAnsi="Times New Roman" w:cs="Times New Roman"/>
          <w:sz w:val="28"/>
          <w:szCs w:val="28"/>
        </w:rPr>
        <w:t xml:space="preserve"> Бишкек, 2009.</w:t>
      </w:r>
      <w:r w:rsidR="000172A2" w:rsidRPr="004D1BE2">
        <w:rPr>
          <w:rFonts w:ascii="Times New Roman" w:hAnsi="Times New Roman" w:cs="Times New Roman"/>
          <w:sz w:val="28"/>
          <w:szCs w:val="28"/>
          <w:lang w:val="ru-RU"/>
        </w:rPr>
        <w:t xml:space="preserve"> – </w:t>
      </w:r>
      <w:r w:rsidR="004D1BE2" w:rsidRPr="004D1BE2">
        <w:rPr>
          <w:rFonts w:ascii="Times New Roman" w:hAnsi="Times New Roman" w:cs="Times New Roman"/>
          <w:sz w:val="28"/>
          <w:szCs w:val="28"/>
          <w:lang w:val="ru-RU"/>
        </w:rPr>
        <w:t>С. 32.</w:t>
      </w:r>
    </w:p>
    <w:p w14:paraId="369FD0A1"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Козырев Г.И. Война</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как</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способ</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присвоения чужих ресурсов</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 Вестник</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российского</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химико-технологического</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университета</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имени Д.И.</w:t>
      </w:r>
      <w:r w:rsidR="000172A2">
        <w:rPr>
          <w:rFonts w:ascii="Times New Roman" w:hAnsi="Times New Roman" w:cs="Times New Roman"/>
          <w:sz w:val="28"/>
          <w:szCs w:val="28"/>
          <w:lang w:val="ru-RU"/>
        </w:rPr>
        <w:t> </w:t>
      </w:r>
      <w:r w:rsidRPr="00E32F18">
        <w:rPr>
          <w:rFonts w:ascii="Times New Roman" w:hAnsi="Times New Roman" w:cs="Times New Roman"/>
          <w:sz w:val="28"/>
          <w:szCs w:val="28"/>
        </w:rPr>
        <w:t>Менделеева</w:t>
      </w:r>
      <w:r w:rsidR="000172A2">
        <w:rPr>
          <w:rFonts w:ascii="Times New Roman" w:hAnsi="Times New Roman" w:cs="Times New Roman"/>
          <w:sz w:val="28"/>
          <w:szCs w:val="28"/>
          <w:lang w:val="ru-RU"/>
        </w:rPr>
        <w:t>. – 2013. – Т. 2, №4. – С. 103-108.</w:t>
      </w:r>
    </w:p>
    <w:p w14:paraId="2C137E31"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Лебедева М.М. </w:t>
      </w:r>
      <w:r w:rsidR="000172A2">
        <w:rPr>
          <w:rFonts w:ascii="Times New Roman" w:hAnsi="Times New Roman" w:cs="Times New Roman"/>
          <w:sz w:val="28"/>
          <w:szCs w:val="28"/>
          <w:lang w:val="ru-RU"/>
        </w:rPr>
        <w:t xml:space="preserve">и др. </w:t>
      </w:r>
      <w:r w:rsidRPr="00E32F18">
        <w:rPr>
          <w:rFonts w:ascii="Times New Roman" w:hAnsi="Times New Roman" w:cs="Times New Roman"/>
          <w:sz w:val="28"/>
          <w:szCs w:val="28"/>
        </w:rPr>
        <w:t>Центральная</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Азия</w:t>
      </w:r>
      <w:r w:rsidR="000172A2">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0172A2" w:rsidRPr="00E32F18">
        <w:rPr>
          <w:rFonts w:ascii="Times New Roman" w:hAnsi="Times New Roman" w:cs="Times New Roman"/>
          <w:sz w:val="28"/>
          <w:szCs w:val="28"/>
        </w:rPr>
        <w:t>социально</w:t>
      </w:r>
      <w:r w:rsidRPr="00E32F18">
        <w:rPr>
          <w:rFonts w:ascii="Times New Roman" w:hAnsi="Times New Roman" w:cs="Times New Roman"/>
          <w:sz w:val="28"/>
          <w:szCs w:val="28"/>
        </w:rPr>
        <w:t>-гуманитарное</w:t>
      </w:r>
      <w:r w:rsidR="000172A2">
        <w:rPr>
          <w:rFonts w:ascii="Times New Roman" w:hAnsi="Times New Roman" w:cs="Times New Roman"/>
          <w:sz w:val="28"/>
          <w:szCs w:val="28"/>
          <w:lang w:val="ru-RU"/>
        </w:rPr>
        <w:t xml:space="preserve"> </w:t>
      </w:r>
      <w:r w:rsidRPr="00E32F18">
        <w:rPr>
          <w:rFonts w:ascii="Times New Roman" w:hAnsi="Times New Roman" w:cs="Times New Roman"/>
          <w:sz w:val="28"/>
          <w:szCs w:val="28"/>
        </w:rPr>
        <w:t>измерение</w:t>
      </w:r>
      <w:r w:rsidR="000172A2">
        <w:rPr>
          <w:rFonts w:ascii="Times New Roman" w:hAnsi="Times New Roman" w:cs="Times New Roman"/>
          <w:sz w:val="28"/>
          <w:szCs w:val="28"/>
          <w:lang w:val="ru-RU"/>
        </w:rPr>
        <w:t>.</w:t>
      </w:r>
      <w:r w:rsidRPr="00E32F18">
        <w:rPr>
          <w:rFonts w:ascii="Times New Roman" w:hAnsi="Times New Roman" w:cs="Times New Roman"/>
          <w:sz w:val="28"/>
          <w:szCs w:val="28"/>
        </w:rPr>
        <w:t xml:space="preserve"> – М.: Аспект Пресс, 2016. </w:t>
      </w:r>
      <w:r w:rsidR="000172A2">
        <w:rPr>
          <w:rFonts w:ascii="Times New Roman" w:hAnsi="Times New Roman" w:cs="Times New Roman"/>
          <w:sz w:val="28"/>
          <w:szCs w:val="28"/>
        </w:rPr>
        <w:t>–</w:t>
      </w:r>
      <w:r w:rsidRPr="00E32F18">
        <w:rPr>
          <w:rFonts w:ascii="Times New Roman" w:hAnsi="Times New Roman" w:cs="Times New Roman"/>
          <w:sz w:val="28"/>
          <w:szCs w:val="28"/>
        </w:rPr>
        <w:t xml:space="preserve"> 22</w:t>
      </w:r>
      <w:r w:rsidR="000172A2">
        <w:rPr>
          <w:rFonts w:ascii="Times New Roman" w:hAnsi="Times New Roman" w:cs="Times New Roman"/>
          <w:sz w:val="28"/>
          <w:szCs w:val="28"/>
          <w:lang w:val="ru-RU"/>
        </w:rPr>
        <w:t>1</w:t>
      </w:r>
      <w:r w:rsidRPr="00E32F18">
        <w:rPr>
          <w:rFonts w:ascii="Times New Roman" w:hAnsi="Times New Roman" w:cs="Times New Roman"/>
          <w:sz w:val="28"/>
          <w:szCs w:val="28"/>
        </w:rPr>
        <w:t xml:space="preserve"> с.</w:t>
      </w:r>
    </w:p>
    <w:p w14:paraId="02DCDF24" w14:textId="77777777" w:rsidR="00883D53" w:rsidRPr="00606F00"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606F00">
        <w:rPr>
          <w:rFonts w:ascii="Times New Roman" w:hAnsi="Times New Roman" w:cs="Times New Roman"/>
          <w:sz w:val="28"/>
          <w:szCs w:val="28"/>
        </w:rPr>
        <w:t>Рогожина Н.Г. Экологическая</w:t>
      </w:r>
      <w:r w:rsidR="00606F00" w:rsidRPr="00606F00">
        <w:rPr>
          <w:rFonts w:ascii="Times New Roman" w:hAnsi="Times New Roman" w:cs="Times New Roman"/>
          <w:sz w:val="28"/>
          <w:szCs w:val="28"/>
          <w:lang w:val="ru-RU"/>
        </w:rPr>
        <w:t xml:space="preserve"> </w:t>
      </w:r>
      <w:r w:rsidRPr="00606F00">
        <w:rPr>
          <w:rFonts w:ascii="Times New Roman" w:hAnsi="Times New Roman" w:cs="Times New Roman"/>
          <w:sz w:val="28"/>
          <w:szCs w:val="28"/>
        </w:rPr>
        <w:t>стратегия</w:t>
      </w:r>
      <w:r w:rsidR="00606F00" w:rsidRPr="00606F00">
        <w:rPr>
          <w:rFonts w:ascii="Times New Roman" w:hAnsi="Times New Roman" w:cs="Times New Roman"/>
          <w:sz w:val="28"/>
          <w:szCs w:val="28"/>
          <w:lang w:val="ru-RU"/>
        </w:rPr>
        <w:t xml:space="preserve"> </w:t>
      </w:r>
      <w:r w:rsidRPr="00606F00">
        <w:rPr>
          <w:rFonts w:ascii="Times New Roman" w:hAnsi="Times New Roman" w:cs="Times New Roman"/>
          <w:sz w:val="28"/>
          <w:szCs w:val="28"/>
        </w:rPr>
        <w:t>стран Юго-Восточной</w:t>
      </w:r>
      <w:r w:rsidR="00606F00" w:rsidRPr="00606F00">
        <w:rPr>
          <w:rFonts w:ascii="Times New Roman" w:hAnsi="Times New Roman" w:cs="Times New Roman"/>
          <w:sz w:val="28"/>
          <w:szCs w:val="28"/>
          <w:lang w:val="ru-RU"/>
        </w:rPr>
        <w:t xml:space="preserve"> </w:t>
      </w:r>
      <w:r w:rsidRPr="00606F00">
        <w:rPr>
          <w:rFonts w:ascii="Times New Roman" w:hAnsi="Times New Roman" w:cs="Times New Roman"/>
          <w:sz w:val="28"/>
          <w:szCs w:val="28"/>
        </w:rPr>
        <w:t>Азии</w:t>
      </w:r>
      <w:r w:rsidR="00606F00" w:rsidRPr="00606F00">
        <w:rPr>
          <w:rFonts w:ascii="Times New Roman" w:hAnsi="Times New Roman" w:cs="Times New Roman"/>
          <w:sz w:val="28"/>
          <w:szCs w:val="28"/>
          <w:lang w:val="ru-RU"/>
        </w:rPr>
        <w:t>:</w:t>
      </w:r>
      <w:r w:rsidRPr="00606F00">
        <w:rPr>
          <w:rFonts w:ascii="Times New Roman" w:hAnsi="Times New Roman" w:cs="Times New Roman"/>
          <w:sz w:val="28"/>
          <w:szCs w:val="28"/>
        </w:rPr>
        <w:t xml:space="preserve"> социально-политический аспект. – М.: ИМЭМО РАН. – 2010.</w:t>
      </w:r>
      <w:r w:rsidR="00606F00" w:rsidRPr="00606F00">
        <w:rPr>
          <w:rFonts w:ascii="Times New Roman" w:hAnsi="Times New Roman" w:cs="Times New Roman"/>
          <w:sz w:val="28"/>
          <w:szCs w:val="28"/>
          <w:lang w:val="ru-RU"/>
        </w:rPr>
        <w:t xml:space="preserve"> – 197 с.</w:t>
      </w:r>
    </w:p>
    <w:p w14:paraId="6E692A89" w14:textId="0D6C7281" w:rsidR="00883D53" w:rsidRPr="00606F00"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606F00">
        <w:rPr>
          <w:rFonts w:ascii="Times New Roman" w:hAnsi="Times New Roman" w:cs="Times New Roman"/>
          <w:sz w:val="28"/>
          <w:szCs w:val="28"/>
        </w:rPr>
        <w:t>Цыганков П.А. Теория</w:t>
      </w:r>
      <w:r w:rsidR="00606F00">
        <w:rPr>
          <w:rFonts w:ascii="Times New Roman" w:hAnsi="Times New Roman" w:cs="Times New Roman"/>
          <w:sz w:val="28"/>
          <w:szCs w:val="28"/>
          <w:lang w:val="ru-RU"/>
        </w:rPr>
        <w:t xml:space="preserve"> </w:t>
      </w:r>
      <w:r w:rsidRPr="00606F00">
        <w:rPr>
          <w:rFonts w:ascii="Times New Roman" w:hAnsi="Times New Roman" w:cs="Times New Roman"/>
          <w:sz w:val="28"/>
          <w:szCs w:val="28"/>
        </w:rPr>
        <w:t>международных</w:t>
      </w:r>
      <w:r w:rsidR="00606F00">
        <w:rPr>
          <w:rFonts w:ascii="Times New Roman" w:hAnsi="Times New Roman" w:cs="Times New Roman"/>
          <w:sz w:val="28"/>
          <w:szCs w:val="28"/>
          <w:lang w:val="ru-RU"/>
        </w:rPr>
        <w:t xml:space="preserve"> </w:t>
      </w:r>
      <w:r w:rsidRPr="00606F00">
        <w:rPr>
          <w:rFonts w:ascii="Times New Roman" w:hAnsi="Times New Roman" w:cs="Times New Roman"/>
          <w:sz w:val="28"/>
          <w:szCs w:val="28"/>
        </w:rPr>
        <w:t>отношений</w:t>
      </w:r>
      <w:r w:rsidR="00606F00">
        <w:rPr>
          <w:rFonts w:ascii="Times New Roman" w:hAnsi="Times New Roman" w:cs="Times New Roman"/>
          <w:sz w:val="28"/>
          <w:szCs w:val="28"/>
          <w:lang w:val="ru-RU"/>
        </w:rPr>
        <w:t>. – М., 2003. – 590</w:t>
      </w:r>
      <w:r w:rsidR="006A0BC9">
        <w:rPr>
          <w:rFonts w:ascii="Times New Roman" w:hAnsi="Times New Roman" w:cs="Times New Roman"/>
          <w:sz w:val="28"/>
          <w:szCs w:val="28"/>
          <w:lang w:val="ru-RU"/>
        </w:rPr>
        <w:t> </w:t>
      </w:r>
      <w:r w:rsidR="00606F00">
        <w:rPr>
          <w:rFonts w:ascii="Times New Roman" w:hAnsi="Times New Roman" w:cs="Times New Roman"/>
          <w:sz w:val="28"/>
          <w:szCs w:val="28"/>
          <w:lang w:val="ru-RU"/>
        </w:rPr>
        <w:t>с.</w:t>
      </w:r>
      <w:r w:rsidRPr="00606F00">
        <w:rPr>
          <w:rFonts w:ascii="Times New Roman" w:hAnsi="Times New Roman" w:cs="Times New Roman"/>
          <w:sz w:val="28"/>
          <w:szCs w:val="28"/>
        </w:rPr>
        <w:t xml:space="preserve"> </w:t>
      </w:r>
    </w:p>
    <w:p w14:paraId="5391CE65" w14:textId="77777777" w:rsidR="00883D53" w:rsidRPr="0025095C"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en-US"/>
        </w:rPr>
      </w:pPr>
      <w:r w:rsidRPr="0025095C">
        <w:rPr>
          <w:rFonts w:ascii="Times New Roman" w:hAnsi="Times New Roman" w:cs="Times New Roman"/>
          <w:sz w:val="28"/>
          <w:szCs w:val="28"/>
          <w:lang w:val="en-US"/>
        </w:rPr>
        <w:t>Savenije H.H.G. Why water is not an ordinary economic good, or why the girl is special</w:t>
      </w:r>
      <w:r w:rsidR="0025095C" w:rsidRPr="0025095C">
        <w:rPr>
          <w:rFonts w:ascii="Times New Roman" w:hAnsi="Times New Roman" w:cs="Times New Roman"/>
          <w:sz w:val="28"/>
          <w:szCs w:val="28"/>
          <w:lang w:val="en-US"/>
        </w:rPr>
        <w:t xml:space="preserve"> //</w:t>
      </w:r>
      <w:r w:rsidRPr="0025095C">
        <w:rPr>
          <w:rFonts w:ascii="Times New Roman" w:hAnsi="Times New Roman" w:cs="Times New Roman"/>
          <w:sz w:val="28"/>
          <w:szCs w:val="28"/>
          <w:lang w:val="en-US"/>
        </w:rPr>
        <w:t xml:space="preserve"> Physics and Chemistry of the Earth</w:t>
      </w:r>
      <w:r w:rsidR="0025095C" w:rsidRPr="0025095C">
        <w:rPr>
          <w:rFonts w:ascii="Times New Roman" w:hAnsi="Times New Roman" w:cs="Times New Roman"/>
          <w:sz w:val="28"/>
          <w:szCs w:val="28"/>
          <w:lang w:val="en-US"/>
        </w:rPr>
        <w:t xml:space="preserve">. </w:t>
      </w:r>
      <w:r w:rsidR="0025095C">
        <w:rPr>
          <w:rFonts w:ascii="Times New Roman" w:hAnsi="Times New Roman" w:cs="Times New Roman"/>
          <w:sz w:val="28"/>
          <w:szCs w:val="28"/>
          <w:lang w:val="en-US"/>
        </w:rPr>
        <w:t>–</w:t>
      </w:r>
      <w:r w:rsidR="0025095C" w:rsidRPr="0025095C">
        <w:rPr>
          <w:rFonts w:ascii="Times New Roman" w:hAnsi="Times New Roman" w:cs="Times New Roman"/>
          <w:sz w:val="28"/>
          <w:szCs w:val="28"/>
          <w:lang w:val="en-US"/>
        </w:rPr>
        <w:t xml:space="preserve"> 2002. </w:t>
      </w:r>
      <w:r w:rsidR="0025095C">
        <w:rPr>
          <w:rFonts w:ascii="Times New Roman" w:hAnsi="Times New Roman" w:cs="Times New Roman"/>
          <w:sz w:val="28"/>
          <w:szCs w:val="28"/>
          <w:lang w:val="en-US"/>
        </w:rPr>
        <w:t>–</w:t>
      </w:r>
      <w:r w:rsidR="0025095C" w:rsidRPr="0025095C">
        <w:rPr>
          <w:rFonts w:ascii="Times New Roman" w:hAnsi="Times New Roman" w:cs="Times New Roman"/>
          <w:sz w:val="28"/>
          <w:szCs w:val="28"/>
          <w:lang w:val="en-US"/>
        </w:rPr>
        <w:t xml:space="preserve"> </w:t>
      </w:r>
      <w:r w:rsidR="0025095C">
        <w:rPr>
          <w:rFonts w:ascii="Times New Roman" w:hAnsi="Times New Roman" w:cs="Times New Roman"/>
          <w:sz w:val="28"/>
          <w:szCs w:val="28"/>
          <w:lang w:val="en-US"/>
        </w:rPr>
        <w:t>Vol.</w:t>
      </w:r>
      <w:r w:rsidRPr="0025095C">
        <w:rPr>
          <w:rFonts w:ascii="Times New Roman" w:hAnsi="Times New Roman" w:cs="Times New Roman"/>
          <w:sz w:val="28"/>
          <w:szCs w:val="28"/>
          <w:lang w:val="en-US"/>
        </w:rPr>
        <w:t xml:space="preserve"> 27</w:t>
      </w:r>
      <w:r w:rsidR="0025095C">
        <w:rPr>
          <w:rFonts w:ascii="Times New Roman" w:hAnsi="Times New Roman" w:cs="Times New Roman"/>
          <w:sz w:val="28"/>
          <w:szCs w:val="28"/>
          <w:lang w:val="en-US"/>
        </w:rPr>
        <w:t>. – P.</w:t>
      </w:r>
      <w:r w:rsidRPr="0025095C">
        <w:rPr>
          <w:rFonts w:ascii="Times New Roman" w:hAnsi="Times New Roman" w:cs="Times New Roman"/>
          <w:sz w:val="28"/>
          <w:szCs w:val="28"/>
          <w:lang w:val="en-US"/>
        </w:rPr>
        <w:t xml:space="preserve"> 741-744</w:t>
      </w:r>
      <w:r w:rsidR="0025095C">
        <w:rPr>
          <w:rFonts w:ascii="Times New Roman" w:hAnsi="Times New Roman" w:cs="Times New Roman"/>
          <w:sz w:val="28"/>
          <w:szCs w:val="28"/>
          <w:lang w:val="en-US"/>
        </w:rPr>
        <w:t>.</w:t>
      </w:r>
    </w:p>
    <w:p w14:paraId="0ECFE1BE" w14:textId="137A64A5" w:rsidR="001B06D1" w:rsidRPr="001B06D1" w:rsidRDefault="001B06D1"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1B06D1">
        <w:rPr>
          <w:rFonts w:ascii="Times New Roman" w:hAnsi="Times New Roman" w:cs="Times New Roman"/>
          <w:sz w:val="28"/>
          <w:szCs w:val="28"/>
          <w:lang w:val="en-US"/>
        </w:rPr>
        <w:t xml:space="preserve">Falkenmark M., Lundquist </w:t>
      </w:r>
      <w:r w:rsidR="006A0BC9" w:rsidRPr="001B06D1">
        <w:rPr>
          <w:rFonts w:ascii="Times New Roman" w:hAnsi="Times New Roman" w:cs="Times New Roman"/>
          <w:sz w:val="28"/>
          <w:szCs w:val="28"/>
          <w:lang w:val="en-US"/>
        </w:rPr>
        <w:t>J.</w:t>
      </w:r>
      <w:r w:rsidR="006A0BC9" w:rsidRPr="006A0BC9">
        <w:rPr>
          <w:rFonts w:ascii="Times New Roman" w:hAnsi="Times New Roman" w:cs="Times New Roman"/>
          <w:sz w:val="28"/>
          <w:szCs w:val="28"/>
          <w:lang w:val="en-US"/>
        </w:rPr>
        <w:t>,</w:t>
      </w:r>
      <w:r w:rsidR="006A0BC9" w:rsidRPr="001B06D1">
        <w:rPr>
          <w:rFonts w:ascii="Times New Roman" w:hAnsi="Times New Roman" w:cs="Times New Roman"/>
          <w:sz w:val="28"/>
          <w:szCs w:val="28"/>
          <w:lang w:val="en-US"/>
        </w:rPr>
        <w:t xml:space="preserve"> </w:t>
      </w:r>
      <w:r w:rsidRPr="001B06D1">
        <w:rPr>
          <w:rFonts w:ascii="Times New Roman" w:hAnsi="Times New Roman" w:cs="Times New Roman"/>
          <w:sz w:val="28"/>
          <w:szCs w:val="28"/>
          <w:lang w:val="en-US"/>
        </w:rPr>
        <w:t xml:space="preserve">Widstrand </w:t>
      </w:r>
      <w:r w:rsidR="006A0BC9" w:rsidRPr="001B06D1">
        <w:rPr>
          <w:rFonts w:ascii="Times New Roman" w:hAnsi="Times New Roman" w:cs="Times New Roman"/>
          <w:sz w:val="28"/>
          <w:szCs w:val="28"/>
          <w:lang w:val="en-US"/>
        </w:rPr>
        <w:t>C.</w:t>
      </w:r>
      <w:r w:rsidR="00EA3C29" w:rsidRPr="00EA3C29">
        <w:rPr>
          <w:rFonts w:ascii="Times New Roman" w:hAnsi="Times New Roman" w:cs="Times New Roman"/>
          <w:sz w:val="28"/>
          <w:szCs w:val="28"/>
          <w:lang w:val="en-US"/>
        </w:rPr>
        <w:t xml:space="preserve"> </w:t>
      </w:r>
      <w:r w:rsidRPr="001B06D1">
        <w:rPr>
          <w:rFonts w:ascii="Times New Roman" w:hAnsi="Times New Roman" w:cs="Times New Roman"/>
          <w:sz w:val="28"/>
          <w:szCs w:val="28"/>
          <w:lang w:val="en-US"/>
        </w:rPr>
        <w:t>Macro-scale Water Scarcity Requires Micro-scale Approaches: Aspects of Vulnerability in Semi-arid Development</w:t>
      </w:r>
      <w:r w:rsidR="00EA3C29" w:rsidRPr="00EA3C29">
        <w:rPr>
          <w:rFonts w:ascii="Times New Roman" w:hAnsi="Times New Roman" w:cs="Times New Roman"/>
          <w:sz w:val="28"/>
          <w:szCs w:val="28"/>
          <w:lang w:val="en-US"/>
        </w:rPr>
        <w:t xml:space="preserve"> //</w:t>
      </w:r>
      <w:r w:rsidRPr="001B06D1">
        <w:rPr>
          <w:rFonts w:ascii="Times New Roman" w:hAnsi="Times New Roman" w:cs="Times New Roman"/>
          <w:sz w:val="28"/>
          <w:szCs w:val="28"/>
          <w:lang w:val="en-US"/>
        </w:rPr>
        <w:t xml:space="preserve"> Natural Resources Forum</w:t>
      </w:r>
      <w:r w:rsidR="006A0BC9" w:rsidRPr="006A0BC9">
        <w:rPr>
          <w:rFonts w:ascii="Times New Roman" w:hAnsi="Times New Roman" w:cs="Times New Roman"/>
          <w:sz w:val="28"/>
          <w:szCs w:val="28"/>
          <w:lang w:val="en-US"/>
        </w:rPr>
        <w:t xml:space="preserve">. </w:t>
      </w:r>
      <w:r w:rsidR="006A0BC9">
        <w:rPr>
          <w:rFonts w:ascii="Times New Roman" w:hAnsi="Times New Roman" w:cs="Times New Roman"/>
          <w:sz w:val="28"/>
          <w:szCs w:val="28"/>
          <w:lang w:val="en-US"/>
        </w:rPr>
        <w:t>–</w:t>
      </w:r>
      <w:r w:rsidR="006A0BC9" w:rsidRPr="006A0BC9">
        <w:rPr>
          <w:rFonts w:ascii="Times New Roman" w:hAnsi="Times New Roman" w:cs="Times New Roman"/>
          <w:sz w:val="28"/>
          <w:szCs w:val="28"/>
          <w:lang w:val="en-US"/>
        </w:rPr>
        <w:t xml:space="preserve"> 1989. </w:t>
      </w:r>
      <w:r w:rsidR="006A0BC9">
        <w:rPr>
          <w:rFonts w:ascii="Times New Roman" w:hAnsi="Times New Roman" w:cs="Times New Roman"/>
          <w:sz w:val="28"/>
          <w:szCs w:val="28"/>
          <w:lang w:val="en-US"/>
        </w:rPr>
        <w:t>–</w:t>
      </w:r>
      <w:r w:rsidR="006A0BC9" w:rsidRPr="006A0BC9">
        <w:rPr>
          <w:rFonts w:ascii="Times New Roman" w:hAnsi="Times New Roman" w:cs="Times New Roman"/>
          <w:sz w:val="28"/>
          <w:szCs w:val="28"/>
          <w:lang w:val="en-US"/>
        </w:rPr>
        <w:t xml:space="preserve"> </w:t>
      </w:r>
      <w:r w:rsidRPr="001B06D1">
        <w:rPr>
          <w:rFonts w:ascii="Times New Roman" w:hAnsi="Times New Roman" w:cs="Times New Roman"/>
          <w:sz w:val="28"/>
          <w:szCs w:val="28"/>
          <w:lang w:val="en-US"/>
        </w:rPr>
        <w:t xml:space="preserve">Vol. 13, </w:t>
      </w:r>
      <w:r w:rsidR="00EA3C29" w:rsidRPr="00EA3C29">
        <w:rPr>
          <w:rFonts w:ascii="Times New Roman" w:hAnsi="Times New Roman" w:cs="Times New Roman"/>
          <w:sz w:val="28"/>
          <w:szCs w:val="28"/>
          <w:lang w:val="en-US"/>
        </w:rPr>
        <w:t>№</w:t>
      </w:r>
      <w:r w:rsidRPr="001B06D1">
        <w:rPr>
          <w:rFonts w:ascii="Times New Roman" w:hAnsi="Times New Roman" w:cs="Times New Roman"/>
          <w:sz w:val="28"/>
          <w:szCs w:val="28"/>
          <w:lang w:val="en-US"/>
        </w:rPr>
        <w:t>4</w:t>
      </w:r>
      <w:r w:rsidR="00EA3C29" w:rsidRPr="00EA3C29">
        <w:rPr>
          <w:rFonts w:ascii="Times New Roman" w:hAnsi="Times New Roman" w:cs="Times New Roman"/>
          <w:sz w:val="28"/>
          <w:szCs w:val="28"/>
          <w:lang w:val="en-US"/>
        </w:rPr>
        <w:t xml:space="preserve">. </w:t>
      </w:r>
      <w:r w:rsidR="00EA3C29">
        <w:rPr>
          <w:rFonts w:ascii="Times New Roman" w:hAnsi="Times New Roman" w:cs="Times New Roman"/>
          <w:sz w:val="28"/>
          <w:szCs w:val="28"/>
          <w:lang w:val="en-US"/>
        </w:rPr>
        <w:t>–</w:t>
      </w:r>
      <w:r w:rsidR="00EA3C29" w:rsidRPr="00EA3C29">
        <w:rPr>
          <w:rFonts w:ascii="Times New Roman" w:hAnsi="Times New Roman" w:cs="Times New Roman"/>
          <w:sz w:val="28"/>
          <w:szCs w:val="28"/>
          <w:lang w:val="en-US"/>
        </w:rPr>
        <w:t xml:space="preserve"> </w:t>
      </w:r>
      <w:r w:rsidR="00EA3C29">
        <w:rPr>
          <w:rFonts w:ascii="Times New Roman" w:hAnsi="Times New Roman" w:cs="Times New Roman"/>
          <w:sz w:val="28"/>
          <w:szCs w:val="28"/>
          <w:lang w:val="ru-RU"/>
        </w:rPr>
        <w:t>Р</w:t>
      </w:r>
      <w:r w:rsidR="00EA3C29" w:rsidRPr="00EA3C29">
        <w:rPr>
          <w:rFonts w:ascii="Times New Roman" w:hAnsi="Times New Roman" w:cs="Times New Roman"/>
          <w:sz w:val="28"/>
          <w:szCs w:val="28"/>
          <w:lang w:val="en-US"/>
        </w:rPr>
        <w:t xml:space="preserve">. </w:t>
      </w:r>
      <w:r w:rsidRPr="001B06D1">
        <w:rPr>
          <w:rFonts w:ascii="Times New Roman" w:hAnsi="Times New Roman" w:cs="Times New Roman"/>
          <w:sz w:val="28"/>
          <w:szCs w:val="28"/>
          <w:lang w:val="en-US"/>
        </w:rPr>
        <w:t>258-267.</w:t>
      </w:r>
    </w:p>
    <w:p w14:paraId="10DFB619" w14:textId="655F29B5" w:rsidR="00883D53" w:rsidRPr="00C02937"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C02937">
        <w:rPr>
          <w:rFonts w:ascii="Times New Roman" w:hAnsi="Times New Roman" w:cs="Times New Roman"/>
          <w:sz w:val="28"/>
          <w:szCs w:val="28"/>
        </w:rPr>
        <w:t>Абалкин Л.И. Политическая</w:t>
      </w:r>
      <w:r w:rsidR="00C02937" w:rsidRPr="001B06D1">
        <w:rPr>
          <w:rFonts w:ascii="Times New Roman" w:hAnsi="Times New Roman" w:cs="Times New Roman"/>
          <w:sz w:val="28"/>
          <w:szCs w:val="28"/>
          <w:lang w:val="ru-RU"/>
        </w:rPr>
        <w:t xml:space="preserve"> </w:t>
      </w:r>
      <w:r w:rsidRPr="00C02937">
        <w:rPr>
          <w:rFonts w:ascii="Times New Roman" w:hAnsi="Times New Roman" w:cs="Times New Roman"/>
          <w:sz w:val="28"/>
          <w:szCs w:val="28"/>
        </w:rPr>
        <w:t>экономия и экономическая</w:t>
      </w:r>
      <w:r w:rsidR="00C02937" w:rsidRPr="001B06D1">
        <w:rPr>
          <w:rFonts w:ascii="Times New Roman" w:hAnsi="Times New Roman" w:cs="Times New Roman"/>
          <w:sz w:val="28"/>
          <w:szCs w:val="28"/>
          <w:lang w:val="ru-RU"/>
        </w:rPr>
        <w:t xml:space="preserve"> </w:t>
      </w:r>
      <w:r w:rsidRPr="00C02937">
        <w:rPr>
          <w:rFonts w:ascii="Times New Roman" w:hAnsi="Times New Roman" w:cs="Times New Roman"/>
          <w:sz w:val="28"/>
          <w:szCs w:val="28"/>
        </w:rPr>
        <w:t xml:space="preserve">политика. </w:t>
      </w:r>
      <w:r w:rsidR="00C02937">
        <w:rPr>
          <w:rFonts w:ascii="Times New Roman" w:hAnsi="Times New Roman" w:cs="Times New Roman"/>
          <w:sz w:val="28"/>
          <w:szCs w:val="28"/>
        </w:rPr>
        <w:t>–</w:t>
      </w:r>
      <w:r w:rsidRPr="00C02937">
        <w:rPr>
          <w:rFonts w:ascii="Times New Roman" w:hAnsi="Times New Roman" w:cs="Times New Roman"/>
          <w:sz w:val="28"/>
          <w:szCs w:val="28"/>
        </w:rPr>
        <w:t xml:space="preserve"> М.</w:t>
      </w:r>
      <w:r w:rsidR="00C02937" w:rsidRPr="001B06D1">
        <w:rPr>
          <w:rFonts w:ascii="Times New Roman" w:hAnsi="Times New Roman" w:cs="Times New Roman"/>
          <w:sz w:val="28"/>
          <w:szCs w:val="28"/>
          <w:lang w:val="ru-RU"/>
        </w:rPr>
        <w:t xml:space="preserve">: </w:t>
      </w:r>
      <w:r w:rsidR="00C02937">
        <w:rPr>
          <w:rFonts w:ascii="Times New Roman" w:hAnsi="Times New Roman" w:cs="Times New Roman"/>
          <w:sz w:val="28"/>
          <w:szCs w:val="28"/>
          <w:lang w:val="ru-RU"/>
        </w:rPr>
        <w:t>Мысль</w:t>
      </w:r>
      <w:r w:rsidRPr="00C02937">
        <w:rPr>
          <w:rFonts w:ascii="Times New Roman" w:hAnsi="Times New Roman" w:cs="Times New Roman"/>
          <w:sz w:val="28"/>
          <w:szCs w:val="28"/>
        </w:rPr>
        <w:t>, 1970</w:t>
      </w:r>
      <w:r w:rsidR="00C02937" w:rsidRPr="001B06D1">
        <w:rPr>
          <w:rFonts w:ascii="Times New Roman" w:hAnsi="Times New Roman" w:cs="Times New Roman"/>
          <w:sz w:val="28"/>
          <w:szCs w:val="28"/>
          <w:lang w:val="ru-RU"/>
        </w:rPr>
        <w:t xml:space="preserve">. </w:t>
      </w:r>
      <w:r w:rsidR="00C02937" w:rsidRPr="001B06D1">
        <w:rPr>
          <w:rFonts w:ascii="Times New Roman" w:hAnsi="Times New Roman" w:cs="Times New Roman"/>
          <w:sz w:val="28"/>
          <w:szCs w:val="28"/>
          <w:lang w:val="en-US"/>
        </w:rPr>
        <w:t xml:space="preserve">231 </w:t>
      </w:r>
      <w:r w:rsidR="00C02937">
        <w:rPr>
          <w:rFonts w:ascii="Times New Roman" w:hAnsi="Times New Roman" w:cs="Times New Roman"/>
          <w:sz w:val="28"/>
          <w:szCs w:val="28"/>
          <w:lang w:val="ru-RU"/>
        </w:rPr>
        <w:t>с</w:t>
      </w:r>
      <w:r w:rsidR="00C02937" w:rsidRPr="001B06D1">
        <w:rPr>
          <w:rFonts w:ascii="Times New Roman" w:hAnsi="Times New Roman" w:cs="Times New Roman"/>
          <w:sz w:val="28"/>
          <w:szCs w:val="28"/>
          <w:lang w:val="en-US"/>
        </w:rPr>
        <w:t>.</w:t>
      </w:r>
    </w:p>
    <w:p w14:paraId="715997C0"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Бобылев С.Н. Устойчивое</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развитие: новое</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видение</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будущего? /</w:t>
      </w:r>
      <w:r w:rsidR="00C02937">
        <w:rPr>
          <w:rFonts w:ascii="Times New Roman" w:hAnsi="Times New Roman" w:cs="Times New Roman"/>
          <w:sz w:val="28"/>
          <w:szCs w:val="28"/>
          <w:lang w:val="ru-RU"/>
        </w:rPr>
        <w:t>/</w:t>
      </w:r>
      <w:r w:rsidRPr="00E32F18">
        <w:rPr>
          <w:rFonts w:ascii="Times New Roman" w:hAnsi="Times New Roman" w:cs="Times New Roman"/>
          <w:sz w:val="28"/>
          <w:szCs w:val="28"/>
        </w:rPr>
        <w:t xml:space="preserve"> Вопросы</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политической</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экономии</w:t>
      </w:r>
      <w:r w:rsidR="00C02937">
        <w:rPr>
          <w:rFonts w:ascii="Times New Roman" w:hAnsi="Times New Roman" w:cs="Times New Roman"/>
          <w:sz w:val="28"/>
          <w:szCs w:val="28"/>
          <w:lang w:val="ru-RU"/>
        </w:rPr>
        <w:t xml:space="preserve">. – 2020. – </w:t>
      </w:r>
      <w:r w:rsidRPr="00E32F18">
        <w:rPr>
          <w:rFonts w:ascii="Times New Roman" w:hAnsi="Times New Roman" w:cs="Times New Roman"/>
          <w:sz w:val="28"/>
          <w:szCs w:val="28"/>
        </w:rPr>
        <w:t>№1</w:t>
      </w:r>
      <w:r w:rsidR="00C02937">
        <w:rPr>
          <w:rFonts w:ascii="Times New Roman" w:hAnsi="Times New Roman" w:cs="Times New Roman"/>
          <w:sz w:val="28"/>
          <w:szCs w:val="28"/>
          <w:lang w:val="ru-RU"/>
        </w:rPr>
        <w:t xml:space="preserve">. – С. </w:t>
      </w:r>
      <w:r w:rsidRPr="00E32F18">
        <w:rPr>
          <w:rFonts w:ascii="Times New Roman" w:hAnsi="Times New Roman" w:cs="Times New Roman"/>
          <w:sz w:val="28"/>
          <w:szCs w:val="28"/>
        </w:rPr>
        <w:t>67-83</w:t>
      </w:r>
      <w:r w:rsidR="00C02937">
        <w:rPr>
          <w:rFonts w:ascii="Times New Roman" w:hAnsi="Times New Roman" w:cs="Times New Roman"/>
          <w:sz w:val="28"/>
          <w:szCs w:val="28"/>
          <w:lang w:val="ru-RU"/>
        </w:rPr>
        <w:t>.</w:t>
      </w:r>
    </w:p>
    <w:p w14:paraId="151F8335"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lastRenderedPageBreak/>
        <w:t>Гофман К. Г. Экономика</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природопользования</w:t>
      </w:r>
      <w:r w:rsidR="00C02937">
        <w:rPr>
          <w:rFonts w:ascii="Times New Roman" w:hAnsi="Times New Roman" w:cs="Times New Roman"/>
          <w:sz w:val="28"/>
          <w:szCs w:val="28"/>
          <w:lang w:val="ru-RU"/>
        </w:rPr>
        <w:t>:</w:t>
      </w:r>
      <w:r w:rsidRPr="00E32F18">
        <w:rPr>
          <w:rFonts w:ascii="Times New Roman" w:hAnsi="Times New Roman" w:cs="Times New Roman"/>
          <w:sz w:val="28"/>
          <w:szCs w:val="28"/>
        </w:rPr>
        <w:t xml:space="preserve"> из</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научного</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наследия.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М.: Эдиториал УРСС, 1998.</w:t>
      </w:r>
      <w:r w:rsidR="00C02937">
        <w:rPr>
          <w:rFonts w:ascii="Times New Roman" w:hAnsi="Times New Roman" w:cs="Times New Roman"/>
          <w:sz w:val="28"/>
          <w:szCs w:val="28"/>
          <w:lang w:val="ru-RU"/>
        </w:rPr>
        <w:t xml:space="preserve"> – 270 с.</w:t>
      </w:r>
    </w:p>
    <w:p w14:paraId="74F955CD"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Касенов У.Т. Безопасность</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Центральной</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Азии: национальные, региональные и </w:t>
      </w:r>
      <w:r w:rsidR="00C02937">
        <w:rPr>
          <w:rFonts w:ascii="Times New Roman" w:hAnsi="Times New Roman" w:cs="Times New Roman"/>
          <w:sz w:val="28"/>
          <w:szCs w:val="28"/>
        </w:rPr>
        <w:t>глобальне</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проблемы.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Алматы: Университет «Кайнар», 1998.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280 с.</w:t>
      </w:r>
    </w:p>
    <w:p w14:paraId="1C5D999A" w14:textId="77777777" w:rsidR="00883D53" w:rsidRPr="00E32F18" w:rsidRDefault="00C02937"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Кушкумбаев С.</w:t>
      </w:r>
      <w:r w:rsidR="00883D53" w:rsidRPr="00E32F18">
        <w:rPr>
          <w:rFonts w:ascii="Times New Roman" w:hAnsi="Times New Roman" w:cs="Times New Roman"/>
          <w:sz w:val="28"/>
          <w:szCs w:val="28"/>
        </w:rPr>
        <w:t>К. Центральная</w:t>
      </w:r>
      <w:r>
        <w:rPr>
          <w:rFonts w:ascii="Times New Roman" w:hAnsi="Times New Roman" w:cs="Times New Roman"/>
          <w:sz w:val="28"/>
          <w:szCs w:val="28"/>
          <w:lang w:val="ru-RU"/>
        </w:rPr>
        <w:t xml:space="preserve"> </w:t>
      </w:r>
      <w:r w:rsidR="00883D53" w:rsidRPr="00E32F18">
        <w:rPr>
          <w:rFonts w:ascii="Times New Roman" w:hAnsi="Times New Roman" w:cs="Times New Roman"/>
          <w:sz w:val="28"/>
          <w:szCs w:val="28"/>
        </w:rPr>
        <w:t xml:space="preserve">Азия на путях интеграции: геополитика, этничность, безопасность. </w:t>
      </w:r>
      <w:r>
        <w:rPr>
          <w:rFonts w:ascii="Times New Roman" w:hAnsi="Times New Roman" w:cs="Times New Roman"/>
          <w:sz w:val="28"/>
          <w:szCs w:val="28"/>
        </w:rPr>
        <w:t>–</w:t>
      </w:r>
      <w:r w:rsidR="00883D53" w:rsidRPr="00E32F18">
        <w:rPr>
          <w:rFonts w:ascii="Times New Roman" w:hAnsi="Times New Roman" w:cs="Times New Roman"/>
          <w:sz w:val="28"/>
          <w:szCs w:val="28"/>
        </w:rPr>
        <w:t xml:space="preserve"> Алматы: Казахстан, 2002. </w:t>
      </w:r>
      <w:r>
        <w:rPr>
          <w:rFonts w:ascii="Times New Roman" w:hAnsi="Times New Roman" w:cs="Times New Roman"/>
          <w:sz w:val="28"/>
          <w:szCs w:val="28"/>
        </w:rPr>
        <w:t>–</w:t>
      </w:r>
      <w:r w:rsidR="00883D53" w:rsidRPr="00E32F18">
        <w:rPr>
          <w:rFonts w:ascii="Times New Roman" w:hAnsi="Times New Roman" w:cs="Times New Roman"/>
          <w:sz w:val="28"/>
          <w:szCs w:val="28"/>
        </w:rPr>
        <w:t xml:space="preserve"> 200</w:t>
      </w:r>
      <w:r>
        <w:rPr>
          <w:rFonts w:ascii="Times New Roman" w:hAnsi="Times New Roman" w:cs="Times New Roman"/>
          <w:sz w:val="28"/>
          <w:szCs w:val="28"/>
          <w:lang w:val="ru-RU"/>
        </w:rPr>
        <w:t xml:space="preserve"> </w:t>
      </w:r>
      <w:r w:rsidR="00883D53" w:rsidRPr="00E32F18">
        <w:rPr>
          <w:rFonts w:ascii="Times New Roman" w:hAnsi="Times New Roman" w:cs="Times New Roman"/>
          <w:sz w:val="28"/>
          <w:szCs w:val="28"/>
        </w:rPr>
        <w:t>с.</w:t>
      </w:r>
    </w:p>
    <w:p w14:paraId="4DDA73CC" w14:textId="77777777" w:rsidR="00883D53" w:rsidRPr="00E32F18" w:rsidRDefault="00883D53" w:rsidP="00C41530">
      <w:pPr>
        <w:pStyle w:val="33"/>
        <w:numPr>
          <w:ilvl w:val="0"/>
          <w:numId w:val="40"/>
        </w:numPr>
        <w:tabs>
          <w:tab w:val="left" w:pos="1134"/>
        </w:tabs>
        <w:spacing w:after="0" w:line="240" w:lineRule="auto"/>
        <w:ind w:left="0" w:firstLine="709"/>
        <w:jc w:val="both"/>
        <w:rPr>
          <w:sz w:val="28"/>
          <w:szCs w:val="28"/>
        </w:rPr>
      </w:pPr>
      <w:r w:rsidRPr="00E32F18">
        <w:rPr>
          <w:sz w:val="28"/>
          <w:szCs w:val="28"/>
        </w:rPr>
        <w:t xml:space="preserve">Лаумулин М. </w:t>
      </w:r>
      <w:r w:rsidRPr="00E32F18">
        <w:rPr>
          <w:snapToGrid w:val="0"/>
          <w:sz w:val="28"/>
          <w:szCs w:val="28"/>
        </w:rPr>
        <w:t xml:space="preserve">Казахстан в современных международных отношениях: безопасность, геополитика, политология. </w:t>
      </w:r>
      <w:r w:rsidR="00C02937">
        <w:rPr>
          <w:snapToGrid w:val="0"/>
          <w:sz w:val="28"/>
          <w:szCs w:val="28"/>
        </w:rPr>
        <w:t>–</w:t>
      </w:r>
      <w:r w:rsidRPr="00E32F18">
        <w:rPr>
          <w:snapToGrid w:val="0"/>
          <w:sz w:val="28"/>
          <w:szCs w:val="28"/>
        </w:rPr>
        <w:t xml:space="preserve"> Алматы: Континент, 1999. </w:t>
      </w:r>
      <w:r w:rsidR="00C02937">
        <w:rPr>
          <w:snapToGrid w:val="0"/>
          <w:sz w:val="28"/>
          <w:szCs w:val="28"/>
        </w:rPr>
        <w:t>–</w:t>
      </w:r>
      <w:r w:rsidRPr="00E32F18">
        <w:rPr>
          <w:snapToGrid w:val="0"/>
          <w:sz w:val="28"/>
          <w:szCs w:val="28"/>
        </w:rPr>
        <w:t xml:space="preserve"> 480 с.</w:t>
      </w:r>
    </w:p>
    <w:p w14:paraId="5099448E"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Джунусова Ж.Х. Республика Казахстан: </w:t>
      </w:r>
      <w:r w:rsidR="00C02937" w:rsidRPr="00E32F18">
        <w:rPr>
          <w:rFonts w:ascii="Times New Roman" w:hAnsi="Times New Roman" w:cs="Times New Roman"/>
          <w:sz w:val="28"/>
          <w:szCs w:val="28"/>
        </w:rPr>
        <w:t>п</w:t>
      </w:r>
      <w:r w:rsidRPr="00E32F18">
        <w:rPr>
          <w:rFonts w:ascii="Times New Roman" w:hAnsi="Times New Roman" w:cs="Times New Roman"/>
          <w:sz w:val="28"/>
          <w:szCs w:val="28"/>
        </w:rPr>
        <w:t>резидент, институты</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демократии.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Алма-Ата: Жетi</w:t>
      </w:r>
      <w:r w:rsidR="00C02937">
        <w:rPr>
          <w:rFonts w:ascii="Times New Roman" w:hAnsi="Times New Roman" w:cs="Times New Roman"/>
          <w:sz w:val="28"/>
          <w:szCs w:val="28"/>
          <w:lang w:val="ru-RU"/>
        </w:rPr>
        <w:t xml:space="preserve"> </w:t>
      </w:r>
      <w:r w:rsidR="00C02937" w:rsidRPr="00E32F18">
        <w:rPr>
          <w:rFonts w:ascii="Times New Roman" w:hAnsi="Times New Roman" w:cs="Times New Roman"/>
          <w:sz w:val="28"/>
          <w:szCs w:val="28"/>
        </w:rPr>
        <w:t>ж</w:t>
      </w:r>
      <w:r w:rsidRPr="00E32F18">
        <w:rPr>
          <w:rFonts w:ascii="Times New Roman" w:hAnsi="Times New Roman" w:cs="Times New Roman"/>
          <w:sz w:val="28"/>
          <w:szCs w:val="28"/>
        </w:rPr>
        <w:t xml:space="preserve">аргы, 1996.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206 с.</w:t>
      </w:r>
    </w:p>
    <w:p w14:paraId="026597F5" w14:textId="77777777" w:rsidR="00D4252A" w:rsidRDefault="00883D53" w:rsidP="00D4252A">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Жусипов Б. Республика Казахстан: проблемы</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политической</w:t>
      </w:r>
      <w:r w:rsidR="00C0293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безопасности.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Алматы, 2001. </w:t>
      </w:r>
      <w:r w:rsidR="00C02937">
        <w:rPr>
          <w:rFonts w:ascii="Times New Roman" w:hAnsi="Times New Roman" w:cs="Times New Roman"/>
          <w:sz w:val="28"/>
          <w:szCs w:val="28"/>
        </w:rPr>
        <w:t>–</w:t>
      </w:r>
      <w:r w:rsidRPr="00E32F18">
        <w:rPr>
          <w:rFonts w:ascii="Times New Roman" w:hAnsi="Times New Roman" w:cs="Times New Roman"/>
          <w:sz w:val="28"/>
          <w:szCs w:val="28"/>
        </w:rPr>
        <w:t xml:space="preserve"> 229 с.</w:t>
      </w:r>
    </w:p>
    <w:p w14:paraId="4DA76617" w14:textId="1876E0A4" w:rsidR="00D4252A" w:rsidRPr="00D4252A" w:rsidRDefault="00D4252A" w:rsidP="00D4252A">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D4252A">
        <w:rPr>
          <w:rFonts w:ascii="Times New Roman" w:hAnsi="Times New Roman" w:cs="Times New Roman"/>
          <w:sz w:val="28"/>
          <w:szCs w:val="28"/>
        </w:rPr>
        <w:t>Мустафаев Ж.С., Ибатуллин С.Р., Койбагарова К.Б. Эколого</w:t>
      </w:r>
      <w:r>
        <w:rPr>
          <w:rFonts w:ascii="Times New Roman" w:hAnsi="Times New Roman" w:cs="Times New Roman"/>
          <w:sz w:val="28"/>
          <w:szCs w:val="28"/>
          <w:lang w:val="ru-RU"/>
        </w:rPr>
        <w:t>-</w:t>
      </w:r>
      <w:r w:rsidRPr="00D4252A">
        <w:rPr>
          <w:rFonts w:ascii="Times New Roman" w:hAnsi="Times New Roman" w:cs="Times New Roman"/>
          <w:sz w:val="28"/>
          <w:szCs w:val="28"/>
        </w:rPr>
        <w:t>экономические проблемы управления водными ресурсами трансграничных</w:t>
      </w:r>
      <w:r w:rsidRPr="00D4252A">
        <w:rPr>
          <w:rFonts w:ascii="Times New Roman" w:hAnsi="Times New Roman" w:cs="Times New Roman"/>
          <w:sz w:val="28"/>
          <w:szCs w:val="28"/>
          <w:lang w:val="ru-RU"/>
        </w:rPr>
        <w:t xml:space="preserve"> </w:t>
      </w:r>
      <w:r w:rsidRPr="00D4252A">
        <w:rPr>
          <w:rFonts w:ascii="Times New Roman" w:hAnsi="Times New Roman" w:cs="Times New Roman"/>
          <w:sz w:val="28"/>
          <w:szCs w:val="28"/>
        </w:rPr>
        <w:t xml:space="preserve">рек // Гидрометеорология и экология. </w:t>
      </w:r>
      <w:r w:rsidR="00EA3C29">
        <w:rPr>
          <w:rFonts w:ascii="Times New Roman" w:hAnsi="Times New Roman" w:cs="Times New Roman"/>
          <w:sz w:val="28"/>
          <w:szCs w:val="28"/>
        </w:rPr>
        <w:t>–</w:t>
      </w:r>
      <w:r w:rsidRPr="00D4252A">
        <w:rPr>
          <w:rFonts w:ascii="Times New Roman" w:hAnsi="Times New Roman" w:cs="Times New Roman"/>
          <w:sz w:val="28"/>
          <w:szCs w:val="28"/>
        </w:rPr>
        <w:t xml:space="preserve"> 2001. </w:t>
      </w:r>
      <w:r w:rsidR="00EA3C29">
        <w:rPr>
          <w:rFonts w:ascii="Times New Roman" w:hAnsi="Times New Roman" w:cs="Times New Roman"/>
          <w:sz w:val="28"/>
          <w:szCs w:val="28"/>
        </w:rPr>
        <w:t>–</w:t>
      </w:r>
      <w:r w:rsidRPr="00D4252A">
        <w:rPr>
          <w:rFonts w:ascii="Times New Roman" w:hAnsi="Times New Roman" w:cs="Times New Roman"/>
          <w:sz w:val="28"/>
          <w:szCs w:val="28"/>
        </w:rPr>
        <w:t xml:space="preserve"> №3-4. </w:t>
      </w:r>
      <w:r w:rsidR="00EA3C29">
        <w:rPr>
          <w:rFonts w:ascii="Times New Roman" w:hAnsi="Times New Roman" w:cs="Times New Roman"/>
          <w:sz w:val="28"/>
          <w:szCs w:val="28"/>
        </w:rPr>
        <w:t>–</w:t>
      </w:r>
      <w:r w:rsidRPr="00D4252A">
        <w:rPr>
          <w:rFonts w:ascii="Times New Roman" w:hAnsi="Times New Roman" w:cs="Times New Roman"/>
          <w:sz w:val="28"/>
          <w:szCs w:val="28"/>
        </w:rPr>
        <w:t xml:space="preserve"> С. 145-156.</w:t>
      </w:r>
    </w:p>
    <w:p w14:paraId="0E48F3B6" w14:textId="298F865D" w:rsidR="00D4252A" w:rsidRPr="00D4252A" w:rsidRDefault="00D4252A"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D4252A">
        <w:rPr>
          <w:rFonts w:ascii="Times New Roman" w:hAnsi="Times New Roman" w:cs="Times New Roman"/>
          <w:sz w:val="28"/>
          <w:szCs w:val="28"/>
        </w:rPr>
        <w:t xml:space="preserve">Мадина А.Е. Проблема трансграничных рек в казахстанскокитайских отношениях // Гидрометеорология и экология. </w:t>
      </w:r>
      <w:r w:rsidR="00EA3C29">
        <w:rPr>
          <w:rFonts w:ascii="Times New Roman" w:hAnsi="Times New Roman" w:cs="Times New Roman"/>
          <w:sz w:val="28"/>
          <w:szCs w:val="28"/>
        </w:rPr>
        <w:t>–</w:t>
      </w:r>
      <w:r w:rsidRPr="00D4252A">
        <w:rPr>
          <w:rFonts w:ascii="Times New Roman" w:hAnsi="Times New Roman" w:cs="Times New Roman"/>
          <w:sz w:val="28"/>
          <w:szCs w:val="28"/>
        </w:rPr>
        <w:t xml:space="preserve"> 2002. </w:t>
      </w:r>
      <w:r w:rsidR="00EA3C29">
        <w:rPr>
          <w:rFonts w:ascii="Times New Roman" w:hAnsi="Times New Roman" w:cs="Times New Roman"/>
          <w:sz w:val="28"/>
          <w:szCs w:val="28"/>
        </w:rPr>
        <w:t>–</w:t>
      </w:r>
      <w:r w:rsidRPr="00D4252A">
        <w:rPr>
          <w:rFonts w:ascii="Times New Roman" w:hAnsi="Times New Roman" w:cs="Times New Roman"/>
          <w:sz w:val="28"/>
          <w:szCs w:val="28"/>
        </w:rPr>
        <w:t xml:space="preserve"> №2. </w:t>
      </w:r>
      <w:r w:rsidR="00EA3C29">
        <w:rPr>
          <w:rFonts w:ascii="Times New Roman" w:hAnsi="Times New Roman" w:cs="Times New Roman"/>
          <w:sz w:val="28"/>
          <w:szCs w:val="28"/>
        </w:rPr>
        <w:t>–</w:t>
      </w:r>
      <w:r w:rsidRPr="00D4252A">
        <w:rPr>
          <w:rFonts w:ascii="Times New Roman" w:hAnsi="Times New Roman" w:cs="Times New Roman"/>
          <w:sz w:val="28"/>
          <w:szCs w:val="28"/>
        </w:rPr>
        <w:t xml:space="preserve"> С. 79-84.</w:t>
      </w:r>
    </w:p>
    <w:p w14:paraId="466C5FCC" w14:textId="1778BF20" w:rsidR="00BB1492" w:rsidRPr="00BB1492" w:rsidRDefault="00BB1492"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BB1492">
        <w:rPr>
          <w:rFonts w:ascii="Times New Roman" w:hAnsi="Times New Roman" w:cs="Times New Roman"/>
          <w:sz w:val="28"/>
          <w:szCs w:val="28"/>
        </w:rPr>
        <w:t>Нечаева Е.Л. Трансграничные</w:t>
      </w:r>
      <w:r w:rsidR="006B6B43">
        <w:rPr>
          <w:rFonts w:ascii="Times New Roman" w:hAnsi="Times New Roman" w:cs="Times New Roman"/>
          <w:sz w:val="28"/>
          <w:szCs w:val="28"/>
          <w:lang w:val="ru-RU"/>
        </w:rPr>
        <w:t xml:space="preserve"> </w:t>
      </w:r>
      <w:r w:rsidRPr="00BB1492">
        <w:rPr>
          <w:rFonts w:ascii="Times New Roman" w:hAnsi="Times New Roman" w:cs="Times New Roman"/>
          <w:sz w:val="28"/>
          <w:szCs w:val="28"/>
        </w:rPr>
        <w:t>водные риски безопасности</w:t>
      </w:r>
      <w:r w:rsidR="006B6B43">
        <w:rPr>
          <w:rFonts w:ascii="Times New Roman" w:hAnsi="Times New Roman" w:cs="Times New Roman"/>
          <w:sz w:val="28"/>
          <w:szCs w:val="28"/>
          <w:lang w:val="ru-RU"/>
        </w:rPr>
        <w:t xml:space="preserve"> </w:t>
      </w:r>
      <w:r w:rsidRPr="00BB1492">
        <w:rPr>
          <w:rFonts w:ascii="Times New Roman" w:hAnsi="Times New Roman" w:cs="Times New Roman"/>
          <w:sz w:val="28"/>
          <w:szCs w:val="28"/>
        </w:rPr>
        <w:t>Центрально</w:t>
      </w:r>
      <w:r w:rsidR="006B6B43">
        <w:rPr>
          <w:rFonts w:ascii="Times New Roman" w:hAnsi="Times New Roman" w:cs="Times New Roman"/>
          <w:sz w:val="28"/>
          <w:szCs w:val="28"/>
          <w:lang w:val="ru-RU"/>
        </w:rPr>
        <w:t>-</w:t>
      </w:r>
      <w:r w:rsidRPr="00BB1492">
        <w:rPr>
          <w:rFonts w:ascii="Times New Roman" w:hAnsi="Times New Roman" w:cs="Times New Roman"/>
          <w:sz w:val="28"/>
          <w:szCs w:val="28"/>
        </w:rPr>
        <w:t>азиатского</w:t>
      </w:r>
      <w:r w:rsidR="006B6B43">
        <w:rPr>
          <w:rFonts w:ascii="Times New Roman" w:hAnsi="Times New Roman" w:cs="Times New Roman"/>
          <w:sz w:val="28"/>
          <w:szCs w:val="28"/>
          <w:lang w:val="ru-RU"/>
        </w:rPr>
        <w:t xml:space="preserve"> </w:t>
      </w:r>
      <w:r w:rsidRPr="00BB1492">
        <w:rPr>
          <w:rFonts w:ascii="Times New Roman" w:hAnsi="Times New Roman" w:cs="Times New Roman"/>
          <w:sz w:val="28"/>
          <w:szCs w:val="28"/>
        </w:rPr>
        <w:t xml:space="preserve">региона. </w:t>
      </w:r>
      <w:r w:rsidR="006B6B43">
        <w:rPr>
          <w:rFonts w:ascii="Times New Roman" w:hAnsi="Times New Roman" w:cs="Times New Roman"/>
          <w:sz w:val="28"/>
          <w:szCs w:val="28"/>
        </w:rPr>
        <w:t>–</w:t>
      </w:r>
      <w:r w:rsidRPr="00BB1492">
        <w:rPr>
          <w:rFonts w:ascii="Times New Roman" w:hAnsi="Times New Roman" w:cs="Times New Roman"/>
          <w:sz w:val="28"/>
          <w:szCs w:val="28"/>
        </w:rPr>
        <w:t xml:space="preserve"> Астана</w:t>
      </w:r>
      <w:r w:rsidR="009B654E" w:rsidRPr="009B654E">
        <w:rPr>
          <w:rFonts w:ascii="Times New Roman" w:hAnsi="Times New Roman" w:cs="Times New Roman"/>
          <w:sz w:val="28"/>
          <w:szCs w:val="28"/>
          <w:lang w:val="ru-RU"/>
        </w:rPr>
        <w:t>:</w:t>
      </w:r>
      <w:r w:rsidRPr="00BB1492">
        <w:rPr>
          <w:rFonts w:ascii="Times New Roman" w:hAnsi="Times New Roman" w:cs="Times New Roman"/>
          <w:sz w:val="28"/>
          <w:szCs w:val="28"/>
        </w:rPr>
        <w:t xml:space="preserve"> ИП «Уразова Ю.В.», 2012. </w:t>
      </w:r>
      <w:r w:rsidR="006B6B43">
        <w:rPr>
          <w:rFonts w:ascii="Times New Roman" w:hAnsi="Times New Roman" w:cs="Times New Roman"/>
          <w:sz w:val="28"/>
          <w:szCs w:val="28"/>
        </w:rPr>
        <w:t>–</w:t>
      </w:r>
      <w:r w:rsidRPr="00BB1492">
        <w:rPr>
          <w:rFonts w:ascii="Times New Roman" w:hAnsi="Times New Roman" w:cs="Times New Roman"/>
          <w:sz w:val="28"/>
          <w:szCs w:val="28"/>
        </w:rPr>
        <w:t xml:space="preserve"> </w:t>
      </w:r>
      <w:r w:rsidR="006B6B43">
        <w:rPr>
          <w:rFonts w:ascii="Times New Roman" w:hAnsi="Times New Roman" w:cs="Times New Roman"/>
          <w:sz w:val="28"/>
          <w:szCs w:val="28"/>
          <w:lang w:val="ru-RU"/>
        </w:rPr>
        <w:t>100 с.</w:t>
      </w:r>
    </w:p>
    <w:p w14:paraId="46A3FEFC" w14:textId="66FFF1D2" w:rsidR="00BB1492" w:rsidRPr="009B654E" w:rsidRDefault="00BB1492"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9B654E">
        <w:rPr>
          <w:rFonts w:ascii="Times New Roman" w:hAnsi="Times New Roman" w:cs="Times New Roman"/>
          <w:sz w:val="28"/>
          <w:szCs w:val="28"/>
        </w:rPr>
        <w:t>Смакова Ж.Ж. Transboundary</w:t>
      </w:r>
      <w:r w:rsidR="00172EE5" w:rsidRPr="00172EE5">
        <w:rPr>
          <w:rFonts w:ascii="Times New Roman" w:hAnsi="Times New Roman" w:cs="Times New Roman"/>
          <w:sz w:val="28"/>
          <w:szCs w:val="28"/>
          <w:lang w:val="en-US"/>
        </w:rPr>
        <w:t xml:space="preserve"> </w:t>
      </w:r>
      <w:r w:rsidRPr="009B654E">
        <w:rPr>
          <w:rFonts w:ascii="Times New Roman" w:hAnsi="Times New Roman" w:cs="Times New Roman"/>
          <w:sz w:val="28"/>
          <w:szCs w:val="28"/>
        </w:rPr>
        <w:t>water</w:t>
      </w:r>
      <w:r w:rsidR="006B6B43"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cooperation</w:t>
      </w:r>
      <w:r w:rsidR="00172EE5" w:rsidRPr="00172EE5">
        <w:rPr>
          <w:rFonts w:ascii="Times New Roman" w:hAnsi="Times New Roman" w:cs="Times New Roman"/>
          <w:sz w:val="28"/>
          <w:szCs w:val="28"/>
          <w:lang w:val="en-US"/>
        </w:rPr>
        <w:t xml:space="preserve"> </w:t>
      </w:r>
      <w:r w:rsidRPr="009B654E">
        <w:rPr>
          <w:rFonts w:ascii="Times New Roman" w:hAnsi="Times New Roman" w:cs="Times New Roman"/>
          <w:sz w:val="28"/>
          <w:szCs w:val="28"/>
        </w:rPr>
        <w:t>in</w:t>
      </w:r>
      <w:r w:rsidR="006B6B43"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Central</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Asia</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and</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regional</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security</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 Central</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Asia</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and</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the</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 xml:space="preserve">Caucasus. </w:t>
      </w:r>
      <w:r w:rsidR="009B654E" w:rsidRPr="009B654E">
        <w:rPr>
          <w:rFonts w:ascii="Times New Roman" w:hAnsi="Times New Roman" w:cs="Times New Roman"/>
          <w:sz w:val="28"/>
          <w:szCs w:val="28"/>
          <w:lang w:val="en-US"/>
        </w:rPr>
        <w:t xml:space="preserve">– </w:t>
      </w:r>
      <w:r w:rsidRPr="009B654E">
        <w:rPr>
          <w:rFonts w:ascii="Times New Roman" w:hAnsi="Times New Roman" w:cs="Times New Roman"/>
          <w:sz w:val="28"/>
          <w:szCs w:val="28"/>
        </w:rPr>
        <w:t xml:space="preserve">2017. </w:t>
      </w:r>
      <w:r w:rsidR="009B654E" w:rsidRPr="009B654E">
        <w:rPr>
          <w:rFonts w:ascii="Times New Roman" w:hAnsi="Times New Roman" w:cs="Times New Roman"/>
          <w:sz w:val="28"/>
          <w:szCs w:val="28"/>
          <w:lang w:val="en-US"/>
        </w:rPr>
        <w:t>– Vol.</w:t>
      </w:r>
      <w:r w:rsidRPr="009B654E">
        <w:rPr>
          <w:rFonts w:ascii="Times New Roman" w:hAnsi="Times New Roman" w:cs="Times New Roman"/>
          <w:sz w:val="28"/>
          <w:szCs w:val="28"/>
        </w:rPr>
        <w:t xml:space="preserve"> 18</w:t>
      </w:r>
      <w:r w:rsidR="009B654E" w:rsidRPr="009B654E">
        <w:rPr>
          <w:rFonts w:ascii="Times New Roman" w:hAnsi="Times New Roman" w:cs="Times New Roman"/>
          <w:sz w:val="28"/>
          <w:szCs w:val="28"/>
          <w:lang w:val="en-US"/>
        </w:rPr>
        <w:t xml:space="preserve">, Issue </w:t>
      </w:r>
      <w:r w:rsidRPr="009B654E">
        <w:rPr>
          <w:rFonts w:ascii="Times New Roman" w:hAnsi="Times New Roman" w:cs="Times New Roman"/>
          <w:sz w:val="28"/>
          <w:szCs w:val="28"/>
        </w:rPr>
        <w:t>1</w:t>
      </w:r>
      <w:r w:rsidR="009B654E" w:rsidRPr="009B654E">
        <w:rPr>
          <w:rFonts w:ascii="Times New Roman" w:hAnsi="Times New Roman" w:cs="Times New Roman"/>
          <w:sz w:val="28"/>
          <w:szCs w:val="28"/>
          <w:lang w:val="en-US"/>
        </w:rPr>
        <w:t>.</w:t>
      </w:r>
      <w:r w:rsidRPr="009B654E">
        <w:rPr>
          <w:rFonts w:ascii="Times New Roman" w:hAnsi="Times New Roman" w:cs="Times New Roman"/>
          <w:sz w:val="28"/>
          <w:szCs w:val="28"/>
        </w:rPr>
        <w:t xml:space="preserve"> </w:t>
      </w:r>
      <w:r w:rsidR="009B654E" w:rsidRPr="009B654E">
        <w:rPr>
          <w:rFonts w:ascii="Times New Roman" w:hAnsi="Times New Roman" w:cs="Times New Roman"/>
          <w:sz w:val="28"/>
          <w:szCs w:val="28"/>
          <w:lang w:val="en-US"/>
        </w:rPr>
        <w:t>– P.</w:t>
      </w:r>
      <w:r w:rsidRPr="009B654E">
        <w:rPr>
          <w:rFonts w:ascii="Times New Roman" w:hAnsi="Times New Roman" w:cs="Times New Roman"/>
          <w:sz w:val="28"/>
          <w:szCs w:val="28"/>
        </w:rPr>
        <w:t xml:space="preserve"> 64-75</w:t>
      </w:r>
      <w:r w:rsidR="009B654E" w:rsidRPr="009B654E">
        <w:rPr>
          <w:rFonts w:ascii="Times New Roman" w:hAnsi="Times New Roman" w:cs="Times New Roman"/>
          <w:sz w:val="28"/>
          <w:szCs w:val="28"/>
          <w:lang w:val="en-US"/>
        </w:rPr>
        <w:t>.</w:t>
      </w:r>
    </w:p>
    <w:p w14:paraId="1C79ED47" w14:textId="2AEF2D59" w:rsidR="00883D53" w:rsidRPr="00EA3C29"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Рысбеков Ю.Х.</w:t>
      </w:r>
      <w:r w:rsidR="009B654E">
        <w:rPr>
          <w:rFonts w:ascii="Times New Roman" w:hAnsi="Times New Roman" w:cs="Times New Roman"/>
          <w:sz w:val="28"/>
          <w:szCs w:val="28"/>
          <w:lang w:val="ru-RU"/>
        </w:rPr>
        <w:t xml:space="preserve"> К</w:t>
      </w:r>
      <w:r w:rsidRPr="00E32F18">
        <w:rPr>
          <w:rFonts w:ascii="Times New Roman" w:hAnsi="Times New Roman" w:cs="Times New Roman"/>
          <w:sz w:val="28"/>
          <w:szCs w:val="28"/>
        </w:rPr>
        <w:t xml:space="preserve"> вопросу о разработке</w:t>
      </w:r>
      <w:r w:rsidR="009B654E">
        <w:rPr>
          <w:rFonts w:ascii="Times New Roman" w:hAnsi="Times New Roman" w:cs="Times New Roman"/>
          <w:sz w:val="28"/>
          <w:szCs w:val="28"/>
          <w:lang w:val="ru-RU"/>
        </w:rPr>
        <w:t xml:space="preserve"> </w:t>
      </w:r>
      <w:r w:rsidRPr="00E32F18">
        <w:rPr>
          <w:rFonts w:ascii="Times New Roman" w:hAnsi="Times New Roman" w:cs="Times New Roman"/>
          <w:sz w:val="28"/>
          <w:szCs w:val="28"/>
        </w:rPr>
        <w:t>международно-правовой</w:t>
      </w:r>
      <w:r w:rsidR="009B654E">
        <w:rPr>
          <w:rFonts w:ascii="Times New Roman" w:hAnsi="Times New Roman" w:cs="Times New Roman"/>
          <w:sz w:val="28"/>
          <w:szCs w:val="28"/>
          <w:lang w:val="ru-RU"/>
        </w:rPr>
        <w:t xml:space="preserve"> </w:t>
      </w:r>
      <w:r w:rsidRPr="00E32F18">
        <w:rPr>
          <w:rFonts w:ascii="Times New Roman" w:hAnsi="Times New Roman" w:cs="Times New Roman"/>
          <w:sz w:val="28"/>
          <w:szCs w:val="28"/>
        </w:rPr>
        <w:t>базы</w:t>
      </w:r>
      <w:r w:rsidR="009B654E">
        <w:rPr>
          <w:rFonts w:ascii="Times New Roman" w:hAnsi="Times New Roman" w:cs="Times New Roman"/>
          <w:sz w:val="28"/>
          <w:szCs w:val="28"/>
          <w:lang w:val="ru-RU"/>
        </w:rPr>
        <w:t xml:space="preserve"> </w:t>
      </w:r>
      <w:r w:rsidR="009B654E">
        <w:rPr>
          <w:rFonts w:ascii="Times New Roman" w:hAnsi="Times New Roman" w:cs="Times New Roman"/>
          <w:sz w:val="28"/>
          <w:szCs w:val="28"/>
        </w:rPr>
        <w:t>водних</w:t>
      </w:r>
      <w:r w:rsidR="009B654E">
        <w:rPr>
          <w:rFonts w:ascii="Times New Roman" w:hAnsi="Times New Roman" w:cs="Times New Roman"/>
          <w:sz w:val="28"/>
          <w:szCs w:val="28"/>
          <w:lang w:val="ru-RU"/>
        </w:rPr>
        <w:t xml:space="preserve"> </w:t>
      </w:r>
      <w:r w:rsidRPr="00E32F18">
        <w:rPr>
          <w:rFonts w:ascii="Times New Roman" w:hAnsi="Times New Roman" w:cs="Times New Roman"/>
          <w:sz w:val="28"/>
          <w:szCs w:val="28"/>
        </w:rPr>
        <w:t>отношений в Центральной</w:t>
      </w:r>
      <w:r w:rsidR="009B654E">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Азии </w:t>
      </w:r>
      <w:r w:rsidR="00EA3C29">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hyperlink r:id="rId37" w:history="1">
        <w:r w:rsidR="00EA3C29" w:rsidRPr="00EA3C29">
          <w:rPr>
            <w:rStyle w:val="ad"/>
            <w:rFonts w:ascii="Times New Roman" w:hAnsi="Times New Roman" w:cs="Times New Roman"/>
            <w:color w:val="auto"/>
            <w:sz w:val="28"/>
            <w:szCs w:val="28"/>
            <w:u w:val="none"/>
          </w:rPr>
          <w:t>http://www.cawater-info.net/</w:t>
        </w:r>
        <w:r w:rsidR="00EA3C29" w:rsidRPr="00EA3C29">
          <w:rPr>
            <w:rStyle w:val="ad"/>
            <w:rFonts w:ascii="Times New Roman" w:hAnsi="Times New Roman" w:cs="Times New Roman"/>
            <w:color w:val="auto"/>
            <w:sz w:val="28"/>
            <w:szCs w:val="28"/>
            <w:u w:val="none"/>
            <w:lang w:val="ru-RU"/>
          </w:rPr>
          <w:t xml:space="preserve"> </w:t>
        </w:r>
        <w:r w:rsidR="00EA3C29" w:rsidRPr="00EA3C29">
          <w:rPr>
            <w:rStyle w:val="ad"/>
            <w:rFonts w:ascii="Times New Roman" w:hAnsi="Times New Roman" w:cs="Times New Roman"/>
            <w:color w:val="auto"/>
            <w:sz w:val="28"/>
            <w:szCs w:val="28"/>
            <w:u w:val="none"/>
          </w:rPr>
          <w:t>library/rus/almaty2004/rysbekov1.pdf</w:t>
        </w:r>
      </w:hyperlink>
      <w:r w:rsidR="007D26E4" w:rsidRPr="00EA3C29">
        <w:rPr>
          <w:rStyle w:val="ad"/>
          <w:rFonts w:ascii="Times New Roman" w:hAnsi="Times New Roman" w:cs="Times New Roman"/>
          <w:color w:val="auto"/>
          <w:sz w:val="28"/>
          <w:szCs w:val="28"/>
          <w:u w:val="none"/>
          <w:lang w:val="ru-RU"/>
        </w:rPr>
        <w:t xml:space="preserve">. 07.01.2023. </w:t>
      </w:r>
    </w:p>
    <w:p w14:paraId="0C908D92"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Сарсембеков Т.Т. Использование и охрана трансграничных рек в странах Центральной Азии. </w:t>
      </w:r>
      <w:r w:rsidR="009B654E">
        <w:rPr>
          <w:rFonts w:ascii="Times New Roman" w:hAnsi="Times New Roman" w:cs="Times New Roman"/>
          <w:sz w:val="28"/>
          <w:szCs w:val="28"/>
        </w:rPr>
        <w:t xml:space="preserve">– </w:t>
      </w:r>
      <w:r w:rsidRPr="00E32F18">
        <w:rPr>
          <w:rFonts w:ascii="Times New Roman" w:hAnsi="Times New Roman" w:cs="Times New Roman"/>
          <w:sz w:val="28"/>
          <w:szCs w:val="28"/>
        </w:rPr>
        <w:t>Алматы: Атамура, 2004. – 272 с.</w:t>
      </w:r>
    </w:p>
    <w:p w14:paraId="36103677" w14:textId="77777777" w:rsidR="004D1BE2" w:rsidRDefault="00883D53" w:rsidP="004D1BE2">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Сарсембеков Т.Т., Кожаков А.Е. Международно-правовые аспекты использования и охраны трансграничных рек. – Алматы: Атамура, 2002.</w:t>
      </w:r>
      <w:r w:rsidR="009B654E">
        <w:rPr>
          <w:rFonts w:ascii="Times New Roman" w:hAnsi="Times New Roman" w:cs="Times New Roman"/>
          <w:sz w:val="28"/>
          <w:szCs w:val="28"/>
        </w:rPr>
        <w:t xml:space="preserve"> – </w:t>
      </w:r>
      <w:r w:rsidRPr="00E32F18">
        <w:rPr>
          <w:rFonts w:ascii="Times New Roman" w:hAnsi="Times New Roman" w:cs="Times New Roman"/>
          <w:sz w:val="28"/>
          <w:szCs w:val="28"/>
        </w:rPr>
        <w:t>312</w:t>
      </w:r>
      <w:r w:rsidR="009B654E">
        <w:rPr>
          <w:rFonts w:ascii="Times New Roman" w:hAnsi="Times New Roman" w:cs="Times New Roman"/>
          <w:sz w:val="28"/>
          <w:szCs w:val="28"/>
        </w:rPr>
        <w:t> </w:t>
      </w:r>
      <w:r w:rsidRPr="00E32F18">
        <w:rPr>
          <w:rFonts w:ascii="Times New Roman" w:hAnsi="Times New Roman" w:cs="Times New Roman"/>
          <w:sz w:val="28"/>
          <w:szCs w:val="28"/>
        </w:rPr>
        <w:t>с.</w:t>
      </w:r>
    </w:p>
    <w:p w14:paraId="60265F4C" w14:textId="78204582" w:rsidR="00883D53" w:rsidRPr="004D1BE2" w:rsidRDefault="004D1BE2" w:rsidP="004D1BE2">
      <w:pPr>
        <w:pStyle w:val="a3"/>
        <w:numPr>
          <w:ilvl w:val="0"/>
          <w:numId w:val="40"/>
        </w:numPr>
        <w:tabs>
          <w:tab w:val="left" w:pos="1134"/>
        </w:tabs>
        <w:ind w:left="0" w:firstLine="709"/>
        <w:jc w:val="both"/>
        <w:rPr>
          <w:rFonts w:ascii="Times New Roman" w:hAnsi="Times New Roman" w:cs="Times New Roman"/>
          <w:sz w:val="28"/>
          <w:szCs w:val="28"/>
        </w:rPr>
      </w:pPr>
      <w:r w:rsidRPr="004D1BE2">
        <w:rPr>
          <w:rFonts w:ascii="Times New Roman" w:hAnsi="Times New Roman" w:cs="Times New Roman"/>
          <w:bCs/>
          <w:sz w:val="28"/>
          <w:szCs w:val="28"/>
        </w:rPr>
        <w:t>Бурлибаев М.Ж. К вопросу определения устойчивости речных экосистем // Географические основы устойчивого развития РК</w:t>
      </w:r>
      <w:r w:rsidR="00EA3C29">
        <w:rPr>
          <w:rFonts w:ascii="Times New Roman" w:hAnsi="Times New Roman" w:cs="Times New Roman"/>
          <w:bCs/>
          <w:sz w:val="28"/>
          <w:szCs w:val="28"/>
        </w:rPr>
        <w:t>: сб</w:t>
      </w:r>
      <w:r w:rsidRPr="004D1BE2">
        <w:rPr>
          <w:rFonts w:ascii="Times New Roman" w:hAnsi="Times New Roman" w:cs="Times New Roman"/>
          <w:bCs/>
          <w:sz w:val="28"/>
          <w:szCs w:val="28"/>
        </w:rPr>
        <w:t xml:space="preserve">. </w:t>
      </w:r>
      <w:r w:rsidR="00EA3C29">
        <w:rPr>
          <w:rFonts w:ascii="Times New Roman" w:hAnsi="Times New Roman" w:cs="Times New Roman"/>
          <w:bCs/>
          <w:sz w:val="28"/>
          <w:szCs w:val="28"/>
        </w:rPr>
        <w:t>–</w:t>
      </w:r>
      <w:r w:rsidRPr="004D1BE2">
        <w:rPr>
          <w:rFonts w:ascii="Times New Roman" w:hAnsi="Times New Roman" w:cs="Times New Roman"/>
          <w:bCs/>
          <w:sz w:val="28"/>
          <w:szCs w:val="28"/>
        </w:rPr>
        <w:t xml:space="preserve"> Алматы, 1998. </w:t>
      </w:r>
      <w:r w:rsidR="00EA3C29">
        <w:rPr>
          <w:rFonts w:ascii="Times New Roman" w:hAnsi="Times New Roman" w:cs="Times New Roman"/>
          <w:bCs/>
          <w:sz w:val="28"/>
          <w:szCs w:val="28"/>
        </w:rPr>
        <w:t>–</w:t>
      </w:r>
      <w:r w:rsidRPr="004D1BE2">
        <w:rPr>
          <w:rFonts w:ascii="Times New Roman" w:hAnsi="Times New Roman" w:cs="Times New Roman"/>
          <w:bCs/>
          <w:sz w:val="28"/>
          <w:szCs w:val="28"/>
        </w:rPr>
        <w:t xml:space="preserve"> С. 212-216.</w:t>
      </w:r>
    </w:p>
    <w:p w14:paraId="3B22D43B" w14:textId="77777777" w:rsidR="00883D53" w:rsidRPr="00E32F18" w:rsidRDefault="00883D53" w:rsidP="00C41530">
      <w:pPr>
        <w:pStyle w:val="11"/>
        <w:numPr>
          <w:ilvl w:val="0"/>
          <w:numId w:val="40"/>
        </w:numPr>
        <w:tabs>
          <w:tab w:val="left" w:pos="1134"/>
        </w:tabs>
        <w:snapToGrid/>
        <w:spacing w:before="0" w:after="0"/>
        <w:ind w:left="0" w:firstLine="709"/>
        <w:jc w:val="both"/>
        <w:rPr>
          <w:sz w:val="28"/>
          <w:szCs w:val="28"/>
        </w:rPr>
      </w:pPr>
      <w:r w:rsidRPr="00E32F18">
        <w:rPr>
          <w:sz w:val="28"/>
          <w:szCs w:val="28"/>
        </w:rPr>
        <w:t xml:space="preserve">Мухамеджанов В.Н., Баранов Р.Н., Жданов Г.Н. Эколого-экономический аспект использования водно-земельных ресурсов в условиях аридной зоны. </w:t>
      </w:r>
      <w:r w:rsidR="009B654E">
        <w:rPr>
          <w:sz w:val="28"/>
          <w:szCs w:val="28"/>
        </w:rPr>
        <w:t xml:space="preserve">– </w:t>
      </w:r>
      <w:r w:rsidRPr="00E32F18">
        <w:rPr>
          <w:sz w:val="28"/>
          <w:szCs w:val="28"/>
        </w:rPr>
        <w:t>Тараз: ИЦ «Аква», 1999.</w:t>
      </w:r>
      <w:r w:rsidR="009B654E">
        <w:rPr>
          <w:sz w:val="28"/>
          <w:szCs w:val="28"/>
        </w:rPr>
        <w:t xml:space="preserve"> –</w:t>
      </w:r>
      <w:r w:rsidRPr="00E32F18">
        <w:rPr>
          <w:sz w:val="28"/>
          <w:szCs w:val="28"/>
        </w:rPr>
        <w:t xml:space="preserve"> 149</w:t>
      </w:r>
      <w:r w:rsidR="009B654E">
        <w:rPr>
          <w:sz w:val="28"/>
          <w:szCs w:val="28"/>
        </w:rPr>
        <w:t xml:space="preserve"> </w:t>
      </w:r>
      <w:r w:rsidRPr="00E32F18">
        <w:rPr>
          <w:sz w:val="28"/>
          <w:szCs w:val="28"/>
        </w:rPr>
        <w:t xml:space="preserve">с. </w:t>
      </w:r>
    </w:p>
    <w:p w14:paraId="4234AB4F" w14:textId="23E2674D" w:rsidR="00883D53" w:rsidRPr="008C7F16" w:rsidRDefault="00883D53" w:rsidP="00C41530">
      <w:pPr>
        <w:pStyle w:val="11"/>
        <w:numPr>
          <w:ilvl w:val="0"/>
          <w:numId w:val="40"/>
        </w:numPr>
        <w:tabs>
          <w:tab w:val="left" w:pos="1134"/>
        </w:tabs>
        <w:snapToGrid/>
        <w:spacing w:before="0" w:after="0"/>
        <w:ind w:left="0" w:firstLine="709"/>
        <w:jc w:val="both"/>
        <w:rPr>
          <w:sz w:val="28"/>
          <w:szCs w:val="28"/>
        </w:rPr>
      </w:pPr>
      <w:r w:rsidRPr="008C7F16">
        <w:rPr>
          <w:sz w:val="28"/>
          <w:szCs w:val="28"/>
        </w:rPr>
        <w:t>Гусева Л.Ю</w:t>
      </w:r>
      <w:r w:rsidR="00EA3C29">
        <w:rPr>
          <w:sz w:val="28"/>
          <w:szCs w:val="28"/>
        </w:rPr>
        <w:t>.</w:t>
      </w:r>
      <w:r w:rsidRPr="008C7F16">
        <w:rPr>
          <w:sz w:val="28"/>
          <w:szCs w:val="28"/>
        </w:rPr>
        <w:t xml:space="preserve"> Проблема использования водных ресурсов в Центральной Азии, http://</w:t>
      </w:r>
      <w:r w:rsidRPr="008C7F16">
        <w:rPr>
          <w:color w:val="000000" w:themeColor="text1"/>
          <w:sz w:val="28"/>
          <w:szCs w:val="28"/>
        </w:rPr>
        <w:t>www.kisi.kz</w:t>
      </w:r>
      <w:r w:rsidR="00EA3C29">
        <w:rPr>
          <w:color w:val="000000" w:themeColor="text1"/>
          <w:sz w:val="28"/>
          <w:szCs w:val="28"/>
        </w:rPr>
        <w:t>.</w:t>
      </w:r>
      <w:r w:rsidR="00780312" w:rsidRPr="008C7F16">
        <w:rPr>
          <w:color w:val="000000" w:themeColor="text1"/>
          <w:sz w:val="28"/>
          <w:szCs w:val="28"/>
        </w:rPr>
        <w:t xml:space="preserve"> </w:t>
      </w:r>
      <w:r w:rsidR="004D5DCB" w:rsidRPr="008C7F16">
        <w:rPr>
          <w:color w:val="000000" w:themeColor="text1"/>
          <w:sz w:val="28"/>
          <w:szCs w:val="28"/>
        </w:rPr>
        <w:t>09.10.2022.</w:t>
      </w:r>
    </w:p>
    <w:p w14:paraId="799CC14C" w14:textId="3FA1A7ED" w:rsidR="00883D53" w:rsidRPr="008C7F16" w:rsidRDefault="00883D53" w:rsidP="00C41530">
      <w:pPr>
        <w:pStyle w:val="ab"/>
        <w:numPr>
          <w:ilvl w:val="0"/>
          <w:numId w:val="40"/>
        </w:numPr>
        <w:tabs>
          <w:tab w:val="left" w:pos="1134"/>
        </w:tabs>
        <w:spacing w:after="0" w:line="240" w:lineRule="auto"/>
        <w:ind w:left="0" w:firstLine="709"/>
        <w:jc w:val="both"/>
        <w:rPr>
          <w:rFonts w:ascii="Times New Roman" w:eastAsia="Times New Roman" w:hAnsi="Times New Roman" w:cs="Times New Roman"/>
          <w:bCs/>
          <w:snapToGrid w:val="0"/>
          <w:color w:val="FF0000"/>
          <w:sz w:val="28"/>
          <w:szCs w:val="28"/>
          <w:lang w:eastAsia="ru-RU"/>
        </w:rPr>
      </w:pPr>
      <w:r w:rsidRPr="008C7F16">
        <w:rPr>
          <w:rFonts w:ascii="Times New Roman" w:hAnsi="Times New Roman" w:cs="Times New Roman"/>
          <w:bCs/>
          <w:sz w:val="28"/>
          <w:szCs w:val="28"/>
        </w:rPr>
        <w:t xml:space="preserve">Нурмаганбетов Д.Ш., Кудайбергенов Н.Р., Тукебаев Ж.Т. </w:t>
      </w:r>
      <w:r w:rsidRPr="008C7F16">
        <w:rPr>
          <w:rFonts w:ascii="Times New Roman" w:eastAsia="Times New Roman" w:hAnsi="Times New Roman" w:cs="Times New Roman"/>
          <w:bCs/>
          <w:snapToGrid w:val="0"/>
          <w:sz w:val="28"/>
          <w:szCs w:val="28"/>
          <w:lang w:eastAsia="ru-RU"/>
        </w:rPr>
        <w:t>Водные</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ресурсы</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Шу-Таласского</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бассейна: проблемы</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использования, охраны и управления // Экология и устойчивое</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 xml:space="preserve">развитие. </w:t>
      </w:r>
      <w:r w:rsidR="009B654E" w:rsidRPr="008C7F16">
        <w:rPr>
          <w:rFonts w:ascii="Times New Roman" w:eastAsia="Times New Roman" w:hAnsi="Times New Roman" w:cs="Times New Roman"/>
          <w:bCs/>
          <w:snapToGrid w:val="0"/>
          <w:sz w:val="28"/>
          <w:szCs w:val="28"/>
          <w:lang w:eastAsia="ru-RU"/>
        </w:rPr>
        <w:t>–</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2003.</w:t>
      </w:r>
      <w:r w:rsidR="009B654E" w:rsidRPr="008C7F16">
        <w:rPr>
          <w:rFonts w:ascii="Times New Roman" w:eastAsia="Times New Roman" w:hAnsi="Times New Roman" w:cs="Times New Roman"/>
          <w:bCs/>
          <w:snapToGrid w:val="0"/>
          <w:sz w:val="28"/>
          <w:szCs w:val="28"/>
          <w:lang w:val="ru-RU" w:eastAsia="ru-RU"/>
        </w:rPr>
        <w:t xml:space="preserve"> </w:t>
      </w:r>
      <w:r w:rsidR="009B654E" w:rsidRPr="008C7F16">
        <w:rPr>
          <w:rFonts w:ascii="Times New Roman" w:eastAsia="Times New Roman" w:hAnsi="Times New Roman" w:cs="Times New Roman"/>
          <w:bCs/>
          <w:snapToGrid w:val="0"/>
          <w:sz w:val="28"/>
          <w:szCs w:val="28"/>
          <w:lang w:eastAsia="ru-RU"/>
        </w:rPr>
        <w:t>–</w:t>
      </w:r>
      <w:r w:rsidR="009B654E" w:rsidRPr="008C7F16">
        <w:rPr>
          <w:rFonts w:ascii="Times New Roman" w:eastAsia="Times New Roman" w:hAnsi="Times New Roman" w:cs="Times New Roman"/>
          <w:bCs/>
          <w:snapToGrid w:val="0"/>
          <w:sz w:val="28"/>
          <w:szCs w:val="28"/>
          <w:lang w:val="ru-RU" w:eastAsia="ru-RU"/>
        </w:rPr>
        <w:t xml:space="preserve"> </w:t>
      </w:r>
      <w:r w:rsidRPr="008C7F16">
        <w:rPr>
          <w:rFonts w:ascii="Times New Roman" w:eastAsia="Times New Roman" w:hAnsi="Times New Roman" w:cs="Times New Roman"/>
          <w:bCs/>
          <w:snapToGrid w:val="0"/>
          <w:sz w:val="28"/>
          <w:szCs w:val="28"/>
          <w:lang w:eastAsia="ru-RU"/>
        </w:rPr>
        <w:t>№6(28)</w:t>
      </w:r>
      <w:r w:rsidR="009B654E" w:rsidRPr="008C7F16">
        <w:rPr>
          <w:rFonts w:ascii="Times New Roman" w:eastAsia="Times New Roman" w:hAnsi="Times New Roman" w:cs="Times New Roman"/>
          <w:bCs/>
          <w:snapToGrid w:val="0"/>
          <w:sz w:val="28"/>
          <w:szCs w:val="28"/>
          <w:lang w:val="ru-RU" w:eastAsia="ru-RU"/>
        </w:rPr>
        <w:t xml:space="preserve">. – </w:t>
      </w:r>
      <w:r w:rsidR="008C7F16" w:rsidRPr="008C7F16">
        <w:rPr>
          <w:rFonts w:ascii="Times New Roman" w:eastAsia="Times New Roman" w:hAnsi="Times New Roman" w:cs="Times New Roman"/>
          <w:bCs/>
          <w:snapToGrid w:val="0"/>
          <w:sz w:val="28"/>
          <w:szCs w:val="28"/>
          <w:lang w:val="ru-RU" w:eastAsia="ru-RU"/>
        </w:rPr>
        <w:t>С.</w:t>
      </w:r>
      <w:r w:rsidR="00EA3C29">
        <w:rPr>
          <w:rFonts w:ascii="Times New Roman" w:eastAsia="Times New Roman" w:hAnsi="Times New Roman" w:cs="Times New Roman"/>
          <w:bCs/>
          <w:snapToGrid w:val="0"/>
          <w:sz w:val="28"/>
          <w:szCs w:val="28"/>
          <w:lang w:val="ru-RU" w:eastAsia="ru-RU"/>
        </w:rPr>
        <w:t xml:space="preserve"> </w:t>
      </w:r>
      <w:r w:rsidR="008C7F16" w:rsidRPr="008C7F16">
        <w:rPr>
          <w:rFonts w:ascii="Times New Roman" w:eastAsia="Times New Roman" w:hAnsi="Times New Roman" w:cs="Times New Roman"/>
          <w:bCs/>
          <w:snapToGrid w:val="0"/>
          <w:sz w:val="28"/>
          <w:szCs w:val="28"/>
          <w:lang w:val="ru-RU" w:eastAsia="ru-RU"/>
        </w:rPr>
        <w:t>15-18.</w:t>
      </w:r>
    </w:p>
    <w:p w14:paraId="0DB08B61" w14:textId="37B3F65B" w:rsidR="00883D53" w:rsidRPr="00454C20" w:rsidRDefault="00883D53" w:rsidP="00C41530">
      <w:pPr>
        <w:pStyle w:val="11"/>
        <w:numPr>
          <w:ilvl w:val="0"/>
          <w:numId w:val="40"/>
        </w:numPr>
        <w:tabs>
          <w:tab w:val="left" w:pos="1134"/>
        </w:tabs>
        <w:snapToGrid/>
        <w:spacing w:before="0" w:after="0"/>
        <w:ind w:left="0" w:firstLine="709"/>
        <w:jc w:val="both"/>
        <w:rPr>
          <w:color w:val="FF0000"/>
          <w:sz w:val="28"/>
          <w:szCs w:val="28"/>
        </w:rPr>
      </w:pPr>
      <w:r w:rsidRPr="008C7F16">
        <w:rPr>
          <w:sz w:val="28"/>
          <w:szCs w:val="28"/>
        </w:rPr>
        <w:t>Тыныбаев</w:t>
      </w:r>
      <w:r w:rsidRPr="00454C20">
        <w:rPr>
          <w:sz w:val="28"/>
          <w:szCs w:val="28"/>
        </w:rPr>
        <w:t xml:space="preserve"> Н. Политические аспекты в регулировании трансграничных вод Казахстана // Саясат-Policy. –</w:t>
      </w:r>
      <w:r w:rsidR="009B654E" w:rsidRPr="00454C20">
        <w:rPr>
          <w:sz w:val="28"/>
          <w:szCs w:val="28"/>
        </w:rPr>
        <w:t xml:space="preserve"> </w:t>
      </w:r>
      <w:r w:rsidRPr="00454C20">
        <w:rPr>
          <w:sz w:val="28"/>
          <w:szCs w:val="28"/>
        </w:rPr>
        <w:t>2005.</w:t>
      </w:r>
      <w:r w:rsidR="009B654E" w:rsidRPr="00454C20">
        <w:rPr>
          <w:sz w:val="28"/>
          <w:szCs w:val="28"/>
        </w:rPr>
        <w:t xml:space="preserve"> –</w:t>
      </w:r>
      <w:r w:rsidRPr="00454C20">
        <w:rPr>
          <w:sz w:val="28"/>
          <w:szCs w:val="28"/>
        </w:rPr>
        <w:t xml:space="preserve"> </w:t>
      </w:r>
      <w:r w:rsidR="009B654E" w:rsidRPr="00454C20">
        <w:rPr>
          <w:sz w:val="28"/>
          <w:szCs w:val="28"/>
        </w:rPr>
        <w:t>№</w:t>
      </w:r>
      <w:r w:rsidRPr="00454C20">
        <w:rPr>
          <w:sz w:val="28"/>
          <w:szCs w:val="28"/>
        </w:rPr>
        <w:t>1</w:t>
      </w:r>
      <w:r w:rsidR="009B654E" w:rsidRPr="00454C20">
        <w:rPr>
          <w:sz w:val="28"/>
          <w:szCs w:val="28"/>
        </w:rPr>
        <w:t xml:space="preserve">. – </w:t>
      </w:r>
      <w:r w:rsidR="00454C20" w:rsidRPr="00454C20">
        <w:rPr>
          <w:sz w:val="28"/>
          <w:szCs w:val="28"/>
        </w:rPr>
        <w:t>С. 35-38.</w:t>
      </w:r>
    </w:p>
    <w:p w14:paraId="48DFCB00"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eastAsia="Times New Roman" w:hAnsi="Times New Roman" w:cs="Times New Roman"/>
          <w:bCs/>
          <w:snapToGrid w:val="0"/>
          <w:sz w:val="28"/>
          <w:szCs w:val="28"/>
          <w:lang w:eastAsia="ru-RU"/>
        </w:rPr>
      </w:pPr>
      <w:r w:rsidRPr="00E32F18">
        <w:rPr>
          <w:rFonts w:ascii="Times New Roman" w:eastAsia="Times New Roman" w:hAnsi="Times New Roman" w:cs="Times New Roman"/>
          <w:bCs/>
          <w:snapToGrid w:val="0"/>
          <w:sz w:val="28"/>
          <w:szCs w:val="28"/>
          <w:lang w:eastAsia="ru-RU"/>
        </w:rPr>
        <w:lastRenderedPageBreak/>
        <w:t>Токаев К.К. Внешняя</w:t>
      </w:r>
      <w:r w:rsidR="009B654E">
        <w:rPr>
          <w:rFonts w:ascii="Times New Roman" w:eastAsia="Times New Roman" w:hAnsi="Times New Roman" w:cs="Times New Roman"/>
          <w:bCs/>
          <w:snapToGrid w:val="0"/>
          <w:sz w:val="28"/>
          <w:szCs w:val="28"/>
          <w:lang w:val="ru-RU" w:eastAsia="ru-RU"/>
        </w:rPr>
        <w:t xml:space="preserve"> </w:t>
      </w:r>
      <w:r w:rsidR="009B654E">
        <w:rPr>
          <w:rFonts w:ascii="Times New Roman" w:eastAsia="Times New Roman" w:hAnsi="Times New Roman" w:cs="Times New Roman"/>
          <w:bCs/>
          <w:snapToGrid w:val="0"/>
          <w:sz w:val="28"/>
          <w:szCs w:val="28"/>
          <w:lang w:eastAsia="ru-RU"/>
        </w:rPr>
        <w:t>політика</w:t>
      </w:r>
      <w:r w:rsidR="009B654E">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Казахстана в условиях</w:t>
      </w:r>
      <w:r w:rsidR="009B654E">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глобализации</w:t>
      </w:r>
      <w:r w:rsidR="009B654E">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 Алматы: АО САК, НП ПИК, 2000. – 584 с.</w:t>
      </w:r>
    </w:p>
    <w:p w14:paraId="4C7B92C5"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eastAsia="Times New Roman" w:hAnsi="Times New Roman" w:cs="Times New Roman"/>
          <w:bCs/>
          <w:snapToGrid w:val="0"/>
          <w:sz w:val="28"/>
          <w:szCs w:val="28"/>
          <w:lang w:eastAsia="ru-RU"/>
        </w:rPr>
      </w:pPr>
      <w:r w:rsidRPr="00E32F18">
        <w:rPr>
          <w:rFonts w:ascii="Times New Roman" w:eastAsia="Times New Roman" w:hAnsi="Times New Roman" w:cs="Times New Roman"/>
          <w:bCs/>
          <w:snapToGrid w:val="0"/>
          <w:sz w:val="28"/>
          <w:szCs w:val="28"/>
          <w:lang w:eastAsia="ru-RU"/>
        </w:rPr>
        <w:t xml:space="preserve">Султанов К.С. Реформы в Казахстане и Китае: </w:t>
      </w:r>
      <w:r w:rsidR="009B654E" w:rsidRPr="00E32F18">
        <w:rPr>
          <w:rFonts w:ascii="Times New Roman" w:eastAsia="Times New Roman" w:hAnsi="Times New Roman" w:cs="Times New Roman"/>
          <w:bCs/>
          <w:snapToGrid w:val="0"/>
          <w:sz w:val="28"/>
          <w:szCs w:val="28"/>
          <w:lang w:eastAsia="ru-RU"/>
        </w:rPr>
        <w:t>О</w:t>
      </w:r>
      <w:r w:rsidRPr="00E32F18">
        <w:rPr>
          <w:rFonts w:ascii="Times New Roman" w:eastAsia="Times New Roman" w:hAnsi="Times New Roman" w:cs="Times New Roman"/>
          <w:bCs/>
          <w:snapToGrid w:val="0"/>
          <w:sz w:val="28"/>
          <w:szCs w:val="28"/>
          <w:lang w:eastAsia="ru-RU"/>
        </w:rPr>
        <w:t>собенности. Сходства. Различия. Успехи. Проблемы. – Астана: Елорда, 2000.</w:t>
      </w:r>
      <w:r w:rsidR="009B654E">
        <w:rPr>
          <w:rFonts w:ascii="Times New Roman" w:eastAsia="Times New Roman" w:hAnsi="Times New Roman" w:cs="Times New Roman"/>
          <w:bCs/>
          <w:snapToGrid w:val="0"/>
          <w:sz w:val="28"/>
          <w:szCs w:val="28"/>
          <w:lang w:val="ru-RU" w:eastAsia="ru-RU"/>
        </w:rPr>
        <w:t xml:space="preserve"> </w:t>
      </w:r>
      <w:r w:rsidR="009B654E">
        <w:rPr>
          <w:rFonts w:ascii="Times New Roman" w:eastAsia="Times New Roman" w:hAnsi="Times New Roman" w:cs="Times New Roman"/>
          <w:bCs/>
          <w:snapToGrid w:val="0"/>
          <w:sz w:val="28"/>
          <w:szCs w:val="28"/>
          <w:lang w:eastAsia="ru-RU"/>
        </w:rPr>
        <w:t>–</w:t>
      </w:r>
      <w:r w:rsidRPr="00E32F18">
        <w:rPr>
          <w:rFonts w:ascii="Times New Roman" w:eastAsia="Times New Roman" w:hAnsi="Times New Roman" w:cs="Times New Roman"/>
          <w:bCs/>
          <w:snapToGrid w:val="0"/>
          <w:sz w:val="28"/>
          <w:szCs w:val="28"/>
          <w:lang w:eastAsia="ru-RU"/>
        </w:rPr>
        <w:t xml:space="preserve"> 472 с.</w:t>
      </w:r>
    </w:p>
    <w:p w14:paraId="3BBA6C41"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eastAsia="Times New Roman" w:hAnsi="Times New Roman" w:cs="Times New Roman"/>
          <w:bCs/>
          <w:snapToGrid w:val="0"/>
          <w:sz w:val="28"/>
          <w:szCs w:val="28"/>
          <w:lang w:eastAsia="ru-RU"/>
        </w:rPr>
      </w:pPr>
      <w:r w:rsidRPr="00E32F18">
        <w:rPr>
          <w:rFonts w:ascii="Times New Roman" w:eastAsia="Times New Roman" w:hAnsi="Times New Roman" w:cs="Times New Roman"/>
          <w:bCs/>
          <w:snapToGrid w:val="0"/>
          <w:sz w:val="28"/>
          <w:szCs w:val="28"/>
          <w:lang w:eastAsia="ru-RU"/>
        </w:rPr>
        <w:t>Иватова Л. США во внешней</w:t>
      </w:r>
      <w:r w:rsidR="009B654E">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политике</w:t>
      </w:r>
      <w:r w:rsidR="009B654E">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 xml:space="preserve">Республики Казахстан. </w:t>
      </w:r>
      <w:r w:rsidR="009B654E">
        <w:rPr>
          <w:rFonts w:ascii="Times New Roman" w:eastAsia="Times New Roman" w:hAnsi="Times New Roman" w:cs="Times New Roman"/>
          <w:bCs/>
          <w:snapToGrid w:val="0"/>
          <w:sz w:val="28"/>
          <w:szCs w:val="28"/>
          <w:lang w:eastAsia="ru-RU"/>
        </w:rPr>
        <w:t>–</w:t>
      </w:r>
      <w:r w:rsidRPr="00E32F18">
        <w:rPr>
          <w:rFonts w:ascii="Times New Roman" w:eastAsia="Times New Roman" w:hAnsi="Times New Roman" w:cs="Times New Roman"/>
          <w:bCs/>
          <w:snapToGrid w:val="0"/>
          <w:sz w:val="28"/>
          <w:szCs w:val="28"/>
          <w:lang w:eastAsia="ru-RU"/>
        </w:rPr>
        <w:t xml:space="preserve"> Алматы: Стека, 1999. </w:t>
      </w:r>
      <w:r w:rsidR="009B654E">
        <w:rPr>
          <w:rFonts w:ascii="Times New Roman" w:eastAsia="Times New Roman" w:hAnsi="Times New Roman" w:cs="Times New Roman"/>
          <w:bCs/>
          <w:snapToGrid w:val="0"/>
          <w:sz w:val="28"/>
          <w:szCs w:val="28"/>
          <w:lang w:eastAsia="ru-RU"/>
        </w:rPr>
        <w:t>–</w:t>
      </w:r>
      <w:r w:rsidRPr="00E32F18">
        <w:rPr>
          <w:rFonts w:ascii="Times New Roman" w:eastAsia="Times New Roman" w:hAnsi="Times New Roman" w:cs="Times New Roman"/>
          <w:bCs/>
          <w:snapToGrid w:val="0"/>
          <w:sz w:val="28"/>
          <w:szCs w:val="28"/>
          <w:lang w:eastAsia="ru-RU"/>
        </w:rPr>
        <w:t xml:space="preserve"> 3</w:t>
      </w:r>
      <w:r w:rsidR="009B654E">
        <w:rPr>
          <w:rFonts w:ascii="Times New Roman" w:eastAsia="Times New Roman" w:hAnsi="Times New Roman" w:cs="Times New Roman"/>
          <w:bCs/>
          <w:snapToGrid w:val="0"/>
          <w:sz w:val="28"/>
          <w:szCs w:val="28"/>
          <w:lang w:val="ru-RU" w:eastAsia="ru-RU"/>
        </w:rPr>
        <w:t>1</w:t>
      </w:r>
      <w:r w:rsidRPr="00E32F18">
        <w:rPr>
          <w:rFonts w:ascii="Times New Roman" w:eastAsia="Times New Roman" w:hAnsi="Times New Roman" w:cs="Times New Roman"/>
          <w:bCs/>
          <w:snapToGrid w:val="0"/>
          <w:sz w:val="28"/>
          <w:szCs w:val="28"/>
          <w:lang w:eastAsia="ru-RU"/>
        </w:rPr>
        <w:t>0 с.</w:t>
      </w:r>
    </w:p>
    <w:p w14:paraId="79D7C789" w14:textId="12FA35BB"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eastAsia="Times New Roman" w:hAnsi="Times New Roman" w:cs="Times New Roman"/>
          <w:bCs/>
          <w:snapToGrid w:val="0"/>
          <w:sz w:val="28"/>
          <w:szCs w:val="28"/>
          <w:lang w:eastAsia="ru-RU"/>
        </w:rPr>
      </w:pPr>
      <w:r w:rsidRPr="00E32F18">
        <w:rPr>
          <w:rFonts w:ascii="Times New Roman" w:eastAsia="Times New Roman" w:hAnsi="Times New Roman" w:cs="Times New Roman"/>
          <w:bCs/>
          <w:snapToGrid w:val="0"/>
          <w:sz w:val="28"/>
          <w:szCs w:val="28"/>
          <w:lang w:eastAsia="ru-RU"/>
        </w:rPr>
        <w:t>Идрисов Е. Реки</w:t>
      </w:r>
      <w:r w:rsidR="00454C20">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добрососедства и дружбы //</w:t>
      </w:r>
      <w:r w:rsidR="009B654E">
        <w:rPr>
          <w:rFonts w:ascii="Times New Roman" w:eastAsia="Times New Roman" w:hAnsi="Times New Roman" w:cs="Times New Roman"/>
          <w:bCs/>
          <w:snapToGrid w:val="0"/>
          <w:sz w:val="28"/>
          <w:szCs w:val="28"/>
          <w:lang w:val="ru-RU" w:eastAsia="ru-RU"/>
        </w:rPr>
        <w:t xml:space="preserve"> </w:t>
      </w:r>
      <w:r w:rsidRPr="00E32F18">
        <w:rPr>
          <w:rFonts w:ascii="Times New Roman" w:eastAsia="Times New Roman" w:hAnsi="Times New Roman" w:cs="Times New Roman"/>
          <w:bCs/>
          <w:snapToGrid w:val="0"/>
          <w:sz w:val="28"/>
          <w:szCs w:val="28"/>
          <w:lang w:eastAsia="ru-RU"/>
        </w:rPr>
        <w:t>Казахстанская правда</w:t>
      </w:r>
      <w:r w:rsidR="009B654E">
        <w:rPr>
          <w:rFonts w:ascii="Times New Roman" w:eastAsia="Times New Roman" w:hAnsi="Times New Roman" w:cs="Times New Roman"/>
          <w:bCs/>
          <w:snapToGrid w:val="0"/>
          <w:sz w:val="28"/>
          <w:szCs w:val="28"/>
          <w:lang w:val="ru-RU" w:eastAsia="ru-RU"/>
        </w:rPr>
        <w:t>. – 1999</w:t>
      </w:r>
      <w:r w:rsidRPr="00E32F18">
        <w:rPr>
          <w:rFonts w:ascii="Times New Roman" w:eastAsia="Times New Roman" w:hAnsi="Times New Roman" w:cs="Times New Roman"/>
          <w:bCs/>
          <w:snapToGrid w:val="0"/>
          <w:sz w:val="28"/>
          <w:szCs w:val="28"/>
          <w:lang w:eastAsia="ru-RU"/>
        </w:rPr>
        <w:t xml:space="preserve">, </w:t>
      </w:r>
      <w:r w:rsidR="009B654E">
        <w:rPr>
          <w:rFonts w:ascii="Times New Roman" w:eastAsia="Times New Roman" w:hAnsi="Times New Roman" w:cs="Times New Roman"/>
          <w:bCs/>
          <w:snapToGrid w:val="0"/>
          <w:sz w:val="28"/>
          <w:szCs w:val="28"/>
          <w:lang w:val="ru-RU" w:eastAsia="ru-RU"/>
        </w:rPr>
        <w:t xml:space="preserve">ноябрь – </w:t>
      </w:r>
      <w:r w:rsidRPr="00E32F18">
        <w:rPr>
          <w:rFonts w:ascii="Times New Roman" w:eastAsia="Times New Roman" w:hAnsi="Times New Roman" w:cs="Times New Roman"/>
          <w:bCs/>
          <w:snapToGrid w:val="0"/>
          <w:sz w:val="28"/>
          <w:szCs w:val="28"/>
          <w:lang w:eastAsia="ru-RU"/>
        </w:rPr>
        <w:t>20</w:t>
      </w:r>
      <w:r w:rsidR="009B654E">
        <w:rPr>
          <w:rFonts w:ascii="Times New Roman" w:eastAsia="Times New Roman" w:hAnsi="Times New Roman" w:cs="Times New Roman"/>
          <w:bCs/>
          <w:snapToGrid w:val="0"/>
          <w:sz w:val="28"/>
          <w:szCs w:val="28"/>
          <w:lang w:val="ru-RU" w:eastAsia="ru-RU"/>
        </w:rPr>
        <w:t>.</w:t>
      </w:r>
    </w:p>
    <w:p w14:paraId="510C2269" w14:textId="3EDB32A1" w:rsidR="00454C20" w:rsidRPr="00454C20" w:rsidRDefault="00EA3C29"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ru-RU"/>
        </w:rPr>
      </w:pPr>
      <w:r>
        <w:rPr>
          <w:rFonts w:ascii="Times New Roman" w:eastAsia="Times New Roman" w:hAnsi="Times New Roman" w:cs="Times New Roman"/>
          <w:bCs/>
          <w:snapToGrid w:val="0"/>
          <w:sz w:val="28"/>
          <w:szCs w:val="28"/>
          <w:lang w:eastAsia="ru-RU"/>
        </w:rPr>
        <w:t>Тукумов Е</w:t>
      </w:r>
      <w:r w:rsidR="00454C20" w:rsidRPr="00454C20">
        <w:rPr>
          <w:rFonts w:ascii="Times New Roman" w:eastAsia="Times New Roman" w:hAnsi="Times New Roman" w:cs="Times New Roman"/>
          <w:bCs/>
          <w:snapToGrid w:val="0"/>
          <w:sz w:val="28"/>
          <w:szCs w:val="28"/>
          <w:lang w:eastAsia="ru-RU"/>
        </w:rPr>
        <w:t>В. Религиозно-политический экстремизм как угроза региональной и национальной безопасности стран Центральной Азии</w:t>
      </w:r>
      <w:r>
        <w:rPr>
          <w:rFonts w:ascii="Times New Roman" w:eastAsia="Times New Roman" w:hAnsi="Times New Roman" w:cs="Times New Roman"/>
          <w:bCs/>
          <w:snapToGrid w:val="0"/>
          <w:sz w:val="28"/>
          <w:szCs w:val="28"/>
          <w:lang w:val="ru-RU" w:eastAsia="ru-RU"/>
        </w:rPr>
        <w:t>:</w:t>
      </w:r>
      <w:r w:rsidR="00454C20" w:rsidRPr="00454C20">
        <w:rPr>
          <w:rFonts w:ascii="Times New Roman" w:eastAsia="Times New Roman" w:hAnsi="Times New Roman" w:cs="Times New Roman"/>
          <w:bCs/>
          <w:snapToGrid w:val="0"/>
          <w:sz w:val="28"/>
          <w:szCs w:val="28"/>
          <w:lang w:eastAsia="ru-RU"/>
        </w:rPr>
        <w:t xml:space="preserve"> </w:t>
      </w:r>
      <w:r>
        <w:rPr>
          <w:rFonts w:ascii="Times New Roman" w:eastAsia="Times New Roman" w:hAnsi="Times New Roman" w:cs="Times New Roman"/>
          <w:bCs/>
          <w:snapToGrid w:val="0"/>
          <w:sz w:val="28"/>
          <w:szCs w:val="28"/>
          <w:lang w:val="ru-RU" w:eastAsia="ru-RU"/>
        </w:rPr>
        <w:t xml:space="preserve">дис. </w:t>
      </w:r>
      <w:r w:rsidR="00454C20" w:rsidRPr="00454C20">
        <w:rPr>
          <w:rFonts w:ascii="Times New Roman" w:eastAsia="Times New Roman" w:hAnsi="Times New Roman" w:cs="Times New Roman"/>
          <w:bCs/>
          <w:snapToGrid w:val="0"/>
          <w:sz w:val="28"/>
          <w:szCs w:val="28"/>
          <w:lang w:eastAsia="ru-RU"/>
        </w:rPr>
        <w:t xml:space="preserve">... канд. полит. </w:t>
      </w:r>
      <w:r w:rsidRPr="00454C20">
        <w:rPr>
          <w:rFonts w:ascii="Times New Roman" w:eastAsia="Times New Roman" w:hAnsi="Times New Roman" w:cs="Times New Roman"/>
          <w:bCs/>
          <w:snapToGrid w:val="0"/>
          <w:sz w:val="28"/>
          <w:szCs w:val="28"/>
          <w:lang w:eastAsia="ru-RU"/>
        </w:rPr>
        <w:t>н</w:t>
      </w:r>
      <w:r w:rsidR="00454C20" w:rsidRPr="00454C20">
        <w:rPr>
          <w:rFonts w:ascii="Times New Roman" w:eastAsia="Times New Roman" w:hAnsi="Times New Roman" w:cs="Times New Roman"/>
          <w:bCs/>
          <w:snapToGrid w:val="0"/>
          <w:sz w:val="28"/>
          <w:szCs w:val="28"/>
          <w:lang w:eastAsia="ru-RU"/>
        </w:rPr>
        <w:t>аук</w:t>
      </w:r>
      <w:r>
        <w:rPr>
          <w:rFonts w:ascii="Times New Roman" w:eastAsia="Times New Roman" w:hAnsi="Times New Roman" w:cs="Times New Roman"/>
          <w:bCs/>
          <w:snapToGrid w:val="0"/>
          <w:sz w:val="28"/>
          <w:szCs w:val="28"/>
          <w:lang w:val="ru-RU" w:eastAsia="ru-RU"/>
        </w:rPr>
        <w:t>: 23.00.02</w:t>
      </w:r>
      <w:r w:rsidR="00454C20" w:rsidRPr="00454C20">
        <w:rPr>
          <w:rFonts w:ascii="Times New Roman" w:eastAsia="Times New Roman" w:hAnsi="Times New Roman" w:cs="Times New Roman"/>
          <w:bCs/>
          <w:snapToGrid w:val="0"/>
          <w:sz w:val="28"/>
          <w:szCs w:val="28"/>
          <w:lang w:eastAsia="ru-RU"/>
        </w:rPr>
        <w:t xml:space="preserve">. </w:t>
      </w:r>
      <w:r>
        <w:rPr>
          <w:rFonts w:ascii="Times New Roman" w:eastAsia="Times New Roman" w:hAnsi="Times New Roman" w:cs="Times New Roman"/>
          <w:bCs/>
          <w:snapToGrid w:val="0"/>
          <w:sz w:val="28"/>
          <w:szCs w:val="28"/>
          <w:lang w:eastAsia="ru-RU"/>
        </w:rPr>
        <w:t>–</w:t>
      </w:r>
      <w:r w:rsidR="00454C20" w:rsidRPr="00454C20">
        <w:rPr>
          <w:rFonts w:ascii="Times New Roman" w:eastAsia="Times New Roman" w:hAnsi="Times New Roman" w:cs="Times New Roman"/>
          <w:bCs/>
          <w:snapToGrid w:val="0"/>
          <w:sz w:val="28"/>
          <w:szCs w:val="28"/>
          <w:lang w:eastAsia="ru-RU"/>
        </w:rPr>
        <w:t xml:space="preserve"> Алматы, 2004.</w:t>
      </w:r>
      <w:r>
        <w:rPr>
          <w:rFonts w:ascii="Times New Roman" w:eastAsia="Times New Roman" w:hAnsi="Times New Roman" w:cs="Times New Roman"/>
          <w:bCs/>
          <w:snapToGrid w:val="0"/>
          <w:sz w:val="28"/>
          <w:szCs w:val="28"/>
          <w:lang w:val="ru-RU" w:eastAsia="ru-RU"/>
        </w:rPr>
        <w:t xml:space="preserve"> – 160 с.</w:t>
      </w:r>
    </w:p>
    <w:p w14:paraId="61367269" w14:textId="7EBD5D32" w:rsidR="00883D53" w:rsidRPr="00671F1B"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ru-RU"/>
        </w:rPr>
      </w:pPr>
      <w:r w:rsidRPr="00E32F18">
        <w:rPr>
          <w:rFonts w:ascii="Times New Roman" w:hAnsi="Times New Roman" w:cs="Times New Roman"/>
          <w:sz w:val="28"/>
          <w:szCs w:val="28"/>
        </w:rPr>
        <w:t>Зиатдинов Д.Ф. Теоретические</w:t>
      </w:r>
      <w:r w:rsid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подходы к проблемам безопасности в международных</w:t>
      </w:r>
      <w:r w:rsid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отношениях: </w:t>
      </w:r>
      <w:r w:rsidR="00E914A4">
        <w:rPr>
          <w:rFonts w:ascii="Times New Roman" w:hAnsi="Times New Roman" w:cs="Times New Roman"/>
          <w:sz w:val="28"/>
          <w:szCs w:val="28"/>
        </w:rPr>
        <w:t>концепц</w:t>
      </w:r>
      <w:r w:rsidR="008B22DA">
        <w:rPr>
          <w:rFonts w:ascii="Times New Roman" w:hAnsi="Times New Roman" w:cs="Times New Roman"/>
          <w:sz w:val="28"/>
          <w:szCs w:val="28"/>
          <w:lang w:val="ru-RU"/>
        </w:rPr>
        <w:t>и</w:t>
      </w:r>
      <w:r w:rsidR="00E914A4">
        <w:rPr>
          <w:rFonts w:ascii="Times New Roman" w:hAnsi="Times New Roman" w:cs="Times New Roman"/>
          <w:sz w:val="28"/>
          <w:szCs w:val="28"/>
        </w:rPr>
        <w:t>я</w:t>
      </w:r>
      <w:r w:rsid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безопасности</w:t>
      </w:r>
      <w:r w:rsid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человека // Мировая</w:t>
      </w:r>
      <w:r w:rsid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политика. – 2020. – №4. – С. 32-52. </w:t>
      </w:r>
    </w:p>
    <w:p w14:paraId="00D00C80"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Корытный Л.М. Основы</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природопользования</w:t>
      </w:r>
      <w:r w:rsidR="00E914A4" w:rsidRPr="00E914A4">
        <w:rPr>
          <w:rFonts w:ascii="Times New Roman" w:hAnsi="Times New Roman" w:cs="Times New Roman"/>
          <w:sz w:val="28"/>
          <w:szCs w:val="28"/>
          <w:lang w:val="ru-RU"/>
        </w:rPr>
        <w:t>:</w:t>
      </w:r>
      <w:r w:rsidRPr="00E32F18">
        <w:rPr>
          <w:rFonts w:ascii="Times New Roman" w:hAnsi="Times New Roman" w:cs="Times New Roman"/>
          <w:sz w:val="28"/>
          <w:szCs w:val="28"/>
        </w:rPr>
        <w:t xml:space="preserve"> учеб</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пос. </w:t>
      </w:r>
      <w:r w:rsidR="00E914A4">
        <w:rPr>
          <w:rFonts w:ascii="Times New Roman" w:hAnsi="Times New Roman" w:cs="Times New Roman"/>
          <w:sz w:val="28"/>
          <w:szCs w:val="28"/>
          <w:lang w:val="ru-RU"/>
        </w:rPr>
        <w:t xml:space="preserve">– М.: Юрайт, </w:t>
      </w:r>
      <w:r w:rsidRPr="00E32F18">
        <w:rPr>
          <w:rFonts w:ascii="Times New Roman" w:hAnsi="Times New Roman" w:cs="Times New Roman"/>
          <w:sz w:val="28"/>
          <w:szCs w:val="28"/>
        </w:rPr>
        <w:t xml:space="preserve">2018. </w:t>
      </w:r>
      <w:r w:rsidR="00E914A4">
        <w:rPr>
          <w:rFonts w:ascii="Times New Roman" w:hAnsi="Times New Roman" w:cs="Times New Roman"/>
          <w:sz w:val="28"/>
          <w:szCs w:val="28"/>
          <w:lang w:val="ru-RU"/>
        </w:rPr>
        <w:t>– 374 с.</w:t>
      </w:r>
    </w:p>
    <w:p w14:paraId="487C429F"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Данилов-Данильян В.И. Водные</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ресурсы мира и перспективы</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водохозяйственного</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комплекса</w:t>
      </w:r>
      <w:r w:rsidR="00E914A4" w:rsidRPr="00E914A4">
        <w:rPr>
          <w:rFonts w:ascii="Times New Roman" w:hAnsi="Times New Roman" w:cs="Times New Roman"/>
          <w:sz w:val="28"/>
          <w:szCs w:val="28"/>
          <w:lang w:val="ru-RU"/>
        </w:rPr>
        <w:t xml:space="preserve"> </w:t>
      </w:r>
      <w:r w:rsidR="00E914A4">
        <w:rPr>
          <w:rFonts w:ascii="Times New Roman" w:hAnsi="Times New Roman" w:cs="Times New Roman"/>
          <w:sz w:val="28"/>
          <w:szCs w:val="28"/>
        </w:rPr>
        <w:t>России</w:t>
      </w:r>
      <w:r w:rsidR="00E914A4" w:rsidRPr="00E914A4">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E914A4">
        <w:rPr>
          <w:rFonts w:ascii="Times New Roman" w:hAnsi="Times New Roman" w:cs="Times New Roman"/>
          <w:sz w:val="28"/>
          <w:szCs w:val="28"/>
          <w:lang w:val="ru-RU"/>
        </w:rPr>
        <w:t>–</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М</w:t>
      </w:r>
      <w:r w:rsidR="00E914A4" w:rsidRPr="00E914A4">
        <w:rPr>
          <w:rFonts w:ascii="Times New Roman" w:hAnsi="Times New Roman" w:cs="Times New Roman"/>
          <w:sz w:val="28"/>
          <w:szCs w:val="28"/>
          <w:lang w:val="ru-RU"/>
        </w:rPr>
        <w:t>.</w:t>
      </w:r>
      <w:r w:rsidRPr="00E32F18">
        <w:rPr>
          <w:rFonts w:ascii="Times New Roman" w:hAnsi="Times New Roman" w:cs="Times New Roman"/>
          <w:sz w:val="28"/>
          <w:szCs w:val="28"/>
        </w:rPr>
        <w:t>, 2009</w:t>
      </w:r>
      <w:r w:rsidR="00E914A4" w:rsidRPr="00E914A4">
        <w:rPr>
          <w:rFonts w:ascii="Times New Roman" w:hAnsi="Times New Roman" w:cs="Times New Roman"/>
          <w:sz w:val="28"/>
          <w:szCs w:val="28"/>
          <w:lang w:val="ru-RU"/>
        </w:rPr>
        <w:t xml:space="preserve">. </w:t>
      </w:r>
      <w:r w:rsidR="00E914A4">
        <w:rPr>
          <w:rFonts w:ascii="Times New Roman" w:hAnsi="Times New Roman" w:cs="Times New Roman"/>
          <w:sz w:val="28"/>
          <w:szCs w:val="28"/>
          <w:lang w:val="ru-RU"/>
        </w:rPr>
        <w:t>–</w:t>
      </w:r>
      <w:r w:rsidR="00E914A4" w:rsidRPr="00E914A4">
        <w:rPr>
          <w:rFonts w:ascii="Times New Roman" w:hAnsi="Times New Roman" w:cs="Times New Roman"/>
          <w:sz w:val="28"/>
          <w:szCs w:val="28"/>
          <w:lang w:val="ru-RU"/>
        </w:rPr>
        <w:t xml:space="preserve"> 88 </w:t>
      </w:r>
      <w:r w:rsidR="00E914A4">
        <w:rPr>
          <w:rFonts w:ascii="Times New Roman" w:hAnsi="Times New Roman" w:cs="Times New Roman"/>
          <w:sz w:val="28"/>
          <w:szCs w:val="28"/>
          <w:lang w:val="en-US"/>
        </w:rPr>
        <w:t>c</w:t>
      </w:r>
      <w:r w:rsidR="00E914A4" w:rsidRPr="00E914A4">
        <w:rPr>
          <w:rFonts w:ascii="Times New Roman" w:hAnsi="Times New Roman" w:cs="Times New Roman"/>
          <w:sz w:val="28"/>
          <w:szCs w:val="28"/>
          <w:lang w:val="ru-RU"/>
        </w:rPr>
        <w:t>.</w:t>
      </w:r>
    </w:p>
    <w:p w14:paraId="6214A979"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Гончаренко А. Использование</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ресурсов</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трансграничных вод: состояние и перспективы</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 Мировая</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экономика и международные</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отношения. </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2002</w:t>
      </w:r>
      <w:r w:rsidR="00295FE4">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№5. </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С. 83-91</w:t>
      </w:r>
      <w:r w:rsidR="00295FE4">
        <w:rPr>
          <w:rFonts w:ascii="Times New Roman" w:hAnsi="Times New Roman" w:cs="Times New Roman"/>
          <w:sz w:val="28"/>
          <w:szCs w:val="28"/>
          <w:lang w:val="ru-RU"/>
        </w:rPr>
        <w:t>.</w:t>
      </w:r>
    </w:p>
    <w:p w14:paraId="4DB678D9" w14:textId="6DA61ED8"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Всемирный день </w:t>
      </w:r>
      <w:r w:rsidR="000256B1">
        <w:rPr>
          <w:rFonts w:ascii="Times New Roman" w:hAnsi="Times New Roman" w:cs="Times New Roman"/>
          <w:sz w:val="28"/>
          <w:szCs w:val="28"/>
          <w:lang w:val="ru-RU"/>
        </w:rPr>
        <w:t>водно-</w:t>
      </w:r>
      <w:r w:rsidR="002F408D">
        <w:rPr>
          <w:rFonts w:ascii="Times New Roman" w:hAnsi="Times New Roman" w:cs="Times New Roman"/>
          <w:sz w:val="28"/>
          <w:szCs w:val="28"/>
        </w:rPr>
        <w:t>болотн</w:t>
      </w:r>
      <w:r w:rsidR="000256B1">
        <w:rPr>
          <w:rFonts w:ascii="Times New Roman" w:hAnsi="Times New Roman" w:cs="Times New Roman"/>
          <w:sz w:val="28"/>
          <w:szCs w:val="28"/>
          <w:lang w:val="ru-RU"/>
        </w:rPr>
        <w:t>ы</w:t>
      </w:r>
      <w:r w:rsidR="002F408D">
        <w:rPr>
          <w:rFonts w:ascii="Times New Roman" w:hAnsi="Times New Roman" w:cs="Times New Roman"/>
          <w:sz w:val="28"/>
          <w:szCs w:val="28"/>
        </w:rPr>
        <w:t>х</w:t>
      </w:r>
      <w:r w:rsidR="002F408D">
        <w:rPr>
          <w:rFonts w:ascii="Times New Roman" w:hAnsi="Times New Roman" w:cs="Times New Roman"/>
          <w:sz w:val="28"/>
          <w:szCs w:val="28"/>
          <w:lang w:val="ru-RU"/>
        </w:rPr>
        <w:t xml:space="preserve"> </w:t>
      </w:r>
      <w:r w:rsidRPr="00E32F18">
        <w:rPr>
          <w:rFonts w:ascii="Times New Roman" w:hAnsi="Times New Roman" w:cs="Times New Roman"/>
          <w:sz w:val="28"/>
          <w:szCs w:val="28"/>
        </w:rPr>
        <w:t>угодий</w:t>
      </w:r>
      <w:r w:rsidR="002F408D">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 ООН </w:t>
      </w:r>
      <w:r w:rsidR="00295FE4">
        <w:rPr>
          <w:rFonts w:ascii="Times New Roman" w:hAnsi="Times New Roman" w:cs="Times New Roman"/>
          <w:sz w:val="28"/>
          <w:szCs w:val="28"/>
          <w:lang w:val="ru-RU"/>
        </w:rPr>
        <w:t xml:space="preserve">// </w:t>
      </w:r>
      <w:hyperlink r:id="rId38" w:history="1">
        <w:r w:rsidR="00E914A4" w:rsidRPr="007D26E4">
          <w:rPr>
            <w:rStyle w:val="ad"/>
            <w:rFonts w:ascii="Times New Roman" w:hAnsi="Times New Roman" w:cs="Times New Roman"/>
            <w:color w:val="000000" w:themeColor="text1"/>
            <w:sz w:val="28"/>
            <w:szCs w:val="28"/>
            <w:u w:val="none"/>
          </w:rPr>
          <w:t>https://www.un.org/ru/observances/world-wetlands-day</w:t>
        </w:r>
      </w:hyperlink>
      <w:r w:rsidR="00780312" w:rsidRPr="007D26E4">
        <w:rPr>
          <w:rStyle w:val="ad"/>
          <w:rFonts w:ascii="Times New Roman" w:hAnsi="Times New Roman" w:cs="Times New Roman"/>
          <w:color w:val="000000" w:themeColor="text1"/>
          <w:sz w:val="28"/>
          <w:szCs w:val="28"/>
          <w:u w:val="none"/>
          <w:lang w:val="ru-RU"/>
        </w:rPr>
        <w:t>.</w:t>
      </w:r>
      <w:r w:rsidR="007D26E4" w:rsidRPr="007D26E4">
        <w:rPr>
          <w:rStyle w:val="ad"/>
          <w:rFonts w:ascii="Times New Roman" w:hAnsi="Times New Roman" w:cs="Times New Roman"/>
          <w:color w:val="000000" w:themeColor="text1"/>
          <w:sz w:val="28"/>
          <w:szCs w:val="28"/>
          <w:u w:val="none"/>
          <w:lang w:val="ru-RU"/>
        </w:rPr>
        <w:t xml:space="preserve"> </w:t>
      </w:r>
      <w:r w:rsidR="007D26E4">
        <w:rPr>
          <w:rStyle w:val="ad"/>
          <w:rFonts w:ascii="Times New Roman" w:hAnsi="Times New Roman" w:cs="Times New Roman"/>
          <w:color w:val="000000" w:themeColor="text1"/>
          <w:sz w:val="28"/>
          <w:szCs w:val="28"/>
          <w:u w:val="none"/>
          <w:lang w:val="ru-RU"/>
        </w:rPr>
        <w:t>07.01.2023.</w:t>
      </w:r>
    </w:p>
    <w:p w14:paraId="6C46FA44" w14:textId="2CC5B7CB" w:rsidR="00883D53" w:rsidRPr="00EA3C29" w:rsidRDefault="00883D53" w:rsidP="00DC3491">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Водная</w:t>
      </w:r>
      <w:r w:rsidR="002F408D">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безопасность: применение</w:t>
      </w:r>
      <w:r w:rsidR="002F408D">
        <w:rPr>
          <w:rFonts w:ascii="Times New Roman" w:hAnsi="Times New Roman" w:cs="Times New Roman"/>
          <w:sz w:val="28"/>
          <w:szCs w:val="28"/>
          <w:lang w:val="ru-RU"/>
        </w:rPr>
        <w:t xml:space="preserve"> </w:t>
      </w:r>
      <w:r w:rsidRPr="00E32F18">
        <w:rPr>
          <w:rFonts w:ascii="Times New Roman" w:hAnsi="Times New Roman" w:cs="Times New Roman"/>
          <w:sz w:val="28"/>
          <w:szCs w:val="28"/>
        </w:rPr>
        <w:t>концепции на практике</w:t>
      </w:r>
      <w:r w:rsidR="002F408D">
        <w:rPr>
          <w:rFonts w:ascii="Times New Roman" w:hAnsi="Times New Roman" w:cs="Times New Roman"/>
          <w:sz w:val="28"/>
          <w:szCs w:val="28"/>
          <w:lang w:val="ru-RU"/>
        </w:rPr>
        <w:t xml:space="preserve"> // </w:t>
      </w:r>
      <w:hyperlink r:id="rId39" w:history="1">
        <w:r w:rsidR="00EA3C29" w:rsidRPr="00EA3C29">
          <w:rPr>
            <w:rStyle w:val="ad"/>
            <w:rFonts w:ascii="Times New Roman" w:hAnsi="Times New Roman" w:cs="Times New Roman"/>
            <w:color w:val="auto"/>
            <w:sz w:val="28"/>
            <w:szCs w:val="28"/>
            <w:u w:val="none"/>
          </w:rPr>
          <w:t>https://www.gwp.org/contentassets/1180bf6f64e04732ac00717c1c6435</w:t>
        </w:r>
      </w:hyperlink>
      <w:r w:rsidR="00780312" w:rsidRPr="00EA3C29">
        <w:rPr>
          <w:rStyle w:val="ad"/>
          <w:rFonts w:ascii="Times New Roman" w:hAnsi="Times New Roman" w:cs="Times New Roman"/>
          <w:color w:val="auto"/>
          <w:sz w:val="28"/>
          <w:szCs w:val="28"/>
          <w:u w:val="none"/>
          <w:lang w:val="ru-RU"/>
        </w:rPr>
        <w:t>.</w:t>
      </w:r>
      <w:r w:rsidR="00DC3491" w:rsidRPr="00EA3C29">
        <w:rPr>
          <w:rFonts w:ascii="Times New Roman" w:hAnsi="Times New Roman" w:cs="Times New Roman"/>
          <w:sz w:val="28"/>
          <w:szCs w:val="28"/>
          <w:lang w:val="ru-RU"/>
        </w:rPr>
        <w:t xml:space="preserve"> 24.09.2022.</w:t>
      </w:r>
    </w:p>
    <w:p w14:paraId="79FBEFF2" w14:textId="5D3AC03C" w:rsidR="00883D53" w:rsidRPr="00DC3491" w:rsidRDefault="00883D53" w:rsidP="00DC3491">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Декларация по глобальной</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водной</w:t>
      </w:r>
      <w:r w:rsidR="00295FE4">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безопасности</w:t>
      </w:r>
      <w:r w:rsidR="00295FE4">
        <w:rPr>
          <w:rFonts w:ascii="Times New Roman" w:hAnsi="Times New Roman" w:cs="Times New Roman"/>
          <w:sz w:val="28"/>
          <w:szCs w:val="28"/>
          <w:lang w:val="ru-RU"/>
        </w:rPr>
        <w:t xml:space="preserve"> (</w:t>
      </w:r>
      <w:r w:rsidR="00295FE4" w:rsidRPr="00E32F18">
        <w:rPr>
          <w:rFonts w:ascii="Times New Roman" w:hAnsi="Times New Roman" w:cs="Times New Roman"/>
          <w:sz w:val="28"/>
          <w:szCs w:val="28"/>
        </w:rPr>
        <w:t>Ченду</w:t>
      </w:r>
      <w:r w:rsidR="00295FE4">
        <w:rPr>
          <w:rFonts w:ascii="Times New Roman" w:hAnsi="Times New Roman" w:cs="Times New Roman"/>
          <w:sz w:val="28"/>
          <w:szCs w:val="28"/>
          <w:lang w:val="ru-RU"/>
        </w:rPr>
        <w:t>, 2013) //</w:t>
      </w:r>
      <w:r w:rsidR="00295FE4">
        <w:t xml:space="preserve"> </w:t>
      </w:r>
      <w:hyperlink r:id="rId40" w:history="1">
        <w:r w:rsidRPr="00295FE4">
          <w:rPr>
            <w:rStyle w:val="ad"/>
            <w:rFonts w:ascii="Times New Roman" w:hAnsi="Times New Roman" w:cs="Times New Roman"/>
            <w:color w:val="auto"/>
            <w:sz w:val="28"/>
            <w:szCs w:val="28"/>
            <w:u w:val="none"/>
          </w:rPr>
          <w:t>http://cawater-info.net/pdf/water-security-declaration-r.pdf</w:t>
        </w:r>
      </w:hyperlink>
      <w:r w:rsidR="00780312" w:rsidRPr="00295FE4">
        <w:rPr>
          <w:rStyle w:val="ad"/>
          <w:rFonts w:ascii="Times New Roman" w:hAnsi="Times New Roman" w:cs="Times New Roman"/>
          <w:color w:val="auto"/>
          <w:sz w:val="28"/>
          <w:szCs w:val="28"/>
          <w:u w:val="none"/>
          <w:lang w:val="ru-RU"/>
        </w:rPr>
        <w:t>.</w:t>
      </w:r>
      <w:r w:rsidR="00DC3491" w:rsidRPr="00DC3491">
        <w:rPr>
          <w:rFonts w:ascii="Times New Roman" w:hAnsi="Times New Roman" w:cs="Times New Roman"/>
          <w:color w:val="000000" w:themeColor="text1"/>
          <w:sz w:val="28"/>
          <w:szCs w:val="28"/>
          <w:lang w:val="ru-RU"/>
        </w:rPr>
        <w:t xml:space="preserve"> </w:t>
      </w:r>
      <w:r w:rsidR="00DC3491">
        <w:rPr>
          <w:rFonts w:ascii="Times New Roman" w:hAnsi="Times New Roman" w:cs="Times New Roman"/>
          <w:color w:val="000000" w:themeColor="text1"/>
          <w:sz w:val="28"/>
          <w:szCs w:val="28"/>
          <w:lang w:val="ru-RU"/>
        </w:rPr>
        <w:t>24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09</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513110D2" w14:textId="046BC80B"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Обзор</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водохозяйственного</w:t>
      </w:r>
      <w:r w:rsidR="00E914A4" w:rsidRPr="00E914A4">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развития в Азии в 2013 году </w:t>
      </w:r>
      <w:r w:rsidR="00295FE4">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hyperlink r:id="rId41" w:history="1">
        <w:r w:rsidRPr="00295FE4">
          <w:rPr>
            <w:rStyle w:val="ad"/>
            <w:rFonts w:ascii="Times New Roman" w:hAnsi="Times New Roman" w:cs="Times New Roman"/>
            <w:color w:val="auto"/>
            <w:sz w:val="28"/>
            <w:szCs w:val="28"/>
            <w:u w:val="none"/>
          </w:rPr>
          <w:t>http://www.cawater-info.net/library/rus/gwp/awdo-2013-ru.pdf</w:t>
        </w:r>
      </w:hyperlink>
      <w:r w:rsidR="00780312" w:rsidRPr="00295FE4">
        <w:rPr>
          <w:rStyle w:val="ad"/>
          <w:rFonts w:ascii="Times New Roman" w:hAnsi="Times New Roman" w:cs="Times New Roman"/>
          <w:color w:val="auto"/>
          <w:sz w:val="28"/>
          <w:szCs w:val="28"/>
          <w:u w:val="none"/>
          <w:lang w:val="ru-RU"/>
        </w:rPr>
        <w:t>.</w:t>
      </w:r>
      <w:r w:rsidR="007D26E4" w:rsidRPr="007D26E4">
        <w:rPr>
          <w:rStyle w:val="ad"/>
          <w:rFonts w:ascii="Times New Roman" w:hAnsi="Times New Roman" w:cs="Times New Roman"/>
          <w:color w:val="000000" w:themeColor="text1"/>
          <w:sz w:val="28"/>
          <w:szCs w:val="28"/>
          <w:u w:val="none"/>
          <w:lang w:val="ru-RU"/>
        </w:rPr>
        <w:t xml:space="preserve"> </w:t>
      </w:r>
      <w:r w:rsidR="007D26E4">
        <w:rPr>
          <w:rStyle w:val="ad"/>
          <w:rFonts w:ascii="Times New Roman" w:hAnsi="Times New Roman" w:cs="Times New Roman"/>
          <w:color w:val="000000" w:themeColor="text1"/>
          <w:sz w:val="28"/>
          <w:szCs w:val="28"/>
          <w:u w:val="none"/>
          <w:lang w:val="ru-RU"/>
        </w:rPr>
        <w:t>07.01.2023.</w:t>
      </w:r>
    </w:p>
    <w:p w14:paraId="625F3682"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en-US"/>
        </w:rPr>
      </w:pPr>
      <w:r w:rsidRPr="00E32F18">
        <w:rPr>
          <w:rFonts w:ascii="Times New Roman" w:hAnsi="Times New Roman" w:cs="Times New Roman"/>
          <w:sz w:val="28"/>
          <w:szCs w:val="28"/>
          <w:lang w:val="en-US"/>
        </w:rPr>
        <w:t>Grey</w:t>
      </w:r>
      <w:r w:rsidR="00E914A4" w:rsidRPr="00E914A4">
        <w:rPr>
          <w:rFonts w:ascii="Times New Roman" w:hAnsi="Times New Roman" w:cs="Times New Roman"/>
          <w:sz w:val="28"/>
          <w:szCs w:val="28"/>
          <w:lang w:val="en-US"/>
        </w:rPr>
        <w:t xml:space="preserve"> </w:t>
      </w:r>
      <w:r w:rsidR="00E914A4" w:rsidRPr="00E32F18">
        <w:rPr>
          <w:rFonts w:ascii="Times New Roman" w:hAnsi="Times New Roman" w:cs="Times New Roman"/>
          <w:sz w:val="28"/>
          <w:szCs w:val="28"/>
          <w:lang w:val="en-US"/>
        </w:rPr>
        <w:t>D</w:t>
      </w:r>
      <w:r w:rsidR="00E914A4">
        <w:rPr>
          <w:rFonts w:ascii="Times New Roman" w:hAnsi="Times New Roman" w:cs="Times New Roman"/>
          <w:sz w:val="28"/>
          <w:szCs w:val="28"/>
          <w:lang w:val="en-US"/>
        </w:rPr>
        <w:t>.</w:t>
      </w:r>
      <w:r w:rsidRPr="00E32F18">
        <w:rPr>
          <w:rFonts w:ascii="Times New Roman" w:hAnsi="Times New Roman" w:cs="Times New Roman"/>
          <w:sz w:val="28"/>
          <w:szCs w:val="28"/>
          <w:lang w:val="en-US"/>
        </w:rPr>
        <w:t>, Sadoff</w:t>
      </w:r>
      <w:r w:rsidR="00E914A4" w:rsidRPr="00E914A4">
        <w:rPr>
          <w:rFonts w:ascii="Times New Roman" w:hAnsi="Times New Roman" w:cs="Times New Roman"/>
          <w:sz w:val="28"/>
          <w:szCs w:val="28"/>
          <w:lang w:val="en-US"/>
        </w:rPr>
        <w:t xml:space="preserve"> </w:t>
      </w:r>
      <w:r w:rsidR="00E914A4" w:rsidRPr="00E32F18">
        <w:rPr>
          <w:rFonts w:ascii="Times New Roman" w:hAnsi="Times New Roman" w:cs="Times New Roman"/>
          <w:sz w:val="28"/>
          <w:szCs w:val="28"/>
          <w:lang w:val="en-US"/>
        </w:rPr>
        <w:t>C</w:t>
      </w:r>
      <w:r w:rsidR="00E914A4">
        <w:rPr>
          <w:rFonts w:ascii="Times New Roman" w:hAnsi="Times New Roman" w:cs="Times New Roman"/>
          <w:sz w:val="28"/>
          <w:szCs w:val="28"/>
          <w:lang w:val="en-US"/>
        </w:rPr>
        <w:t>.</w:t>
      </w:r>
      <w:r w:rsidR="00E914A4" w:rsidRPr="00E32F18">
        <w:rPr>
          <w:rFonts w:ascii="Times New Roman" w:hAnsi="Times New Roman" w:cs="Times New Roman"/>
          <w:sz w:val="28"/>
          <w:szCs w:val="28"/>
          <w:lang w:val="en-US"/>
        </w:rPr>
        <w:t>W.</w:t>
      </w:r>
      <w:r w:rsidRPr="00E32F18">
        <w:rPr>
          <w:rFonts w:ascii="Times New Roman" w:hAnsi="Times New Roman" w:cs="Times New Roman"/>
          <w:sz w:val="28"/>
          <w:szCs w:val="28"/>
          <w:lang w:val="en-US"/>
        </w:rPr>
        <w:t xml:space="preserve"> Sink or Swim? Water security for growth and development</w:t>
      </w:r>
      <w:r w:rsidR="00E914A4">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 xml:space="preserve"> Water Policy</w:t>
      </w:r>
      <w:r w:rsidR="00E914A4">
        <w:rPr>
          <w:rFonts w:ascii="Times New Roman" w:hAnsi="Times New Roman" w:cs="Times New Roman"/>
          <w:sz w:val="28"/>
          <w:szCs w:val="28"/>
          <w:lang w:val="en-US"/>
        </w:rPr>
        <w:t xml:space="preserve">. – 2007. – </w:t>
      </w:r>
      <w:r w:rsidRPr="00E32F18">
        <w:rPr>
          <w:rFonts w:ascii="Times New Roman" w:hAnsi="Times New Roman" w:cs="Times New Roman"/>
          <w:sz w:val="28"/>
          <w:szCs w:val="28"/>
          <w:lang w:val="en-US"/>
        </w:rPr>
        <w:t>Vol</w:t>
      </w:r>
      <w:r w:rsidR="00E914A4">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 xml:space="preserve">9, </w:t>
      </w:r>
      <w:r w:rsidR="00E914A4">
        <w:rPr>
          <w:rFonts w:ascii="Times New Roman" w:hAnsi="Times New Roman" w:cs="Times New Roman"/>
          <w:sz w:val="28"/>
          <w:szCs w:val="28"/>
          <w:lang w:val="en-US"/>
        </w:rPr>
        <w:t xml:space="preserve">Issue </w:t>
      </w:r>
      <w:r w:rsidRPr="00E32F18">
        <w:rPr>
          <w:rFonts w:ascii="Times New Roman" w:hAnsi="Times New Roman" w:cs="Times New Roman"/>
          <w:sz w:val="28"/>
          <w:szCs w:val="28"/>
          <w:lang w:val="en-US"/>
        </w:rPr>
        <w:t>6</w:t>
      </w:r>
      <w:r w:rsidR="00E914A4">
        <w:rPr>
          <w:rFonts w:ascii="Times New Roman" w:hAnsi="Times New Roman" w:cs="Times New Roman"/>
          <w:sz w:val="28"/>
          <w:szCs w:val="28"/>
          <w:lang w:val="en-US"/>
        </w:rPr>
        <w:t>. – P.</w:t>
      </w:r>
      <w:r w:rsidRPr="00E32F18">
        <w:rPr>
          <w:rFonts w:ascii="Times New Roman" w:hAnsi="Times New Roman" w:cs="Times New Roman"/>
          <w:sz w:val="28"/>
          <w:szCs w:val="28"/>
          <w:lang w:val="en-US"/>
        </w:rPr>
        <w:t xml:space="preserve"> 545-</w:t>
      </w:r>
      <w:r w:rsidR="00E914A4">
        <w:rPr>
          <w:rFonts w:ascii="Times New Roman" w:hAnsi="Times New Roman" w:cs="Times New Roman"/>
          <w:sz w:val="28"/>
          <w:szCs w:val="28"/>
          <w:lang w:val="en-US"/>
        </w:rPr>
        <w:t>5</w:t>
      </w:r>
      <w:r w:rsidRPr="00E32F18">
        <w:rPr>
          <w:rFonts w:ascii="Times New Roman" w:hAnsi="Times New Roman" w:cs="Times New Roman"/>
          <w:sz w:val="28"/>
          <w:szCs w:val="28"/>
          <w:lang w:val="en-US"/>
        </w:rPr>
        <w:t>57</w:t>
      </w:r>
      <w:r w:rsidR="00E914A4">
        <w:rPr>
          <w:rFonts w:ascii="Times New Roman" w:hAnsi="Times New Roman" w:cs="Times New Roman"/>
          <w:sz w:val="28"/>
          <w:szCs w:val="28"/>
          <w:lang w:val="en-US"/>
        </w:rPr>
        <w:t>.</w:t>
      </w:r>
    </w:p>
    <w:p w14:paraId="79BAFA7B" w14:textId="54C4C5C4" w:rsidR="00883D53" w:rsidRPr="00E914A4"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en-US"/>
        </w:rPr>
      </w:pPr>
      <w:r w:rsidRPr="00E32F18">
        <w:rPr>
          <w:rFonts w:ascii="Times New Roman" w:hAnsi="Times New Roman" w:cs="Times New Roman"/>
          <w:sz w:val="28"/>
          <w:szCs w:val="28"/>
          <w:lang w:val="en-US"/>
        </w:rPr>
        <w:t>OECD Environmental Outlook to 2050: the consequences of inaction. Paris</w:t>
      </w:r>
      <w:r w:rsidRPr="00E914A4">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OECD</w:t>
      </w:r>
      <w:r w:rsidRPr="00E914A4">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Publishing</w:t>
      </w:r>
      <w:r w:rsidRPr="00E914A4">
        <w:rPr>
          <w:rFonts w:ascii="Times New Roman" w:hAnsi="Times New Roman" w:cs="Times New Roman"/>
          <w:sz w:val="28"/>
          <w:szCs w:val="28"/>
          <w:lang w:val="en-US"/>
        </w:rPr>
        <w:t xml:space="preserve"> </w:t>
      </w:r>
      <w:r w:rsidR="00E914A4" w:rsidRPr="00E914A4">
        <w:rPr>
          <w:rFonts w:ascii="Times New Roman" w:hAnsi="Times New Roman" w:cs="Times New Roman"/>
          <w:sz w:val="28"/>
          <w:szCs w:val="28"/>
          <w:lang w:val="en-US"/>
        </w:rPr>
        <w:t>//</w:t>
      </w:r>
      <w:r w:rsidRPr="00E914A4">
        <w:rPr>
          <w:rFonts w:ascii="Times New Roman" w:hAnsi="Times New Roman" w:cs="Times New Roman"/>
          <w:sz w:val="28"/>
          <w:szCs w:val="28"/>
          <w:lang w:val="en-US"/>
        </w:rPr>
        <w:t xml:space="preserve"> </w:t>
      </w:r>
      <w:hyperlink r:id="rId42" w:history="1">
        <w:r w:rsidR="00E914A4" w:rsidRPr="00DA3B6F">
          <w:rPr>
            <w:rStyle w:val="ad"/>
            <w:rFonts w:ascii="Times New Roman" w:hAnsi="Times New Roman" w:cs="Times New Roman"/>
            <w:color w:val="000000" w:themeColor="text1"/>
            <w:sz w:val="28"/>
            <w:szCs w:val="28"/>
            <w:u w:val="none"/>
            <w:lang w:val="en-US"/>
          </w:rPr>
          <w:t>www.oecd.org/env/indicators-modellingoutlooks</w:t>
        </w:r>
      </w:hyperlink>
      <w:r w:rsidR="00E914A4" w:rsidRPr="00DA3B6F">
        <w:rPr>
          <w:rFonts w:ascii="Times New Roman" w:hAnsi="Times New Roman" w:cs="Times New Roman"/>
          <w:color w:val="000000" w:themeColor="text1"/>
          <w:sz w:val="28"/>
          <w:szCs w:val="28"/>
          <w:lang w:val="en-US"/>
        </w:rPr>
        <w:t xml:space="preserve"> </w:t>
      </w:r>
      <w:r w:rsidRPr="00DA3B6F">
        <w:rPr>
          <w:rFonts w:ascii="Times New Roman" w:hAnsi="Times New Roman" w:cs="Times New Roman"/>
          <w:color w:val="000000" w:themeColor="text1"/>
          <w:sz w:val="28"/>
          <w:szCs w:val="28"/>
          <w:lang w:val="en-US"/>
        </w:rPr>
        <w:t>/oecdenvironmentaloutlookto2050theconsequencesofinaction.</w:t>
      </w:r>
      <w:r w:rsidR="00780312" w:rsidRPr="00DA3B6F">
        <w:rPr>
          <w:rFonts w:ascii="Times New Roman" w:hAnsi="Times New Roman" w:cs="Times New Roman"/>
          <w:color w:val="000000" w:themeColor="text1"/>
          <w:sz w:val="28"/>
          <w:szCs w:val="28"/>
          <w:lang w:val="en-US"/>
        </w:rPr>
        <w:t xml:space="preserve"> </w:t>
      </w:r>
      <w:r w:rsidR="00DA3B6F" w:rsidRPr="00DA3B6F">
        <w:rPr>
          <w:rFonts w:ascii="Times New Roman" w:hAnsi="Times New Roman" w:cs="Times New Roman"/>
          <w:color w:val="000000" w:themeColor="text1"/>
          <w:sz w:val="28"/>
          <w:szCs w:val="28"/>
          <w:lang w:val="ru-RU"/>
        </w:rPr>
        <w:t>02.09.2022</w:t>
      </w:r>
      <w:r w:rsidR="00780312" w:rsidRPr="00DA3B6F">
        <w:rPr>
          <w:rFonts w:ascii="Times New Roman" w:hAnsi="Times New Roman" w:cs="Times New Roman"/>
          <w:color w:val="000000" w:themeColor="text1"/>
          <w:sz w:val="28"/>
          <w:szCs w:val="28"/>
          <w:lang w:val="en-US"/>
        </w:rPr>
        <w:t>.</w:t>
      </w:r>
    </w:p>
    <w:p w14:paraId="1528380C"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en-US"/>
        </w:rPr>
      </w:pPr>
      <w:r w:rsidRPr="00E32F18">
        <w:rPr>
          <w:rFonts w:ascii="Times New Roman" w:hAnsi="Times New Roman" w:cs="Times New Roman"/>
          <w:sz w:val="28"/>
          <w:szCs w:val="28"/>
          <w:lang w:val="en-US"/>
        </w:rPr>
        <w:t>Allan J.A.</w:t>
      </w:r>
      <w:r w:rsidR="00295FE4">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Virtual Water. Economically Invisible and Politically Silent: A Way to Solve Strategic Water Problems</w:t>
      </w:r>
      <w:r w:rsidR="00295FE4">
        <w:rPr>
          <w:rFonts w:ascii="Times New Roman" w:hAnsi="Times New Roman" w:cs="Times New Roman"/>
          <w:sz w:val="28"/>
          <w:szCs w:val="28"/>
          <w:lang w:val="en-US"/>
        </w:rPr>
        <w:t xml:space="preserve"> //</w:t>
      </w:r>
      <w:r w:rsidRPr="00E32F18">
        <w:rPr>
          <w:rFonts w:ascii="Times New Roman" w:hAnsi="Times New Roman" w:cs="Times New Roman"/>
          <w:sz w:val="28"/>
          <w:szCs w:val="28"/>
          <w:lang w:val="en-US"/>
        </w:rPr>
        <w:t xml:space="preserve"> International Water and Irrigation Journal</w:t>
      </w:r>
      <w:r w:rsidR="00295FE4">
        <w:rPr>
          <w:rFonts w:ascii="Times New Roman" w:hAnsi="Times New Roman" w:cs="Times New Roman"/>
          <w:sz w:val="28"/>
          <w:szCs w:val="28"/>
          <w:lang w:val="en-US"/>
        </w:rPr>
        <w:t>. – 2001. – Vol.</w:t>
      </w:r>
      <w:r w:rsidRPr="00E32F18">
        <w:rPr>
          <w:rFonts w:ascii="Times New Roman" w:hAnsi="Times New Roman" w:cs="Times New Roman"/>
          <w:sz w:val="28"/>
          <w:szCs w:val="28"/>
          <w:lang w:val="en-US"/>
        </w:rPr>
        <w:t xml:space="preserve"> </w:t>
      </w:r>
      <w:r w:rsidR="00E914A4">
        <w:rPr>
          <w:rFonts w:ascii="Times New Roman" w:hAnsi="Times New Roman" w:cs="Times New Roman"/>
          <w:sz w:val="28"/>
          <w:szCs w:val="28"/>
          <w:lang w:val="en-US"/>
        </w:rPr>
        <w:t>4</w:t>
      </w:r>
      <w:r w:rsidR="00295FE4">
        <w:rPr>
          <w:rFonts w:ascii="Times New Roman" w:hAnsi="Times New Roman" w:cs="Times New Roman"/>
          <w:sz w:val="28"/>
          <w:szCs w:val="28"/>
          <w:lang w:val="en-US"/>
        </w:rPr>
        <w:t>. – P.</w:t>
      </w:r>
      <w:r w:rsidRPr="00E32F18">
        <w:rPr>
          <w:rFonts w:ascii="Times New Roman" w:hAnsi="Times New Roman" w:cs="Times New Roman"/>
          <w:sz w:val="28"/>
          <w:szCs w:val="28"/>
          <w:lang w:val="en-US"/>
        </w:rPr>
        <w:t xml:space="preserve"> 29-31.</w:t>
      </w:r>
    </w:p>
    <w:p w14:paraId="42FAE579" w14:textId="7BD72BE5" w:rsidR="00883D53" w:rsidRPr="00DC3491" w:rsidRDefault="00C16927" w:rsidP="00DC3491">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135067">
        <w:rPr>
          <w:rFonts w:ascii="Times New Roman" w:hAnsi="Times New Roman" w:cs="Times New Roman"/>
          <w:sz w:val="28"/>
          <w:szCs w:val="28"/>
          <w:lang w:val="en-US"/>
        </w:rPr>
        <w:t xml:space="preserve"> </w:t>
      </w:r>
      <w:r w:rsidR="00883D53" w:rsidRPr="00E32F18">
        <w:rPr>
          <w:rFonts w:ascii="Times New Roman" w:hAnsi="Times New Roman" w:cs="Times New Roman"/>
          <w:sz w:val="28"/>
          <w:szCs w:val="28"/>
        </w:rPr>
        <w:t>Водный</w:t>
      </w:r>
      <w:r w:rsidR="00295FE4" w:rsidRPr="00135067">
        <w:rPr>
          <w:rFonts w:ascii="Times New Roman" w:hAnsi="Times New Roman" w:cs="Times New Roman"/>
          <w:sz w:val="28"/>
          <w:szCs w:val="28"/>
          <w:lang w:val="en-US"/>
        </w:rPr>
        <w:t xml:space="preserve"> </w:t>
      </w:r>
      <w:r w:rsidR="00883D53" w:rsidRPr="00E32F18">
        <w:rPr>
          <w:rFonts w:ascii="Times New Roman" w:hAnsi="Times New Roman" w:cs="Times New Roman"/>
          <w:sz w:val="28"/>
          <w:szCs w:val="28"/>
        </w:rPr>
        <w:t>след</w:t>
      </w:r>
      <w:r w:rsidR="00295FE4" w:rsidRPr="00135067">
        <w:rPr>
          <w:rFonts w:ascii="Times New Roman" w:hAnsi="Times New Roman" w:cs="Times New Roman"/>
          <w:sz w:val="28"/>
          <w:szCs w:val="28"/>
          <w:lang w:val="en-US"/>
        </w:rPr>
        <w:t xml:space="preserve"> </w:t>
      </w:r>
      <w:r w:rsidR="00883D53" w:rsidRPr="00E32F18">
        <w:rPr>
          <w:rFonts w:ascii="Times New Roman" w:hAnsi="Times New Roman" w:cs="Times New Roman"/>
          <w:sz w:val="28"/>
          <w:szCs w:val="28"/>
        </w:rPr>
        <w:t>Казахстана</w:t>
      </w:r>
      <w:r w:rsidR="00295FE4" w:rsidRPr="00135067">
        <w:rPr>
          <w:rFonts w:ascii="Times New Roman" w:hAnsi="Times New Roman" w:cs="Times New Roman"/>
          <w:sz w:val="28"/>
          <w:szCs w:val="28"/>
          <w:lang w:val="en-US"/>
        </w:rPr>
        <w:t xml:space="preserve"> //</w:t>
      </w:r>
      <w:r w:rsidR="00883D53" w:rsidRPr="00E32F18">
        <w:rPr>
          <w:rFonts w:ascii="Times New Roman" w:hAnsi="Times New Roman" w:cs="Times New Roman"/>
          <w:sz w:val="28"/>
          <w:szCs w:val="28"/>
        </w:rPr>
        <w:t xml:space="preserve"> </w:t>
      </w:r>
      <w:hyperlink w:history="1">
        <w:r w:rsidR="00295FE4" w:rsidRPr="00295FE4">
          <w:rPr>
            <w:rStyle w:val="ad"/>
            <w:rFonts w:ascii="Times New Roman" w:hAnsi="Times New Roman" w:cs="Times New Roman"/>
            <w:color w:val="auto"/>
            <w:sz w:val="28"/>
            <w:szCs w:val="28"/>
            <w:u w:val="none"/>
          </w:rPr>
          <w:t>https://www.waterfootprintassessmenttool.</w:t>
        </w:r>
        <w:r w:rsidR="00295FE4" w:rsidRPr="00135067">
          <w:rPr>
            <w:rStyle w:val="ad"/>
            <w:rFonts w:ascii="Times New Roman" w:hAnsi="Times New Roman" w:cs="Times New Roman"/>
            <w:color w:val="auto"/>
            <w:sz w:val="28"/>
            <w:szCs w:val="28"/>
            <w:u w:val="none"/>
            <w:lang w:val="en-US"/>
          </w:rPr>
          <w:t xml:space="preserve"> </w:t>
        </w:r>
        <w:r w:rsidR="00295FE4" w:rsidRPr="00295FE4">
          <w:rPr>
            <w:rStyle w:val="ad"/>
            <w:rFonts w:ascii="Times New Roman" w:hAnsi="Times New Roman" w:cs="Times New Roman"/>
            <w:color w:val="auto"/>
            <w:sz w:val="28"/>
            <w:szCs w:val="28"/>
            <w:u w:val="none"/>
          </w:rPr>
          <w:t>org/national-explorer/</w:t>
        </w:r>
      </w:hyperlink>
      <w:r w:rsidR="00780312" w:rsidRPr="00135067">
        <w:rPr>
          <w:rFonts w:ascii="Times New Roman" w:hAnsi="Times New Roman" w:cs="Times New Roman"/>
          <w:sz w:val="28"/>
          <w:szCs w:val="28"/>
          <w:lang w:val="en-US"/>
        </w:rPr>
        <w:t>.</w:t>
      </w:r>
      <w:r w:rsidR="00DC3491" w:rsidRPr="00135067">
        <w:rPr>
          <w:rFonts w:ascii="Times New Roman" w:hAnsi="Times New Roman" w:cs="Times New Roman"/>
          <w:color w:val="FF0000"/>
          <w:sz w:val="28"/>
          <w:szCs w:val="28"/>
          <w:lang w:val="en-US"/>
        </w:rPr>
        <w:t xml:space="preserve"> </w:t>
      </w:r>
      <w:r w:rsidR="00DC3491">
        <w:rPr>
          <w:rFonts w:ascii="Times New Roman" w:hAnsi="Times New Roman" w:cs="Times New Roman"/>
          <w:color w:val="000000" w:themeColor="text1"/>
          <w:sz w:val="28"/>
          <w:szCs w:val="28"/>
          <w:lang w:val="ru-RU"/>
        </w:rPr>
        <w:t>14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C16927">
        <w:rPr>
          <w:rFonts w:ascii="Times New Roman" w:hAnsi="Times New Roman" w:cs="Times New Roman"/>
          <w:color w:val="000000" w:themeColor="text1"/>
          <w:sz w:val="28"/>
          <w:szCs w:val="28"/>
          <w:lang w:val="ru-RU"/>
        </w:rPr>
        <w:t>.</w:t>
      </w:r>
    </w:p>
    <w:p w14:paraId="2E4226E1" w14:textId="1A50817A" w:rsidR="00883D53" w:rsidRPr="00C16927" w:rsidRDefault="00883D53" w:rsidP="00295FE4">
      <w:pPr>
        <w:pStyle w:val="ab"/>
        <w:numPr>
          <w:ilvl w:val="0"/>
          <w:numId w:val="40"/>
        </w:numPr>
        <w:tabs>
          <w:tab w:val="left" w:pos="1134"/>
        </w:tabs>
        <w:spacing w:after="0" w:line="240" w:lineRule="auto"/>
        <w:ind w:left="0" w:firstLine="709"/>
        <w:jc w:val="both"/>
        <w:rPr>
          <w:rFonts w:ascii="Times New Roman" w:hAnsi="Times New Roman" w:cs="Times New Roman"/>
          <w:color w:val="FF0000"/>
          <w:sz w:val="28"/>
          <w:szCs w:val="28"/>
          <w:lang w:val="en-US"/>
        </w:rPr>
      </w:pPr>
      <w:r w:rsidRPr="00C16927">
        <w:rPr>
          <w:rFonts w:ascii="Times New Roman" w:hAnsi="Times New Roman" w:cs="Times New Roman"/>
          <w:sz w:val="28"/>
          <w:szCs w:val="28"/>
          <w:lang w:val="en-US"/>
        </w:rPr>
        <w:t>Bakker</w:t>
      </w:r>
      <w:r w:rsidR="00295FE4" w:rsidRPr="00C16927">
        <w:rPr>
          <w:rFonts w:ascii="Times New Roman" w:hAnsi="Times New Roman" w:cs="Times New Roman"/>
          <w:sz w:val="28"/>
          <w:szCs w:val="28"/>
          <w:lang w:val="en-US"/>
        </w:rPr>
        <w:t xml:space="preserve"> K.</w:t>
      </w:r>
      <w:r w:rsidRPr="00C16927">
        <w:rPr>
          <w:rFonts w:ascii="Times New Roman" w:hAnsi="Times New Roman" w:cs="Times New Roman"/>
          <w:sz w:val="28"/>
          <w:szCs w:val="28"/>
          <w:lang w:val="en-US"/>
        </w:rPr>
        <w:t xml:space="preserve"> </w:t>
      </w:r>
      <w:r w:rsidR="00295FE4" w:rsidRPr="00C16927">
        <w:rPr>
          <w:rFonts w:ascii="Times New Roman" w:hAnsi="Times New Roman" w:cs="Times New Roman"/>
          <w:sz w:val="28"/>
          <w:szCs w:val="28"/>
          <w:lang w:val="en-US"/>
        </w:rPr>
        <w:t>The “commons” versus the “commodity”: Alter</w:t>
      </w:r>
      <w:r w:rsidR="00295FE4" w:rsidRPr="00C16927">
        <w:rPr>
          <w:rFonts w:ascii="Cambria Math" w:hAnsi="Cambria Math" w:cs="Cambria Math"/>
          <w:sz w:val="28"/>
          <w:szCs w:val="28"/>
          <w:lang w:val="en-US"/>
        </w:rPr>
        <w:t>‐</w:t>
      </w:r>
      <w:r w:rsidR="00295FE4" w:rsidRPr="00C16927">
        <w:rPr>
          <w:rFonts w:ascii="Times New Roman" w:hAnsi="Times New Roman" w:cs="Times New Roman"/>
          <w:sz w:val="28"/>
          <w:szCs w:val="28"/>
          <w:lang w:val="en-US"/>
        </w:rPr>
        <w:t>globalization, anti</w:t>
      </w:r>
      <w:r w:rsidR="00295FE4" w:rsidRPr="00C16927">
        <w:rPr>
          <w:rFonts w:ascii="Cambria Math" w:hAnsi="Cambria Math" w:cs="Cambria Math"/>
          <w:sz w:val="28"/>
          <w:szCs w:val="28"/>
          <w:lang w:val="en-US"/>
        </w:rPr>
        <w:t>‐</w:t>
      </w:r>
      <w:r w:rsidR="00295FE4" w:rsidRPr="00C16927">
        <w:rPr>
          <w:rFonts w:ascii="Times New Roman" w:hAnsi="Times New Roman" w:cs="Times New Roman"/>
          <w:sz w:val="28"/>
          <w:szCs w:val="28"/>
          <w:lang w:val="en-US"/>
        </w:rPr>
        <w:t xml:space="preserve">privatization and the human right to water in the global south </w:t>
      </w:r>
      <w:r w:rsidRPr="00C16927">
        <w:rPr>
          <w:rFonts w:ascii="Times New Roman" w:hAnsi="Times New Roman" w:cs="Times New Roman"/>
          <w:sz w:val="28"/>
          <w:szCs w:val="28"/>
          <w:lang w:val="en-US"/>
        </w:rPr>
        <w:t>//</w:t>
      </w:r>
      <w:r w:rsidR="00295FE4" w:rsidRPr="00C16927">
        <w:rPr>
          <w:rFonts w:ascii="Times New Roman" w:hAnsi="Times New Roman" w:cs="Times New Roman"/>
          <w:sz w:val="28"/>
          <w:szCs w:val="28"/>
          <w:lang w:val="en-US"/>
        </w:rPr>
        <w:t xml:space="preserve"> </w:t>
      </w:r>
      <w:r w:rsidRPr="00C16927">
        <w:rPr>
          <w:rFonts w:ascii="Times New Roman" w:hAnsi="Times New Roman" w:cs="Times New Roman"/>
          <w:sz w:val="28"/>
          <w:szCs w:val="28"/>
          <w:lang w:val="en-US"/>
        </w:rPr>
        <w:t xml:space="preserve">Antipode. – 2007. – </w:t>
      </w:r>
      <w:r w:rsidR="00295FE4" w:rsidRPr="00C16927">
        <w:rPr>
          <w:rFonts w:ascii="Times New Roman" w:hAnsi="Times New Roman" w:cs="Times New Roman"/>
          <w:sz w:val="28"/>
          <w:szCs w:val="28"/>
          <w:lang w:val="en-US"/>
        </w:rPr>
        <w:t>Vol.</w:t>
      </w:r>
      <w:r w:rsidRPr="00C16927">
        <w:rPr>
          <w:rFonts w:ascii="Times New Roman" w:hAnsi="Times New Roman" w:cs="Times New Roman"/>
          <w:sz w:val="28"/>
          <w:szCs w:val="28"/>
          <w:lang w:val="en-US"/>
        </w:rPr>
        <w:t xml:space="preserve"> 39</w:t>
      </w:r>
      <w:r w:rsidR="00295FE4" w:rsidRPr="00C16927">
        <w:rPr>
          <w:rFonts w:ascii="Times New Roman" w:hAnsi="Times New Roman" w:cs="Times New Roman"/>
          <w:sz w:val="28"/>
          <w:szCs w:val="28"/>
          <w:lang w:val="en-US"/>
        </w:rPr>
        <w:t>, Issue</w:t>
      </w:r>
      <w:r w:rsidRPr="00C16927">
        <w:rPr>
          <w:rFonts w:ascii="Times New Roman" w:hAnsi="Times New Roman" w:cs="Times New Roman"/>
          <w:sz w:val="28"/>
          <w:szCs w:val="28"/>
          <w:lang w:val="en-US"/>
        </w:rPr>
        <w:t xml:space="preserve"> </w:t>
      </w:r>
      <w:r w:rsidRPr="00C16927">
        <w:rPr>
          <w:rFonts w:ascii="Times New Roman" w:hAnsi="Times New Roman" w:cs="Times New Roman"/>
          <w:sz w:val="28"/>
          <w:szCs w:val="28"/>
        </w:rPr>
        <w:t xml:space="preserve">3. – </w:t>
      </w:r>
      <w:r w:rsidR="00295FE4" w:rsidRPr="00C16927">
        <w:rPr>
          <w:rFonts w:ascii="Times New Roman" w:hAnsi="Times New Roman" w:cs="Times New Roman"/>
          <w:sz w:val="28"/>
          <w:szCs w:val="28"/>
          <w:lang w:val="en-US"/>
        </w:rPr>
        <w:t>P</w:t>
      </w:r>
      <w:r w:rsidRPr="00C16927">
        <w:rPr>
          <w:rFonts w:ascii="Times New Roman" w:hAnsi="Times New Roman" w:cs="Times New Roman"/>
          <w:sz w:val="28"/>
          <w:szCs w:val="28"/>
        </w:rPr>
        <w:t>. 430-455</w:t>
      </w:r>
      <w:r w:rsidR="00295FE4" w:rsidRPr="00C16927">
        <w:rPr>
          <w:rFonts w:ascii="Times New Roman" w:hAnsi="Times New Roman" w:cs="Times New Roman"/>
          <w:sz w:val="28"/>
          <w:szCs w:val="28"/>
          <w:lang w:val="en-US"/>
        </w:rPr>
        <w:t xml:space="preserve">. </w:t>
      </w:r>
    </w:p>
    <w:p w14:paraId="3ADA4A00" w14:textId="05C794BB" w:rsidR="00883D53" w:rsidRPr="00DC3491" w:rsidRDefault="00DC3491" w:rsidP="00DC3491">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135067">
        <w:rPr>
          <w:rFonts w:ascii="Times New Roman" w:hAnsi="Times New Roman" w:cs="Times New Roman"/>
          <w:sz w:val="28"/>
          <w:szCs w:val="28"/>
          <w:lang w:val="en-US"/>
        </w:rPr>
        <w:t xml:space="preserve"> </w:t>
      </w:r>
      <w:r w:rsidR="00883D53" w:rsidRPr="00E32F18">
        <w:rPr>
          <w:rFonts w:ascii="Times New Roman" w:hAnsi="Times New Roman" w:cs="Times New Roman"/>
          <w:sz w:val="28"/>
          <w:szCs w:val="28"/>
        </w:rPr>
        <w:t>Водная</w:t>
      </w:r>
      <w:r w:rsidR="00295FE4">
        <w:rPr>
          <w:rFonts w:ascii="Times New Roman" w:hAnsi="Times New Roman" w:cs="Times New Roman"/>
          <w:sz w:val="28"/>
          <w:szCs w:val="28"/>
          <w:lang w:val="ru-RU"/>
        </w:rPr>
        <w:t xml:space="preserve"> </w:t>
      </w:r>
      <w:r w:rsidR="00883D53" w:rsidRPr="00E32F18">
        <w:rPr>
          <w:rFonts w:ascii="Times New Roman" w:hAnsi="Times New Roman" w:cs="Times New Roman"/>
          <w:sz w:val="28"/>
          <w:szCs w:val="28"/>
        </w:rPr>
        <w:t>безопасность и глобальная</w:t>
      </w:r>
      <w:r w:rsidR="00295FE4">
        <w:rPr>
          <w:rFonts w:ascii="Times New Roman" w:hAnsi="Times New Roman" w:cs="Times New Roman"/>
          <w:sz w:val="28"/>
          <w:szCs w:val="28"/>
          <w:lang w:val="ru-RU"/>
        </w:rPr>
        <w:t xml:space="preserve"> </w:t>
      </w:r>
      <w:r w:rsidR="00883D53" w:rsidRPr="00E32F18">
        <w:rPr>
          <w:rFonts w:ascii="Times New Roman" w:hAnsi="Times New Roman" w:cs="Times New Roman"/>
          <w:sz w:val="28"/>
          <w:szCs w:val="28"/>
        </w:rPr>
        <w:t>повестка дня</w:t>
      </w:r>
      <w:r w:rsidR="00295FE4">
        <w:rPr>
          <w:rFonts w:ascii="Times New Roman" w:hAnsi="Times New Roman" w:cs="Times New Roman"/>
          <w:sz w:val="28"/>
          <w:szCs w:val="28"/>
          <w:lang w:val="ru-RU"/>
        </w:rPr>
        <w:t xml:space="preserve"> /</w:t>
      </w:r>
      <w:r w:rsidR="00883D53" w:rsidRPr="00E32F18">
        <w:rPr>
          <w:rFonts w:ascii="Times New Roman" w:hAnsi="Times New Roman" w:cs="Times New Roman"/>
          <w:sz w:val="28"/>
          <w:szCs w:val="28"/>
        </w:rPr>
        <w:t xml:space="preserve"> ООН, 2013 </w:t>
      </w:r>
      <w:r w:rsidR="00295FE4">
        <w:rPr>
          <w:rFonts w:ascii="Times New Roman" w:hAnsi="Times New Roman" w:cs="Times New Roman"/>
          <w:sz w:val="28"/>
          <w:szCs w:val="28"/>
          <w:lang w:val="ru-RU"/>
        </w:rPr>
        <w:t xml:space="preserve">// </w:t>
      </w:r>
      <w:hyperlink r:id="rId43" w:history="1">
        <w:r w:rsidR="00295FE4" w:rsidRPr="00295FE4">
          <w:rPr>
            <w:rStyle w:val="ad"/>
            <w:rFonts w:ascii="Times New Roman" w:hAnsi="Times New Roman" w:cs="Times New Roman"/>
            <w:color w:val="auto"/>
            <w:sz w:val="28"/>
            <w:szCs w:val="28"/>
            <w:u w:val="none"/>
          </w:rPr>
          <w:t>https://www.genevawaterhub.org/sites/default/files/atoms/files/report_of</w:t>
        </w:r>
      </w:hyperlink>
      <w:r w:rsidR="00780312" w:rsidRPr="00295FE4">
        <w:rPr>
          <w:rStyle w:val="ad"/>
          <w:rFonts w:ascii="Times New Roman" w:hAnsi="Times New Roman" w:cs="Times New Roman"/>
          <w:color w:val="auto"/>
          <w:sz w:val="28"/>
          <w:szCs w:val="28"/>
          <w:u w:val="none"/>
          <w:lang w:val="ru-RU"/>
        </w:rPr>
        <w:t>.</w:t>
      </w:r>
      <w:r w:rsidRPr="00DC3491">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24</w:t>
      </w:r>
      <w:r w:rsidRPr="00DA3B6F">
        <w:rPr>
          <w:rFonts w:ascii="Times New Roman" w:hAnsi="Times New Roman" w:cs="Times New Roman"/>
          <w:color w:val="000000" w:themeColor="text1"/>
          <w:sz w:val="28"/>
          <w:szCs w:val="28"/>
          <w:lang w:val="ru-RU"/>
        </w:rPr>
        <w:t>.</w:t>
      </w:r>
      <w:r>
        <w:rPr>
          <w:rFonts w:ascii="Times New Roman" w:hAnsi="Times New Roman" w:cs="Times New Roman"/>
          <w:color w:val="000000" w:themeColor="text1"/>
          <w:sz w:val="28"/>
          <w:szCs w:val="28"/>
          <w:lang w:val="ru-RU"/>
        </w:rPr>
        <w:t>09</w:t>
      </w:r>
      <w:r w:rsidRPr="00DA3B6F">
        <w:rPr>
          <w:rFonts w:ascii="Times New Roman" w:hAnsi="Times New Roman" w:cs="Times New Roman"/>
          <w:color w:val="000000" w:themeColor="text1"/>
          <w:sz w:val="28"/>
          <w:szCs w:val="28"/>
          <w:lang w:val="ru-RU"/>
        </w:rPr>
        <w:t>.2022</w:t>
      </w:r>
      <w:r w:rsidRPr="00DC3491">
        <w:rPr>
          <w:rFonts w:ascii="Times New Roman" w:hAnsi="Times New Roman" w:cs="Times New Roman"/>
          <w:color w:val="000000" w:themeColor="text1"/>
          <w:sz w:val="28"/>
          <w:szCs w:val="28"/>
          <w:lang w:val="ru-RU"/>
        </w:rPr>
        <w:t>.</w:t>
      </w:r>
    </w:p>
    <w:p w14:paraId="6355A7AE" w14:textId="352A5283" w:rsidR="00883D53" w:rsidRPr="00DC3491"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lang w:val="en-US"/>
        </w:rPr>
      </w:pPr>
      <w:r w:rsidRPr="00E32F18">
        <w:rPr>
          <w:rFonts w:ascii="Times New Roman" w:eastAsia="Times New Roman" w:hAnsi="Times New Roman" w:cs="Times New Roman"/>
          <w:sz w:val="28"/>
          <w:szCs w:val="28"/>
          <w:shd w:val="clear" w:color="auto" w:fill="FFFFFF"/>
          <w:lang w:val="en-US" w:eastAsia="ru-RU"/>
        </w:rPr>
        <w:lastRenderedPageBreak/>
        <w:t>Zeitoun</w:t>
      </w:r>
      <w:r w:rsidR="00295FE4" w:rsidRPr="00295FE4">
        <w:rPr>
          <w:rFonts w:ascii="Times New Roman" w:eastAsia="Times New Roman" w:hAnsi="Times New Roman" w:cs="Times New Roman"/>
          <w:sz w:val="28"/>
          <w:szCs w:val="28"/>
          <w:shd w:val="clear" w:color="auto" w:fill="FFFFFF"/>
          <w:lang w:val="en-US" w:eastAsia="ru-RU"/>
        </w:rPr>
        <w:t xml:space="preserve"> </w:t>
      </w:r>
      <w:r w:rsidR="00295FE4" w:rsidRPr="00E32F18">
        <w:rPr>
          <w:rFonts w:ascii="Times New Roman" w:eastAsia="Times New Roman" w:hAnsi="Times New Roman" w:cs="Times New Roman"/>
          <w:sz w:val="28"/>
          <w:szCs w:val="28"/>
          <w:shd w:val="clear" w:color="auto" w:fill="FFFFFF"/>
          <w:lang w:val="en-US" w:eastAsia="ru-RU"/>
        </w:rPr>
        <w:t>M</w:t>
      </w:r>
      <w:r w:rsidR="00295FE4" w:rsidRPr="00295FE4">
        <w:rPr>
          <w:rFonts w:ascii="Times New Roman" w:eastAsia="Times New Roman" w:hAnsi="Times New Roman" w:cs="Times New Roman"/>
          <w:sz w:val="28"/>
          <w:szCs w:val="28"/>
          <w:shd w:val="clear" w:color="auto" w:fill="FFFFFF"/>
          <w:lang w:val="en-US" w:eastAsia="ru-RU"/>
        </w:rPr>
        <w:t>.</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The</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Global</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Web</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of</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National</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Water</w:t>
      </w:r>
      <w:r w:rsidRPr="00295FE4">
        <w:rPr>
          <w:rFonts w:ascii="Times New Roman" w:eastAsia="Times New Roman" w:hAnsi="Times New Roman" w:cs="Times New Roman"/>
          <w:sz w:val="28"/>
          <w:szCs w:val="28"/>
          <w:shd w:val="clear" w:color="auto" w:fill="FFFFFF"/>
          <w:lang w:val="en-US" w:eastAsia="ru-RU"/>
        </w:rPr>
        <w:t xml:space="preserve"> </w:t>
      </w:r>
      <w:r w:rsidRPr="00E32F18">
        <w:rPr>
          <w:rFonts w:ascii="Times New Roman" w:eastAsia="Times New Roman" w:hAnsi="Times New Roman" w:cs="Times New Roman"/>
          <w:sz w:val="28"/>
          <w:szCs w:val="28"/>
          <w:shd w:val="clear" w:color="auto" w:fill="FFFFFF"/>
          <w:lang w:val="en-US" w:eastAsia="ru-RU"/>
        </w:rPr>
        <w:t>Security</w:t>
      </w:r>
      <w:r w:rsidRPr="00295FE4">
        <w:rPr>
          <w:rFonts w:ascii="Times New Roman" w:eastAsia="Times New Roman" w:hAnsi="Times New Roman" w:cs="Times New Roman"/>
          <w:sz w:val="28"/>
          <w:szCs w:val="28"/>
          <w:shd w:val="clear" w:color="auto" w:fill="FFFFFF"/>
          <w:lang w:val="en-US" w:eastAsia="ru-RU"/>
        </w:rPr>
        <w:t xml:space="preserve"> </w:t>
      </w:r>
      <w:r w:rsidR="00295FE4" w:rsidRPr="00295FE4">
        <w:rPr>
          <w:rFonts w:ascii="Times New Roman" w:eastAsia="Times New Roman" w:hAnsi="Times New Roman" w:cs="Times New Roman"/>
          <w:sz w:val="28"/>
          <w:szCs w:val="28"/>
          <w:shd w:val="clear" w:color="auto" w:fill="FFFFFF"/>
          <w:lang w:val="en-US" w:eastAsia="ru-RU"/>
        </w:rPr>
        <w:t xml:space="preserve">// </w:t>
      </w:r>
      <w:hyperlink r:id="rId44" w:history="1">
        <w:r w:rsidRPr="00295FE4">
          <w:rPr>
            <w:rStyle w:val="ad"/>
            <w:rFonts w:ascii="Times New Roman" w:eastAsia="Times New Roman" w:hAnsi="Times New Roman" w:cs="Times New Roman"/>
            <w:color w:val="auto"/>
            <w:sz w:val="28"/>
            <w:szCs w:val="28"/>
            <w:u w:val="none"/>
            <w:shd w:val="clear" w:color="auto" w:fill="FFFFFF"/>
            <w:lang w:val="en-US" w:eastAsia="ru-RU"/>
          </w:rPr>
          <w:t>https://onlinelibrary.wiley.com/doi/10.1111/j.1758-5899.2011.00097.x</w:t>
        </w:r>
      </w:hyperlink>
      <w:r w:rsidR="00780312" w:rsidRPr="00295FE4">
        <w:rPr>
          <w:rStyle w:val="ad"/>
          <w:rFonts w:ascii="Times New Roman" w:eastAsia="Times New Roman" w:hAnsi="Times New Roman" w:cs="Times New Roman"/>
          <w:color w:val="auto"/>
          <w:sz w:val="28"/>
          <w:szCs w:val="28"/>
          <w:u w:val="none"/>
          <w:shd w:val="clear" w:color="auto" w:fill="FFFFFF"/>
          <w:lang w:val="en-US" w:eastAsia="ru-RU"/>
        </w:rPr>
        <w:t>.</w:t>
      </w:r>
      <w:r w:rsidR="007D26E4" w:rsidRPr="007D26E4">
        <w:rPr>
          <w:rStyle w:val="ad"/>
          <w:rFonts w:ascii="Times New Roman" w:hAnsi="Times New Roman" w:cs="Times New Roman"/>
          <w:color w:val="000000" w:themeColor="text1"/>
          <w:sz w:val="28"/>
          <w:szCs w:val="28"/>
          <w:u w:val="none"/>
          <w:lang w:val="en-US"/>
        </w:rPr>
        <w:t xml:space="preserve"> </w:t>
      </w:r>
      <w:r w:rsidR="007D26E4" w:rsidRPr="00DC3491">
        <w:rPr>
          <w:rStyle w:val="ad"/>
          <w:rFonts w:ascii="Times New Roman" w:hAnsi="Times New Roman" w:cs="Times New Roman"/>
          <w:color w:val="000000" w:themeColor="text1"/>
          <w:sz w:val="28"/>
          <w:szCs w:val="28"/>
          <w:u w:val="none"/>
          <w:lang w:val="en-US"/>
        </w:rPr>
        <w:t>07.01.2023.</w:t>
      </w:r>
    </w:p>
    <w:p w14:paraId="680EBB90" w14:textId="25BFB998" w:rsidR="00883D53" w:rsidRPr="00E32F18" w:rsidRDefault="00883D53" w:rsidP="00C41530">
      <w:pPr>
        <w:pStyle w:val="ab"/>
        <w:numPr>
          <w:ilvl w:val="0"/>
          <w:numId w:val="40"/>
        </w:numPr>
        <w:tabs>
          <w:tab w:val="left" w:pos="1134"/>
        </w:tabs>
        <w:spacing w:after="0" w:line="240" w:lineRule="auto"/>
        <w:ind w:left="0" w:firstLine="709"/>
        <w:jc w:val="both"/>
        <w:rPr>
          <w:rStyle w:val="ad"/>
          <w:rFonts w:ascii="Times New Roman" w:hAnsi="Times New Roman" w:cs="Times New Roman"/>
          <w:sz w:val="28"/>
          <w:szCs w:val="28"/>
        </w:rPr>
      </w:pPr>
      <w:r w:rsidRPr="00E32F18">
        <w:rPr>
          <w:rFonts w:ascii="Times New Roman" w:hAnsi="Times New Roman" w:cs="Times New Roman"/>
          <w:sz w:val="28"/>
          <w:szCs w:val="28"/>
        </w:rPr>
        <w:t>Президент Республики Казахстан</w:t>
      </w:r>
      <w:r w:rsidR="00295FE4">
        <w:rPr>
          <w:rFonts w:ascii="Times New Roman" w:hAnsi="Times New Roman" w:cs="Times New Roman"/>
          <w:sz w:val="28"/>
          <w:szCs w:val="28"/>
          <w:lang w:val="ru-RU"/>
        </w:rPr>
        <w:t xml:space="preserve"> Н.А. Назарбаев.</w:t>
      </w:r>
      <w:r w:rsidRPr="00E32F18">
        <w:rPr>
          <w:rFonts w:ascii="Times New Roman" w:hAnsi="Times New Roman" w:cs="Times New Roman"/>
          <w:sz w:val="28"/>
          <w:szCs w:val="28"/>
        </w:rPr>
        <w:t xml:space="preserve"> Стратегия </w:t>
      </w:r>
      <w:r w:rsidR="00295FE4">
        <w:rPr>
          <w:rFonts w:ascii="Times New Roman" w:hAnsi="Times New Roman" w:cs="Times New Roman"/>
          <w:sz w:val="28"/>
          <w:szCs w:val="28"/>
          <w:lang w:val="ru-RU"/>
        </w:rPr>
        <w:t xml:space="preserve">«Казахстан </w:t>
      </w:r>
      <w:r w:rsidRPr="00E32F18">
        <w:rPr>
          <w:rFonts w:ascii="Times New Roman" w:hAnsi="Times New Roman" w:cs="Times New Roman"/>
          <w:sz w:val="28"/>
          <w:szCs w:val="28"/>
        </w:rPr>
        <w:t>– 2050»</w:t>
      </w:r>
      <w:r w:rsidR="00295FE4">
        <w:rPr>
          <w:rFonts w:ascii="Times New Roman" w:hAnsi="Times New Roman" w:cs="Times New Roman"/>
          <w:sz w:val="28"/>
          <w:szCs w:val="28"/>
          <w:lang w:val="ru-RU"/>
        </w:rPr>
        <w:t xml:space="preserve">: </w:t>
      </w:r>
      <w:r w:rsidR="00295FE4" w:rsidRPr="00E32F18">
        <w:rPr>
          <w:rFonts w:ascii="Times New Roman" w:hAnsi="Times New Roman" w:cs="Times New Roman"/>
          <w:sz w:val="28"/>
          <w:szCs w:val="28"/>
        </w:rPr>
        <w:t xml:space="preserve">Послание </w:t>
      </w:r>
      <w:r w:rsidR="00295FE4">
        <w:rPr>
          <w:rFonts w:ascii="Times New Roman" w:hAnsi="Times New Roman" w:cs="Times New Roman"/>
          <w:sz w:val="28"/>
          <w:szCs w:val="28"/>
          <w:lang w:val="ru-RU"/>
        </w:rPr>
        <w:t xml:space="preserve">народу Казахстана // </w:t>
      </w:r>
      <w:hyperlink r:id="rId45" w:history="1">
        <w:r w:rsidRPr="00295FE4">
          <w:rPr>
            <w:rStyle w:val="ad"/>
            <w:rFonts w:ascii="Times New Roman" w:hAnsi="Times New Roman" w:cs="Times New Roman"/>
            <w:color w:val="auto"/>
            <w:sz w:val="28"/>
            <w:szCs w:val="28"/>
            <w:u w:val="none"/>
          </w:rPr>
          <w:t>https://www.akorda.kz/ru/official_documents/strategies_and_programs</w:t>
        </w:r>
      </w:hyperlink>
      <w:r w:rsidR="00780312" w:rsidRPr="00295FE4">
        <w:rPr>
          <w:rStyle w:val="ad"/>
          <w:rFonts w:ascii="Times New Roman" w:hAnsi="Times New Roman" w:cs="Times New Roman"/>
          <w:sz w:val="28"/>
          <w:szCs w:val="28"/>
          <w:u w:val="none"/>
          <w:lang w:val="ru-RU"/>
        </w:rPr>
        <w:t>.</w:t>
      </w:r>
      <w:r w:rsidR="00DF36A9" w:rsidRPr="00DF36A9">
        <w:rPr>
          <w:rFonts w:ascii="Times New Roman" w:hAnsi="Times New Roman" w:cs="Times New Roman"/>
          <w:color w:val="000000" w:themeColor="text1"/>
          <w:sz w:val="28"/>
          <w:szCs w:val="28"/>
          <w:lang w:val="ru-RU"/>
        </w:rPr>
        <w:t xml:space="preserve"> </w:t>
      </w:r>
      <w:r w:rsidR="00DF36A9" w:rsidRPr="00DA3B6F">
        <w:rPr>
          <w:rFonts w:ascii="Times New Roman" w:hAnsi="Times New Roman" w:cs="Times New Roman"/>
          <w:color w:val="000000" w:themeColor="text1"/>
          <w:sz w:val="28"/>
          <w:szCs w:val="28"/>
          <w:lang w:val="ru-RU"/>
        </w:rPr>
        <w:t>02.09.2022</w:t>
      </w:r>
      <w:r w:rsidR="00DF36A9" w:rsidRPr="00DA3B6F">
        <w:rPr>
          <w:rFonts w:ascii="Times New Roman" w:hAnsi="Times New Roman" w:cs="Times New Roman"/>
          <w:color w:val="000000" w:themeColor="text1"/>
          <w:sz w:val="28"/>
          <w:szCs w:val="28"/>
          <w:lang w:val="en-US"/>
        </w:rPr>
        <w:t>.</w:t>
      </w:r>
    </w:p>
    <w:p w14:paraId="183E7F19"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Жансаутова А.Т. Теоретические</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подходы к изучению</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национальной</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безопасности // Рухани</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жаңғыру</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және</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саяси білім: </w:t>
      </w:r>
      <w:r w:rsidR="000407CD">
        <w:rPr>
          <w:rFonts w:ascii="Times New Roman" w:hAnsi="Times New Roman" w:cs="Times New Roman"/>
          <w:sz w:val="28"/>
          <w:szCs w:val="28"/>
          <w:lang w:val="ru-RU"/>
        </w:rPr>
        <w:t xml:space="preserve">матер. </w:t>
      </w:r>
      <w:r w:rsidRPr="00E32F18">
        <w:rPr>
          <w:rFonts w:ascii="Times New Roman" w:hAnsi="Times New Roman" w:cs="Times New Roman"/>
          <w:sz w:val="28"/>
          <w:szCs w:val="28"/>
        </w:rPr>
        <w:t>междунар</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науч</w:t>
      </w:r>
      <w:r w:rsidR="000407CD">
        <w:rPr>
          <w:rFonts w:ascii="Times New Roman" w:hAnsi="Times New Roman" w:cs="Times New Roman"/>
          <w:sz w:val="28"/>
          <w:szCs w:val="28"/>
          <w:lang w:val="ru-RU"/>
        </w:rPr>
        <w:t>.</w:t>
      </w:r>
      <w:r w:rsidRPr="00E32F18">
        <w:rPr>
          <w:rFonts w:ascii="Times New Roman" w:hAnsi="Times New Roman" w:cs="Times New Roman"/>
          <w:sz w:val="28"/>
          <w:szCs w:val="28"/>
        </w:rPr>
        <w:t>-практ</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конф</w:t>
      </w:r>
      <w:r w:rsidR="000407CD">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Астана, 2018. </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Б. 106-112</w:t>
      </w:r>
      <w:r w:rsidR="000407CD">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p>
    <w:p w14:paraId="309E9842"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Проблемы гидроэкологической устойчивости в бассейне озера Балкаш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под ред</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w:t>
      </w:r>
      <w:r w:rsidR="000407CD">
        <w:rPr>
          <w:rFonts w:ascii="Times New Roman" w:hAnsi="Times New Roman" w:cs="Times New Roman"/>
          <w:sz w:val="28"/>
          <w:szCs w:val="28"/>
        </w:rPr>
        <w:t xml:space="preserve">А.Б. </w:t>
      </w:r>
      <w:r w:rsidRPr="00E32F18">
        <w:rPr>
          <w:rFonts w:ascii="Times New Roman" w:hAnsi="Times New Roman" w:cs="Times New Roman"/>
          <w:sz w:val="28"/>
          <w:szCs w:val="28"/>
        </w:rPr>
        <w:t xml:space="preserve">Самаковой. </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Алматы: Каганат, 2003</w:t>
      </w:r>
      <w:r w:rsidR="000407CD">
        <w:rPr>
          <w:rFonts w:ascii="Times New Roman" w:hAnsi="Times New Roman" w:cs="Times New Roman"/>
          <w:sz w:val="28"/>
          <w:szCs w:val="28"/>
        </w:rPr>
        <w:t xml:space="preserve">. – Ч. 1. – 584 с.; </w:t>
      </w:r>
      <w:r w:rsidRPr="00E32F18">
        <w:rPr>
          <w:rFonts w:ascii="Times New Roman" w:hAnsi="Times New Roman" w:cs="Times New Roman"/>
          <w:sz w:val="28"/>
          <w:szCs w:val="28"/>
        </w:rPr>
        <w:t>2004.</w:t>
      </w:r>
      <w:r w:rsidR="000407CD">
        <w:rPr>
          <w:rFonts w:ascii="Times New Roman" w:hAnsi="Times New Roman" w:cs="Times New Roman"/>
          <w:sz w:val="28"/>
          <w:szCs w:val="28"/>
        </w:rPr>
        <w:t xml:space="preserve"> – Ч. 2. – 586 с.</w:t>
      </w:r>
    </w:p>
    <w:p w14:paraId="4F43DBF7" w14:textId="7235CDB0"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Достай Ж.Д. Управление гидроэкосистемой бассейна озера Балкаш. </w:t>
      </w:r>
      <w:r w:rsidR="00EA3C29">
        <w:rPr>
          <w:rFonts w:ascii="Times New Roman" w:hAnsi="Times New Roman" w:cs="Times New Roman"/>
          <w:sz w:val="28"/>
          <w:szCs w:val="28"/>
        </w:rPr>
        <w:t>–</w:t>
      </w:r>
      <w:r w:rsidRPr="00E32F18">
        <w:rPr>
          <w:rFonts w:ascii="Times New Roman" w:hAnsi="Times New Roman" w:cs="Times New Roman"/>
          <w:sz w:val="28"/>
          <w:szCs w:val="28"/>
        </w:rPr>
        <w:t xml:space="preserve"> Алматы, 2009. </w:t>
      </w:r>
      <w:r w:rsidR="00EA3C29">
        <w:rPr>
          <w:rFonts w:ascii="Times New Roman" w:hAnsi="Times New Roman" w:cs="Times New Roman"/>
          <w:sz w:val="28"/>
          <w:szCs w:val="28"/>
        </w:rPr>
        <w:t>–</w:t>
      </w:r>
      <w:r w:rsidRPr="00E32F18">
        <w:rPr>
          <w:rFonts w:ascii="Times New Roman" w:hAnsi="Times New Roman" w:cs="Times New Roman"/>
          <w:sz w:val="28"/>
          <w:szCs w:val="28"/>
        </w:rPr>
        <w:t xml:space="preserve"> 236 с.</w:t>
      </w:r>
    </w:p>
    <w:p w14:paraId="795A7136"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Достай Ж.Д., Турсунова А. Проблемы казахско-китайских межгосударственных водных отношений: оценка состояния и пути решения // Днепропетровский научный вестник.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 xml:space="preserve">2010.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 xml:space="preserve">№1(104). </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С. 40-50.</w:t>
      </w:r>
    </w:p>
    <w:p w14:paraId="1DB626B2" w14:textId="77777777" w:rsidR="00883D53" w:rsidRPr="00B94814" w:rsidRDefault="000407CD"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Достай Ж.Д</w:t>
      </w:r>
      <w:r>
        <w:rPr>
          <w:rFonts w:ascii="Times New Roman" w:hAnsi="Times New Roman" w:cs="Times New Roman"/>
          <w:sz w:val="28"/>
          <w:szCs w:val="28"/>
        </w:rPr>
        <w:t>.</w:t>
      </w:r>
      <w:r w:rsidRPr="00E32F18">
        <w:rPr>
          <w:rFonts w:ascii="Times New Roman" w:hAnsi="Times New Roman" w:cs="Times New Roman"/>
          <w:sz w:val="28"/>
          <w:szCs w:val="28"/>
        </w:rPr>
        <w:t xml:space="preserve"> </w:t>
      </w:r>
      <w:r w:rsidR="00883D53" w:rsidRPr="00E32F18">
        <w:rPr>
          <w:rFonts w:ascii="Times New Roman" w:hAnsi="Times New Roman" w:cs="Times New Roman"/>
          <w:sz w:val="28"/>
          <w:szCs w:val="28"/>
        </w:rPr>
        <w:t>Водные ресурсы Казахстана: оценка, прогноз, управление. –</w:t>
      </w:r>
      <w:r>
        <w:rPr>
          <w:rFonts w:ascii="Times New Roman" w:hAnsi="Times New Roman" w:cs="Times New Roman"/>
          <w:sz w:val="28"/>
          <w:szCs w:val="28"/>
        </w:rPr>
        <w:t xml:space="preserve"> </w:t>
      </w:r>
      <w:r w:rsidR="00883D53" w:rsidRPr="00B94814">
        <w:rPr>
          <w:rFonts w:ascii="Times New Roman" w:hAnsi="Times New Roman" w:cs="Times New Roman"/>
          <w:sz w:val="28"/>
          <w:szCs w:val="28"/>
        </w:rPr>
        <w:t>Алматы, 2012.</w:t>
      </w:r>
      <w:r w:rsidRPr="00B94814">
        <w:rPr>
          <w:rFonts w:ascii="Times New Roman" w:hAnsi="Times New Roman" w:cs="Times New Roman"/>
          <w:sz w:val="28"/>
          <w:szCs w:val="28"/>
        </w:rPr>
        <w:t xml:space="preserve"> – Т. 2. – </w:t>
      </w:r>
      <w:r w:rsidR="00883D53" w:rsidRPr="00B94814">
        <w:rPr>
          <w:rFonts w:ascii="Times New Roman" w:hAnsi="Times New Roman" w:cs="Times New Roman"/>
          <w:sz w:val="28"/>
          <w:szCs w:val="28"/>
        </w:rPr>
        <w:t>330 с.</w:t>
      </w:r>
    </w:p>
    <w:p w14:paraId="6FF73ABA" w14:textId="77777777" w:rsidR="00883D53" w:rsidRPr="00B94814" w:rsidRDefault="000407CD" w:rsidP="00C41530">
      <w:pPr>
        <w:pStyle w:val="a3"/>
        <w:numPr>
          <w:ilvl w:val="0"/>
          <w:numId w:val="40"/>
        </w:numPr>
        <w:tabs>
          <w:tab w:val="left" w:pos="1134"/>
        </w:tabs>
        <w:ind w:left="0" w:firstLine="709"/>
        <w:jc w:val="both"/>
        <w:rPr>
          <w:rFonts w:ascii="Times New Roman" w:hAnsi="Times New Roman" w:cs="Times New Roman"/>
          <w:sz w:val="28"/>
          <w:szCs w:val="28"/>
        </w:rPr>
      </w:pPr>
      <w:r w:rsidRPr="00B94814">
        <w:rPr>
          <w:rFonts w:ascii="Times New Roman" w:hAnsi="Times New Roman" w:cs="Times New Roman"/>
          <w:sz w:val="28"/>
          <w:szCs w:val="28"/>
        </w:rPr>
        <w:t xml:space="preserve">Достай Ж.Д., Алимкулов С.К., Сапарова А.А. </w:t>
      </w:r>
      <w:r w:rsidR="00883D53" w:rsidRPr="00B94814">
        <w:rPr>
          <w:rFonts w:ascii="Times New Roman" w:hAnsi="Times New Roman" w:cs="Times New Roman"/>
          <w:sz w:val="28"/>
          <w:szCs w:val="28"/>
        </w:rPr>
        <w:t>Водные ресурсы Казахстана: оценка, прогноз, управление.</w:t>
      </w:r>
      <w:r w:rsidRPr="00B94814">
        <w:rPr>
          <w:rFonts w:ascii="Times New Roman" w:hAnsi="Times New Roman" w:cs="Times New Roman"/>
          <w:sz w:val="28"/>
          <w:szCs w:val="28"/>
        </w:rPr>
        <w:t xml:space="preserve"> </w:t>
      </w:r>
      <w:r w:rsidR="00883D53" w:rsidRPr="00B94814">
        <w:rPr>
          <w:rFonts w:ascii="Times New Roman" w:hAnsi="Times New Roman" w:cs="Times New Roman"/>
          <w:sz w:val="28"/>
          <w:szCs w:val="28"/>
        </w:rPr>
        <w:t>–</w:t>
      </w:r>
      <w:r w:rsidRPr="00B94814">
        <w:rPr>
          <w:rFonts w:ascii="Times New Roman" w:hAnsi="Times New Roman" w:cs="Times New Roman"/>
          <w:sz w:val="28"/>
          <w:szCs w:val="28"/>
        </w:rPr>
        <w:t xml:space="preserve"> </w:t>
      </w:r>
      <w:r w:rsidR="00883D53" w:rsidRPr="00B94814">
        <w:rPr>
          <w:rFonts w:ascii="Times New Roman" w:hAnsi="Times New Roman" w:cs="Times New Roman"/>
          <w:sz w:val="28"/>
          <w:szCs w:val="28"/>
        </w:rPr>
        <w:t xml:space="preserve">Алматы, 2012. </w:t>
      </w:r>
      <w:r w:rsidRPr="00B94814">
        <w:rPr>
          <w:rFonts w:ascii="Times New Roman" w:hAnsi="Times New Roman" w:cs="Times New Roman"/>
          <w:sz w:val="28"/>
          <w:szCs w:val="28"/>
        </w:rPr>
        <w:t xml:space="preserve">– Т. 7, кн. 2. </w:t>
      </w:r>
      <w:r w:rsidR="00883D53" w:rsidRPr="00B94814">
        <w:rPr>
          <w:rFonts w:ascii="Times New Roman" w:hAnsi="Times New Roman" w:cs="Times New Roman"/>
          <w:sz w:val="28"/>
          <w:szCs w:val="28"/>
        </w:rPr>
        <w:t>– 360 с.</w:t>
      </w:r>
    </w:p>
    <w:p w14:paraId="7A94D705" w14:textId="78E342BF" w:rsidR="00883D53" w:rsidRPr="00B94814" w:rsidRDefault="00883D53" w:rsidP="00C41530">
      <w:pPr>
        <w:pStyle w:val="a3"/>
        <w:numPr>
          <w:ilvl w:val="0"/>
          <w:numId w:val="40"/>
        </w:numPr>
        <w:tabs>
          <w:tab w:val="left" w:pos="1134"/>
        </w:tabs>
        <w:ind w:left="0" w:firstLine="709"/>
        <w:jc w:val="both"/>
        <w:rPr>
          <w:rFonts w:ascii="Times New Roman" w:hAnsi="Times New Roman" w:cs="Times New Roman"/>
          <w:color w:val="FF0000"/>
          <w:sz w:val="28"/>
          <w:szCs w:val="28"/>
        </w:rPr>
      </w:pPr>
      <w:r w:rsidRPr="00B94814">
        <w:rPr>
          <w:rFonts w:ascii="Times New Roman" w:hAnsi="Times New Roman" w:cs="Times New Roman"/>
          <w:sz w:val="28"/>
          <w:szCs w:val="28"/>
        </w:rPr>
        <w:t>Турсунов Абай А., Жаппар</w:t>
      </w:r>
      <w:r w:rsidR="000407CD" w:rsidRPr="00B94814">
        <w:rPr>
          <w:rFonts w:ascii="Times New Roman" w:hAnsi="Times New Roman" w:cs="Times New Roman"/>
          <w:sz w:val="28"/>
          <w:szCs w:val="28"/>
        </w:rPr>
        <w:t xml:space="preserve"> М</w:t>
      </w:r>
      <w:r w:rsidRPr="00B94814">
        <w:rPr>
          <w:rFonts w:ascii="Times New Roman" w:hAnsi="Times New Roman" w:cs="Times New Roman"/>
          <w:sz w:val="28"/>
          <w:szCs w:val="28"/>
        </w:rPr>
        <w:t xml:space="preserve">. Введение в гидроэкологию в Центральной Азии. </w:t>
      </w:r>
      <w:r w:rsidR="000407CD" w:rsidRPr="00B94814">
        <w:rPr>
          <w:rFonts w:ascii="Times New Roman" w:hAnsi="Times New Roman" w:cs="Times New Roman"/>
          <w:sz w:val="28"/>
          <w:szCs w:val="28"/>
        </w:rPr>
        <w:t>–</w:t>
      </w:r>
      <w:r w:rsidR="00B94814" w:rsidRPr="00B94814">
        <w:rPr>
          <w:rFonts w:ascii="Times New Roman" w:hAnsi="Times New Roman" w:cs="Times New Roman"/>
          <w:sz w:val="28"/>
          <w:szCs w:val="28"/>
        </w:rPr>
        <w:t xml:space="preserve"> Китай: </w:t>
      </w:r>
      <w:r w:rsidRPr="00B94814">
        <w:rPr>
          <w:rFonts w:ascii="Times New Roman" w:hAnsi="Times New Roman" w:cs="Times New Roman"/>
          <w:sz w:val="28"/>
          <w:szCs w:val="28"/>
        </w:rPr>
        <w:t>Science Press, 1996</w:t>
      </w:r>
      <w:r w:rsidR="000407CD" w:rsidRPr="00B94814">
        <w:rPr>
          <w:rFonts w:ascii="Times New Roman" w:hAnsi="Times New Roman" w:cs="Times New Roman"/>
          <w:sz w:val="28"/>
          <w:szCs w:val="28"/>
        </w:rPr>
        <w:t>.</w:t>
      </w:r>
      <w:r w:rsidRPr="00B94814">
        <w:rPr>
          <w:rFonts w:ascii="Times New Roman" w:hAnsi="Times New Roman" w:cs="Times New Roman"/>
          <w:sz w:val="28"/>
          <w:szCs w:val="28"/>
        </w:rPr>
        <w:t xml:space="preserve"> </w:t>
      </w:r>
      <w:r w:rsidR="000407CD" w:rsidRPr="00B94814">
        <w:rPr>
          <w:rFonts w:ascii="Times New Roman" w:hAnsi="Times New Roman" w:cs="Times New Roman"/>
          <w:sz w:val="28"/>
          <w:szCs w:val="28"/>
        </w:rPr>
        <w:t>–</w:t>
      </w:r>
      <w:r w:rsidRPr="00B94814">
        <w:rPr>
          <w:rFonts w:ascii="Times New Roman" w:hAnsi="Times New Roman" w:cs="Times New Roman"/>
          <w:sz w:val="28"/>
          <w:szCs w:val="28"/>
        </w:rPr>
        <w:t xml:space="preserve"> 213 с.</w:t>
      </w:r>
      <w:r w:rsidR="000407CD" w:rsidRPr="00B94814">
        <w:rPr>
          <w:rFonts w:ascii="Times New Roman" w:hAnsi="Times New Roman" w:cs="Times New Roman"/>
          <w:sz w:val="28"/>
          <w:szCs w:val="28"/>
        </w:rPr>
        <w:t xml:space="preserve"> </w:t>
      </w:r>
    </w:p>
    <w:p w14:paraId="3B09D8EC"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B94814">
        <w:rPr>
          <w:rFonts w:ascii="Times New Roman" w:hAnsi="Times New Roman" w:cs="Times New Roman"/>
          <w:sz w:val="28"/>
          <w:szCs w:val="28"/>
        </w:rPr>
        <w:t>Т</w:t>
      </w:r>
      <w:r w:rsidRPr="00E32F18">
        <w:rPr>
          <w:rFonts w:ascii="Times New Roman" w:hAnsi="Times New Roman" w:cs="Times New Roman"/>
          <w:sz w:val="28"/>
          <w:szCs w:val="28"/>
        </w:rPr>
        <w:t xml:space="preserve">юменев С.Д. Водные ресурсы и водообеспеченность территории Казахстана: </w:t>
      </w:r>
      <w:r w:rsidR="000407CD" w:rsidRPr="00E32F18">
        <w:rPr>
          <w:rFonts w:ascii="Times New Roman" w:hAnsi="Times New Roman" w:cs="Times New Roman"/>
          <w:sz w:val="28"/>
          <w:szCs w:val="28"/>
        </w:rPr>
        <w:t>у</w:t>
      </w:r>
      <w:r w:rsidRPr="00E32F18">
        <w:rPr>
          <w:rFonts w:ascii="Times New Roman" w:hAnsi="Times New Roman" w:cs="Times New Roman"/>
          <w:sz w:val="28"/>
          <w:szCs w:val="28"/>
        </w:rPr>
        <w:t>чеб. – Алматы: КазНТУ, 2008. – 267 с.</w:t>
      </w:r>
    </w:p>
    <w:p w14:paraId="03D3A430"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Жумагулов Т.Б. Водная безопасность Республики Казахстан и Центральной Азии: международные правовые проблемы</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 xml:space="preserve">// Вестник КазНУ им. Аль-Фараби.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 xml:space="preserve">2015. </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№2(74). </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С. 305-309. </w:t>
      </w:r>
    </w:p>
    <w:p w14:paraId="694E7FBB"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Рахимова А.О., Симтиков Ж.К. Взаимодействие стран Центральной Азии в области совместного использования водных ресурсов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 xml:space="preserve">Вестник КазНПУ.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2018. – №1</w:t>
      </w:r>
      <w:r w:rsidR="000407CD">
        <w:rPr>
          <w:rFonts w:ascii="Times New Roman" w:hAnsi="Times New Roman" w:cs="Times New Roman"/>
          <w:sz w:val="28"/>
          <w:szCs w:val="28"/>
        </w:rPr>
        <w:t>-</w:t>
      </w:r>
      <w:r w:rsidRPr="00E32F18">
        <w:rPr>
          <w:rFonts w:ascii="Times New Roman" w:hAnsi="Times New Roman" w:cs="Times New Roman"/>
          <w:sz w:val="28"/>
          <w:szCs w:val="28"/>
        </w:rPr>
        <w:t>2(52-53)</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 С.</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14-19.</w:t>
      </w:r>
    </w:p>
    <w:p w14:paraId="03870EEA" w14:textId="77777777" w:rsidR="00883D53" w:rsidRPr="00E32F18" w:rsidRDefault="00883D53" w:rsidP="00C41530">
      <w:pPr>
        <w:pStyle w:val="a3"/>
        <w:numPr>
          <w:ilvl w:val="0"/>
          <w:numId w:val="40"/>
        </w:numPr>
        <w:tabs>
          <w:tab w:val="left" w:pos="1134"/>
        </w:tabs>
        <w:ind w:left="0" w:firstLine="709"/>
        <w:jc w:val="both"/>
        <w:rPr>
          <w:rFonts w:ascii="Times New Roman" w:hAnsi="Times New Roman" w:cs="Times New Roman"/>
          <w:sz w:val="28"/>
          <w:szCs w:val="28"/>
        </w:rPr>
      </w:pPr>
      <w:r w:rsidRPr="00E32F18">
        <w:rPr>
          <w:rFonts w:ascii="Times New Roman" w:hAnsi="Times New Roman" w:cs="Times New Roman"/>
          <w:sz w:val="28"/>
          <w:szCs w:val="28"/>
        </w:rPr>
        <w:t>Нечаева Е.Л., Смакова Ж.Ж. Национальное законодательство стран Центральной Азии в области водной политики //</w:t>
      </w:r>
      <w:r w:rsidR="000407CD">
        <w:rPr>
          <w:rFonts w:ascii="Times New Roman" w:hAnsi="Times New Roman" w:cs="Times New Roman"/>
          <w:sz w:val="28"/>
          <w:szCs w:val="28"/>
        </w:rPr>
        <w:t xml:space="preserve"> </w:t>
      </w:r>
      <w:r w:rsidRPr="00E32F18">
        <w:rPr>
          <w:rFonts w:ascii="Times New Roman" w:hAnsi="Times New Roman" w:cs="Times New Roman"/>
          <w:sz w:val="28"/>
          <w:szCs w:val="28"/>
        </w:rPr>
        <w:t>Вестник КазНПУ им. Абая</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w:t>
      </w:r>
      <w:r w:rsidR="000407CD">
        <w:rPr>
          <w:rFonts w:ascii="Times New Roman" w:hAnsi="Times New Roman" w:cs="Times New Roman"/>
          <w:sz w:val="28"/>
          <w:szCs w:val="28"/>
        </w:rPr>
        <w:t xml:space="preserve">– 2016. – </w:t>
      </w:r>
      <w:r w:rsidRPr="00E32F18">
        <w:rPr>
          <w:rFonts w:ascii="Times New Roman" w:hAnsi="Times New Roman" w:cs="Times New Roman"/>
          <w:sz w:val="28"/>
          <w:szCs w:val="28"/>
        </w:rPr>
        <w:t>№4(56)</w:t>
      </w:r>
      <w:r w:rsidR="000407CD">
        <w:rPr>
          <w:rFonts w:ascii="Times New Roman" w:hAnsi="Times New Roman" w:cs="Times New Roman"/>
          <w:sz w:val="28"/>
          <w:szCs w:val="28"/>
        </w:rPr>
        <w:t>. – С.</w:t>
      </w:r>
      <w:r w:rsidRPr="00E32F18">
        <w:rPr>
          <w:rFonts w:ascii="Times New Roman" w:hAnsi="Times New Roman" w:cs="Times New Roman"/>
          <w:sz w:val="28"/>
          <w:szCs w:val="28"/>
        </w:rPr>
        <w:t xml:space="preserve"> 1</w:t>
      </w:r>
      <w:r w:rsidR="000407CD">
        <w:rPr>
          <w:rFonts w:ascii="Times New Roman" w:hAnsi="Times New Roman" w:cs="Times New Roman"/>
          <w:sz w:val="28"/>
          <w:szCs w:val="28"/>
        </w:rPr>
        <w:t>8-21</w:t>
      </w:r>
      <w:r w:rsidRPr="00E32F18">
        <w:rPr>
          <w:rFonts w:ascii="Times New Roman" w:hAnsi="Times New Roman" w:cs="Times New Roman"/>
          <w:sz w:val="28"/>
          <w:szCs w:val="28"/>
        </w:rPr>
        <w:t>.</w:t>
      </w:r>
    </w:p>
    <w:p w14:paraId="6F53E2A6"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Жансаутова А.Т. Современные</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концепции в исследовании</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национальной</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безопасности</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 Наука и образование-2018: </w:t>
      </w:r>
      <w:r w:rsidR="000407CD">
        <w:rPr>
          <w:rFonts w:ascii="Times New Roman" w:hAnsi="Times New Roman" w:cs="Times New Roman"/>
          <w:sz w:val="28"/>
          <w:szCs w:val="28"/>
          <w:lang w:val="ru-RU"/>
        </w:rPr>
        <w:t>матер. 13-й</w:t>
      </w:r>
      <w:r w:rsidRPr="00E32F18">
        <w:rPr>
          <w:rFonts w:ascii="Times New Roman" w:hAnsi="Times New Roman" w:cs="Times New Roman"/>
          <w:sz w:val="28"/>
          <w:szCs w:val="28"/>
        </w:rPr>
        <w:t xml:space="preserve"> </w:t>
      </w:r>
      <w:r w:rsidR="000407CD" w:rsidRPr="00E32F18">
        <w:rPr>
          <w:rFonts w:ascii="Times New Roman" w:hAnsi="Times New Roman" w:cs="Times New Roman"/>
          <w:sz w:val="28"/>
          <w:szCs w:val="28"/>
        </w:rPr>
        <w:t>междунар</w:t>
      </w:r>
      <w:r w:rsidR="000407CD">
        <w:rPr>
          <w:rFonts w:ascii="Times New Roman" w:hAnsi="Times New Roman" w:cs="Times New Roman"/>
          <w:sz w:val="28"/>
          <w:szCs w:val="28"/>
          <w:lang w:val="ru-RU"/>
        </w:rPr>
        <w:t xml:space="preserve">. </w:t>
      </w:r>
      <w:r w:rsidR="000407CD" w:rsidRPr="00E32F18">
        <w:rPr>
          <w:rFonts w:ascii="Times New Roman" w:hAnsi="Times New Roman" w:cs="Times New Roman"/>
          <w:sz w:val="28"/>
          <w:szCs w:val="28"/>
        </w:rPr>
        <w:t>науч</w:t>
      </w:r>
      <w:r w:rsidR="000407CD">
        <w:rPr>
          <w:rFonts w:ascii="Times New Roman" w:hAnsi="Times New Roman" w:cs="Times New Roman"/>
          <w:sz w:val="28"/>
          <w:szCs w:val="28"/>
          <w:lang w:val="ru-RU"/>
        </w:rPr>
        <w:t xml:space="preserve">. </w:t>
      </w:r>
      <w:r w:rsidR="000407CD" w:rsidRPr="00E32F18">
        <w:rPr>
          <w:rFonts w:ascii="Times New Roman" w:hAnsi="Times New Roman" w:cs="Times New Roman"/>
          <w:sz w:val="28"/>
          <w:szCs w:val="28"/>
        </w:rPr>
        <w:t>конф</w:t>
      </w:r>
      <w:r w:rsidR="000407CD">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Астана, 2018. – </w:t>
      </w:r>
      <w:r w:rsidR="000407CD">
        <w:rPr>
          <w:rFonts w:ascii="Times New Roman" w:hAnsi="Times New Roman" w:cs="Times New Roman"/>
          <w:sz w:val="28"/>
          <w:szCs w:val="28"/>
          <w:lang w:val="ru-RU"/>
        </w:rPr>
        <w:t>С</w:t>
      </w:r>
      <w:r w:rsidRPr="00E32F18">
        <w:rPr>
          <w:rFonts w:ascii="Times New Roman" w:hAnsi="Times New Roman" w:cs="Times New Roman"/>
          <w:sz w:val="28"/>
          <w:szCs w:val="28"/>
        </w:rPr>
        <w:t>. 7345-7348</w:t>
      </w:r>
      <w:r w:rsidR="000407CD">
        <w:rPr>
          <w:rFonts w:ascii="Times New Roman" w:hAnsi="Times New Roman" w:cs="Times New Roman"/>
          <w:sz w:val="28"/>
          <w:szCs w:val="28"/>
          <w:lang w:val="ru-RU"/>
        </w:rPr>
        <w:t>.</w:t>
      </w:r>
    </w:p>
    <w:p w14:paraId="002AEAA0" w14:textId="282E6C24"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Гидросфера </w:t>
      </w:r>
      <w:r w:rsidR="000407CD">
        <w:rPr>
          <w:rFonts w:ascii="Times New Roman" w:hAnsi="Times New Roman" w:cs="Times New Roman"/>
          <w:sz w:val="28"/>
          <w:szCs w:val="28"/>
        </w:rPr>
        <w:t>–</w:t>
      </w:r>
      <w:r w:rsidRPr="00E32F18">
        <w:rPr>
          <w:rFonts w:ascii="Times New Roman" w:hAnsi="Times New Roman" w:cs="Times New Roman"/>
          <w:sz w:val="28"/>
          <w:szCs w:val="28"/>
        </w:rPr>
        <w:t xml:space="preserve"> как</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распределяется вода</w:t>
      </w:r>
      <w:r w:rsidR="000407CD">
        <w:rPr>
          <w:rFonts w:ascii="Times New Roman" w:hAnsi="Times New Roman" w:cs="Times New Roman"/>
          <w:sz w:val="28"/>
          <w:szCs w:val="28"/>
          <w:lang w:val="ru-RU"/>
        </w:rPr>
        <w:t xml:space="preserve"> </w:t>
      </w:r>
      <w:r w:rsidRPr="00E32F18">
        <w:rPr>
          <w:rFonts w:ascii="Times New Roman" w:hAnsi="Times New Roman" w:cs="Times New Roman"/>
          <w:sz w:val="28"/>
          <w:szCs w:val="28"/>
        </w:rPr>
        <w:t>// https://coralreef-aqua.ru/gidrosfera-kak-raspredelyaetsya-voda/</w:t>
      </w:r>
      <w:r w:rsidR="00780312">
        <w:rPr>
          <w:rFonts w:ascii="Times New Roman" w:hAnsi="Times New Roman" w:cs="Times New Roman"/>
          <w:sz w:val="28"/>
          <w:szCs w:val="28"/>
          <w:lang w:val="ru-RU"/>
        </w:rPr>
        <w:t>.</w:t>
      </w:r>
      <w:r w:rsidR="007D26E4" w:rsidRPr="007D26E4">
        <w:rPr>
          <w:rStyle w:val="ad"/>
          <w:rFonts w:ascii="Times New Roman" w:hAnsi="Times New Roman" w:cs="Times New Roman"/>
          <w:color w:val="000000" w:themeColor="text1"/>
          <w:sz w:val="28"/>
          <w:szCs w:val="28"/>
          <w:u w:val="none"/>
          <w:lang w:val="ru-RU"/>
        </w:rPr>
        <w:t xml:space="preserve"> </w:t>
      </w:r>
      <w:r w:rsidR="007D26E4">
        <w:rPr>
          <w:rStyle w:val="ad"/>
          <w:rFonts w:ascii="Times New Roman" w:hAnsi="Times New Roman" w:cs="Times New Roman"/>
          <w:color w:val="000000" w:themeColor="text1"/>
          <w:sz w:val="28"/>
          <w:szCs w:val="28"/>
          <w:u w:val="none"/>
          <w:lang w:val="ru-RU"/>
        </w:rPr>
        <w:t>07.01.2023.</w:t>
      </w:r>
    </w:p>
    <w:p w14:paraId="0977BA65"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Каширин В.В. Гидрополитика // </w:t>
      </w:r>
      <w:r w:rsidR="000407CD">
        <w:rPr>
          <w:rFonts w:ascii="Times New Roman" w:hAnsi="Times New Roman" w:cs="Times New Roman"/>
          <w:sz w:val="28"/>
          <w:szCs w:val="28"/>
          <w:lang w:val="ru-RU"/>
        </w:rPr>
        <w:t xml:space="preserve">В кн.: </w:t>
      </w:r>
      <w:r w:rsidRPr="00E32F18">
        <w:rPr>
          <w:rFonts w:ascii="Times New Roman" w:hAnsi="Times New Roman" w:cs="Times New Roman"/>
          <w:sz w:val="28"/>
          <w:szCs w:val="28"/>
        </w:rPr>
        <w:t>Управление</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водными ресурсами в России. Законодательное</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регулирование и перспективы. – М.: Издание</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Государственной</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Думы, 2014. – С. 138</w:t>
      </w:r>
      <w:r w:rsidR="00373817">
        <w:rPr>
          <w:rFonts w:ascii="Times New Roman" w:hAnsi="Times New Roman" w:cs="Times New Roman"/>
          <w:sz w:val="28"/>
          <w:szCs w:val="28"/>
          <w:lang w:val="ru-RU"/>
        </w:rPr>
        <w:t>-</w:t>
      </w:r>
      <w:r w:rsidRPr="00E32F18">
        <w:rPr>
          <w:rFonts w:ascii="Times New Roman" w:hAnsi="Times New Roman" w:cs="Times New Roman"/>
          <w:sz w:val="28"/>
          <w:szCs w:val="28"/>
        </w:rPr>
        <w:t>147.</w:t>
      </w:r>
    </w:p>
    <w:p w14:paraId="513665FF"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Суздалева А.Л., Горюнова С.В. Мировой</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кризис</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водопотребления: проблемы</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обеспечения</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безопасности</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жизнедеятельности и охраны</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окружающей</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среды: монография – М.: МГПУ, 2018. – 172 с.</w:t>
      </w:r>
    </w:p>
    <w:p w14:paraId="2EF3BD6C" w14:textId="6D80A29C"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lastRenderedPageBreak/>
        <w:t>Состояние</w:t>
      </w:r>
      <w:r w:rsidR="00373817">
        <w:rPr>
          <w:rFonts w:ascii="Times New Roman" w:hAnsi="Times New Roman" w:cs="Times New Roman"/>
          <w:sz w:val="28"/>
          <w:szCs w:val="28"/>
          <w:lang w:val="ru-RU"/>
        </w:rPr>
        <w:t xml:space="preserve"> </w:t>
      </w:r>
      <w:r w:rsidR="00373817">
        <w:rPr>
          <w:rFonts w:ascii="Times New Roman" w:hAnsi="Times New Roman" w:cs="Times New Roman"/>
          <w:sz w:val="28"/>
          <w:szCs w:val="28"/>
        </w:rPr>
        <w:t>мирових</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земельных и </w:t>
      </w:r>
      <w:r w:rsidR="00373817">
        <w:rPr>
          <w:rFonts w:ascii="Times New Roman" w:hAnsi="Times New Roman" w:cs="Times New Roman"/>
          <w:sz w:val="28"/>
          <w:szCs w:val="28"/>
        </w:rPr>
        <w:t>водних</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ресурсов для производства</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продовольствия и ведения</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сельского</w:t>
      </w:r>
      <w:r w:rsidR="00373817">
        <w:rPr>
          <w:rFonts w:ascii="Times New Roman" w:hAnsi="Times New Roman" w:cs="Times New Roman"/>
          <w:sz w:val="28"/>
          <w:szCs w:val="28"/>
          <w:lang w:val="ru-RU"/>
        </w:rPr>
        <w:t xml:space="preserve"> </w:t>
      </w:r>
      <w:r w:rsidR="00373817">
        <w:rPr>
          <w:rFonts w:ascii="Times New Roman" w:hAnsi="Times New Roman" w:cs="Times New Roman"/>
          <w:sz w:val="28"/>
          <w:szCs w:val="28"/>
        </w:rPr>
        <w:t>х</w:t>
      </w:r>
      <w:r w:rsidR="00EA3C29">
        <w:rPr>
          <w:rFonts w:ascii="Times New Roman" w:hAnsi="Times New Roman" w:cs="Times New Roman"/>
          <w:sz w:val="28"/>
          <w:szCs w:val="28"/>
          <w:lang w:val="ru-RU"/>
        </w:rPr>
        <w:t>о</w:t>
      </w:r>
      <w:r w:rsidR="00373817">
        <w:rPr>
          <w:rFonts w:ascii="Times New Roman" w:hAnsi="Times New Roman" w:cs="Times New Roman"/>
          <w:sz w:val="28"/>
          <w:szCs w:val="28"/>
        </w:rPr>
        <w:t>зяйства</w:t>
      </w:r>
      <w:r w:rsidR="00373817">
        <w:rPr>
          <w:rFonts w:ascii="Times New Roman" w:hAnsi="Times New Roman" w:cs="Times New Roman"/>
          <w:sz w:val="28"/>
          <w:szCs w:val="28"/>
          <w:lang w:val="ru-RU"/>
        </w:rPr>
        <w:t>:</w:t>
      </w:r>
      <w:r w:rsidRPr="00E32F18">
        <w:rPr>
          <w:rFonts w:ascii="Times New Roman" w:hAnsi="Times New Roman" w:cs="Times New Roman"/>
          <w:sz w:val="28"/>
          <w:szCs w:val="28"/>
        </w:rPr>
        <w:t xml:space="preserve"> </w:t>
      </w:r>
      <w:r w:rsidR="00373817" w:rsidRPr="00E32F18">
        <w:rPr>
          <w:rFonts w:ascii="Times New Roman" w:hAnsi="Times New Roman" w:cs="Times New Roman"/>
          <w:sz w:val="28"/>
          <w:szCs w:val="28"/>
        </w:rPr>
        <w:t xml:space="preserve">управление </w:t>
      </w:r>
      <w:r w:rsidRPr="00E32F18">
        <w:rPr>
          <w:rFonts w:ascii="Times New Roman" w:hAnsi="Times New Roman" w:cs="Times New Roman"/>
          <w:sz w:val="28"/>
          <w:szCs w:val="28"/>
        </w:rPr>
        <w:t>системами, находящимися</w:t>
      </w:r>
      <w:r w:rsidR="00373817">
        <w:rPr>
          <w:rFonts w:ascii="Times New Roman" w:hAnsi="Times New Roman" w:cs="Times New Roman"/>
          <w:sz w:val="28"/>
          <w:szCs w:val="28"/>
          <w:lang w:val="ru-RU"/>
        </w:rPr>
        <w:t xml:space="preserve"> </w:t>
      </w:r>
      <w:r w:rsidR="00373817">
        <w:rPr>
          <w:rFonts w:ascii="Times New Roman" w:hAnsi="Times New Roman" w:cs="Times New Roman"/>
          <w:sz w:val="28"/>
          <w:szCs w:val="28"/>
        </w:rPr>
        <w:t>под</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угрозой</w:t>
      </w:r>
      <w:r w:rsidR="00373817">
        <w:rPr>
          <w:rFonts w:ascii="Times New Roman" w:hAnsi="Times New Roman" w:cs="Times New Roman"/>
          <w:sz w:val="28"/>
          <w:szCs w:val="28"/>
          <w:lang w:val="ru-RU"/>
        </w:rPr>
        <w:t xml:space="preserve"> / ООН</w:t>
      </w:r>
      <w:r w:rsidRPr="00E32F18">
        <w:rPr>
          <w:rFonts w:ascii="Times New Roman" w:hAnsi="Times New Roman" w:cs="Times New Roman"/>
          <w:sz w:val="28"/>
          <w:szCs w:val="28"/>
        </w:rPr>
        <w:t xml:space="preserve">. – М.: Весь Мир, 2012. – </w:t>
      </w:r>
      <w:r w:rsidR="00373817">
        <w:rPr>
          <w:rFonts w:ascii="Times New Roman" w:hAnsi="Times New Roman" w:cs="Times New Roman"/>
          <w:sz w:val="28"/>
          <w:szCs w:val="28"/>
          <w:lang w:val="ru-RU"/>
        </w:rPr>
        <w:t>285</w:t>
      </w:r>
      <w:r w:rsidRPr="00E32F18">
        <w:rPr>
          <w:rFonts w:ascii="Times New Roman" w:hAnsi="Times New Roman" w:cs="Times New Roman"/>
          <w:sz w:val="28"/>
          <w:szCs w:val="28"/>
        </w:rPr>
        <w:t xml:space="preserve"> с.</w:t>
      </w:r>
    </w:p>
    <w:p w14:paraId="57B6A1F6"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Чернявский С.И. Россия и современная</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гидрополитика // Вестник МГИМО</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университета. </w:t>
      </w:r>
      <w:r w:rsidR="00373817">
        <w:rPr>
          <w:rFonts w:ascii="Times New Roman" w:hAnsi="Times New Roman" w:cs="Times New Roman"/>
          <w:sz w:val="28"/>
          <w:szCs w:val="28"/>
        </w:rPr>
        <w:t>–</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2011. </w:t>
      </w:r>
      <w:r w:rsidR="00373817">
        <w:rPr>
          <w:rFonts w:ascii="Times New Roman" w:hAnsi="Times New Roman" w:cs="Times New Roman"/>
          <w:sz w:val="28"/>
          <w:szCs w:val="28"/>
        </w:rPr>
        <w:t>–</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№2(16). </w:t>
      </w:r>
      <w:r w:rsidR="00373817">
        <w:rPr>
          <w:rFonts w:ascii="Times New Roman" w:hAnsi="Times New Roman" w:cs="Times New Roman"/>
          <w:sz w:val="28"/>
          <w:szCs w:val="28"/>
        </w:rPr>
        <w:t>–</w:t>
      </w:r>
      <w:r w:rsidRPr="00E32F18">
        <w:rPr>
          <w:rFonts w:ascii="Times New Roman" w:hAnsi="Times New Roman" w:cs="Times New Roman"/>
          <w:sz w:val="28"/>
          <w:szCs w:val="28"/>
        </w:rPr>
        <w:t xml:space="preserve"> С.</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25-30.</w:t>
      </w:r>
    </w:p>
    <w:p w14:paraId="14705062" w14:textId="26FC8BDB"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 xml:space="preserve">Показатели водного дефицита в современном мире </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 </w:t>
      </w:r>
      <w:hyperlink r:id="rId46" w:history="1">
        <w:r w:rsidRPr="00373817">
          <w:rPr>
            <w:rStyle w:val="ad"/>
            <w:rFonts w:ascii="Times New Roman" w:hAnsi="Times New Roman" w:cs="Times New Roman"/>
            <w:color w:val="auto"/>
            <w:sz w:val="28"/>
            <w:szCs w:val="28"/>
            <w:u w:val="none"/>
          </w:rPr>
          <w:t>https://www.fao.org/3/cb7654ru/online/src/html/chapter-1-3.html</w:t>
        </w:r>
      </w:hyperlink>
      <w:r w:rsidR="00780312" w:rsidRPr="00373817">
        <w:rPr>
          <w:rStyle w:val="ad"/>
          <w:rFonts w:ascii="Times New Roman" w:hAnsi="Times New Roman" w:cs="Times New Roman"/>
          <w:color w:val="auto"/>
          <w:sz w:val="28"/>
          <w:szCs w:val="28"/>
          <w:u w:val="none"/>
          <w:lang w:val="ru-RU"/>
        </w:rPr>
        <w:t>.</w:t>
      </w:r>
      <w:r w:rsidR="00DA3B6F" w:rsidRPr="00DA3B6F">
        <w:rPr>
          <w:rStyle w:val="ad"/>
          <w:rFonts w:ascii="Times New Roman" w:hAnsi="Times New Roman" w:cs="Times New Roman"/>
          <w:color w:val="000000" w:themeColor="text1"/>
          <w:sz w:val="28"/>
          <w:szCs w:val="28"/>
          <w:u w:val="none"/>
          <w:lang w:val="ru-RU"/>
        </w:rPr>
        <w:t xml:space="preserve"> </w:t>
      </w:r>
      <w:r w:rsidR="00DA3B6F">
        <w:rPr>
          <w:rStyle w:val="ad"/>
          <w:rFonts w:ascii="Times New Roman" w:hAnsi="Times New Roman" w:cs="Times New Roman"/>
          <w:color w:val="000000" w:themeColor="text1"/>
          <w:sz w:val="28"/>
          <w:szCs w:val="28"/>
          <w:u w:val="none"/>
          <w:lang w:val="ru-RU"/>
        </w:rPr>
        <w:t>07.01.2023.</w:t>
      </w:r>
    </w:p>
    <w:p w14:paraId="33C8764D" w14:textId="77777777"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Лухманова О. Водная</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безопасность: точки кризиса //</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http://arms-expo.ru/news/27.05.13/htm 2.10.2018.</w:t>
      </w:r>
    </w:p>
    <w:p w14:paraId="2C6F3261" w14:textId="5703B534"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Кризис</w:t>
      </w:r>
      <w:r w:rsidR="00373817">
        <w:rPr>
          <w:rFonts w:ascii="Times New Roman" w:hAnsi="Times New Roman" w:cs="Times New Roman"/>
          <w:sz w:val="28"/>
          <w:szCs w:val="28"/>
          <w:lang w:val="ru-RU"/>
        </w:rPr>
        <w:t xml:space="preserve"> </w:t>
      </w:r>
      <w:r w:rsidR="00373817">
        <w:rPr>
          <w:rFonts w:ascii="Times New Roman" w:hAnsi="Times New Roman" w:cs="Times New Roman"/>
          <w:sz w:val="28"/>
          <w:szCs w:val="28"/>
        </w:rPr>
        <w:t>водн</w:t>
      </w:r>
      <w:r w:rsidR="00DA3B6F">
        <w:rPr>
          <w:rFonts w:ascii="Times New Roman" w:hAnsi="Times New Roman" w:cs="Times New Roman"/>
          <w:sz w:val="28"/>
          <w:szCs w:val="28"/>
          <w:lang w:val="ru-RU"/>
        </w:rPr>
        <w:t>ы</w:t>
      </w:r>
      <w:r w:rsidR="00373817">
        <w:rPr>
          <w:rFonts w:ascii="Times New Roman" w:hAnsi="Times New Roman" w:cs="Times New Roman"/>
          <w:sz w:val="28"/>
          <w:szCs w:val="28"/>
        </w:rPr>
        <w:t>х</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ресурсов</w:t>
      </w:r>
      <w:r w:rsidR="00373817">
        <w:rPr>
          <w:rFonts w:ascii="Times New Roman" w:hAnsi="Times New Roman" w:cs="Times New Roman"/>
          <w:sz w:val="28"/>
          <w:szCs w:val="28"/>
          <w:lang w:val="ru-RU"/>
        </w:rPr>
        <w:t xml:space="preserve"> //</w:t>
      </w:r>
      <w:r w:rsidRPr="00E32F18">
        <w:rPr>
          <w:rFonts w:ascii="Times New Roman" w:hAnsi="Times New Roman" w:cs="Times New Roman"/>
          <w:sz w:val="28"/>
          <w:szCs w:val="28"/>
        </w:rPr>
        <w:t xml:space="preserve"> </w:t>
      </w:r>
      <w:hyperlink r:id="rId47" w:history="1">
        <w:r w:rsidR="00373817" w:rsidRPr="00373817">
          <w:rPr>
            <w:rStyle w:val="ad"/>
            <w:rFonts w:ascii="Times New Roman" w:hAnsi="Times New Roman" w:cs="Times New Roman"/>
            <w:color w:val="auto"/>
            <w:sz w:val="28"/>
            <w:szCs w:val="28"/>
            <w:u w:val="none"/>
          </w:rPr>
          <w:t>https://www.abok.ru/for_spec/</w:t>
        </w:r>
      </w:hyperlink>
      <w:r w:rsidR="00373817">
        <w:rPr>
          <w:rFonts w:ascii="Times New Roman" w:hAnsi="Times New Roman" w:cs="Times New Roman"/>
          <w:sz w:val="28"/>
          <w:szCs w:val="28"/>
          <w:lang w:val="ru-RU"/>
        </w:rPr>
        <w:t>.</w:t>
      </w:r>
      <w:r w:rsidR="00DA3B6F" w:rsidRPr="00DA3B6F">
        <w:rPr>
          <w:rStyle w:val="ad"/>
          <w:rFonts w:ascii="Times New Roman" w:hAnsi="Times New Roman" w:cs="Times New Roman"/>
          <w:color w:val="auto"/>
          <w:sz w:val="28"/>
          <w:szCs w:val="28"/>
          <w:u w:val="none"/>
          <w:lang w:val="ru-RU"/>
        </w:rPr>
        <w:t xml:space="preserve"> </w:t>
      </w:r>
      <w:r w:rsidR="00DA3B6F">
        <w:rPr>
          <w:rStyle w:val="ad"/>
          <w:rFonts w:ascii="Times New Roman" w:hAnsi="Times New Roman" w:cs="Times New Roman"/>
          <w:color w:val="auto"/>
          <w:sz w:val="28"/>
          <w:szCs w:val="28"/>
          <w:u w:val="none"/>
          <w:lang w:val="ru-RU"/>
        </w:rPr>
        <w:t>24.09.2022.</w:t>
      </w:r>
    </w:p>
    <w:p w14:paraId="40EC74E0" w14:textId="5FB66BF7" w:rsidR="00883D53" w:rsidRPr="00373817"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lang w:val="en-US"/>
        </w:rPr>
        <w:t>Water</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for</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People</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Water</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for</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Life</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The</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United</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Nations</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World</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Water</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Development</w:t>
      </w:r>
      <w:r w:rsidRPr="00373817">
        <w:rPr>
          <w:rFonts w:ascii="Times New Roman" w:hAnsi="Times New Roman" w:cs="Times New Roman"/>
          <w:sz w:val="28"/>
          <w:szCs w:val="28"/>
        </w:rPr>
        <w:t xml:space="preserve"> </w:t>
      </w:r>
      <w:r w:rsidRPr="00E32F18">
        <w:rPr>
          <w:rFonts w:ascii="Times New Roman" w:hAnsi="Times New Roman" w:cs="Times New Roman"/>
          <w:sz w:val="28"/>
          <w:szCs w:val="28"/>
          <w:lang w:val="en-US"/>
        </w:rPr>
        <w:t>Report</w:t>
      </w:r>
      <w:r w:rsidR="00373817" w:rsidRPr="00373817">
        <w:rPr>
          <w:rFonts w:ascii="Times New Roman" w:hAnsi="Times New Roman" w:cs="Times New Roman"/>
          <w:sz w:val="28"/>
          <w:szCs w:val="28"/>
        </w:rPr>
        <w:t xml:space="preserve"> </w:t>
      </w:r>
      <w:r w:rsidRPr="00373817">
        <w:rPr>
          <w:rFonts w:ascii="Times New Roman" w:hAnsi="Times New Roman" w:cs="Times New Roman"/>
          <w:sz w:val="28"/>
          <w:szCs w:val="28"/>
        </w:rPr>
        <w:t xml:space="preserve">// </w:t>
      </w:r>
      <w:hyperlink r:id="rId48" w:history="1">
        <w:r w:rsidR="00373817" w:rsidRPr="00373817">
          <w:rPr>
            <w:rStyle w:val="ad"/>
            <w:rFonts w:ascii="Times New Roman" w:hAnsi="Times New Roman" w:cs="Times New Roman"/>
            <w:color w:val="auto"/>
            <w:sz w:val="28"/>
            <w:szCs w:val="28"/>
            <w:u w:val="none"/>
            <w:lang w:val="en-US"/>
          </w:rPr>
          <w:t>https</w:t>
        </w:r>
        <w:r w:rsidR="00373817" w:rsidRPr="00373817">
          <w:rPr>
            <w:rStyle w:val="ad"/>
            <w:rFonts w:ascii="Times New Roman" w:hAnsi="Times New Roman" w:cs="Times New Roman"/>
            <w:color w:val="auto"/>
            <w:sz w:val="28"/>
            <w:szCs w:val="28"/>
            <w:u w:val="none"/>
          </w:rPr>
          <w:t>://</w:t>
        </w:r>
        <w:r w:rsidR="00373817" w:rsidRPr="00373817">
          <w:rPr>
            <w:rStyle w:val="ad"/>
            <w:rFonts w:ascii="Times New Roman" w:hAnsi="Times New Roman" w:cs="Times New Roman"/>
            <w:color w:val="auto"/>
            <w:sz w:val="28"/>
            <w:szCs w:val="28"/>
            <w:u w:val="none"/>
            <w:lang w:val="en-US"/>
          </w:rPr>
          <w:t>www</w:t>
        </w:r>
        <w:r w:rsidR="00373817" w:rsidRPr="00373817">
          <w:rPr>
            <w:rStyle w:val="ad"/>
            <w:rFonts w:ascii="Times New Roman" w:hAnsi="Times New Roman" w:cs="Times New Roman"/>
            <w:color w:val="auto"/>
            <w:sz w:val="28"/>
            <w:szCs w:val="28"/>
            <w:u w:val="none"/>
          </w:rPr>
          <w:t>.</w:t>
        </w:r>
        <w:r w:rsidR="00373817" w:rsidRPr="00373817">
          <w:rPr>
            <w:rStyle w:val="ad"/>
            <w:rFonts w:ascii="Times New Roman" w:hAnsi="Times New Roman" w:cs="Times New Roman"/>
            <w:color w:val="auto"/>
            <w:sz w:val="28"/>
            <w:szCs w:val="28"/>
            <w:u w:val="none"/>
            <w:lang w:val="en-US"/>
          </w:rPr>
          <w:t>un</w:t>
        </w:r>
        <w:r w:rsidR="00373817" w:rsidRPr="00373817">
          <w:rPr>
            <w:rStyle w:val="ad"/>
            <w:rFonts w:ascii="Times New Roman" w:hAnsi="Times New Roman" w:cs="Times New Roman"/>
            <w:color w:val="auto"/>
            <w:sz w:val="28"/>
            <w:szCs w:val="28"/>
            <w:u w:val="none"/>
          </w:rPr>
          <w:t>.</w:t>
        </w:r>
        <w:r w:rsidR="00373817" w:rsidRPr="00373817">
          <w:rPr>
            <w:rStyle w:val="ad"/>
            <w:rFonts w:ascii="Times New Roman" w:hAnsi="Times New Roman" w:cs="Times New Roman"/>
            <w:color w:val="auto"/>
            <w:sz w:val="28"/>
            <w:szCs w:val="28"/>
            <w:u w:val="none"/>
            <w:lang w:val="en-US"/>
          </w:rPr>
          <w:t>org</w:t>
        </w:r>
        <w:r w:rsidR="00373817" w:rsidRPr="00373817">
          <w:rPr>
            <w:rStyle w:val="ad"/>
            <w:rFonts w:ascii="Times New Roman" w:hAnsi="Times New Roman" w:cs="Times New Roman"/>
            <w:color w:val="auto"/>
            <w:sz w:val="28"/>
            <w:szCs w:val="28"/>
            <w:u w:val="none"/>
          </w:rPr>
          <w:t>/</w:t>
        </w:r>
        <w:r w:rsidR="00373817" w:rsidRPr="00373817">
          <w:rPr>
            <w:rStyle w:val="ad"/>
            <w:rFonts w:ascii="Times New Roman" w:hAnsi="Times New Roman" w:cs="Times New Roman"/>
            <w:color w:val="auto"/>
            <w:sz w:val="28"/>
            <w:szCs w:val="28"/>
            <w:u w:val="none"/>
            <w:lang w:val="en-US"/>
          </w:rPr>
          <w:t>esa</w:t>
        </w:r>
        <w:r w:rsidR="00373817" w:rsidRPr="00373817">
          <w:rPr>
            <w:rStyle w:val="ad"/>
            <w:rFonts w:ascii="Times New Roman" w:hAnsi="Times New Roman" w:cs="Times New Roman"/>
            <w:color w:val="auto"/>
            <w:sz w:val="28"/>
            <w:szCs w:val="28"/>
            <w:u w:val="none"/>
          </w:rPr>
          <w:t>/</w:t>
        </w:r>
        <w:r w:rsidR="00373817" w:rsidRPr="00373817">
          <w:rPr>
            <w:rStyle w:val="ad"/>
            <w:rFonts w:ascii="Times New Roman" w:hAnsi="Times New Roman" w:cs="Times New Roman"/>
            <w:color w:val="auto"/>
            <w:sz w:val="28"/>
            <w:szCs w:val="28"/>
            <w:u w:val="none"/>
            <w:lang w:val="en-US"/>
          </w:rPr>
          <w:t>sustdev</w:t>
        </w:r>
        <w:r w:rsidR="00373817" w:rsidRPr="00373817">
          <w:rPr>
            <w:rStyle w:val="ad"/>
            <w:rFonts w:ascii="Times New Roman" w:hAnsi="Times New Roman" w:cs="Times New Roman"/>
            <w:color w:val="auto"/>
            <w:sz w:val="28"/>
            <w:szCs w:val="28"/>
            <w:u w:val="none"/>
          </w:rPr>
          <w:t>.</w:t>
        </w:r>
      </w:hyperlink>
      <w:r w:rsidR="00DC3491" w:rsidRPr="00DC3491">
        <w:rPr>
          <w:rFonts w:ascii="Times New Roman" w:hAnsi="Times New Roman" w:cs="Times New Roman"/>
          <w:color w:val="FF0000"/>
          <w:sz w:val="28"/>
          <w:szCs w:val="28"/>
          <w:lang w:val="en-US"/>
        </w:rPr>
        <w:t xml:space="preserve"> </w:t>
      </w:r>
      <w:r w:rsidR="00DC3491">
        <w:rPr>
          <w:rFonts w:ascii="Times New Roman" w:hAnsi="Times New Roman" w:cs="Times New Roman"/>
          <w:color w:val="000000" w:themeColor="text1"/>
          <w:sz w:val="28"/>
          <w:szCs w:val="28"/>
          <w:lang w:val="ru-RU"/>
        </w:rPr>
        <w:t>14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4A4C93B6" w14:textId="10742318" w:rsidR="00883D53" w:rsidRPr="00E32F18" w:rsidRDefault="00883D53" w:rsidP="00C41530">
      <w:pPr>
        <w:pStyle w:val="ab"/>
        <w:numPr>
          <w:ilvl w:val="0"/>
          <w:numId w:val="40"/>
        </w:numPr>
        <w:tabs>
          <w:tab w:val="left" w:pos="1134"/>
        </w:tabs>
        <w:spacing w:after="0" w:line="240" w:lineRule="auto"/>
        <w:ind w:left="0" w:firstLine="709"/>
        <w:jc w:val="both"/>
        <w:rPr>
          <w:rFonts w:ascii="Times New Roman" w:hAnsi="Times New Roman" w:cs="Times New Roman"/>
          <w:sz w:val="28"/>
          <w:szCs w:val="28"/>
        </w:rPr>
      </w:pPr>
      <w:r w:rsidRPr="00E32F18">
        <w:rPr>
          <w:rFonts w:ascii="Times New Roman" w:hAnsi="Times New Roman" w:cs="Times New Roman"/>
          <w:sz w:val="28"/>
          <w:szCs w:val="28"/>
        </w:rPr>
        <w:t>Всемирный доклад Организации</w:t>
      </w:r>
      <w:r w:rsidR="00373817" w:rsidRPr="00373817">
        <w:rPr>
          <w:rFonts w:ascii="Times New Roman" w:hAnsi="Times New Roman" w:cs="Times New Roman"/>
          <w:sz w:val="28"/>
          <w:szCs w:val="28"/>
        </w:rPr>
        <w:t xml:space="preserve"> </w:t>
      </w:r>
      <w:r w:rsidRPr="00E32F18">
        <w:rPr>
          <w:rFonts w:ascii="Times New Roman" w:hAnsi="Times New Roman" w:cs="Times New Roman"/>
          <w:sz w:val="28"/>
          <w:szCs w:val="28"/>
        </w:rPr>
        <w:t>Объединенных</w:t>
      </w:r>
      <w:r w:rsidR="00373817" w:rsidRPr="00373817">
        <w:rPr>
          <w:rFonts w:ascii="Times New Roman" w:hAnsi="Times New Roman" w:cs="Times New Roman"/>
          <w:sz w:val="28"/>
          <w:szCs w:val="28"/>
        </w:rPr>
        <w:t xml:space="preserve"> </w:t>
      </w:r>
      <w:r w:rsidRPr="00E32F18">
        <w:rPr>
          <w:rFonts w:ascii="Times New Roman" w:hAnsi="Times New Roman" w:cs="Times New Roman"/>
          <w:sz w:val="28"/>
          <w:szCs w:val="28"/>
        </w:rPr>
        <w:t>Наций о состоянии</w:t>
      </w:r>
      <w:r w:rsidR="00373817" w:rsidRPr="00373817">
        <w:rPr>
          <w:rFonts w:ascii="Times New Roman" w:hAnsi="Times New Roman" w:cs="Times New Roman"/>
          <w:sz w:val="28"/>
          <w:szCs w:val="28"/>
        </w:rPr>
        <w:t xml:space="preserve"> </w:t>
      </w:r>
      <w:r w:rsidR="00373817">
        <w:rPr>
          <w:rFonts w:ascii="Times New Roman" w:hAnsi="Times New Roman" w:cs="Times New Roman"/>
          <w:sz w:val="28"/>
          <w:szCs w:val="28"/>
        </w:rPr>
        <w:t>водних</w:t>
      </w:r>
      <w:r w:rsidR="00373817" w:rsidRPr="00373817">
        <w:rPr>
          <w:rFonts w:ascii="Times New Roman" w:hAnsi="Times New Roman" w:cs="Times New Roman"/>
          <w:sz w:val="28"/>
          <w:szCs w:val="28"/>
        </w:rPr>
        <w:t xml:space="preserve"> </w:t>
      </w:r>
      <w:r w:rsidRPr="00E32F18">
        <w:rPr>
          <w:rFonts w:ascii="Times New Roman" w:hAnsi="Times New Roman" w:cs="Times New Roman"/>
          <w:sz w:val="28"/>
          <w:szCs w:val="28"/>
        </w:rPr>
        <w:t xml:space="preserve">ресурсов, 2021 г. </w:t>
      </w:r>
      <w:r w:rsidR="00373817" w:rsidRPr="00373817">
        <w:rPr>
          <w:rFonts w:ascii="Times New Roman" w:hAnsi="Times New Roman" w:cs="Times New Roman"/>
          <w:sz w:val="28"/>
          <w:szCs w:val="28"/>
        </w:rPr>
        <w:t xml:space="preserve">// </w:t>
      </w:r>
      <w:hyperlink r:id="rId49" w:history="1">
        <w:r w:rsidR="00373817" w:rsidRPr="00373817">
          <w:rPr>
            <w:rStyle w:val="ad"/>
            <w:rFonts w:ascii="Times New Roman" w:hAnsi="Times New Roman" w:cs="Times New Roman"/>
            <w:color w:val="auto"/>
            <w:sz w:val="28"/>
            <w:szCs w:val="28"/>
            <w:u w:val="none"/>
          </w:rPr>
          <w:t>https://unesdoc.unesco.org/ark</w:t>
        </w:r>
      </w:hyperlink>
      <w:r w:rsidR="00780312" w:rsidRPr="00373817">
        <w:rPr>
          <w:rStyle w:val="ad"/>
          <w:rFonts w:ascii="Times New Roman" w:hAnsi="Times New Roman" w:cs="Times New Roman"/>
          <w:color w:val="auto"/>
          <w:sz w:val="28"/>
          <w:szCs w:val="28"/>
          <w:u w:val="none"/>
          <w:lang w:val="ru-RU"/>
        </w:rPr>
        <w:t>.</w:t>
      </w:r>
      <w:r w:rsidR="00DC3491" w:rsidRPr="00DC3491">
        <w:rPr>
          <w:rFonts w:ascii="Times New Roman" w:hAnsi="Times New Roman" w:cs="Times New Roman"/>
          <w:color w:val="000000" w:themeColor="text1"/>
          <w:sz w:val="28"/>
          <w:szCs w:val="28"/>
          <w:lang w:val="ru-RU"/>
        </w:rPr>
        <w:t xml:space="preserve"> </w:t>
      </w:r>
      <w:r w:rsidR="00DC3491">
        <w:rPr>
          <w:rFonts w:ascii="Times New Roman" w:hAnsi="Times New Roman" w:cs="Times New Roman"/>
          <w:color w:val="000000" w:themeColor="text1"/>
          <w:sz w:val="28"/>
          <w:szCs w:val="28"/>
          <w:lang w:val="ru-RU"/>
        </w:rPr>
        <w:t>29</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EA3C29">
        <w:rPr>
          <w:rFonts w:ascii="Times New Roman" w:hAnsi="Times New Roman" w:cs="Times New Roman"/>
          <w:color w:val="000000" w:themeColor="text1"/>
          <w:sz w:val="28"/>
          <w:szCs w:val="28"/>
          <w:lang w:val="ru-RU"/>
        </w:rPr>
        <w:t>.</w:t>
      </w:r>
    </w:p>
    <w:p w14:paraId="76CB7AE4" w14:textId="39CF3EE4" w:rsidR="00883D53" w:rsidRPr="00C41530" w:rsidRDefault="00883D53" w:rsidP="00C41530">
      <w:pPr>
        <w:pStyle w:val="a3"/>
        <w:numPr>
          <w:ilvl w:val="0"/>
          <w:numId w:val="40"/>
        </w:numPr>
        <w:tabs>
          <w:tab w:val="left" w:pos="993"/>
          <w:tab w:val="left" w:pos="1276"/>
        </w:tabs>
        <w:ind w:left="0" w:firstLine="709"/>
        <w:jc w:val="both"/>
        <w:rPr>
          <w:rFonts w:ascii="Times New Roman" w:hAnsi="Times New Roman" w:cs="Times New Roman"/>
          <w:sz w:val="28"/>
          <w:szCs w:val="28"/>
        </w:rPr>
      </w:pPr>
      <w:r w:rsidRPr="00C41530">
        <w:rPr>
          <w:rFonts w:ascii="Times New Roman" w:hAnsi="Times New Roman" w:cs="Times New Roman"/>
          <w:sz w:val="28"/>
          <w:szCs w:val="28"/>
        </w:rPr>
        <w:t>Водный кризис // http://cawater-info.net/int_org/wwc/water_crisis.htm</w:t>
      </w:r>
      <w:r w:rsidR="00780312">
        <w:rPr>
          <w:rFonts w:ascii="Times New Roman" w:hAnsi="Times New Roman" w:cs="Times New Roman"/>
          <w:sz w:val="28"/>
          <w:szCs w:val="28"/>
        </w:rPr>
        <w:t>.</w:t>
      </w:r>
      <w:r w:rsidR="00DF36A9" w:rsidRPr="00DA3B6F">
        <w:rPr>
          <w:rFonts w:ascii="Times New Roman" w:hAnsi="Times New Roman" w:cs="Times New Roman"/>
          <w:color w:val="000000" w:themeColor="text1"/>
          <w:sz w:val="28"/>
          <w:szCs w:val="28"/>
        </w:rPr>
        <w:t xml:space="preserve"> 02.09.2022</w:t>
      </w:r>
      <w:r w:rsidR="00DF36A9" w:rsidRPr="00DF36A9">
        <w:rPr>
          <w:rFonts w:ascii="Times New Roman" w:hAnsi="Times New Roman" w:cs="Times New Roman"/>
          <w:color w:val="000000" w:themeColor="text1"/>
          <w:sz w:val="28"/>
          <w:szCs w:val="28"/>
        </w:rPr>
        <w:t>.</w:t>
      </w:r>
    </w:p>
    <w:p w14:paraId="77366B7F" w14:textId="77777777" w:rsidR="00883D53" w:rsidRPr="00C41530" w:rsidRDefault="00883D53" w:rsidP="00C41530">
      <w:pPr>
        <w:pStyle w:val="a3"/>
        <w:numPr>
          <w:ilvl w:val="0"/>
          <w:numId w:val="40"/>
        </w:numPr>
        <w:tabs>
          <w:tab w:val="left" w:pos="993"/>
          <w:tab w:val="left" w:pos="1276"/>
        </w:tabs>
        <w:ind w:left="0" w:firstLine="709"/>
        <w:jc w:val="both"/>
        <w:rPr>
          <w:rFonts w:ascii="Times New Roman" w:hAnsi="Times New Roman" w:cs="Times New Roman"/>
          <w:sz w:val="28"/>
          <w:szCs w:val="28"/>
        </w:rPr>
      </w:pPr>
      <w:r w:rsidRPr="00C41530">
        <w:rPr>
          <w:rFonts w:ascii="Times New Roman" w:hAnsi="Times New Roman" w:cs="Times New Roman"/>
          <w:sz w:val="28"/>
          <w:szCs w:val="28"/>
        </w:rPr>
        <w:t xml:space="preserve">Лихачева А.Б. </w:t>
      </w:r>
      <w:hyperlink r:id="rId50" w:history="1">
        <w:r w:rsidRPr="00C41530">
          <w:rPr>
            <w:rFonts w:ascii="Times New Roman" w:hAnsi="Times New Roman" w:cs="Times New Roman"/>
            <w:sz w:val="28"/>
            <w:szCs w:val="28"/>
          </w:rPr>
          <w:t>Проблема пресной воды как структурный фактор мировой экономики</w:t>
        </w:r>
      </w:hyperlink>
      <w:r w:rsidRPr="00C41530">
        <w:rPr>
          <w:rFonts w:ascii="Times New Roman" w:hAnsi="Times New Roman" w:cs="Times New Roman"/>
          <w:sz w:val="28"/>
          <w:szCs w:val="28"/>
          <w:lang w:val="kk-KZ"/>
        </w:rPr>
        <w:t xml:space="preserve"> //</w:t>
      </w:r>
      <w:r w:rsidR="00373817">
        <w:rPr>
          <w:rFonts w:ascii="Times New Roman" w:hAnsi="Times New Roman" w:cs="Times New Roman"/>
          <w:sz w:val="28"/>
          <w:szCs w:val="28"/>
          <w:lang w:val="kk-KZ"/>
        </w:rPr>
        <w:t xml:space="preserve"> </w:t>
      </w:r>
      <w:hyperlink r:id="rId51" w:history="1">
        <w:r w:rsidRPr="00C41530">
          <w:rPr>
            <w:rFonts w:ascii="Times New Roman" w:hAnsi="Times New Roman" w:cs="Times New Roman"/>
            <w:sz w:val="28"/>
            <w:szCs w:val="28"/>
          </w:rPr>
          <w:t>Экономический журнал Высшей школы экономики</w:t>
        </w:r>
      </w:hyperlink>
      <w:r w:rsidRPr="00C41530">
        <w:rPr>
          <w:rFonts w:ascii="Times New Roman" w:hAnsi="Times New Roman" w:cs="Times New Roman"/>
          <w:sz w:val="28"/>
          <w:szCs w:val="28"/>
        </w:rPr>
        <w:t xml:space="preserve">. </w:t>
      </w:r>
      <w:r w:rsidR="00373817">
        <w:rPr>
          <w:rFonts w:ascii="Times New Roman" w:hAnsi="Times New Roman" w:cs="Times New Roman"/>
          <w:sz w:val="28"/>
          <w:szCs w:val="28"/>
        </w:rPr>
        <w:t xml:space="preserve">– </w:t>
      </w:r>
      <w:r w:rsidRPr="00C41530">
        <w:rPr>
          <w:rFonts w:ascii="Times New Roman" w:hAnsi="Times New Roman" w:cs="Times New Roman"/>
          <w:sz w:val="28"/>
          <w:szCs w:val="28"/>
        </w:rPr>
        <w:t xml:space="preserve">2013. </w:t>
      </w:r>
      <w:r w:rsidR="00373817">
        <w:rPr>
          <w:rFonts w:ascii="Times New Roman" w:hAnsi="Times New Roman" w:cs="Times New Roman"/>
          <w:sz w:val="28"/>
          <w:szCs w:val="28"/>
        </w:rPr>
        <w:t xml:space="preserve">– </w:t>
      </w:r>
      <w:r w:rsidRPr="00C41530">
        <w:rPr>
          <w:rFonts w:ascii="Times New Roman" w:hAnsi="Times New Roman" w:cs="Times New Roman"/>
          <w:sz w:val="28"/>
          <w:szCs w:val="28"/>
        </w:rPr>
        <w:t>Т. 17</w:t>
      </w:r>
      <w:r w:rsidR="00373817">
        <w:rPr>
          <w:rFonts w:ascii="Times New Roman" w:hAnsi="Times New Roman" w:cs="Times New Roman"/>
          <w:sz w:val="28"/>
          <w:szCs w:val="28"/>
        </w:rPr>
        <w:t xml:space="preserve">, </w:t>
      </w:r>
      <w:hyperlink r:id="rId52" w:history="1">
        <w:r w:rsidRPr="00C41530">
          <w:rPr>
            <w:rFonts w:ascii="Times New Roman" w:hAnsi="Times New Roman" w:cs="Times New Roman"/>
            <w:sz w:val="28"/>
            <w:szCs w:val="28"/>
          </w:rPr>
          <w:t>№3</w:t>
        </w:r>
      </w:hyperlink>
      <w:r w:rsidR="00373817">
        <w:rPr>
          <w:rFonts w:ascii="Times New Roman" w:hAnsi="Times New Roman" w:cs="Times New Roman"/>
          <w:sz w:val="28"/>
          <w:szCs w:val="28"/>
        </w:rPr>
        <w:t>.</w:t>
      </w:r>
      <w:r w:rsidRPr="00C41530">
        <w:rPr>
          <w:rFonts w:ascii="Times New Roman" w:hAnsi="Times New Roman" w:cs="Times New Roman"/>
          <w:sz w:val="28"/>
          <w:szCs w:val="28"/>
        </w:rPr>
        <w:t xml:space="preserve"> </w:t>
      </w:r>
      <w:r w:rsidR="00373817">
        <w:rPr>
          <w:rFonts w:ascii="Times New Roman" w:hAnsi="Times New Roman" w:cs="Times New Roman"/>
          <w:sz w:val="28"/>
          <w:szCs w:val="28"/>
        </w:rPr>
        <w:t>–</w:t>
      </w:r>
      <w:r w:rsidRPr="00C41530">
        <w:rPr>
          <w:rFonts w:ascii="Times New Roman" w:hAnsi="Times New Roman" w:cs="Times New Roman"/>
          <w:sz w:val="28"/>
          <w:szCs w:val="28"/>
        </w:rPr>
        <w:t xml:space="preserve"> С. 497-523.</w:t>
      </w:r>
      <w:r w:rsidRPr="00C41530">
        <w:rPr>
          <w:rFonts w:ascii="Times New Roman" w:hAnsi="Times New Roman" w:cs="Times New Roman"/>
          <w:sz w:val="28"/>
          <w:szCs w:val="28"/>
          <w:lang w:val="en-US"/>
        </w:rPr>
        <w:t> </w:t>
      </w:r>
    </w:p>
    <w:p w14:paraId="7DC6CBE9" w14:textId="66095BD6"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Цели в области</w:t>
      </w:r>
      <w:r w:rsidR="00373817">
        <w:rPr>
          <w:rFonts w:ascii="Times New Roman" w:hAnsi="Times New Roman" w:cs="Times New Roman"/>
          <w:sz w:val="28"/>
          <w:szCs w:val="28"/>
          <w:lang w:val="ru-RU"/>
        </w:rPr>
        <w:t xml:space="preserve"> </w:t>
      </w:r>
      <w:r w:rsidRPr="00C41530">
        <w:rPr>
          <w:rFonts w:ascii="Times New Roman" w:hAnsi="Times New Roman" w:cs="Times New Roman"/>
          <w:sz w:val="28"/>
          <w:szCs w:val="28"/>
        </w:rPr>
        <w:t>устойчивого</w:t>
      </w:r>
      <w:r w:rsidR="00373817">
        <w:rPr>
          <w:rFonts w:ascii="Times New Roman" w:hAnsi="Times New Roman" w:cs="Times New Roman"/>
          <w:sz w:val="28"/>
          <w:szCs w:val="28"/>
          <w:lang w:val="ru-RU"/>
        </w:rPr>
        <w:t xml:space="preserve"> </w:t>
      </w:r>
      <w:r w:rsidRPr="00C41530">
        <w:rPr>
          <w:rFonts w:ascii="Times New Roman" w:hAnsi="Times New Roman" w:cs="Times New Roman"/>
          <w:sz w:val="28"/>
          <w:szCs w:val="28"/>
        </w:rPr>
        <w:t>развития // https://www.fao.org/sustainable-development-goals/indicators/642/ru/</w:t>
      </w:r>
      <w:r w:rsidR="00780312">
        <w:rPr>
          <w:rFonts w:ascii="Times New Roman" w:hAnsi="Times New Roman" w:cs="Times New Roman"/>
          <w:sz w:val="28"/>
          <w:szCs w:val="28"/>
          <w:lang w:val="ru-RU"/>
        </w:rPr>
        <w:t>.</w:t>
      </w:r>
      <w:r w:rsidR="00DA3B6F" w:rsidRPr="00DA3B6F">
        <w:rPr>
          <w:rStyle w:val="ad"/>
          <w:rFonts w:ascii="Times New Roman" w:hAnsi="Times New Roman" w:cs="Times New Roman"/>
          <w:color w:val="000000" w:themeColor="text1"/>
          <w:sz w:val="28"/>
          <w:szCs w:val="28"/>
          <w:u w:val="none"/>
          <w:lang w:val="ru-RU"/>
        </w:rPr>
        <w:t xml:space="preserve"> </w:t>
      </w:r>
      <w:r w:rsidR="00DA3B6F">
        <w:rPr>
          <w:rStyle w:val="ad"/>
          <w:rFonts w:ascii="Times New Roman" w:hAnsi="Times New Roman" w:cs="Times New Roman"/>
          <w:color w:val="000000" w:themeColor="text1"/>
          <w:sz w:val="28"/>
          <w:szCs w:val="28"/>
          <w:u w:val="none"/>
          <w:lang w:val="ru-RU"/>
        </w:rPr>
        <w:t>07.01.2023.</w:t>
      </w:r>
    </w:p>
    <w:p w14:paraId="4E89B5AF"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Сотрудничество и безопасность в Центральной</w:t>
      </w:r>
      <w:r w:rsidR="00373817">
        <w:rPr>
          <w:rFonts w:ascii="Times New Roman" w:hAnsi="Times New Roman" w:cs="Times New Roman"/>
          <w:sz w:val="28"/>
          <w:szCs w:val="28"/>
          <w:lang w:val="ru-RU"/>
        </w:rPr>
        <w:t xml:space="preserve"> </w:t>
      </w:r>
      <w:r w:rsidRPr="00C41530">
        <w:rPr>
          <w:rFonts w:ascii="Times New Roman" w:hAnsi="Times New Roman" w:cs="Times New Roman"/>
          <w:sz w:val="28"/>
          <w:szCs w:val="28"/>
        </w:rPr>
        <w:t>Азии: состояние и перспективы</w:t>
      </w:r>
      <w:r w:rsidR="00373817">
        <w:rPr>
          <w:rFonts w:ascii="Times New Roman" w:hAnsi="Times New Roman" w:cs="Times New Roman"/>
          <w:sz w:val="28"/>
          <w:szCs w:val="28"/>
          <w:lang w:val="ru-RU"/>
        </w:rPr>
        <w:t xml:space="preserve"> / под ред. Б.К. Султанова</w:t>
      </w:r>
      <w:r w:rsidRPr="00C41530">
        <w:rPr>
          <w:rFonts w:ascii="Times New Roman" w:hAnsi="Times New Roman" w:cs="Times New Roman"/>
          <w:sz w:val="28"/>
          <w:szCs w:val="28"/>
        </w:rPr>
        <w:t xml:space="preserve">. – Алматы: КИСИ, 2008. – </w:t>
      </w:r>
      <w:r w:rsidR="00373817">
        <w:rPr>
          <w:rFonts w:ascii="Times New Roman" w:hAnsi="Times New Roman" w:cs="Times New Roman"/>
          <w:sz w:val="28"/>
          <w:szCs w:val="28"/>
          <w:lang w:val="ru-RU"/>
        </w:rPr>
        <w:t>312 с</w:t>
      </w:r>
      <w:r w:rsidRPr="00C41530">
        <w:rPr>
          <w:rFonts w:ascii="Times New Roman" w:hAnsi="Times New Roman" w:cs="Times New Roman"/>
          <w:sz w:val="28"/>
          <w:szCs w:val="28"/>
        </w:rPr>
        <w:t xml:space="preserve">. </w:t>
      </w:r>
    </w:p>
    <w:p w14:paraId="140BE726" w14:textId="44AC6C6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Джумагулов А.А., Николаенко А.Ю., Мирхашимов И.Х. Стандарты и нормы</w:t>
      </w:r>
      <w:r w:rsidR="00172EE5">
        <w:rPr>
          <w:rFonts w:ascii="Times New Roman" w:hAnsi="Times New Roman" w:cs="Times New Roman"/>
          <w:sz w:val="28"/>
          <w:szCs w:val="28"/>
          <w:lang w:val="ru-RU"/>
        </w:rPr>
        <w:t xml:space="preserve"> </w:t>
      </w:r>
      <w:r w:rsidRPr="00C41530">
        <w:rPr>
          <w:rFonts w:ascii="Times New Roman" w:hAnsi="Times New Roman" w:cs="Times New Roman"/>
          <w:sz w:val="28"/>
          <w:szCs w:val="28"/>
        </w:rPr>
        <w:t>качества вод в Республике Казахстан. – Алматы: ОО «</w:t>
      </w:r>
      <w:r w:rsidRPr="00C41530">
        <w:rPr>
          <w:rFonts w:ascii="Times New Roman" w:hAnsi="Times New Roman" w:cs="Times New Roman"/>
          <w:sz w:val="28"/>
          <w:szCs w:val="28"/>
          <w:lang w:val="en-US"/>
        </w:rPr>
        <w:t>OST</w:t>
      </w:r>
      <w:r w:rsidRPr="00C41530">
        <w:rPr>
          <w:rFonts w:ascii="Times New Roman" w:hAnsi="Times New Roman" w:cs="Times New Roman"/>
          <w:sz w:val="28"/>
          <w:szCs w:val="28"/>
        </w:rPr>
        <w:t>-</w:t>
      </w:r>
      <w:r w:rsidRPr="00C41530">
        <w:rPr>
          <w:rFonts w:ascii="Times New Roman" w:hAnsi="Times New Roman" w:cs="Times New Roman"/>
          <w:sz w:val="28"/>
          <w:szCs w:val="28"/>
          <w:lang w:val="en-US"/>
        </w:rPr>
        <w:t>XXI</w:t>
      </w:r>
      <w:r w:rsidR="00EA3C29">
        <w:rPr>
          <w:rFonts w:ascii="Times New Roman" w:hAnsi="Times New Roman" w:cs="Times New Roman"/>
          <w:sz w:val="28"/>
          <w:szCs w:val="28"/>
          <w:lang w:val="ru-RU"/>
        </w:rPr>
        <w:t xml:space="preserve"> </w:t>
      </w:r>
      <w:r w:rsidRPr="00C41530">
        <w:rPr>
          <w:rFonts w:ascii="Times New Roman" w:hAnsi="Times New Roman" w:cs="Times New Roman"/>
          <w:sz w:val="28"/>
          <w:szCs w:val="28"/>
        </w:rPr>
        <w:t>век», 2009. – 44</w:t>
      </w:r>
      <w:r w:rsidR="00373817">
        <w:rPr>
          <w:rFonts w:ascii="Times New Roman" w:hAnsi="Times New Roman" w:cs="Times New Roman"/>
          <w:sz w:val="28"/>
          <w:szCs w:val="28"/>
          <w:lang w:val="ru-RU"/>
        </w:rPr>
        <w:t xml:space="preserve"> </w:t>
      </w:r>
      <w:r w:rsidRPr="00C41530">
        <w:rPr>
          <w:rFonts w:ascii="Times New Roman" w:hAnsi="Times New Roman" w:cs="Times New Roman"/>
          <w:sz w:val="28"/>
          <w:szCs w:val="28"/>
        </w:rPr>
        <w:t>с.</w:t>
      </w:r>
    </w:p>
    <w:p w14:paraId="27AF57DA" w14:textId="02E24631"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lang w:val="en-US"/>
        </w:rPr>
        <w:t xml:space="preserve">Water stress by country in 2040 </w:t>
      </w:r>
      <w:r w:rsidR="00373817" w:rsidRPr="00373817">
        <w:rPr>
          <w:rFonts w:ascii="Times New Roman" w:hAnsi="Times New Roman" w:cs="Times New Roman"/>
          <w:sz w:val="28"/>
          <w:szCs w:val="28"/>
          <w:lang w:val="en-US"/>
        </w:rPr>
        <w:t>//</w:t>
      </w:r>
      <w:r w:rsidRPr="00C41530">
        <w:rPr>
          <w:rFonts w:ascii="Times New Roman" w:hAnsi="Times New Roman" w:cs="Times New Roman"/>
          <w:sz w:val="28"/>
          <w:szCs w:val="28"/>
          <w:lang w:val="en-US"/>
        </w:rPr>
        <w:t xml:space="preserve"> </w:t>
      </w:r>
      <w:hyperlink r:id="rId53" w:history="1">
        <w:r w:rsidR="00373817" w:rsidRPr="00373817">
          <w:rPr>
            <w:rStyle w:val="ad"/>
            <w:rFonts w:ascii="Times New Roman" w:hAnsi="Times New Roman" w:cs="Times New Roman"/>
            <w:color w:val="auto"/>
            <w:sz w:val="28"/>
            <w:szCs w:val="28"/>
            <w:u w:val="none"/>
            <w:lang w:val="en-US"/>
          </w:rPr>
          <w:t>https://www.researchgate.net/figure/ Water-stress-by-country-in-2040-Source-World-Resources-Institute.</w:t>
        </w:r>
      </w:hyperlink>
      <w:r w:rsidR="004D5DCB" w:rsidRPr="004D5DCB">
        <w:t xml:space="preserve"> </w:t>
      </w:r>
      <w:r w:rsidR="004D5DCB" w:rsidRPr="004D5DCB">
        <w:rPr>
          <w:rStyle w:val="ad"/>
          <w:rFonts w:ascii="Times New Roman" w:hAnsi="Times New Roman" w:cs="Times New Roman"/>
          <w:color w:val="auto"/>
          <w:sz w:val="28"/>
          <w:szCs w:val="28"/>
          <w:u w:val="none"/>
          <w:lang w:val="en-US"/>
        </w:rPr>
        <w:t>09.10.2022.</w:t>
      </w:r>
    </w:p>
    <w:p w14:paraId="0CC9FEC5"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Прогресс в области</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определения</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уровня</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 xml:space="preserve">нагрузки на </w:t>
      </w:r>
      <w:r w:rsidR="00337AFC">
        <w:rPr>
          <w:rFonts w:ascii="Times New Roman" w:hAnsi="Times New Roman" w:cs="Times New Roman"/>
          <w:sz w:val="28"/>
          <w:szCs w:val="28"/>
        </w:rPr>
        <w:t>водн</w:t>
      </w:r>
      <w:r w:rsidR="00337AFC">
        <w:rPr>
          <w:rFonts w:ascii="Times New Roman" w:hAnsi="Times New Roman" w:cs="Times New Roman"/>
          <w:sz w:val="28"/>
          <w:szCs w:val="28"/>
          <w:lang w:val="ru-RU"/>
        </w:rPr>
        <w:t>ы</w:t>
      </w:r>
      <w:r w:rsidR="00337AFC">
        <w:rPr>
          <w:rFonts w:ascii="Times New Roman" w:hAnsi="Times New Roman" w:cs="Times New Roman"/>
          <w:sz w:val="28"/>
          <w:szCs w:val="28"/>
        </w:rPr>
        <w:t>е</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ресурсы: глобальный</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базисный</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уровень для показателя 6.4.2 ЦУР</w:t>
      </w:r>
      <w:r w:rsidR="00337AFC">
        <w:rPr>
          <w:rFonts w:ascii="Times New Roman" w:hAnsi="Times New Roman" w:cs="Times New Roman"/>
          <w:sz w:val="28"/>
          <w:szCs w:val="28"/>
          <w:lang w:val="ru-RU"/>
        </w:rPr>
        <w:t xml:space="preserve"> / ООН</w:t>
      </w:r>
      <w:r w:rsidRPr="00C41530">
        <w:rPr>
          <w:rFonts w:ascii="Times New Roman" w:hAnsi="Times New Roman" w:cs="Times New Roman"/>
          <w:sz w:val="28"/>
          <w:szCs w:val="28"/>
        </w:rPr>
        <w:t xml:space="preserve">. </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Рим</w:t>
      </w:r>
      <w:r w:rsidR="00337AFC">
        <w:rPr>
          <w:rFonts w:ascii="Times New Roman" w:hAnsi="Times New Roman" w:cs="Times New Roman"/>
          <w:sz w:val="28"/>
          <w:szCs w:val="28"/>
          <w:lang w:val="ru-RU"/>
        </w:rPr>
        <w:t>:</w:t>
      </w:r>
      <w:r w:rsidRPr="00C41530">
        <w:rPr>
          <w:rFonts w:ascii="Times New Roman" w:hAnsi="Times New Roman" w:cs="Times New Roman"/>
          <w:sz w:val="28"/>
          <w:szCs w:val="28"/>
        </w:rPr>
        <w:t xml:space="preserve"> ФАО</w:t>
      </w:r>
      <w:r w:rsidR="00337AFC">
        <w:rPr>
          <w:rFonts w:ascii="Times New Roman" w:hAnsi="Times New Roman" w:cs="Times New Roman"/>
          <w:sz w:val="28"/>
          <w:szCs w:val="28"/>
          <w:lang w:val="ru-RU"/>
        </w:rPr>
        <w:t>, 2018. – 60 с.</w:t>
      </w:r>
    </w:p>
    <w:p w14:paraId="3C3F845D" w14:textId="5D9028F5"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Бояркина О.А. Теоретические</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аспекты</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исследования</w:t>
      </w:r>
      <w:r w:rsidR="00337AFC">
        <w:rPr>
          <w:rFonts w:ascii="Times New Roman" w:hAnsi="Times New Roman" w:cs="Times New Roman"/>
          <w:sz w:val="28"/>
          <w:szCs w:val="28"/>
          <w:lang w:val="ru-RU"/>
        </w:rPr>
        <w:t xml:space="preserve"> </w:t>
      </w:r>
      <w:r w:rsidRPr="00C41530">
        <w:rPr>
          <w:rFonts w:ascii="Times New Roman" w:hAnsi="Times New Roman" w:cs="Times New Roman"/>
          <w:sz w:val="28"/>
          <w:szCs w:val="28"/>
        </w:rPr>
        <w:t>международного водного конфликта</w:t>
      </w:r>
      <w:r w:rsidR="00337AFC">
        <w:rPr>
          <w:rFonts w:ascii="Times New Roman" w:hAnsi="Times New Roman" w:cs="Times New Roman"/>
          <w:sz w:val="28"/>
          <w:szCs w:val="28"/>
          <w:lang w:val="ru-RU"/>
        </w:rPr>
        <w:t xml:space="preserve"> // Конфликтология. – 2015. – №1(2). – С. 65-77.</w:t>
      </w:r>
    </w:p>
    <w:p w14:paraId="6BC5B17C" w14:textId="1091CE85"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Что</w:t>
      </w:r>
      <w:r w:rsidR="00337AFC" w:rsidRPr="00337AFC">
        <w:rPr>
          <w:rFonts w:ascii="Times New Roman" w:hAnsi="Times New Roman" w:cs="Times New Roman"/>
          <w:sz w:val="28"/>
          <w:szCs w:val="28"/>
        </w:rPr>
        <w:t xml:space="preserve"> </w:t>
      </w:r>
      <w:r w:rsidRPr="00C41530">
        <w:rPr>
          <w:rFonts w:ascii="Times New Roman" w:hAnsi="Times New Roman" w:cs="Times New Roman"/>
          <w:sz w:val="28"/>
          <w:szCs w:val="28"/>
        </w:rPr>
        <w:t xml:space="preserve">кроется за </w:t>
      </w:r>
      <w:r w:rsidR="00337AFC">
        <w:rPr>
          <w:rFonts w:ascii="Times New Roman" w:hAnsi="Times New Roman" w:cs="Times New Roman"/>
          <w:sz w:val="28"/>
          <w:szCs w:val="28"/>
        </w:rPr>
        <w:t>нехваткою</w:t>
      </w:r>
      <w:r w:rsidR="00337AFC" w:rsidRPr="00337AFC">
        <w:rPr>
          <w:rFonts w:ascii="Times New Roman" w:hAnsi="Times New Roman" w:cs="Times New Roman"/>
          <w:sz w:val="28"/>
          <w:szCs w:val="28"/>
        </w:rPr>
        <w:t xml:space="preserve"> </w:t>
      </w:r>
      <w:r w:rsidRPr="00C41530">
        <w:rPr>
          <w:rFonts w:ascii="Times New Roman" w:hAnsi="Times New Roman" w:cs="Times New Roman"/>
          <w:sz w:val="28"/>
          <w:szCs w:val="28"/>
        </w:rPr>
        <w:t>воды: Власть, бедность и глобальный</w:t>
      </w:r>
      <w:r w:rsidR="00337AFC" w:rsidRPr="00337AFC">
        <w:rPr>
          <w:rFonts w:ascii="Times New Roman" w:hAnsi="Times New Roman" w:cs="Times New Roman"/>
          <w:sz w:val="28"/>
          <w:szCs w:val="28"/>
        </w:rPr>
        <w:t xml:space="preserve"> </w:t>
      </w:r>
      <w:r w:rsidRPr="00C41530">
        <w:rPr>
          <w:rFonts w:ascii="Times New Roman" w:hAnsi="Times New Roman" w:cs="Times New Roman"/>
          <w:sz w:val="28"/>
          <w:szCs w:val="28"/>
        </w:rPr>
        <w:t>кризис</w:t>
      </w:r>
      <w:r w:rsidR="00337AFC" w:rsidRPr="00337AFC">
        <w:rPr>
          <w:rFonts w:ascii="Times New Roman" w:hAnsi="Times New Roman" w:cs="Times New Roman"/>
          <w:sz w:val="28"/>
          <w:szCs w:val="28"/>
        </w:rPr>
        <w:t xml:space="preserve"> </w:t>
      </w:r>
      <w:r w:rsidR="00337AFC">
        <w:rPr>
          <w:rFonts w:ascii="Times New Roman" w:hAnsi="Times New Roman" w:cs="Times New Roman"/>
          <w:sz w:val="28"/>
          <w:szCs w:val="28"/>
        </w:rPr>
        <w:t>водн</w:t>
      </w:r>
      <w:r w:rsidR="00172EE5">
        <w:rPr>
          <w:rFonts w:ascii="Times New Roman" w:hAnsi="Times New Roman" w:cs="Times New Roman"/>
          <w:sz w:val="28"/>
          <w:szCs w:val="28"/>
          <w:lang w:val="ru-RU"/>
        </w:rPr>
        <w:t>ы</w:t>
      </w:r>
      <w:r w:rsidR="00337AFC">
        <w:rPr>
          <w:rFonts w:ascii="Times New Roman" w:hAnsi="Times New Roman" w:cs="Times New Roman"/>
          <w:sz w:val="28"/>
          <w:szCs w:val="28"/>
        </w:rPr>
        <w:t>х</w:t>
      </w:r>
      <w:r w:rsidR="00337AFC" w:rsidRPr="00337AFC">
        <w:rPr>
          <w:rFonts w:ascii="Times New Roman" w:hAnsi="Times New Roman" w:cs="Times New Roman"/>
          <w:sz w:val="28"/>
          <w:szCs w:val="28"/>
        </w:rPr>
        <w:t xml:space="preserve"> </w:t>
      </w:r>
      <w:r w:rsidRPr="00C41530">
        <w:rPr>
          <w:rFonts w:ascii="Times New Roman" w:hAnsi="Times New Roman" w:cs="Times New Roman"/>
          <w:sz w:val="28"/>
          <w:szCs w:val="28"/>
        </w:rPr>
        <w:t>ресурсов</w:t>
      </w:r>
      <w:r w:rsidR="00337AFC" w:rsidRPr="00337AFC">
        <w:rPr>
          <w:rFonts w:ascii="Times New Roman" w:hAnsi="Times New Roman" w:cs="Times New Roman"/>
          <w:sz w:val="28"/>
          <w:szCs w:val="28"/>
        </w:rPr>
        <w:t xml:space="preserve">: </w:t>
      </w:r>
      <w:r w:rsidR="00337AFC" w:rsidRPr="00C41530">
        <w:rPr>
          <w:rFonts w:ascii="Times New Roman" w:hAnsi="Times New Roman" w:cs="Times New Roman"/>
          <w:sz w:val="28"/>
          <w:szCs w:val="28"/>
        </w:rPr>
        <w:t>докл</w:t>
      </w:r>
      <w:r w:rsidR="00EA3C29">
        <w:rPr>
          <w:rFonts w:ascii="Times New Roman" w:hAnsi="Times New Roman" w:cs="Times New Roman"/>
          <w:sz w:val="28"/>
          <w:szCs w:val="28"/>
          <w:lang w:val="ru-RU"/>
        </w:rPr>
        <w:t>.</w:t>
      </w:r>
      <w:r w:rsidR="00337AFC" w:rsidRPr="00C41530">
        <w:rPr>
          <w:rFonts w:ascii="Times New Roman" w:hAnsi="Times New Roman" w:cs="Times New Roman"/>
          <w:sz w:val="28"/>
          <w:szCs w:val="28"/>
        </w:rPr>
        <w:t xml:space="preserve"> о развитии</w:t>
      </w:r>
      <w:r w:rsidR="00337AFC" w:rsidRPr="00337AFC">
        <w:rPr>
          <w:rFonts w:ascii="Times New Roman" w:hAnsi="Times New Roman" w:cs="Times New Roman"/>
          <w:sz w:val="28"/>
          <w:szCs w:val="28"/>
        </w:rPr>
        <w:t xml:space="preserve"> </w:t>
      </w:r>
      <w:r w:rsidR="00337AFC" w:rsidRPr="00C41530">
        <w:rPr>
          <w:rFonts w:ascii="Times New Roman" w:hAnsi="Times New Roman" w:cs="Times New Roman"/>
          <w:sz w:val="28"/>
          <w:szCs w:val="28"/>
        </w:rPr>
        <w:t>человека</w:t>
      </w:r>
      <w:r w:rsidR="00337AFC" w:rsidRPr="00337AFC">
        <w:rPr>
          <w:rFonts w:ascii="Times New Roman" w:hAnsi="Times New Roman" w:cs="Times New Roman"/>
          <w:sz w:val="28"/>
          <w:szCs w:val="28"/>
        </w:rPr>
        <w:t xml:space="preserve"> / пер. с англ.; </w:t>
      </w:r>
      <w:r w:rsidR="00337AFC" w:rsidRPr="00C41530">
        <w:rPr>
          <w:rFonts w:ascii="Times New Roman" w:hAnsi="Times New Roman" w:cs="Times New Roman"/>
          <w:sz w:val="28"/>
          <w:szCs w:val="28"/>
        </w:rPr>
        <w:t>ООН</w:t>
      </w:r>
      <w:r w:rsidRPr="00C41530">
        <w:rPr>
          <w:rFonts w:ascii="Times New Roman" w:hAnsi="Times New Roman" w:cs="Times New Roman"/>
          <w:sz w:val="28"/>
          <w:szCs w:val="28"/>
        </w:rPr>
        <w:t xml:space="preserve">. </w:t>
      </w:r>
      <w:r w:rsidR="00337AFC" w:rsidRPr="00337AFC">
        <w:rPr>
          <w:rFonts w:ascii="Times New Roman" w:hAnsi="Times New Roman" w:cs="Times New Roman"/>
          <w:sz w:val="28"/>
          <w:szCs w:val="28"/>
        </w:rPr>
        <w:t xml:space="preserve">– </w:t>
      </w:r>
      <w:r w:rsidRPr="00C41530">
        <w:rPr>
          <w:rFonts w:ascii="Times New Roman" w:hAnsi="Times New Roman" w:cs="Times New Roman"/>
          <w:sz w:val="28"/>
          <w:szCs w:val="28"/>
        </w:rPr>
        <w:t>М.: Весь мир, 2006.</w:t>
      </w:r>
      <w:r w:rsidR="00337AFC" w:rsidRPr="00337AFC">
        <w:rPr>
          <w:rFonts w:ascii="Times New Roman" w:hAnsi="Times New Roman" w:cs="Times New Roman"/>
          <w:sz w:val="28"/>
          <w:szCs w:val="28"/>
        </w:rPr>
        <w:t xml:space="preserve"> </w:t>
      </w:r>
      <w:r w:rsidR="00337AFC">
        <w:rPr>
          <w:rFonts w:ascii="Times New Roman" w:hAnsi="Times New Roman" w:cs="Times New Roman"/>
          <w:sz w:val="28"/>
          <w:szCs w:val="28"/>
        </w:rPr>
        <w:t>–</w:t>
      </w:r>
      <w:r w:rsidR="00337AFC">
        <w:rPr>
          <w:rFonts w:ascii="Times New Roman" w:hAnsi="Times New Roman" w:cs="Times New Roman"/>
          <w:sz w:val="28"/>
          <w:szCs w:val="28"/>
          <w:lang w:val="ru-RU"/>
        </w:rPr>
        <w:t xml:space="preserve"> 440 с.</w:t>
      </w:r>
    </w:p>
    <w:p w14:paraId="1A36C9C0"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lang w:val="en-US"/>
        </w:rPr>
        <w:t>Global</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trends</w:t>
      </w:r>
      <w:r w:rsidRPr="00337AFC">
        <w:rPr>
          <w:rFonts w:ascii="Times New Roman" w:hAnsi="Times New Roman" w:cs="Times New Roman"/>
          <w:sz w:val="28"/>
          <w:szCs w:val="28"/>
        </w:rPr>
        <w:t xml:space="preserve"> 2025: </w:t>
      </w:r>
      <w:r w:rsidRPr="00C41530">
        <w:rPr>
          <w:rFonts w:ascii="Times New Roman" w:hAnsi="Times New Roman" w:cs="Times New Roman"/>
          <w:sz w:val="28"/>
          <w:szCs w:val="28"/>
          <w:lang w:val="en-US"/>
        </w:rPr>
        <w:t>A</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Transformed</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World</w:t>
      </w:r>
      <w:r w:rsidRPr="00337AFC">
        <w:rPr>
          <w:rFonts w:ascii="Times New Roman" w:hAnsi="Times New Roman" w:cs="Times New Roman"/>
          <w:sz w:val="28"/>
          <w:szCs w:val="28"/>
        </w:rPr>
        <w:t xml:space="preserve"> / </w:t>
      </w:r>
      <w:r w:rsidRPr="00C41530">
        <w:rPr>
          <w:rFonts w:ascii="Times New Roman" w:hAnsi="Times New Roman" w:cs="Times New Roman"/>
          <w:sz w:val="28"/>
          <w:szCs w:val="28"/>
          <w:lang w:val="en-US"/>
        </w:rPr>
        <w:t>National</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Intelligence</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Council</w:t>
      </w:r>
      <w:r w:rsidRPr="00337AFC">
        <w:rPr>
          <w:rFonts w:ascii="Times New Roman" w:hAnsi="Times New Roman" w:cs="Times New Roman"/>
          <w:sz w:val="28"/>
          <w:szCs w:val="28"/>
        </w:rPr>
        <w:t xml:space="preserve">. – </w:t>
      </w:r>
      <w:r w:rsidRPr="00C41530">
        <w:rPr>
          <w:rFonts w:ascii="Times New Roman" w:hAnsi="Times New Roman" w:cs="Times New Roman"/>
          <w:sz w:val="28"/>
          <w:szCs w:val="28"/>
          <w:lang w:val="en-US"/>
        </w:rPr>
        <w:t>Washington</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US</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Government</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Printing</w:t>
      </w:r>
      <w:r w:rsidRPr="00337AFC">
        <w:rPr>
          <w:rFonts w:ascii="Times New Roman" w:hAnsi="Times New Roman" w:cs="Times New Roman"/>
          <w:sz w:val="28"/>
          <w:szCs w:val="28"/>
        </w:rPr>
        <w:t xml:space="preserve"> </w:t>
      </w:r>
      <w:r w:rsidRPr="00C41530">
        <w:rPr>
          <w:rFonts w:ascii="Times New Roman" w:hAnsi="Times New Roman" w:cs="Times New Roman"/>
          <w:sz w:val="28"/>
          <w:szCs w:val="28"/>
          <w:lang w:val="en-US"/>
        </w:rPr>
        <w:t>Office</w:t>
      </w:r>
      <w:r w:rsidRPr="00337AFC">
        <w:rPr>
          <w:rFonts w:ascii="Times New Roman" w:hAnsi="Times New Roman" w:cs="Times New Roman"/>
          <w:sz w:val="28"/>
          <w:szCs w:val="28"/>
        </w:rPr>
        <w:t xml:space="preserve">, 2008. – </w:t>
      </w:r>
      <w:r w:rsidRPr="00C41530">
        <w:rPr>
          <w:rFonts w:ascii="Times New Roman" w:hAnsi="Times New Roman" w:cs="Times New Roman"/>
          <w:sz w:val="28"/>
          <w:szCs w:val="28"/>
          <w:lang w:val="en-US"/>
        </w:rPr>
        <w:t>120 p.</w:t>
      </w:r>
    </w:p>
    <w:p w14:paraId="42E68D36"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lang w:val="en-US"/>
        </w:rPr>
        <w:t xml:space="preserve">Falkenmark M., Lundquist J., Widstrand C. Macro-scale Water Scarcity Requires Micro-scale Approaches: Aspects of Vulnerability in Semi-arid Development // Natural Resources Forum. </w:t>
      </w:r>
      <w:r w:rsidR="00337AFC">
        <w:rPr>
          <w:rFonts w:ascii="Times New Roman" w:hAnsi="Times New Roman" w:cs="Times New Roman"/>
          <w:sz w:val="28"/>
          <w:szCs w:val="28"/>
          <w:lang w:val="en-US"/>
        </w:rPr>
        <w:t>–</w:t>
      </w:r>
      <w:r w:rsidR="00337AFC" w:rsidRPr="00337AFC">
        <w:rPr>
          <w:rFonts w:ascii="Times New Roman" w:hAnsi="Times New Roman" w:cs="Times New Roman"/>
          <w:sz w:val="28"/>
          <w:szCs w:val="28"/>
          <w:lang w:val="en-US"/>
        </w:rPr>
        <w:t xml:space="preserve"> </w:t>
      </w:r>
      <w:r w:rsidRPr="00C41530">
        <w:rPr>
          <w:rFonts w:ascii="Times New Roman" w:hAnsi="Times New Roman" w:cs="Times New Roman"/>
          <w:sz w:val="28"/>
          <w:szCs w:val="28"/>
          <w:lang w:val="en-US"/>
        </w:rPr>
        <w:t xml:space="preserve">1989. </w:t>
      </w:r>
      <w:r w:rsidR="00337AFC">
        <w:rPr>
          <w:rFonts w:ascii="Times New Roman" w:hAnsi="Times New Roman" w:cs="Times New Roman"/>
          <w:sz w:val="28"/>
          <w:szCs w:val="28"/>
          <w:lang w:val="en-US"/>
        </w:rPr>
        <w:t>–</w:t>
      </w:r>
      <w:r w:rsidR="00337AFC" w:rsidRPr="00337AFC">
        <w:rPr>
          <w:rFonts w:ascii="Times New Roman" w:hAnsi="Times New Roman" w:cs="Times New Roman"/>
          <w:sz w:val="28"/>
          <w:szCs w:val="28"/>
          <w:lang w:val="en-US"/>
        </w:rPr>
        <w:t xml:space="preserve"> </w:t>
      </w:r>
      <w:r w:rsidRPr="00C41530">
        <w:rPr>
          <w:rFonts w:ascii="Times New Roman" w:hAnsi="Times New Roman" w:cs="Times New Roman"/>
          <w:sz w:val="28"/>
          <w:szCs w:val="28"/>
          <w:lang w:val="en-US"/>
        </w:rPr>
        <w:t>Vol. 13</w:t>
      </w:r>
      <w:r w:rsidR="00337AFC" w:rsidRPr="00337AFC">
        <w:rPr>
          <w:rFonts w:ascii="Times New Roman" w:hAnsi="Times New Roman" w:cs="Times New Roman"/>
          <w:sz w:val="28"/>
          <w:szCs w:val="28"/>
          <w:lang w:val="en-US"/>
        </w:rPr>
        <w:t>,</w:t>
      </w:r>
      <w:r w:rsidRPr="00C41530">
        <w:rPr>
          <w:rFonts w:ascii="Times New Roman" w:hAnsi="Times New Roman" w:cs="Times New Roman"/>
          <w:sz w:val="28"/>
          <w:szCs w:val="28"/>
          <w:lang w:val="en-US"/>
        </w:rPr>
        <w:t xml:space="preserve"> </w:t>
      </w:r>
      <w:r w:rsidR="00337AFC">
        <w:rPr>
          <w:rFonts w:ascii="Times New Roman" w:hAnsi="Times New Roman" w:cs="Times New Roman"/>
          <w:sz w:val="28"/>
          <w:szCs w:val="28"/>
          <w:lang w:val="en-US"/>
        </w:rPr>
        <w:t>Issue</w:t>
      </w:r>
      <w:r w:rsidRPr="00C41530">
        <w:rPr>
          <w:rFonts w:ascii="Times New Roman" w:hAnsi="Times New Roman" w:cs="Times New Roman"/>
          <w:sz w:val="28"/>
          <w:szCs w:val="28"/>
          <w:lang w:val="en-US"/>
        </w:rPr>
        <w:t xml:space="preserve"> 4. </w:t>
      </w:r>
      <w:r w:rsidR="00337AFC">
        <w:rPr>
          <w:rFonts w:ascii="Times New Roman" w:hAnsi="Times New Roman" w:cs="Times New Roman"/>
          <w:sz w:val="28"/>
          <w:szCs w:val="28"/>
          <w:lang w:val="en-US"/>
        </w:rPr>
        <w:t xml:space="preserve">– </w:t>
      </w:r>
      <w:r w:rsidRPr="00C41530">
        <w:rPr>
          <w:rFonts w:ascii="Times New Roman" w:hAnsi="Times New Roman" w:cs="Times New Roman"/>
          <w:sz w:val="28"/>
          <w:szCs w:val="28"/>
          <w:lang w:val="en-US"/>
        </w:rPr>
        <w:t>P. 258-267.</w:t>
      </w:r>
    </w:p>
    <w:p w14:paraId="21C42EE1" w14:textId="097B5953"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lang w:val="en-US"/>
        </w:rPr>
        <w:t>Ahlenius</w:t>
      </w:r>
      <w:r w:rsidR="00337AFC" w:rsidRPr="00337AFC">
        <w:rPr>
          <w:rFonts w:ascii="Times New Roman" w:hAnsi="Times New Roman" w:cs="Times New Roman"/>
          <w:sz w:val="28"/>
          <w:szCs w:val="28"/>
          <w:lang w:val="en-US"/>
        </w:rPr>
        <w:t xml:space="preserve"> </w:t>
      </w:r>
      <w:r w:rsidR="00337AFC" w:rsidRPr="00C41530">
        <w:rPr>
          <w:rFonts w:ascii="Times New Roman" w:hAnsi="Times New Roman" w:cs="Times New Roman"/>
          <w:sz w:val="28"/>
          <w:szCs w:val="28"/>
          <w:lang w:val="en-US"/>
        </w:rPr>
        <w:t>H</w:t>
      </w:r>
      <w:r w:rsidR="00337AFC" w:rsidRPr="00337AFC">
        <w:rPr>
          <w:rFonts w:ascii="Times New Roman" w:hAnsi="Times New Roman" w:cs="Times New Roman"/>
          <w:sz w:val="28"/>
          <w:szCs w:val="28"/>
          <w:lang w:val="en-US"/>
        </w:rPr>
        <w:t>.</w:t>
      </w:r>
      <w:r w:rsidRPr="00C41530">
        <w:rPr>
          <w:rFonts w:ascii="Times New Roman" w:hAnsi="Times New Roman" w:cs="Times New Roman"/>
          <w:sz w:val="28"/>
          <w:szCs w:val="28"/>
          <w:lang w:val="en-US"/>
        </w:rPr>
        <w:t xml:space="preserve"> Water poverty index by country </w:t>
      </w:r>
      <w:r w:rsidR="00760114" w:rsidRPr="00760114">
        <w:rPr>
          <w:rFonts w:ascii="Times New Roman" w:hAnsi="Times New Roman" w:cs="Times New Roman"/>
          <w:sz w:val="28"/>
          <w:szCs w:val="28"/>
          <w:lang w:val="en-US"/>
        </w:rPr>
        <w:t xml:space="preserve">// </w:t>
      </w:r>
      <w:hyperlink r:id="rId54" w:history="1">
        <w:r w:rsidR="00337AFC" w:rsidRPr="00337AFC">
          <w:rPr>
            <w:rStyle w:val="ad"/>
            <w:rFonts w:ascii="Times New Roman" w:hAnsi="Times New Roman" w:cs="Times New Roman"/>
            <w:color w:val="auto"/>
            <w:sz w:val="28"/>
            <w:szCs w:val="28"/>
            <w:u w:val="none"/>
            <w:lang w:val="en-US"/>
          </w:rPr>
          <w:t>https://www.grida.no/resources/5493</w:t>
        </w:r>
      </w:hyperlink>
      <w:r w:rsidR="00780312" w:rsidRPr="00780312">
        <w:rPr>
          <w:rStyle w:val="ad"/>
          <w:rFonts w:ascii="Times New Roman" w:hAnsi="Times New Roman" w:cs="Times New Roman"/>
          <w:color w:val="auto"/>
          <w:sz w:val="28"/>
          <w:szCs w:val="28"/>
          <w:u w:val="none"/>
          <w:lang w:val="en-US"/>
        </w:rPr>
        <w:t>.</w:t>
      </w:r>
      <w:r w:rsidR="00B94814" w:rsidRPr="00EA3C29">
        <w:rPr>
          <w:rFonts w:ascii="Times New Roman" w:hAnsi="Times New Roman" w:cs="Times New Roman"/>
          <w:sz w:val="28"/>
          <w:szCs w:val="28"/>
          <w:lang w:val="en-US"/>
        </w:rPr>
        <w:t xml:space="preserve"> </w:t>
      </w:r>
      <w:r w:rsidR="00B94814">
        <w:rPr>
          <w:rFonts w:ascii="Times New Roman" w:hAnsi="Times New Roman" w:cs="Times New Roman"/>
          <w:sz w:val="28"/>
          <w:szCs w:val="28"/>
          <w:lang w:val="ru-RU"/>
        </w:rPr>
        <w:t>12.09.2022</w:t>
      </w:r>
      <w:r w:rsidR="00B94814" w:rsidRPr="00B94814">
        <w:rPr>
          <w:rFonts w:ascii="Times New Roman" w:hAnsi="Times New Roman" w:cs="Times New Roman"/>
          <w:sz w:val="28"/>
          <w:szCs w:val="28"/>
          <w:lang w:val="en-US"/>
        </w:rPr>
        <w:t>.</w:t>
      </w:r>
    </w:p>
    <w:p w14:paraId="7E47348B" w14:textId="26608E70" w:rsidR="00883D53" w:rsidRPr="00B94814"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lang w:val="en-US"/>
        </w:rPr>
        <w:lastRenderedPageBreak/>
        <w:t>Ohlsson L. Water and social resource scarcity</w:t>
      </w:r>
      <w:r w:rsidR="00760114">
        <w:rPr>
          <w:rFonts w:ascii="Times New Roman" w:hAnsi="Times New Roman" w:cs="Times New Roman"/>
          <w:sz w:val="28"/>
          <w:szCs w:val="28"/>
          <w:lang w:val="en-US"/>
        </w:rPr>
        <w:t xml:space="preserve"> // </w:t>
      </w:r>
      <w:r w:rsidR="00B94814" w:rsidRPr="00B94814">
        <w:rPr>
          <w:rFonts w:ascii="Times New Roman" w:hAnsi="Times New Roman" w:cs="Times New Roman"/>
          <w:sz w:val="28"/>
          <w:szCs w:val="28"/>
          <w:lang w:val="en-US"/>
        </w:rPr>
        <w:t>https://www.sciencedirect.com/science/article/abs/pii/S146419090000. 14.09.2022</w:t>
      </w:r>
      <w:r w:rsidR="00780312" w:rsidRPr="00B94814">
        <w:rPr>
          <w:rFonts w:ascii="Times New Roman" w:hAnsi="Times New Roman" w:cs="Times New Roman"/>
          <w:sz w:val="28"/>
          <w:szCs w:val="28"/>
          <w:lang w:val="en-US"/>
        </w:rPr>
        <w:t>.</w:t>
      </w:r>
    </w:p>
    <w:p w14:paraId="0CB7AB4A"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lang w:val="en-US"/>
        </w:rPr>
        <w:t>Gleick P. Water and Conflict: Fresh Water Resources and International Security //</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lang w:val="en-US"/>
        </w:rPr>
        <w:t>International security.</w:t>
      </w:r>
      <w:r w:rsidR="00760114">
        <w:rPr>
          <w:rFonts w:ascii="Times New Roman" w:hAnsi="Times New Roman" w:cs="Times New Roman"/>
          <w:sz w:val="28"/>
          <w:szCs w:val="28"/>
          <w:lang w:val="kk-KZ"/>
        </w:rPr>
        <w:t xml:space="preserve"> </w:t>
      </w:r>
      <w:r w:rsidR="00760114">
        <w:rPr>
          <w:rFonts w:ascii="Times New Roman" w:hAnsi="Times New Roman" w:cs="Times New Roman"/>
          <w:sz w:val="28"/>
          <w:szCs w:val="28"/>
          <w:lang w:val="en-US"/>
        </w:rPr>
        <w:t>–</w:t>
      </w:r>
      <w:r w:rsidRPr="00C41530">
        <w:rPr>
          <w:rFonts w:ascii="Times New Roman" w:hAnsi="Times New Roman" w:cs="Times New Roman"/>
          <w:sz w:val="28"/>
          <w:szCs w:val="28"/>
          <w:lang w:val="en-US"/>
        </w:rPr>
        <w:t xml:space="preserve"> 1993.</w:t>
      </w:r>
      <w:r w:rsidR="00760114">
        <w:rPr>
          <w:rFonts w:ascii="Times New Roman" w:hAnsi="Times New Roman" w:cs="Times New Roman"/>
          <w:sz w:val="28"/>
          <w:szCs w:val="28"/>
          <w:lang w:val="kk-KZ"/>
        </w:rPr>
        <w:t xml:space="preserve"> </w:t>
      </w:r>
      <w:r w:rsidR="00760114">
        <w:rPr>
          <w:rFonts w:ascii="Times New Roman" w:hAnsi="Times New Roman" w:cs="Times New Roman"/>
          <w:sz w:val="28"/>
          <w:szCs w:val="28"/>
          <w:lang w:val="en-US"/>
        </w:rPr>
        <w:t>–</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lang w:val="en-US"/>
        </w:rPr>
        <w:t>Vol. 18</w:t>
      </w:r>
      <w:r w:rsidR="00760114">
        <w:rPr>
          <w:rFonts w:ascii="Times New Roman" w:hAnsi="Times New Roman" w:cs="Times New Roman"/>
          <w:sz w:val="28"/>
          <w:szCs w:val="28"/>
          <w:lang w:val="kk-KZ"/>
        </w:rPr>
        <w:t xml:space="preserve">, </w:t>
      </w:r>
      <w:r w:rsidR="00760114">
        <w:rPr>
          <w:rFonts w:ascii="Times New Roman" w:hAnsi="Times New Roman" w:cs="Times New Roman"/>
          <w:sz w:val="28"/>
          <w:szCs w:val="28"/>
          <w:lang w:val="en-US"/>
        </w:rPr>
        <w:t xml:space="preserve">Issue </w:t>
      </w:r>
      <w:r w:rsidRPr="00C41530">
        <w:rPr>
          <w:rFonts w:ascii="Times New Roman" w:hAnsi="Times New Roman" w:cs="Times New Roman"/>
          <w:sz w:val="28"/>
          <w:szCs w:val="28"/>
          <w:lang w:val="en-US"/>
        </w:rPr>
        <w:t>l.</w:t>
      </w:r>
      <w:r w:rsidR="00760114">
        <w:rPr>
          <w:rFonts w:ascii="Times New Roman" w:hAnsi="Times New Roman" w:cs="Times New Roman"/>
          <w:sz w:val="28"/>
          <w:szCs w:val="28"/>
          <w:lang w:val="kk-KZ"/>
        </w:rPr>
        <w:t xml:space="preserve"> </w:t>
      </w:r>
      <w:r w:rsidR="00760114">
        <w:rPr>
          <w:rFonts w:ascii="Times New Roman" w:hAnsi="Times New Roman" w:cs="Times New Roman"/>
          <w:sz w:val="28"/>
          <w:szCs w:val="28"/>
          <w:lang w:val="en-US"/>
        </w:rPr>
        <w:t>–</w:t>
      </w:r>
      <w:r w:rsidR="00760114">
        <w:rPr>
          <w:rFonts w:ascii="Times New Roman" w:hAnsi="Times New Roman" w:cs="Times New Roman"/>
          <w:sz w:val="28"/>
          <w:szCs w:val="28"/>
          <w:lang w:val="kk-KZ"/>
        </w:rPr>
        <w:t xml:space="preserve"> </w:t>
      </w:r>
      <w:r w:rsidR="00760114" w:rsidRPr="00C41530">
        <w:rPr>
          <w:rFonts w:ascii="Times New Roman" w:hAnsi="Times New Roman" w:cs="Times New Roman"/>
          <w:sz w:val="28"/>
          <w:szCs w:val="28"/>
          <w:lang w:val="en-US"/>
        </w:rPr>
        <w:t>P</w:t>
      </w:r>
      <w:r w:rsidRPr="00C41530">
        <w:rPr>
          <w:rFonts w:ascii="Times New Roman" w:hAnsi="Times New Roman" w:cs="Times New Roman"/>
          <w:sz w:val="28"/>
          <w:szCs w:val="28"/>
          <w:lang w:val="en-US"/>
        </w:rPr>
        <w:t>.</w:t>
      </w:r>
      <w:r w:rsidR="00760114">
        <w:rPr>
          <w:rFonts w:ascii="Times New Roman" w:hAnsi="Times New Roman" w:cs="Times New Roman"/>
          <w:sz w:val="28"/>
          <w:szCs w:val="28"/>
          <w:lang w:val="kk-KZ"/>
        </w:rPr>
        <w:t xml:space="preserve"> 79-112</w:t>
      </w:r>
      <w:r w:rsidRPr="00C41530">
        <w:rPr>
          <w:rFonts w:ascii="Times New Roman" w:hAnsi="Times New Roman" w:cs="Times New Roman"/>
          <w:sz w:val="28"/>
          <w:szCs w:val="28"/>
          <w:lang w:val="en-US"/>
        </w:rPr>
        <w:t>.</w:t>
      </w:r>
    </w:p>
    <w:p w14:paraId="7D32F3D8"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Жансаутова А.Т. Водная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безопасность</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как</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ключевой</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элемент</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системы</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национальной</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безопасности // Россия и Европа: </w:t>
      </w:r>
      <w:r w:rsidR="00760114">
        <w:rPr>
          <w:rFonts w:ascii="Times New Roman" w:hAnsi="Times New Roman" w:cs="Times New Roman"/>
          <w:sz w:val="28"/>
          <w:szCs w:val="28"/>
        </w:rPr>
        <w:t>связь</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культуры и экономики: </w:t>
      </w:r>
      <w:r w:rsidR="00760114">
        <w:rPr>
          <w:rFonts w:ascii="Times New Roman" w:hAnsi="Times New Roman" w:cs="Times New Roman"/>
          <w:sz w:val="28"/>
          <w:szCs w:val="28"/>
          <w:lang w:val="kk-KZ"/>
        </w:rPr>
        <w:t>матер. 20-й</w:t>
      </w:r>
      <w:r w:rsidRPr="00C41530">
        <w:rPr>
          <w:rFonts w:ascii="Times New Roman" w:hAnsi="Times New Roman" w:cs="Times New Roman"/>
          <w:sz w:val="28"/>
          <w:szCs w:val="28"/>
        </w:rPr>
        <w:t xml:space="preserve"> междунар</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науч</w:t>
      </w:r>
      <w:r w:rsidR="00760114">
        <w:rPr>
          <w:rFonts w:ascii="Times New Roman" w:hAnsi="Times New Roman" w:cs="Times New Roman"/>
          <w:sz w:val="28"/>
          <w:szCs w:val="28"/>
          <w:lang w:val="kk-KZ"/>
        </w:rPr>
        <w:t>.</w:t>
      </w:r>
      <w:r w:rsidRPr="00C41530">
        <w:rPr>
          <w:rFonts w:ascii="Times New Roman" w:hAnsi="Times New Roman" w:cs="Times New Roman"/>
          <w:sz w:val="28"/>
          <w:szCs w:val="28"/>
        </w:rPr>
        <w:t>-практ</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конф</w:t>
      </w:r>
      <w:r w:rsidR="00760114">
        <w:rPr>
          <w:rFonts w:ascii="Times New Roman" w:hAnsi="Times New Roman" w:cs="Times New Roman"/>
          <w:sz w:val="28"/>
          <w:szCs w:val="28"/>
          <w:lang w:val="kk-KZ"/>
        </w:rPr>
        <w:t>.</w:t>
      </w:r>
      <w:r w:rsidRPr="00C41530">
        <w:rPr>
          <w:rFonts w:ascii="Times New Roman" w:hAnsi="Times New Roman" w:cs="Times New Roman"/>
          <w:sz w:val="28"/>
          <w:szCs w:val="28"/>
        </w:rPr>
        <w:t xml:space="preserve"> </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Прага, 2018</w:t>
      </w:r>
      <w:r w:rsidR="00760114">
        <w:rPr>
          <w:rFonts w:ascii="Times New Roman" w:hAnsi="Times New Roman" w:cs="Times New Roman"/>
          <w:sz w:val="28"/>
          <w:szCs w:val="28"/>
          <w:lang w:val="kk-KZ"/>
        </w:rPr>
        <w:t xml:space="preserve">. – </w:t>
      </w:r>
      <w:r w:rsidRPr="00C41530">
        <w:rPr>
          <w:rFonts w:ascii="Times New Roman" w:hAnsi="Times New Roman" w:cs="Times New Roman"/>
          <w:sz w:val="28"/>
          <w:szCs w:val="28"/>
        </w:rPr>
        <w:t>С.</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205-208</w:t>
      </w:r>
      <w:r w:rsidR="00760114">
        <w:rPr>
          <w:rFonts w:ascii="Times New Roman" w:hAnsi="Times New Roman" w:cs="Times New Roman"/>
          <w:sz w:val="28"/>
          <w:szCs w:val="28"/>
          <w:lang w:val="kk-KZ"/>
        </w:rPr>
        <w:t>.</w:t>
      </w:r>
    </w:p>
    <w:p w14:paraId="26C1ADFD" w14:textId="35F8775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Киргизские</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власти не дают воду, на юге</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страны без полива тысячи</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гектаров</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кукурузы и люцерны</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 </w:t>
      </w:r>
      <w:hyperlink r:id="rId55" w:history="1">
        <w:r w:rsidR="00760114" w:rsidRPr="00DF36A9">
          <w:rPr>
            <w:rStyle w:val="ad"/>
            <w:rFonts w:ascii="Times New Roman" w:hAnsi="Times New Roman" w:cs="Times New Roman"/>
            <w:color w:val="auto"/>
            <w:sz w:val="28"/>
            <w:szCs w:val="28"/>
            <w:u w:val="none"/>
          </w:rPr>
          <w:t>https://www.ktk.kz/ru/news/video/</w:t>
        </w:r>
        <w:r w:rsidR="00760114" w:rsidRPr="00DF36A9">
          <w:rPr>
            <w:rStyle w:val="ad"/>
            <w:rFonts w:ascii="Times New Roman" w:hAnsi="Times New Roman" w:cs="Times New Roman"/>
            <w:color w:val="auto"/>
            <w:sz w:val="28"/>
            <w:szCs w:val="28"/>
            <w:u w:val="none"/>
            <w:lang w:val="kk-KZ"/>
          </w:rPr>
          <w:t xml:space="preserve"> </w:t>
        </w:r>
        <w:r w:rsidR="00760114" w:rsidRPr="00DF36A9">
          <w:rPr>
            <w:rStyle w:val="ad"/>
            <w:rFonts w:ascii="Times New Roman" w:hAnsi="Times New Roman" w:cs="Times New Roman"/>
            <w:color w:val="auto"/>
            <w:sz w:val="28"/>
            <w:szCs w:val="28"/>
            <w:u w:val="none"/>
          </w:rPr>
          <w:t>2014/06/25/28577/</w:t>
        </w:r>
      </w:hyperlink>
      <w:r w:rsidR="00780312" w:rsidRPr="00DF36A9">
        <w:rPr>
          <w:rStyle w:val="ad"/>
          <w:rFonts w:ascii="Times New Roman" w:hAnsi="Times New Roman" w:cs="Times New Roman"/>
          <w:color w:val="auto"/>
          <w:sz w:val="28"/>
          <w:szCs w:val="28"/>
          <w:u w:val="none"/>
          <w:lang w:val="ru-RU"/>
        </w:rPr>
        <w:t>.</w:t>
      </w:r>
      <w:r w:rsidR="00780312" w:rsidRPr="00DF36A9">
        <w:rPr>
          <w:rFonts w:ascii="Times New Roman" w:hAnsi="Times New Roman" w:cs="Times New Roman"/>
          <w:color w:val="FF0000"/>
          <w:sz w:val="28"/>
          <w:szCs w:val="28"/>
          <w:lang w:val="ru-RU"/>
        </w:rPr>
        <w:t xml:space="preserve"> </w:t>
      </w:r>
      <w:r w:rsidR="00DF36A9" w:rsidRPr="00DA3B6F">
        <w:rPr>
          <w:rFonts w:ascii="Times New Roman" w:hAnsi="Times New Roman" w:cs="Times New Roman"/>
          <w:color w:val="000000" w:themeColor="text1"/>
          <w:sz w:val="28"/>
          <w:szCs w:val="28"/>
          <w:lang w:val="ru-RU"/>
        </w:rPr>
        <w:t>02.09.2022</w:t>
      </w:r>
      <w:r w:rsidR="00DF36A9" w:rsidRPr="00DA3B6F">
        <w:rPr>
          <w:rFonts w:ascii="Times New Roman" w:hAnsi="Times New Roman" w:cs="Times New Roman"/>
          <w:color w:val="000000" w:themeColor="text1"/>
          <w:sz w:val="28"/>
          <w:szCs w:val="28"/>
          <w:lang w:val="en-US"/>
        </w:rPr>
        <w:t>.</w:t>
      </w:r>
    </w:p>
    <w:p w14:paraId="6F3C9AF3"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Жансаутова А.Т. Трансграничные</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реки</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как</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проблемное поле водной</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безопасности: анализ</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ситуации // Абай</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атындағы</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Қазақ ҰПУ Хабаршы</w:t>
      </w:r>
      <w:r w:rsidR="00760114">
        <w:rPr>
          <w:rFonts w:ascii="Times New Roman" w:hAnsi="Times New Roman" w:cs="Times New Roman"/>
          <w:sz w:val="28"/>
          <w:szCs w:val="28"/>
          <w:lang w:val="kk-KZ"/>
        </w:rPr>
        <w:t>.</w:t>
      </w:r>
      <w:r w:rsidRPr="00C41530">
        <w:rPr>
          <w:rFonts w:ascii="Times New Roman" w:hAnsi="Times New Roman" w:cs="Times New Roman"/>
          <w:sz w:val="28"/>
          <w:szCs w:val="28"/>
        </w:rPr>
        <w:t xml:space="preserve"> </w:t>
      </w:r>
      <w:r w:rsidR="00760114">
        <w:rPr>
          <w:rFonts w:ascii="Times New Roman" w:hAnsi="Times New Roman" w:cs="Times New Roman"/>
          <w:sz w:val="28"/>
          <w:szCs w:val="28"/>
          <w:lang w:val="kk-KZ"/>
        </w:rPr>
        <w:t xml:space="preserve">– 2018. – </w:t>
      </w:r>
      <w:r w:rsidRPr="00C41530">
        <w:rPr>
          <w:rFonts w:ascii="Times New Roman" w:hAnsi="Times New Roman" w:cs="Times New Roman"/>
          <w:sz w:val="28"/>
          <w:szCs w:val="28"/>
        </w:rPr>
        <w:t>№3-4(54-55). – Б. 66-72</w:t>
      </w:r>
      <w:r w:rsidR="00760114">
        <w:rPr>
          <w:rFonts w:ascii="Times New Roman" w:hAnsi="Times New Roman" w:cs="Times New Roman"/>
          <w:sz w:val="28"/>
          <w:szCs w:val="28"/>
          <w:lang w:val="kk-KZ"/>
        </w:rPr>
        <w:t>.</w:t>
      </w:r>
    </w:p>
    <w:p w14:paraId="03114688" w14:textId="257CA0C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Национальный</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отчет об оценке ИУВР за 2020 г. по Казахстану </w:t>
      </w:r>
      <w:r w:rsidR="00760114">
        <w:rPr>
          <w:rFonts w:ascii="Times New Roman" w:hAnsi="Times New Roman" w:cs="Times New Roman"/>
          <w:sz w:val="28"/>
          <w:szCs w:val="28"/>
          <w:lang w:val="kk-KZ"/>
        </w:rPr>
        <w:t xml:space="preserve">// </w:t>
      </w:r>
      <w:hyperlink r:id="rId56" w:history="1">
        <w:r w:rsidRPr="00DC3491">
          <w:rPr>
            <w:rStyle w:val="ad"/>
            <w:rFonts w:ascii="Times New Roman" w:hAnsi="Times New Roman" w:cs="Times New Roman"/>
            <w:color w:val="auto"/>
            <w:sz w:val="28"/>
            <w:szCs w:val="28"/>
            <w:u w:val="none"/>
          </w:rPr>
          <w:t>http://iwrmdataportal.unepdhi.org/country-reports</w:t>
        </w:r>
      </w:hyperlink>
      <w:r w:rsidR="00780312" w:rsidRPr="00DC3491">
        <w:rPr>
          <w:rStyle w:val="ad"/>
          <w:rFonts w:ascii="Times New Roman" w:hAnsi="Times New Roman" w:cs="Times New Roman"/>
          <w:color w:val="auto"/>
          <w:sz w:val="28"/>
          <w:szCs w:val="28"/>
          <w:u w:val="none"/>
          <w:lang w:val="ru-RU"/>
        </w:rPr>
        <w:t>.</w:t>
      </w:r>
      <w:r w:rsidR="00DC3491" w:rsidRPr="00DA3B6F">
        <w:rPr>
          <w:rFonts w:ascii="Times New Roman" w:hAnsi="Times New Roman" w:cs="Times New Roman"/>
          <w:color w:val="000000" w:themeColor="text1"/>
          <w:sz w:val="28"/>
          <w:szCs w:val="28"/>
          <w:lang w:val="ru-RU"/>
        </w:rPr>
        <w:t xml:space="preserve"> </w:t>
      </w:r>
      <w:r w:rsidR="00DC3491">
        <w:rPr>
          <w:rFonts w:ascii="Times New Roman" w:hAnsi="Times New Roman" w:cs="Times New Roman"/>
          <w:color w:val="000000" w:themeColor="text1"/>
          <w:sz w:val="28"/>
          <w:szCs w:val="28"/>
          <w:lang w:val="ru-RU"/>
        </w:rPr>
        <w:t>29</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48CB7266" w14:textId="1FFA2731"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Заседания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Совета</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Безопасности ООН в 2011 году и принятые на них решения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 </w:t>
      </w:r>
      <w:hyperlink r:id="rId57" w:history="1">
        <w:r w:rsidR="00760114" w:rsidRPr="00760114">
          <w:rPr>
            <w:rStyle w:val="ad"/>
            <w:rFonts w:ascii="Times New Roman" w:hAnsi="Times New Roman" w:cs="Times New Roman"/>
            <w:color w:val="auto"/>
            <w:sz w:val="28"/>
            <w:szCs w:val="28"/>
            <w:u w:val="none"/>
          </w:rPr>
          <w:t>https://www.un.org/securitycouncil/ru/content/meetings</w:t>
        </w:r>
      </w:hyperlink>
      <w:r w:rsidR="00780312" w:rsidRPr="00760114">
        <w:rPr>
          <w:rStyle w:val="ad"/>
          <w:rFonts w:ascii="Times New Roman" w:hAnsi="Times New Roman" w:cs="Times New Roman"/>
          <w:color w:val="auto"/>
          <w:sz w:val="28"/>
          <w:szCs w:val="28"/>
          <w:u w:val="none"/>
          <w:lang w:val="ru-RU"/>
        </w:rPr>
        <w:t>.</w:t>
      </w:r>
      <w:r w:rsidR="00DF36A9" w:rsidRPr="00DF36A9">
        <w:rPr>
          <w:rFonts w:ascii="Times New Roman" w:hAnsi="Times New Roman" w:cs="Times New Roman"/>
          <w:color w:val="000000" w:themeColor="text1"/>
          <w:sz w:val="28"/>
          <w:szCs w:val="28"/>
          <w:lang w:val="ru-RU"/>
        </w:rPr>
        <w:t xml:space="preserve"> </w:t>
      </w:r>
      <w:r w:rsidR="00DF36A9" w:rsidRPr="00DA3B6F">
        <w:rPr>
          <w:rFonts w:ascii="Times New Roman" w:hAnsi="Times New Roman" w:cs="Times New Roman"/>
          <w:color w:val="000000" w:themeColor="text1"/>
          <w:sz w:val="28"/>
          <w:szCs w:val="28"/>
          <w:lang w:val="ru-RU"/>
        </w:rPr>
        <w:t>02.09.2022</w:t>
      </w:r>
      <w:r w:rsidR="00DF36A9" w:rsidRPr="00DA3B6F">
        <w:rPr>
          <w:rFonts w:ascii="Times New Roman" w:hAnsi="Times New Roman" w:cs="Times New Roman"/>
          <w:color w:val="000000" w:themeColor="text1"/>
          <w:sz w:val="28"/>
          <w:szCs w:val="28"/>
          <w:lang w:val="en-US"/>
        </w:rPr>
        <w:t>.</w:t>
      </w:r>
    </w:p>
    <w:p w14:paraId="3FF0863A" w14:textId="272D6C2C"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Глобальные</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вопросы</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повестки дня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 </w:t>
      </w:r>
      <w:hyperlink r:id="rId58" w:history="1">
        <w:r w:rsidR="00760114" w:rsidRPr="00760114">
          <w:rPr>
            <w:rStyle w:val="ad"/>
            <w:rFonts w:ascii="Times New Roman" w:hAnsi="Times New Roman" w:cs="Times New Roman"/>
            <w:color w:val="auto"/>
            <w:sz w:val="28"/>
            <w:szCs w:val="28"/>
            <w:u w:val="none"/>
          </w:rPr>
          <w:t>http://www.un.org/ru/sections/</w:t>
        </w:r>
        <w:r w:rsidR="00760114" w:rsidRPr="00760114">
          <w:rPr>
            <w:rStyle w:val="ad"/>
            <w:rFonts w:ascii="Times New Roman" w:hAnsi="Times New Roman" w:cs="Times New Roman"/>
            <w:color w:val="auto"/>
            <w:sz w:val="28"/>
            <w:szCs w:val="28"/>
            <w:u w:val="none"/>
            <w:lang w:val="kk-KZ"/>
          </w:rPr>
          <w:t xml:space="preserve"> </w:t>
        </w:r>
        <w:r w:rsidR="00760114" w:rsidRPr="00760114">
          <w:rPr>
            <w:rStyle w:val="ad"/>
            <w:rFonts w:ascii="Times New Roman" w:hAnsi="Times New Roman" w:cs="Times New Roman"/>
            <w:color w:val="auto"/>
            <w:sz w:val="28"/>
            <w:szCs w:val="28"/>
            <w:u w:val="none"/>
          </w:rPr>
          <w:t>issues-depth/water/index.html</w:t>
        </w:r>
      </w:hyperlink>
      <w:r w:rsidR="00780312" w:rsidRPr="00760114">
        <w:rPr>
          <w:rStyle w:val="ad"/>
          <w:rFonts w:ascii="Times New Roman" w:hAnsi="Times New Roman" w:cs="Times New Roman"/>
          <w:color w:val="auto"/>
          <w:sz w:val="28"/>
          <w:szCs w:val="28"/>
          <w:u w:val="none"/>
          <w:lang w:val="ru-RU"/>
        </w:rPr>
        <w:t>.</w:t>
      </w:r>
      <w:r w:rsidR="00DA3B6F">
        <w:rPr>
          <w:rStyle w:val="ad"/>
          <w:rFonts w:ascii="Times New Roman" w:hAnsi="Times New Roman" w:cs="Times New Roman"/>
          <w:color w:val="000000" w:themeColor="text1"/>
          <w:sz w:val="28"/>
          <w:szCs w:val="28"/>
          <w:u w:val="none"/>
          <w:lang w:val="ru-RU"/>
        </w:rPr>
        <w:t xml:space="preserve"> 07.01.2023.</w:t>
      </w:r>
    </w:p>
    <w:p w14:paraId="095A4161" w14:textId="748AA2D1"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Цели</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развития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тысячелетия: докл</w:t>
      </w:r>
      <w:r w:rsidR="008A488A">
        <w:rPr>
          <w:rFonts w:ascii="Times New Roman" w:hAnsi="Times New Roman" w:cs="Times New Roman"/>
          <w:sz w:val="28"/>
          <w:szCs w:val="28"/>
          <w:lang w:val="ru-RU"/>
        </w:rPr>
        <w:t>.</w:t>
      </w:r>
      <w:r w:rsidRPr="00C41530">
        <w:rPr>
          <w:rFonts w:ascii="Times New Roman" w:hAnsi="Times New Roman" w:cs="Times New Roman"/>
          <w:sz w:val="28"/>
          <w:szCs w:val="28"/>
        </w:rPr>
        <w:t xml:space="preserve"> за 2014 год </w:t>
      </w:r>
      <w:r w:rsidR="00760114">
        <w:rPr>
          <w:rFonts w:ascii="Times New Roman" w:hAnsi="Times New Roman" w:cs="Times New Roman"/>
          <w:sz w:val="28"/>
          <w:szCs w:val="28"/>
          <w:lang w:val="kk-KZ"/>
        </w:rPr>
        <w:t xml:space="preserve">// </w:t>
      </w:r>
      <w:hyperlink r:id="rId59" w:history="1">
        <w:r w:rsidRPr="00C41530">
          <w:rPr>
            <w:rStyle w:val="ad"/>
            <w:rFonts w:ascii="Times New Roman" w:hAnsi="Times New Roman" w:cs="Times New Roman"/>
            <w:color w:val="auto"/>
            <w:sz w:val="28"/>
            <w:szCs w:val="28"/>
            <w:u w:val="none"/>
          </w:rPr>
          <w:t>https://www.un.org/ru/millenniumgoals/pdf/Russian2014.pdf</w:t>
        </w:r>
      </w:hyperlink>
      <w:r w:rsidR="00780312">
        <w:rPr>
          <w:rStyle w:val="ad"/>
          <w:rFonts w:ascii="Times New Roman" w:hAnsi="Times New Roman" w:cs="Times New Roman"/>
          <w:color w:val="auto"/>
          <w:sz w:val="28"/>
          <w:szCs w:val="28"/>
          <w:u w:val="none"/>
          <w:lang w:val="ru-RU"/>
        </w:rPr>
        <w:t>.</w:t>
      </w:r>
      <w:r w:rsidR="004D5DCB" w:rsidRPr="004D5DCB">
        <w:t xml:space="preserve"> </w:t>
      </w:r>
      <w:r w:rsidR="004D5DCB" w:rsidRPr="004D5DCB">
        <w:rPr>
          <w:rFonts w:ascii="Times New Roman" w:hAnsi="Times New Roman" w:cs="Times New Roman"/>
          <w:color w:val="000000" w:themeColor="text1"/>
          <w:sz w:val="28"/>
          <w:szCs w:val="28"/>
          <w:lang w:val="ru-RU"/>
        </w:rPr>
        <w:t>09.10.2022.</w:t>
      </w:r>
    </w:p>
    <w:p w14:paraId="668AE5B3" w14:textId="0663BF76" w:rsidR="00883D53" w:rsidRPr="00760114"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ru-RU"/>
        </w:rPr>
      </w:pPr>
      <w:r w:rsidRPr="00C41530">
        <w:rPr>
          <w:rFonts w:ascii="Times New Roman" w:hAnsi="Times New Roman" w:cs="Times New Roman"/>
          <w:sz w:val="28"/>
          <w:szCs w:val="28"/>
        </w:rPr>
        <w:t>Цель 6: Обеспечение</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наличия и </w:t>
      </w:r>
      <w:r w:rsidR="00760114">
        <w:rPr>
          <w:rFonts w:ascii="Times New Roman" w:hAnsi="Times New Roman" w:cs="Times New Roman"/>
          <w:sz w:val="28"/>
          <w:szCs w:val="28"/>
        </w:rPr>
        <w:t>рац</w:t>
      </w:r>
      <w:r w:rsidR="008A488A">
        <w:rPr>
          <w:rFonts w:ascii="Times New Roman" w:hAnsi="Times New Roman" w:cs="Times New Roman"/>
          <w:sz w:val="28"/>
          <w:szCs w:val="28"/>
          <w:lang w:val="ru-RU"/>
        </w:rPr>
        <w:t>и</w:t>
      </w:r>
      <w:r w:rsidR="00760114">
        <w:rPr>
          <w:rFonts w:ascii="Times New Roman" w:hAnsi="Times New Roman" w:cs="Times New Roman"/>
          <w:sz w:val="28"/>
          <w:szCs w:val="28"/>
        </w:rPr>
        <w:t>онального</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использования</w:t>
      </w:r>
      <w:r w:rsidR="00760114">
        <w:rPr>
          <w:rFonts w:ascii="Times New Roman" w:hAnsi="Times New Roman" w:cs="Times New Roman"/>
          <w:sz w:val="28"/>
          <w:szCs w:val="28"/>
          <w:lang w:val="kk-KZ"/>
        </w:rPr>
        <w:t xml:space="preserve"> </w:t>
      </w:r>
      <w:r w:rsidR="00760114" w:rsidRPr="008A488A">
        <w:rPr>
          <w:rFonts w:ascii="Times New Roman" w:hAnsi="Times New Roman" w:cs="Times New Roman"/>
          <w:sz w:val="28"/>
          <w:szCs w:val="28"/>
        </w:rPr>
        <w:t>водн</w:t>
      </w:r>
      <w:r w:rsidR="008A488A" w:rsidRPr="008A488A">
        <w:rPr>
          <w:rFonts w:ascii="Times New Roman" w:hAnsi="Times New Roman" w:cs="Times New Roman"/>
          <w:sz w:val="28"/>
          <w:szCs w:val="28"/>
          <w:lang w:val="ru-RU"/>
        </w:rPr>
        <w:t>ых</w:t>
      </w:r>
      <w:r w:rsidR="00760114" w:rsidRPr="008A488A">
        <w:rPr>
          <w:rFonts w:ascii="Times New Roman" w:hAnsi="Times New Roman" w:cs="Times New Roman"/>
          <w:sz w:val="28"/>
          <w:szCs w:val="28"/>
          <w:lang w:val="kk-KZ"/>
        </w:rPr>
        <w:t xml:space="preserve"> </w:t>
      </w:r>
      <w:r w:rsidRPr="008A488A">
        <w:rPr>
          <w:rFonts w:ascii="Times New Roman" w:hAnsi="Times New Roman" w:cs="Times New Roman"/>
          <w:sz w:val="28"/>
          <w:szCs w:val="28"/>
        </w:rPr>
        <w:t>ресурсов и санитарии для всех</w:t>
      </w:r>
      <w:r w:rsidR="00760114" w:rsidRPr="008A488A">
        <w:rPr>
          <w:rFonts w:ascii="Times New Roman" w:hAnsi="Times New Roman" w:cs="Times New Roman"/>
          <w:sz w:val="28"/>
          <w:szCs w:val="28"/>
          <w:lang w:val="kk-KZ"/>
        </w:rPr>
        <w:t xml:space="preserve"> //</w:t>
      </w:r>
      <w:r w:rsidRPr="008A488A">
        <w:rPr>
          <w:rFonts w:ascii="Times New Roman" w:hAnsi="Times New Roman" w:cs="Times New Roman"/>
          <w:sz w:val="28"/>
          <w:szCs w:val="28"/>
          <w:lang w:val="ru-RU"/>
        </w:rPr>
        <w:t xml:space="preserve"> </w:t>
      </w:r>
      <w:hyperlink r:id="rId60" w:history="1">
        <w:r w:rsidR="008A488A" w:rsidRPr="008A488A">
          <w:rPr>
            <w:rStyle w:val="ad"/>
            <w:rFonts w:ascii="Times New Roman" w:hAnsi="Times New Roman" w:cs="Times New Roman"/>
            <w:color w:val="auto"/>
            <w:sz w:val="28"/>
            <w:szCs w:val="28"/>
            <w:u w:val="none"/>
            <w:lang w:val="en-US"/>
          </w:rPr>
          <w:t>https</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www</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un</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org</w:t>
        </w:r>
        <w:r w:rsidR="008A488A" w:rsidRPr="008A488A">
          <w:rPr>
            <w:rStyle w:val="ad"/>
            <w:rFonts w:ascii="Times New Roman" w:hAnsi="Times New Roman" w:cs="Times New Roman"/>
            <w:color w:val="auto"/>
            <w:sz w:val="28"/>
            <w:szCs w:val="28"/>
            <w:u w:val="none"/>
            <w:lang w:val="ru-RU"/>
          </w:rPr>
          <w:t xml:space="preserve">/ </w:t>
        </w:r>
        <w:r w:rsidR="008A488A" w:rsidRPr="008A488A">
          <w:rPr>
            <w:rStyle w:val="ad"/>
            <w:rFonts w:ascii="Times New Roman" w:hAnsi="Times New Roman" w:cs="Times New Roman"/>
            <w:color w:val="auto"/>
            <w:sz w:val="28"/>
            <w:szCs w:val="28"/>
            <w:u w:val="none"/>
            <w:lang w:val="en-US"/>
          </w:rPr>
          <w:t>sustainabledevelopment</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ru</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water</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and</w:t>
        </w:r>
        <w:r w:rsidR="008A488A" w:rsidRPr="008A488A">
          <w:rPr>
            <w:rStyle w:val="ad"/>
            <w:rFonts w:ascii="Times New Roman" w:hAnsi="Times New Roman" w:cs="Times New Roman"/>
            <w:color w:val="auto"/>
            <w:sz w:val="28"/>
            <w:szCs w:val="28"/>
            <w:u w:val="none"/>
            <w:lang w:val="ru-RU"/>
          </w:rPr>
          <w:t>-</w:t>
        </w:r>
        <w:r w:rsidR="008A488A" w:rsidRPr="008A488A">
          <w:rPr>
            <w:rStyle w:val="ad"/>
            <w:rFonts w:ascii="Times New Roman" w:hAnsi="Times New Roman" w:cs="Times New Roman"/>
            <w:color w:val="auto"/>
            <w:sz w:val="28"/>
            <w:szCs w:val="28"/>
            <w:u w:val="none"/>
            <w:lang w:val="en-US"/>
          </w:rPr>
          <w:t>sanitation</w:t>
        </w:r>
        <w:r w:rsidR="008A488A" w:rsidRPr="008A488A">
          <w:rPr>
            <w:rStyle w:val="ad"/>
            <w:rFonts w:ascii="Times New Roman" w:hAnsi="Times New Roman" w:cs="Times New Roman"/>
            <w:color w:val="auto"/>
            <w:sz w:val="28"/>
            <w:szCs w:val="28"/>
            <w:u w:val="none"/>
            <w:lang w:val="ru-RU"/>
          </w:rPr>
          <w:t>/</w:t>
        </w:r>
      </w:hyperlink>
      <w:r w:rsidR="00780312" w:rsidRPr="00760114">
        <w:rPr>
          <w:rStyle w:val="ad"/>
          <w:rFonts w:ascii="Times New Roman" w:hAnsi="Times New Roman" w:cs="Times New Roman"/>
          <w:color w:val="auto"/>
          <w:sz w:val="28"/>
          <w:szCs w:val="28"/>
          <w:u w:val="none"/>
          <w:lang w:val="ru-RU"/>
        </w:rPr>
        <w:t>.</w:t>
      </w:r>
      <w:r w:rsidR="00DC3491">
        <w:rPr>
          <w:rFonts w:ascii="Times New Roman" w:hAnsi="Times New Roman" w:cs="Times New Roman"/>
          <w:color w:val="FF0000"/>
          <w:sz w:val="28"/>
          <w:szCs w:val="28"/>
          <w:lang w:val="ru-RU"/>
        </w:rPr>
        <w:t xml:space="preserve"> </w:t>
      </w:r>
      <w:r w:rsidR="00DC3491">
        <w:rPr>
          <w:rFonts w:ascii="Times New Roman" w:hAnsi="Times New Roman" w:cs="Times New Roman"/>
          <w:color w:val="000000" w:themeColor="text1"/>
          <w:sz w:val="28"/>
          <w:szCs w:val="28"/>
          <w:lang w:val="ru-RU"/>
        </w:rPr>
        <w:t>14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8A488A">
        <w:rPr>
          <w:rFonts w:ascii="Times New Roman" w:hAnsi="Times New Roman" w:cs="Times New Roman"/>
          <w:color w:val="000000" w:themeColor="text1"/>
          <w:sz w:val="28"/>
          <w:szCs w:val="28"/>
          <w:lang w:val="ru-RU"/>
        </w:rPr>
        <w:t>.</w:t>
      </w:r>
    </w:p>
    <w:p w14:paraId="799AFE75" w14:textId="52273201"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lang w:val="en-US"/>
        </w:rPr>
        <w:t xml:space="preserve">World Water Development Report 2018 </w:t>
      </w:r>
      <w:r w:rsidR="00760114">
        <w:rPr>
          <w:rFonts w:ascii="Times New Roman" w:hAnsi="Times New Roman" w:cs="Times New Roman"/>
          <w:sz w:val="28"/>
          <w:szCs w:val="28"/>
          <w:lang w:val="kk-KZ"/>
        </w:rPr>
        <w:t xml:space="preserve">// </w:t>
      </w:r>
      <w:hyperlink r:id="rId61" w:history="1">
        <w:r w:rsidR="00760114" w:rsidRPr="00760114">
          <w:rPr>
            <w:rStyle w:val="ad"/>
            <w:rFonts w:ascii="Times New Roman" w:hAnsi="Times New Roman" w:cs="Times New Roman"/>
            <w:color w:val="auto"/>
            <w:sz w:val="28"/>
            <w:szCs w:val="28"/>
            <w:u w:val="none"/>
            <w:lang w:val="en-US"/>
          </w:rPr>
          <w:t>https://www.unwater.org/</w:t>
        </w:r>
        <w:r w:rsidR="00760114" w:rsidRPr="00760114">
          <w:rPr>
            <w:rStyle w:val="ad"/>
            <w:rFonts w:ascii="Times New Roman" w:hAnsi="Times New Roman" w:cs="Times New Roman"/>
            <w:color w:val="auto"/>
            <w:sz w:val="28"/>
            <w:szCs w:val="28"/>
            <w:u w:val="none"/>
            <w:lang w:val="kk-KZ"/>
          </w:rPr>
          <w:t xml:space="preserve"> </w:t>
        </w:r>
        <w:r w:rsidR="00760114" w:rsidRPr="00760114">
          <w:rPr>
            <w:rStyle w:val="ad"/>
            <w:rFonts w:ascii="Times New Roman" w:hAnsi="Times New Roman" w:cs="Times New Roman"/>
            <w:color w:val="auto"/>
            <w:sz w:val="28"/>
            <w:szCs w:val="28"/>
            <w:u w:val="none"/>
            <w:lang w:val="en-US"/>
          </w:rPr>
          <w:t>publications/world-water-development-report-2018</w:t>
        </w:r>
      </w:hyperlink>
      <w:r w:rsidR="00780312" w:rsidRPr="00760114">
        <w:rPr>
          <w:rStyle w:val="ad"/>
          <w:rFonts w:ascii="Times New Roman" w:hAnsi="Times New Roman" w:cs="Times New Roman"/>
          <w:color w:val="auto"/>
          <w:sz w:val="28"/>
          <w:szCs w:val="28"/>
          <w:u w:val="none"/>
          <w:lang w:val="en-US"/>
        </w:rPr>
        <w:t>.</w:t>
      </w:r>
      <w:r w:rsidR="00DC3491" w:rsidRPr="00DC3491">
        <w:rPr>
          <w:rFonts w:ascii="Times New Roman" w:hAnsi="Times New Roman" w:cs="Times New Roman"/>
          <w:color w:val="FF0000"/>
          <w:sz w:val="28"/>
          <w:szCs w:val="28"/>
          <w:lang w:val="en-US"/>
        </w:rPr>
        <w:t xml:space="preserve"> </w:t>
      </w:r>
      <w:r w:rsidR="00DC3491">
        <w:rPr>
          <w:rFonts w:ascii="Times New Roman" w:hAnsi="Times New Roman" w:cs="Times New Roman"/>
          <w:color w:val="000000" w:themeColor="text1"/>
          <w:sz w:val="28"/>
          <w:szCs w:val="28"/>
          <w:lang w:val="ru-RU"/>
        </w:rPr>
        <w:t>14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4A20C710"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lang w:val="en-US"/>
        </w:rPr>
      </w:pPr>
      <w:r w:rsidRPr="00C41530">
        <w:rPr>
          <w:rFonts w:ascii="Times New Roman" w:hAnsi="Times New Roman" w:cs="Times New Roman"/>
          <w:sz w:val="28"/>
          <w:szCs w:val="28"/>
        </w:rPr>
        <w:t>Жансаутова</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А</w:t>
      </w:r>
      <w:r w:rsidRPr="00C41530">
        <w:rPr>
          <w:rFonts w:ascii="Times New Roman" w:hAnsi="Times New Roman" w:cs="Times New Roman"/>
          <w:sz w:val="28"/>
          <w:szCs w:val="28"/>
          <w:lang w:val="en-US"/>
        </w:rPr>
        <w:t>.</w:t>
      </w:r>
      <w:r w:rsidRPr="00C41530">
        <w:rPr>
          <w:rFonts w:ascii="Times New Roman" w:hAnsi="Times New Roman" w:cs="Times New Roman"/>
          <w:sz w:val="28"/>
          <w:szCs w:val="28"/>
        </w:rPr>
        <w:t>Т</w:t>
      </w:r>
      <w:r w:rsidRPr="00C41530">
        <w:rPr>
          <w:rFonts w:ascii="Times New Roman" w:hAnsi="Times New Roman" w:cs="Times New Roman"/>
          <w:sz w:val="28"/>
          <w:szCs w:val="28"/>
          <w:lang w:val="en-US"/>
        </w:rPr>
        <w:t>. International and Kazakhstan experience in issues of water security and water resources: institutional and regulatory aspects // Л.Н.</w:t>
      </w:r>
      <w:r w:rsidR="00760114">
        <w:rPr>
          <w:rFonts w:ascii="Times New Roman" w:hAnsi="Times New Roman" w:cs="Times New Roman"/>
          <w:sz w:val="28"/>
          <w:szCs w:val="28"/>
          <w:lang w:val="kk-KZ"/>
        </w:rPr>
        <w:t> </w:t>
      </w:r>
      <w:r w:rsidRPr="00C41530">
        <w:rPr>
          <w:rFonts w:ascii="Times New Roman" w:hAnsi="Times New Roman" w:cs="Times New Roman"/>
          <w:sz w:val="28"/>
          <w:szCs w:val="28"/>
          <w:lang w:val="en-US"/>
        </w:rPr>
        <w:t>Гумилев</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lang w:val="en-US"/>
        </w:rPr>
        <w:t>атындағы ЕҰУ Хабаршысы</w:t>
      </w:r>
      <w:r w:rsidR="00760114">
        <w:rPr>
          <w:rFonts w:ascii="Times New Roman" w:hAnsi="Times New Roman" w:cs="Times New Roman"/>
          <w:sz w:val="28"/>
          <w:szCs w:val="28"/>
          <w:lang w:val="kk-KZ"/>
        </w:rPr>
        <w:t>.</w:t>
      </w:r>
      <w:r w:rsidRPr="00C41530">
        <w:rPr>
          <w:rFonts w:ascii="Times New Roman" w:hAnsi="Times New Roman" w:cs="Times New Roman"/>
          <w:sz w:val="28"/>
          <w:szCs w:val="28"/>
          <w:lang w:val="en-US"/>
        </w:rPr>
        <w:t xml:space="preserve"> </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lang w:val="en-US"/>
        </w:rPr>
        <w:t xml:space="preserve">2018. </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lang w:val="en-US"/>
        </w:rPr>
        <w:t>№4(125).</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lang w:val="en-US"/>
        </w:rPr>
        <w:t>– Б. 15-23</w:t>
      </w:r>
      <w:r w:rsidR="00760114">
        <w:rPr>
          <w:rFonts w:ascii="Times New Roman" w:hAnsi="Times New Roman" w:cs="Times New Roman"/>
          <w:sz w:val="28"/>
          <w:szCs w:val="28"/>
          <w:lang w:val="kk-KZ"/>
        </w:rPr>
        <w:t>.</w:t>
      </w:r>
    </w:p>
    <w:p w14:paraId="668194B1" w14:textId="1C49F562"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Водная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рамочная директива </w:t>
      </w:r>
      <w:r w:rsidR="00760114">
        <w:rPr>
          <w:rFonts w:ascii="Times New Roman" w:hAnsi="Times New Roman" w:cs="Times New Roman"/>
          <w:sz w:val="28"/>
          <w:szCs w:val="28"/>
          <w:lang w:val="kk-KZ"/>
        </w:rPr>
        <w:t xml:space="preserve">// </w:t>
      </w:r>
      <w:hyperlink r:id="rId62" w:history="1">
        <w:r w:rsidRPr="00C41530">
          <w:rPr>
            <w:rStyle w:val="ad"/>
            <w:rFonts w:ascii="Times New Roman" w:hAnsi="Times New Roman" w:cs="Times New Roman"/>
            <w:color w:val="auto"/>
            <w:sz w:val="28"/>
            <w:szCs w:val="28"/>
            <w:u w:val="none"/>
          </w:rPr>
          <w:t>https://op.europa.eu/en/publication-detail/-/publication/c3ae1d76-1e6d-4f79-9d00-162a41ab01c1</w:t>
        </w:r>
      </w:hyperlink>
      <w:r w:rsidR="00780312">
        <w:rPr>
          <w:rStyle w:val="ad"/>
          <w:rFonts w:ascii="Times New Roman" w:hAnsi="Times New Roman" w:cs="Times New Roman"/>
          <w:color w:val="auto"/>
          <w:sz w:val="28"/>
          <w:szCs w:val="28"/>
          <w:u w:val="none"/>
          <w:lang w:val="ru-RU"/>
        </w:rPr>
        <w:t>.</w:t>
      </w:r>
      <w:r w:rsidR="00DA3B6F" w:rsidRPr="00DA3B6F">
        <w:rPr>
          <w:rStyle w:val="ad"/>
          <w:rFonts w:ascii="Times New Roman" w:hAnsi="Times New Roman" w:cs="Times New Roman"/>
          <w:color w:val="000000" w:themeColor="text1"/>
          <w:sz w:val="28"/>
          <w:szCs w:val="28"/>
          <w:u w:val="none"/>
          <w:lang w:val="ru-RU"/>
        </w:rPr>
        <w:t xml:space="preserve"> </w:t>
      </w:r>
      <w:r w:rsidR="00DA3B6F">
        <w:rPr>
          <w:rStyle w:val="ad"/>
          <w:rFonts w:ascii="Times New Roman" w:hAnsi="Times New Roman" w:cs="Times New Roman"/>
          <w:color w:val="000000" w:themeColor="text1"/>
          <w:sz w:val="28"/>
          <w:szCs w:val="28"/>
          <w:u w:val="none"/>
          <w:lang w:val="ru-RU"/>
        </w:rPr>
        <w:t>07.01.2023.</w:t>
      </w:r>
    </w:p>
    <w:p w14:paraId="14322903" w14:textId="480E86D1" w:rsidR="00E32F18" w:rsidRPr="00C41530" w:rsidRDefault="00760114" w:rsidP="00C41530">
      <w:pPr>
        <w:pStyle w:val="ab"/>
        <w:numPr>
          <w:ilvl w:val="0"/>
          <w:numId w:val="40"/>
        </w:numPr>
        <w:tabs>
          <w:tab w:val="left" w:pos="993"/>
          <w:tab w:val="left" w:pos="1276"/>
        </w:tabs>
        <w:spacing w:after="0" w:line="240" w:lineRule="auto"/>
        <w:ind w:left="0" w:firstLine="709"/>
        <w:jc w:val="both"/>
        <w:rPr>
          <w:rStyle w:val="ad"/>
          <w:rFonts w:ascii="Times New Roman" w:hAnsi="Times New Roman" w:cs="Times New Roman"/>
          <w:color w:val="auto"/>
          <w:sz w:val="28"/>
          <w:szCs w:val="28"/>
          <w:u w:val="none"/>
        </w:rPr>
      </w:pPr>
      <w:r w:rsidRPr="00C41530">
        <w:rPr>
          <w:rFonts w:ascii="Times New Roman" w:hAnsi="Times New Roman" w:cs="Times New Roman"/>
          <w:sz w:val="28"/>
          <w:szCs w:val="28"/>
        </w:rPr>
        <w:t>Основы для деятельности</w:t>
      </w:r>
      <w:r>
        <w:rPr>
          <w:rFonts w:ascii="Times New Roman" w:hAnsi="Times New Roman" w:cs="Times New Roman"/>
          <w:sz w:val="28"/>
          <w:szCs w:val="28"/>
          <w:lang w:val="kk-KZ"/>
        </w:rPr>
        <w:t xml:space="preserve"> </w:t>
      </w:r>
      <w:r w:rsidRPr="00C41530">
        <w:rPr>
          <w:rFonts w:ascii="Times New Roman" w:hAnsi="Times New Roman" w:cs="Times New Roman"/>
          <w:sz w:val="28"/>
          <w:szCs w:val="28"/>
        </w:rPr>
        <w:t>Сообщества в области</w:t>
      </w:r>
      <w:r>
        <w:rPr>
          <w:rFonts w:ascii="Times New Roman" w:hAnsi="Times New Roman" w:cs="Times New Roman"/>
          <w:sz w:val="28"/>
          <w:szCs w:val="28"/>
          <w:lang w:val="kk-KZ"/>
        </w:rPr>
        <w:t xml:space="preserve"> </w:t>
      </w:r>
      <w:r w:rsidRPr="00C41530">
        <w:rPr>
          <w:rFonts w:ascii="Times New Roman" w:hAnsi="Times New Roman" w:cs="Times New Roman"/>
          <w:sz w:val="28"/>
          <w:szCs w:val="28"/>
        </w:rPr>
        <w:t>водной</w:t>
      </w:r>
      <w:r>
        <w:rPr>
          <w:rFonts w:ascii="Times New Roman" w:hAnsi="Times New Roman" w:cs="Times New Roman"/>
          <w:sz w:val="28"/>
          <w:szCs w:val="28"/>
          <w:lang w:val="kk-KZ"/>
        </w:rPr>
        <w:t xml:space="preserve"> </w:t>
      </w:r>
      <w:r w:rsidRPr="00C41530">
        <w:rPr>
          <w:rFonts w:ascii="Times New Roman" w:hAnsi="Times New Roman" w:cs="Times New Roman"/>
          <w:sz w:val="28"/>
          <w:szCs w:val="28"/>
        </w:rPr>
        <w:t>политики</w:t>
      </w:r>
      <w:r>
        <w:rPr>
          <w:rFonts w:ascii="Times New Roman" w:hAnsi="Times New Roman" w:cs="Times New Roman"/>
          <w:sz w:val="28"/>
          <w:szCs w:val="28"/>
          <w:lang w:val="kk-KZ"/>
        </w:rPr>
        <w:t>:</w:t>
      </w:r>
      <w:r w:rsidRPr="00C41530">
        <w:rPr>
          <w:rFonts w:ascii="Times New Roman" w:hAnsi="Times New Roman" w:cs="Times New Roman"/>
          <w:sz w:val="28"/>
          <w:szCs w:val="28"/>
        </w:rPr>
        <w:t xml:space="preserve"> д</w:t>
      </w:r>
      <w:r w:rsidR="00883D53" w:rsidRPr="00C41530">
        <w:rPr>
          <w:rFonts w:ascii="Times New Roman" w:hAnsi="Times New Roman" w:cs="Times New Roman"/>
          <w:sz w:val="28"/>
          <w:szCs w:val="28"/>
        </w:rPr>
        <w:t>иректива Европейского</w:t>
      </w:r>
      <w:r>
        <w:rPr>
          <w:rFonts w:ascii="Times New Roman" w:hAnsi="Times New Roman" w:cs="Times New Roman"/>
          <w:sz w:val="28"/>
          <w:szCs w:val="28"/>
          <w:lang w:val="kk-KZ"/>
        </w:rPr>
        <w:t xml:space="preserve"> </w:t>
      </w:r>
      <w:r w:rsidR="00883D53" w:rsidRPr="00C41530">
        <w:rPr>
          <w:rFonts w:ascii="Times New Roman" w:hAnsi="Times New Roman" w:cs="Times New Roman"/>
          <w:sz w:val="28"/>
          <w:szCs w:val="28"/>
        </w:rPr>
        <w:t>парламента и Совета</w:t>
      </w:r>
      <w:r>
        <w:rPr>
          <w:rFonts w:ascii="Times New Roman" w:hAnsi="Times New Roman" w:cs="Times New Roman"/>
          <w:sz w:val="28"/>
          <w:szCs w:val="28"/>
          <w:lang w:val="kk-KZ"/>
        </w:rPr>
        <w:t xml:space="preserve"> </w:t>
      </w:r>
      <w:r w:rsidR="00883D53" w:rsidRPr="00C41530">
        <w:rPr>
          <w:rFonts w:ascii="Times New Roman" w:hAnsi="Times New Roman" w:cs="Times New Roman"/>
          <w:sz w:val="28"/>
          <w:szCs w:val="28"/>
        </w:rPr>
        <w:t>Европейского</w:t>
      </w:r>
      <w:r>
        <w:rPr>
          <w:rFonts w:ascii="Times New Roman" w:hAnsi="Times New Roman" w:cs="Times New Roman"/>
          <w:sz w:val="28"/>
          <w:szCs w:val="28"/>
          <w:lang w:val="kk-KZ"/>
        </w:rPr>
        <w:t xml:space="preserve"> </w:t>
      </w:r>
      <w:r w:rsidR="00883D53" w:rsidRPr="00C41530">
        <w:rPr>
          <w:rFonts w:ascii="Times New Roman" w:hAnsi="Times New Roman" w:cs="Times New Roman"/>
          <w:sz w:val="28"/>
          <w:szCs w:val="28"/>
        </w:rPr>
        <w:t>Союза №2000/60/ЕС от 23 октября 2000 года</w:t>
      </w:r>
      <w:r>
        <w:rPr>
          <w:rFonts w:ascii="Times New Roman" w:hAnsi="Times New Roman" w:cs="Times New Roman"/>
          <w:sz w:val="28"/>
          <w:szCs w:val="28"/>
          <w:lang w:val="kk-KZ"/>
        </w:rPr>
        <w:t xml:space="preserve"> // </w:t>
      </w:r>
      <w:hyperlink r:id="rId63" w:history="1">
        <w:r w:rsidR="00883D53" w:rsidRPr="000E5F1F">
          <w:rPr>
            <w:rStyle w:val="ad"/>
            <w:rFonts w:ascii="Times New Roman" w:hAnsi="Times New Roman" w:cs="Times New Roman"/>
            <w:color w:val="auto"/>
            <w:sz w:val="28"/>
            <w:szCs w:val="28"/>
            <w:u w:val="none"/>
          </w:rPr>
          <w:t>https://eur-lex.europa.eu/legal-content/EN/TXT/PDF/?uri=CELEX:02000L0060-20140101&amp;rid=2</w:t>
        </w:r>
      </w:hyperlink>
      <w:r w:rsidR="00780312" w:rsidRPr="000E5F1F">
        <w:rPr>
          <w:rStyle w:val="ad"/>
          <w:rFonts w:ascii="Times New Roman" w:hAnsi="Times New Roman" w:cs="Times New Roman"/>
          <w:color w:val="auto"/>
          <w:sz w:val="28"/>
          <w:szCs w:val="28"/>
          <w:u w:val="none"/>
          <w:lang w:val="ru-RU"/>
        </w:rPr>
        <w:t>.</w:t>
      </w:r>
      <w:r w:rsidR="00780312" w:rsidRPr="000E5F1F">
        <w:rPr>
          <w:rFonts w:ascii="Times New Roman" w:hAnsi="Times New Roman" w:cs="Times New Roman"/>
          <w:color w:val="FF0000"/>
          <w:sz w:val="28"/>
          <w:szCs w:val="28"/>
          <w:lang w:val="ru-RU"/>
        </w:rPr>
        <w:t xml:space="preserve"> </w:t>
      </w:r>
      <w:r w:rsidR="000E5F1F" w:rsidRPr="00DA3B6F">
        <w:rPr>
          <w:rFonts w:ascii="Times New Roman" w:hAnsi="Times New Roman" w:cs="Times New Roman"/>
          <w:color w:val="000000" w:themeColor="text1"/>
          <w:sz w:val="28"/>
          <w:szCs w:val="28"/>
          <w:lang w:val="ru-RU"/>
        </w:rPr>
        <w:t>0</w:t>
      </w:r>
      <w:r w:rsidR="000E5F1F">
        <w:rPr>
          <w:rFonts w:ascii="Times New Roman" w:hAnsi="Times New Roman" w:cs="Times New Roman"/>
          <w:color w:val="000000" w:themeColor="text1"/>
          <w:sz w:val="28"/>
          <w:szCs w:val="28"/>
          <w:lang w:val="ru-RU"/>
        </w:rPr>
        <w:t>3</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11</w:t>
      </w:r>
      <w:r w:rsidR="000E5F1F" w:rsidRPr="00DA3B6F">
        <w:rPr>
          <w:rFonts w:ascii="Times New Roman" w:hAnsi="Times New Roman" w:cs="Times New Roman"/>
          <w:color w:val="000000" w:themeColor="text1"/>
          <w:sz w:val="28"/>
          <w:szCs w:val="28"/>
          <w:lang w:val="ru-RU"/>
        </w:rPr>
        <w:t>.2022</w:t>
      </w:r>
      <w:r w:rsidR="000E5F1F" w:rsidRPr="00DA3B6F">
        <w:rPr>
          <w:rFonts w:ascii="Times New Roman" w:hAnsi="Times New Roman" w:cs="Times New Roman"/>
          <w:color w:val="000000" w:themeColor="text1"/>
          <w:sz w:val="28"/>
          <w:szCs w:val="28"/>
          <w:lang w:val="en-US"/>
        </w:rPr>
        <w:t>.</w:t>
      </w:r>
    </w:p>
    <w:p w14:paraId="635C2258" w14:textId="4E6E8B91" w:rsidR="00E32F18" w:rsidRPr="00C41530" w:rsidRDefault="00E32F18"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Гиряева</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В.Н.</w:t>
      </w:r>
      <w:r w:rsidR="00760114">
        <w:rPr>
          <w:rFonts w:ascii="Times New Roman" w:hAnsi="Times New Roman" w:cs="Times New Roman"/>
          <w:sz w:val="28"/>
          <w:szCs w:val="28"/>
          <w:lang w:val="kk-KZ"/>
        </w:rPr>
        <w:t xml:space="preserve"> </w:t>
      </w:r>
      <w:r w:rsidR="00883D53" w:rsidRPr="00C41530">
        <w:rPr>
          <w:rFonts w:ascii="Times New Roman" w:hAnsi="Times New Roman" w:cs="Times New Roman"/>
          <w:sz w:val="28"/>
          <w:szCs w:val="28"/>
        </w:rPr>
        <w:t>Теоретические</w:t>
      </w:r>
      <w:r w:rsidR="00760114">
        <w:rPr>
          <w:rFonts w:ascii="Times New Roman" w:hAnsi="Times New Roman" w:cs="Times New Roman"/>
          <w:sz w:val="28"/>
          <w:szCs w:val="28"/>
          <w:lang w:val="kk-KZ"/>
        </w:rPr>
        <w:t xml:space="preserve"> </w:t>
      </w:r>
      <w:r w:rsidR="00883D53" w:rsidRPr="00C41530">
        <w:rPr>
          <w:rFonts w:ascii="Times New Roman" w:hAnsi="Times New Roman" w:cs="Times New Roman"/>
          <w:sz w:val="28"/>
          <w:szCs w:val="28"/>
        </w:rPr>
        <w:t xml:space="preserve">основы права </w:t>
      </w:r>
      <w:r w:rsidR="00760114">
        <w:rPr>
          <w:rFonts w:ascii="Times New Roman" w:hAnsi="Times New Roman" w:cs="Times New Roman"/>
          <w:sz w:val="28"/>
          <w:szCs w:val="28"/>
        </w:rPr>
        <w:t>платежем</w:t>
      </w:r>
      <w:r w:rsidR="00760114">
        <w:rPr>
          <w:rFonts w:ascii="Times New Roman" w:hAnsi="Times New Roman" w:cs="Times New Roman"/>
          <w:sz w:val="28"/>
          <w:szCs w:val="28"/>
          <w:lang w:val="kk-KZ"/>
        </w:rPr>
        <w:t xml:space="preserve"> </w:t>
      </w:r>
      <w:r w:rsidR="00883D53" w:rsidRPr="00C41530">
        <w:rPr>
          <w:rFonts w:ascii="Times New Roman" w:hAnsi="Times New Roman" w:cs="Times New Roman"/>
          <w:sz w:val="28"/>
          <w:szCs w:val="28"/>
        </w:rPr>
        <w:t>Германии</w:t>
      </w:r>
      <w:r w:rsidR="00760114">
        <w:rPr>
          <w:rFonts w:ascii="Times New Roman" w:hAnsi="Times New Roman" w:cs="Times New Roman"/>
          <w:sz w:val="28"/>
          <w:szCs w:val="28"/>
          <w:lang w:val="kk-KZ"/>
        </w:rPr>
        <w:t xml:space="preserve"> // </w:t>
      </w:r>
      <w:r w:rsidR="00883D53" w:rsidRPr="00C41530">
        <w:rPr>
          <w:rFonts w:ascii="Times New Roman" w:hAnsi="Times New Roman" w:cs="Times New Roman"/>
          <w:sz w:val="28"/>
          <w:szCs w:val="28"/>
        </w:rPr>
        <w:t>www.germanskoe-prawo</w:t>
      </w:r>
      <w:r w:rsidR="00883D53" w:rsidRPr="000E5F1F">
        <w:rPr>
          <w:rFonts w:ascii="Times New Roman" w:hAnsi="Times New Roman" w:cs="Times New Roman"/>
          <w:sz w:val="28"/>
          <w:szCs w:val="28"/>
        </w:rPr>
        <w:t>.ru</w:t>
      </w:r>
      <w:r w:rsidR="00780312" w:rsidRPr="000E5F1F">
        <w:rPr>
          <w:rFonts w:ascii="Times New Roman" w:hAnsi="Times New Roman" w:cs="Times New Roman"/>
          <w:sz w:val="28"/>
          <w:szCs w:val="28"/>
          <w:lang w:val="ru-RU"/>
        </w:rPr>
        <w:t>.</w:t>
      </w:r>
      <w:r w:rsidR="00780312" w:rsidRPr="000E5F1F">
        <w:rPr>
          <w:rFonts w:ascii="Times New Roman" w:hAnsi="Times New Roman" w:cs="Times New Roman"/>
          <w:color w:val="FF0000"/>
          <w:sz w:val="28"/>
          <w:szCs w:val="28"/>
          <w:lang w:val="ru-RU"/>
        </w:rPr>
        <w:t xml:space="preserve"> </w:t>
      </w:r>
      <w:r w:rsidR="000E5F1F" w:rsidRPr="00DA3B6F">
        <w:rPr>
          <w:rFonts w:ascii="Times New Roman" w:hAnsi="Times New Roman" w:cs="Times New Roman"/>
          <w:color w:val="000000" w:themeColor="text1"/>
          <w:sz w:val="28"/>
          <w:szCs w:val="28"/>
          <w:lang w:val="ru-RU"/>
        </w:rPr>
        <w:t>0</w:t>
      </w:r>
      <w:r w:rsidR="000E5F1F">
        <w:rPr>
          <w:rFonts w:ascii="Times New Roman" w:hAnsi="Times New Roman" w:cs="Times New Roman"/>
          <w:color w:val="000000" w:themeColor="text1"/>
          <w:sz w:val="28"/>
          <w:szCs w:val="28"/>
          <w:lang w:val="ru-RU"/>
        </w:rPr>
        <w:t>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0E5F1F">
        <w:rPr>
          <w:rFonts w:ascii="Times New Roman" w:hAnsi="Times New Roman" w:cs="Times New Roman"/>
          <w:color w:val="000000" w:themeColor="text1"/>
          <w:sz w:val="28"/>
          <w:szCs w:val="28"/>
          <w:lang w:val="ru-RU"/>
        </w:rPr>
        <w:t>.</w:t>
      </w:r>
    </w:p>
    <w:p w14:paraId="609E6408" w14:textId="1FB4EF7B" w:rsidR="00883D53" w:rsidRPr="00C41530" w:rsidRDefault="00E32F18"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Гиряева</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В.Н.</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Реформирование водного права в Германии</w:t>
      </w:r>
      <w:r w:rsidR="00760114">
        <w:rPr>
          <w:rFonts w:ascii="Times New Roman" w:hAnsi="Times New Roman" w:cs="Times New Roman"/>
          <w:sz w:val="28"/>
          <w:szCs w:val="28"/>
          <w:lang w:val="kk-KZ"/>
        </w:rPr>
        <w:t xml:space="preserve"> // </w:t>
      </w:r>
      <w:hyperlink r:id="rId64" w:history="1">
        <w:r w:rsidRPr="000E5F1F">
          <w:rPr>
            <w:rStyle w:val="ad"/>
            <w:rFonts w:ascii="Times New Roman" w:hAnsi="Times New Roman" w:cs="Times New Roman"/>
            <w:color w:val="auto"/>
            <w:sz w:val="28"/>
            <w:szCs w:val="28"/>
            <w:u w:val="none"/>
          </w:rPr>
          <w:t>www.germanskoe-prawo.ru</w:t>
        </w:r>
      </w:hyperlink>
      <w:r w:rsidR="00780312" w:rsidRPr="000E5F1F">
        <w:rPr>
          <w:rStyle w:val="ad"/>
          <w:rFonts w:ascii="Times New Roman" w:hAnsi="Times New Roman" w:cs="Times New Roman"/>
          <w:color w:val="auto"/>
          <w:sz w:val="28"/>
          <w:szCs w:val="28"/>
          <w:u w:val="none"/>
          <w:lang w:val="ru-RU"/>
        </w:rPr>
        <w:t>.</w:t>
      </w:r>
      <w:r w:rsidR="000E5F1F" w:rsidRPr="00DA3B6F">
        <w:rPr>
          <w:rFonts w:ascii="Times New Roman" w:hAnsi="Times New Roman" w:cs="Times New Roman"/>
          <w:color w:val="000000" w:themeColor="text1"/>
          <w:sz w:val="28"/>
          <w:szCs w:val="28"/>
          <w:lang w:val="ru-RU"/>
        </w:rPr>
        <w:t xml:space="preserve"> </w:t>
      </w:r>
      <w:r w:rsidR="000E5F1F">
        <w:rPr>
          <w:rFonts w:ascii="Times New Roman" w:hAnsi="Times New Roman" w:cs="Times New Roman"/>
          <w:color w:val="000000" w:themeColor="text1"/>
          <w:sz w:val="28"/>
          <w:szCs w:val="28"/>
          <w:lang w:val="ru-RU"/>
        </w:rPr>
        <w:t>17</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135067">
        <w:rPr>
          <w:rFonts w:ascii="Times New Roman" w:hAnsi="Times New Roman" w:cs="Times New Roman"/>
          <w:color w:val="000000" w:themeColor="text1"/>
          <w:sz w:val="28"/>
          <w:szCs w:val="28"/>
          <w:lang w:val="ru-RU"/>
        </w:rPr>
        <w:t>.</w:t>
      </w:r>
    </w:p>
    <w:p w14:paraId="37706D7C" w14:textId="7C02CA4C" w:rsidR="00E32F18" w:rsidRPr="00C41530" w:rsidRDefault="00E32F18"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Бекниязов М.К. Опыт</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управления</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водными ресурсами в развитых</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странах</w:t>
      </w:r>
      <w:r w:rsidR="00760114">
        <w:rPr>
          <w:rFonts w:ascii="Times New Roman" w:hAnsi="Times New Roman" w:cs="Times New Roman"/>
          <w:sz w:val="28"/>
          <w:szCs w:val="28"/>
          <w:lang w:val="kk-KZ"/>
        </w:rPr>
        <w:t xml:space="preserve"> // </w:t>
      </w:r>
      <w:hyperlink r:id="rId65" w:history="1">
        <w:r w:rsidRPr="00C41530">
          <w:rPr>
            <w:rStyle w:val="ad"/>
            <w:rFonts w:ascii="Times New Roman" w:hAnsi="Times New Roman" w:cs="Times New Roman"/>
            <w:color w:val="auto"/>
            <w:sz w:val="28"/>
            <w:szCs w:val="28"/>
            <w:u w:val="none"/>
            <w:lang w:val="ru-RU"/>
          </w:rPr>
          <w:t>https://isca.kz/ru/analytics-ru/2361</w:t>
        </w:r>
      </w:hyperlink>
      <w:r w:rsidR="00780312">
        <w:rPr>
          <w:rStyle w:val="ad"/>
          <w:rFonts w:ascii="Times New Roman" w:hAnsi="Times New Roman" w:cs="Times New Roman"/>
          <w:color w:val="auto"/>
          <w:sz w:val="28"/>
          <w:szCs w:val="28"/>
          <w:u w:val="none"/>
          <w:lang w:val="ru-RU"/>
        </w:rPr>
        <w:t>.</w:t>
      </w:r>
      <w:r w:rsidR="000E5F1F" w:rsidRPr="00DA3B6F">
        <w:rPr>
          <w:rFonts w:ascii="Times New Roman" w:hAnsi="Times New Roman" w:cs="Times New Roman"/>
          <w:color w:val="000000" w:themeColor="text1"/>
          <w:sz w:val="28"/>
          <w:szCs w:val="28"/>
          <w:lang w:val="ru-RU"/>
        </w:rPr>
        <w:t xml:space="preserve"> 0</w:t>
      </w:r>
      <w:r w:rsidR="000E5F1F">
        <w:rPr>
          <w:rFonts w:ascii="Times New Roman" w:hAnsi="Times New Roman" w:cs="Times New Roman"/>
          <w:color w:val="000000" w:themeColor="text1"/>
          <w:sz w:val="28"/>
          <w:szCs w:val="28"/>
          <w:lang w:val="ru-RU"/>
        </w:rPr>
        <w:t>9</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135067">
        <w:rPr>
          <w:rFonts w:ascii="Times New Roman" w:hAnsi="Times New Roman" w:cs="Times New Roman"/>
          <w:color w:val="000000" w:themeColor="text1"/>
          <w:sz w:val="28"/>
          <w:szCs w:val="28"/>
          <w:lang w:val="ru-RU"/>
        </w:rPr>
        <w:t>.</w:t>
      </w:r>
    </w:p>
    <w:p w14:paraId="6F24FB12" w14:textId="56EC31C0" w:rsidR="00883D53" w:rsidRPr="008A488A"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Повестка дня в области</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устойчивого</w:t>
      </w:r>
      <w:r w:rsidR="00760114">
        <w:rPr>
          <w:rFonts w:ascii="Times New Roman" w:hAnsi="Times New Roman" w:cs="Times New Roman"/>
          <w:sz w:val="28"/>
          <w:szCs w:val="28"/>
          <w:lang w:val="kk-KZ"/>
        </w:rPr>
        <w:t xml:space="preserve"> </w:t>
      </w:r>
      <w:r w:rsidRPr="00C41530">
        <w:rPr>
          <w:rFonts w:ascii="Times New Roman" w:hAnsi="Times New Roman" w:cs="Times New Roman"/>
          <w:sz w:val="28"/>
          <w:szCs w:val="28"/>
        </w:rPr>
        <w:t>развития на период до 2030 года</w:t>
      </w:r>
      <w:r w:rsidR="00760114">
        <w:rPr>
          <w:rFonts w:ascii="Times New Roman" w:hAnsi="Times New Roman" w:cs="Times New Roman"/>
          <w:sz w:val="28"/>
          <w:szCs w:val="28"/>
          <w:lang w:val="kk-KZ"/>
        </w:rPr>
        <w:t xml:space="preserve"> </w:t>
      </w:r>
      <w:r w:rsidR="00760114" w:rsidRPr="008A488A">
        <w:rPr>
          <w:rFonts w:ascii="Times New Roman" w:hAnsi="Times New Roman" w:cs="Times New Roman"/>
          <w:sz w:val="28"/>
          <w:szCs w:val="28"/>
          <w:lang w:val="kk-KZ"/>
        </w:rPr>
        <w:t xml:space="preserve">// </w:t>
      </w:r>
      <w:hyperlink r:id="rId66" w:history="1">
        <w:r w:rsidR="008A488A" w:rsidRPr="008A488A">
          <w:rPr>
            <w:rStyle w:val="ad"/>
            <w:rFonts w:ascii="Times New Roman" w:hAnsi="Times New Roman" w:cs="Times New Roman"/>
            <w:color w:val="auto"/>
            <w:sz w:val="28"/>
            <w:szCs w:val="28"/>
            <w:u w:val="none"/>
          </w:rPr>
          <w:t>https://www.un.org/sustainabledevelopment/ru/about/development</w:t>
        </w:r>
      </w:hyperlink>
      <w:r w:rsidR="00780312" w:rsidRPr="008A488A">
        <w:rPr>
          <w:rStyle w:val="ad"/>
          <w:rFonts w:ascii="Times New Roman" w:hAnsi="Times New Roman" w:cs="Times New Roman"/>
          <w:color w:val="auto"/>
          <w:sz w:val="28"/>
          <w:szCs w:val="28"/>
          <w:u w:val="none"/>
          <w:lang w:val="ru-RU"/>
        </w:rPr>
        <w:t>.</w:t>
      </w:r>
      <w:r w:rsidR="000E5F1F" w:rsidRPr="008A488A">
        <w:rPr>
          <w:rFonts w:ascii="Times New Roman" w:hAnsi="Times New Roman" w:cs="Times New Roman"/>
          <w:sz w:val="28"/>
          <w:szCs w:val="28"/>
          <w:lang w:val="ru-RU"/>
        </w:rPr>
        <w:t xml:space="preserve"> 04.10.2022.</w:t>
      </w:r>
    </w:p>
    <w:p w14:paraId="78C0D740" w14:textId="1882E6FD"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lastRenderedPageBreak/>
        <w:t>Парижское</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соглашение</w:t>
      </w:r>
      <w:r w:rsidR="000729C3">
        <w:rPr>
          <w:rFonts w:ascii="Times New Roman" w:hAnsi="Times New Roman" w:cs="Times New Roman"/>
          <w:sz w:val="28"/>
          <w:szCs w:val="28"/>
          <w:lang w:val="kk-KZ"/>
        </w:rPr>
        <w:t xml:space="preserve"> </w:t>
      </w:r>
      <w:r w:rsidR="002F64CA">
        <w:rPr>
          <w:rFonts w:ascii="Times New Roman" w:hAnsi="Times New Roman" w:cs="Times New Roman"/>
          <w:sz w:val="28"/>
          <w:szCs w:val="28"/>
          <w:lang w:val="kk-KZ"/>
        </w:rPr>
        <w:t xml:space="preserve">от 12.12.2015 г., Париж </w:t>
      </w:r>
      <w:r w:rsidR="000729C3">
        <w:rPr>
          <w:rFonts w:ascii="Times New Roman" w:hAnsi="Times New Roman" w:cs="Times New Roman"/>
          <w:sz w:val="28"/>
          <w:szCs w:val="28"/>
          <w:lang w:val="kk-KZ"/>
        </w:rPr>
        <w:t xml:space="preserve">// </w:t>
      </w:r>
      <w:hyperlink r:id="rId67" w:history="1">
        <w:r w:rsidRPr="00C41530">
          <w:rPr>
            <w:rStyle w:val="ad"/>
            <w:rFonts w:ascii="Times New Roman" w:hAnsi="Times New Roman" w:cs="Times New Roman"/>
            <w:color w:val="auto"/>
            <w:sz w:val="28"/>
            <w:szCs w:val="28"/>
            <w:u w:val="none"/>
          </w:rPr>
          <w:t>https://www.un.org/ru/climatechange/paris-agreement</w:t>
        </w:r>
      </w:hyperlink>
      <w:r w:rsidR="00780312" w:rsidRPr="00780312">
        <w:rPr>
          <w:rStyle w:val="ad"/>
          <w:rFonts w:ascii="Times New Roman" w:hAnsi="Times New Roman" w:cs="Times New Roman"/>
          <w:color w:val="auto"/>
          <w:sz w:val="28"/>
          <w:szCs w:val="28"/>
          <w:u w:val="none"/>
        </w:rPr>
        <w:t>.</w:t>
      </w:r>
      <w:r w:rsidR="00DA3B6F">
        <w:rPr>
          <w:rStyle w:val="ad"/>
          <w:rFonts w:ascii="Times New Roman" w:hAnsi="Times New Roman" w:cs="Times New Roman"/>
          <w:color w:val="000000" w:themeColor="text1"/>
          <w:sz w:val="28"/>
          <w:szCs w:val="28"/>
          <w:u w:val="none"/>
          <w:lang w:val="ru-RU"/>
        </w:rPr>
        <w:t xml:space="preserve"> 07.01.2023.</w:t>
      </w:r>
    </w:p>
    <w:p w14:paraId="190E99E1" w14:textId="2C92BAFF" w:rsidR="00883D53" w:rsidRPr="008A488A"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Сендайская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рамочная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программа по снижению риска бедствий на </w:t>
      </w:r>
      <w:r w:rsidRPr="008A488A">
        <w:rPr>
          <w:rFonts w:ascii="Times New Roman" w:hAnsi="Times New Roman" w:cs="Times New Roman"/>
          <w:sz w:val="28"/>
          <w:szCs w:val="28"/>
        </w:rPr>
        <w:t>2015–2030 гг.</w:t>
      </w:r>
      <w:r w:rsidR="002F64CA">
        <w:rPr>
          <w:rFonts w:ascii="Times New Roman" w:hAnsi="Times New Roman" w:cs="Times New Roman"/>
          <w:sz w:val="28"/>
          <w:szCs w:val="28"/>
          <w:lang w:val="ru-RU"/>
        </w:rPr>
        <w:t xml:space="preserve"> от 18.03.2015 г., Сендай </w:t>
      </w:r>
      <w:r w:rsidRPr="008A488A">
        <w:rPr>
          <w:rFonts w:ascii="Times New Roman" w:hAnsi="Times New Roman" w:cs="Times New Roman"/>
          <w:sz w:val="28"/>
          <w:szCs w:val="28"/>
        </w:rPr>
        <w:t xml:space="preserve"> </w:t>
      </w:r>
      <w:r w:rsidR="000729C3" w:rsidRPr="008A488A">
        <w:rPr>
          <w:rFonts w:ascii="Times New Roman" w:hAnsi="Times New Roman" w:cs="Times New Roman"/>
          <w:sz w:val="28"/>
          <w:szCs w:val="28"/>
          <w:lang w:val="kk-KZ"/>
        </w:rPr>
        <w:t xml:space="preserve">// </w:t>
      </w:r>
      <w:hyperlink r:id="rId68" w:history="1">
        <w:r w:rsidR="008A488A" w:rsidRPr="008A488A">
          <w:rPr>
            <w:rStyle w:val="ad"/>
            <w:rFonts w:ascii="Times New Roman" w:hAnsi="Times New Roman" w:cs="Times New Roman"/>
            <w:color w:val="auto"/>
            <w:sz w:val="28"/>
            <w:szCs w:val="28"/>
            <w:u w:val="none"/>
          </w:rPr>
          <w:t>https://unece.org/ru/sendayskaya-ramochnaya</w:t>
        </w:r>
      </w:hyperlink>
      <w:r w:rsidR="00780312" w:rsidRPr="008A488A">
        <w:rPr>
          <w:rStyle w:val="ad"/>
          <w:rFonts w:ascii="Times New Roman" w:hAnsi="Times New Roman" w:cs="Times New Roman"/>
          <w:color w:val="auto"/>
          <w:sz w:val="28"/>
          <w:szCs w:val="28"/>
          <w:u w:val="none"/>
          <w:lang w:val="ru-RU"/>
        </w:rPr>
        <w:t>.</w:t>
      </w:r>
      <w:r w:rsidR="00DA3B6F" w:rsidRPr="008A488A">
        <w:rPr>
          <w:rStyle w:val="ad"/>
          <w:rFonts w:ascii="Times New Roman" w:hAnsi="Times New Roman" w:cs="Times New Roman"/>
          <w:color w:val="auto"/>
          <w:sz w:val="28"/>
          <w:szCs w:val="28"/>
          <w:u w:val="none"/>
          <w:lang w:val="ru-RU"/>
        </w:rPr>
        <w:t xml:space="preserve"> 07.01.2023.</w:t>
      </w:r>
    </w:p>
    <w:p w14:paraId="6032084E" w14:textId="48BA905A" w:rsidR="00883D53" w:rsidRPr="008A488A"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Программа</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действий по </w:t>
      </w:r>
      <w:r w:rsidR="000729C3">
        <w:rPr>
          <w:rFonts w:ascii="Times New Roman" w:hAnsi="Times New Roman" w:cs="Times New Roman"/>
          <w:sz w:val="28"/>
          <w:szCs w:val="28"/>
        </w:rPr>
        <w:t>ока занию</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помощи</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странам</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бассейна </w:t>
      </w:r>
      <w:r w:rsidRPr="008A488A">
        <w:rPr>
          <w:rFonts w:ascii="Times New Roman" w:hAnsi="Times New Roman" w:cs="Times New Roman"/>
          <w:sz w:val="28"/>
          <w:szCs w:val="28"/>
        </w:rPr>
        <w:t xml:space="preserve">Аральского моря (ПБАМ-4) </w:t>
      </w:r>
      <w:r w:rsidR="000729C3" w:rsidRPr="008A488A">
        <w:rPr>
          <w:rFonts w:ascii="Times New Roman" w:hAnsi="Times New Roman" w:cs="Times New Roman"/>
          <w:sz w:val="28"/>
          <w:szCs w:val="28"/>
          <w:lang w:val="kk-KZ"/>
        </w:rPr>
        <w:t xml:space="preserve">// </w:t>
      </w:r>
      <w:hyperlink r:id="rId69" w:history="1">
        <w:r w:rsidR="008A488A" w:rsidRPr="008A488A">
          <w:rPr>
            <w:rStyle w:val="ad"/>
            <w:rFonts w:ascii="Times New Roman" w:hAnsi="Times New Roman" w:cs="Times New Roman"/>
            <w:color w:val="auto"/>
            <w:sz w:val="28"/>
            <w:szCs w:val="28"/>
            <w:u w:val="none"/>
          </w:rPr>
          <w:t>https://ecifas-tj.org/meropriyatiya</w:t>
        </w:r>
      </w:hyperlink>
      <w:r w:rsidR="008A488A" w:rsidRPr="008A488A">
        <w:rPr>
          <w:rStyle w:val="ad"/>
          <w:rFonts w:ascii="Times New Roman" w:hAnsi="Times New Roman" w:cs="Times New Roman"/>
          <w:color w:val="auto"/>
          <w:sz w:val="28"/>
          <w:szCs w:val="28"/>
          <w:u w:val="none"/>
          <w:lang w:val="ru-RU"/>
        </w:rPr>
        <w:t xml:space="preserve">. </w:t>
      </w:r>
      <w:r w:rsidR="000E5F1F" w:rsidRPr="008A488A">
        <w:rPr>
          <w:rFonts w:ascii="Times New Roman" w:hAnsi="Times New Roman" w:cs="Times New Roman"/>
          <w:sz w:val="28"/>
          <w:szCs w:val="28"/>
          <w:lang w:val="ru-RU"/>
        </w:rPr>
        <w:t>24.09.2022</w:t>
      </w:r>
      <w:r w:rsidR="000E5F1F" w:rsidRPr="008A488A">
        <w:rPr>
          <w:rFonts w:ascii="Times New Roman" w:hAnsi="Times New Roman" w:cs="Times New Roman"/>
          <w:sz w:val="28"/>
          <w:szCs w:val="28"/>
          <w:lang w:val="en-US"/>
        </w:rPr>
        <w:t>.</w:t>
      </w:r>
    </w:p>
    <w:p w14:paraId="7A7581AF" w14:textId="404ED2D9" w:rsidR="00883D53" w:rsidRPr="00C41530" w:rsidRDefault="00883D53" w:rsidP="008A488A">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Региональная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программа по охране</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окружающей</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среды для устойчивого</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развития в Центральной</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Азии (РПООСУР ЦА) </w:t>
      </w:r>
      <w:r w:rsidR="000729C3">
        <w:rPr>
          <w:rFonts w:ascii="Times New Roman" w:hAnsi="Times New Roman" w:cs="Times New Roman"/>
          <w:sz w:val="28"/>
          <w:szCs w:val="28"/>
          <w:lang w:val="kk-KZ"/>
        </w:rPr>
        <w:t xml:space="preserve">// </w:t>
      </w:r>
      <w:hyperlink r:id="rId70" w:history="1">
        <w:r w:rsidR="000729C3" w:rsidRPr="009B654E">
          <w:rPr>
            <w:rStyle w:val="ad"/>
            <w:rFonts w:ascii="Times New Roman" w:hAnsi="Times New Roman" w:cs="Times New Roman"/>
            <w:color w:val="auto"/>
            <w:sz w:val="28"/>
            <w:szCs w:val="28"/>
            <w:u w:val="none"/>
          </w:rPr>
          <w:t>https://www.unescap.org/sites/default/files/Session</w:t>
        </w:r>
        <w:r w:rsidR="000729C3" w:rsidRPr="009B654E">
          <w:rPr>
            <w:rStyle w:val="ad"/>
            <w:rFonts w:ascii="Times New Roman" w:hAnsi="Times New Roman" w:cs="Times New Roman"/>
            <w:color w:val="auto"/>
            <w:sz w:val="28"/>
            <w:szCs w:val="28"/>
            <w:u w:val="none"/>
            <w:lang w:val="kk-KZ"/>
          </w:rPr>
          <w:t>.</w:t>
        </w:r>
      </w:hyperlink>
      <w:r w:rsidR="00DA3B6F">
        <w:rPr>
          <w:rStyle w:val="ad"/>
          <w:rFonts w:ascii="Times New Roman" w:hAnsi="Times New Roman" w:cs="Times New Roman"/>
          <w:color w:val="auto"/>
          <w:sz w:val="28"/>
          <w:szCs w:val="28"/>
          <w:u w:val="none"/>
          <w:lang w:val="ru-RU"/>
        </w:rPr>
        <w:t xml:space="preserve"> 24.09.2022.</w:t>
      </w:r>
    </w:p>
    <w:p w14:paraId="08FCFF41" w14:textId="49319A04"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Стратегия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Европейского</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Союза по Центральной</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Азии</w:t>
      </w:r>
      <w:r w:rsidR="000729C3">
        <w:rPr>
          <w:rFonts w:ascii="Times New Roman" w:hAnsi="Times New Roman" w:cs="Times New Roman"/>
          <w:sz w:val="28"/>
          <w:szCs w:val="28"/>
          <w:lang w:val="kk-KZ"/>
        </w:rPr>
        <w:t xml:space="preserve"> // </w:t>
      </w:r>
      <w:hyperlink r:id="rId71" w:history="1">
        <w:r w:rsidRPr="00C41530">
          <w:rPr>
            <w:rStyle w:val="ad"/>
            <w:rFonts w:ascii="Times New Roman" w:hAnsi="Times New Roman" w:cs="Times New Roman"/>
            <w:color w:val="auto"/>
            <w:sz w:val="28"/>
            <w:szCs w:val="28"/>
            <w:u w:val="none"/>
          </w:rPr>
          <w:t>https://www.consilium.europa.eu/media/30829/ru-strategyasia_int.pdf</w:t>
        </w:r>
      </w:hyperlink>
      <w:r w:rsidR="00780312">
        <w:rPr>
          <w:rStyle w:val="ad"/>
          <w:rFonts w:ascii="Times New Roman" w:hAnsi="Times New Roman" w:cs="Times New Roman"/>
          <w:color w:val="auto"/>
          <w:sz w:val="28"/>
          <w:szCs w:val="28"/>
          <w:u w:val="none"/>
          <w:lang w:val="ru-RU"/>
        </w:rPr>
        <w:t xml:space="preserve">. </w:t>
      </w:r>
      <w:r w:rsidR="000E5F1F" w:rsidRPr="00DA3B6F">
        <w:rPr>
          <w:rFonts w:ascii="Times New Roman" w:hAnsi="Times New Roman" w:cs="Times New Roman"/>
          <w:color w:val="000000" w:themeColor="text1"/>
          <w:sz w:val="28"/>
          <w:szCs w:val="28"/>
          <w:lang w:val="ru-RU"/>
        </w:rPr>
        <w:t>0</w:t>
      </w:r>
      <w:r w:rsidR="000E5F1F">
        <w:rPr>
          <w:rFonts w:ascii="Times New Roman" w:hAnsi="Times New Roman" w:cs="Times New Roman"/>
          <w:color w:val="000000" w:themeColor="text1"/>
          <w:sz w:val="28"/>
          <w:szCs w:val="28"/>
          <w:lang w:val="ru-RU"/>
        </w:rPr>
        <w:t>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DA3B6F">
        <w:rPr>
          <w:rFonts w:ascii="Times New Roman" w:hAnsi="Times New Roman" w:cs="Times New Roman"/>
          <w:color w:val="000000" w:themeColor="text1"/>
          <w:sz w:val="28"/>
          <w:szCs w:val="28"/>
          <w:lang w:val="en-US"/>
        </w:rPr>
        <w:t>.</w:t>
      </w:r>
    </w:p>
    <w:p w14:paraId="6CD90AA5" w14:textId="217A2120"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Зеленая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Центральная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Азия (ФРГ) </w:t>
      </w:r>
      <w:r w:rsidR="000729C3">
        <w:rPr>
          <w:rFonts w:ascii="Times New Roman" w:hAnsi="Times New Roman" w:cs="Times New Roman"/>
          <w:sz w:val="28"/>
          <w:szCs w:val="28"/>
          <w:lang w:val="kk-KZ"/>
        </w:rPr>
        <w:t xml:space="preserve">// </w:t>
      </w:r>
      <w:hyperlink w:history="1">
        <w:r w:rsidR="000729C3" w:rsidRPr="000729C3">
          <w:rPr>
            <w:rStyle w:val="ad"/>
            <w:rFonts w:ascii="Times New Roman" w:hAnsi="Times New Roman" w:cs="Times New Roman"/>
            <w:color w:val="auto"/>
            <w:sz w:val="28"/>
            <w:szCs w:val="28"/>
            <w:u w:val="none"/>
          </w:rPr>
          <w:t>http://greencentralasia.org</w:t>
        </w:r>
        <w:r w:rsidR="000729C3" w:rsidRPr="000729C3">
          <w:rPr>
            <w:rStyle w:val="ad"/>
            <w:rFonts w:ascii="Times New Roman" w:hAnsi="Times New Roman" w:cs="Times New Roman"/>
            <w:color w:val="auto"/>
            <w:sz w:val="28"/>
            <w:szCs w:val="28"/>
            <w:u w:val="none"/>
            <w:lang w:val="kk-KZ"/>
          </w:rPr>
          <w:t xml:space="preserve"> </w:t>
        </w:r>
        <w:r w:rsidR="000729C3" w:rsidRPr="000729C3">
          <w:rPr>
            <w:rStyle w:val="ad"/>
            <w:rFonts w:ascii="Times New Roman" w:hAnsi="Times New Roman" w:cs="Times New Roman"/>
            <w:color w:val="auto"/>
            <w:sz w:val="28"/>
            <w:szCs w:val="28"/>
            <w:u w:val="none"/>
          </w:rPr>
          <w:t>/ru/posts/1603259067/1008</w:t>
        </w:r>
      </w:hyperlink>
      <w:r w:rsidR="00780312" w:rsidRPr="000729C3">
        <w:rPr>
          <w:rStyle w:val="ad"/>
          <w:rFonts w:ascii="Times New Roman" w:hAnsi="Times New Roman" w:cs="Times New Roman"/>
          <w:color w:val="auto"/>
          <w:sz w:val="28"/>
          <w:szCs w:val="28"/>
          <w:u w:val="none"/>
          <w:lang w:val="ru-RU"/>
        </w:rPr>
        <w:t>.</w:t>
      </w:r>
      <w:r w:rsidR="004D5DCB" w:rsidRPr="004D5DCB">
        <w:rPr>
          <w:rFonts w:ascii="Times New Roman" w:hAnsi="Times New Roman" w:cs="Times New Roman"/>
          <w:color w:val="000000" w:themeColor="text1"/>
          <w:sz w:val="28"/>
          <w:szCs w:val="28"/>
          <w:lang w:val="ru-RU"/>
        </w:rPr>
        <w:t xml:space="preserve"> 09.10.2022.</w:t>
      </w:r>
    </w:p>
    <w:p w14:paraId="5D7A5852" w14:textId="68D43D7E"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Первые</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результаты Центрально-Азиатской</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Конференции по вопросам</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изменения климата</w:t>
      </w:r>
      <w:r w:rsidR="000729C3">
        <w:rPr>
          <w:rFonts w:ascii="Times New Roman" w:hAnsi="Times New Roman" w:cs="Times New Roman"/>
          <w:sz w:val="28"/>
          <w:szCs w:val="28"/>
          <w:lang w:val="kk-KZ"/>
        </w:rPr>
        <w:t xml:space="preserve"> </w:t>
      </w:r>
      <w:r w:rsidR="002F64CA">
        <w:rPr>
          <w:rFonts w:ascii="Times New Roman" w:hAnsi="Times New Roman" w:cs="Times New Roman"/>
          <w:sz w:val="28"/>
          <w:szCs w:val="28"/>
        </w:rPr>
        <w:t>–</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2021</w:t>
      </w:r>
      <w:r w:rsidR="002F64CA">
        <w:rPr>
          <w:rFonts w:ascii="Times New Roman" w:hAnsi="Times New Roman" w:cs="Times New Roman"/>
          <w:sz w:val="28"/>
          <w:szCs w:val="28"/>
          <w:lang w:val="ru-RU"/>
        </w:rPr>
        <w:t>, 26-27.07.2021 г., Душанбе</w:t>
      </w:r>
      <w:r w:rsidRPr="00C41530">
        <w:rPr>
          <w:rFonts w:ascii="Times New Roman" w:hAnsi="Times New Roman" w:cs="Times New Roman"/>
          <w:sz w:val="28"/>
          <w:szCs w:val="28"/>
        </w:rPr>
        <w:t xml:space="preserve"> </w:t>
      </w:r>
      <w:r w:rsidR="000729C3">
        <w:rPr>
          <w:rFonts w:ascii="Times New Roman" w:hAnsi="Times New Roman" w:cs="Times New Roman"/>
          <w:sz w:val="28"/>
          <w:szCs w:val="28"/>
          <w:lang w:val="kk-KZ"/>
        </w:rPr>
        <w:t>//</w:t>
      </w:r>
      <w:r w:rsidRPr="00C41530">
        <w:rPr>
          <w:rFonts w:ascii="Times New Roman" w:hAnsi="Times New Roman" w:cs="Times New Roman"/>
          <w:sz w:val="28"/>
          <w:szCs w:val="28"/>
        </w:rPr>
        <w:t xml:space="preserve"> </w:t>
      </w:r>
      <w:hyperlink r:id="rId72" w:history="1">
        <w:r w:rsidR="000729C3" w:rsidRPr="000729C3">
          <w:rPr>
            <w:rStyle w:val="ad"/>
            <w:rFonts w:ascii="Times New Roman" w:hAnsi="Times New Roman" w:cs="Times New Roman"/>
            <w:color w:val="auto"/>
            <w:sz w:val="28"/>
            <w:szCs w:val="28"/>
            <w:u w:val="none"/>
          </w:rPr>
          <w:t>https://ca-climate.org/news/pervye-rezultaty-tsentralno-aziatskoy-konferentsii-po-voprosam-izmeneniya</w:t>
        </w:r>
      </w:hyperlink>
      <w:r w:rsidR="00780312" w:rsidRPr="000729C3">
        <w:rPr>
          <w:rStyle w:val="ad"/>
          <w:rFonts w:ascii="Times New Roman" w:hAnsi="Times New Roman" w:cs="Times New Roman"/>
          <w:color w:val="auto"/>
          <w:sz w:val="28"/>
          <w:szCs w:val="28"/>
          <w:u w:val="none"/>
          <w:lang w:val="ru-RU"/>
        </w:rPr>
        <w:t>.</w:t>
      </w:r>
      <w:r w:rsidR="00780312">
        <w:rPr>
          <w:rStyle w:val="ad"/>
          <w:rFonts w:ascii="Times New Roman" w:hAnsi="Times New Roman" w:cs="Times New Roman"/>
          <w:color w:val="auto"/>
          <w:sz w:val="28"/>
          <w:szCs w:val="28"/>
          <w:u w:val="none"/>
          <w:lang w:val="ru-RU"/>
        </w:rPr>
        <w:t xml:space="preserve"> </w:t>
      </w:r>
      <w:r w:rsidR="00DF36A9" w:rsidRPr="00DA3B6F">
        <w:rPr>
          <w:rFonts w:ascii="Times New Roman" w:hAnsi="Times New Roman" w:cs="Times New Roman"/>
          <w:color w:val="000000" w:themeColor="text1"/>
          <w:sz w:val="28"/>
          <w:szCs w:val="28"/>
          <w:lang w:val="ru-RU"/>
        </w:rPr>
        <w:t>02.09.2022</w:t>
      </w:r>
      <w:r w:rsidR="00DF36A9" w:rsidRPr="002F64CA">
        <w:rPr>
          <w:rFonts w:ascii="Times New Roman" w:hAnsi="Times New Roman" w:cs="Times New Roman"/>
          <w:color w:val="000000" w:themeColor="text1"/>
          <w:sz w:val="28"/>
          <w:szCs w:val="28"/>
          <w:lang w:val="ru-RU"/>
        </w:rPr>
        <w:t>.</w:t>
      </w:r>
    </w:p>
    <w:p w14:paraId="399B2FB6" w14:textId="77777777" w:rsidR="00883D53" w:rsidRPr="00C41530" w:rsidRDefault="00883D53" w:rsidP="002A5E9E">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Жансаутова А.Т. Политические риски в обеспечении</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водной</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безопасности. Опыт</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стран</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Центральной</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Азии (Казахстан, Таджикистан, Узбекистан) // </w:t>
      </w:r>
      <w:r w:rsidR="000729C3">
        <w:rPr>
          <w:rFonts w:ascii="Times New Roman" w:hAnsi="Times New Roman" w:cs="Times New Roman"/>
          <w:sz w:val="28"/>
          <w:szCs w:val="28"/>
          <w:lang w:val="kk-KZ"/>
        </w:rPr>
        <w:t>Центральная Азия и Кавказ. – 2018. – Т. 21, №4. – С. 37-37.</w:t>
      </w:r>
    </w:p>
    <w:p w14:paraId="11821E81" w14:textId="2BD43C49" w:rsidR="00883D53" w:rsidRPr="0007730A" w:rsidRDefault="002A5E9E" w:rsidP="002A5E9E">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Зиганшина Д.Р.</w:t>
      </w:r>
      <w:r w:rsidRPr="0007730A">
        <w:rPr>
          <w:rFonts w:ascii="Times New Roman" w:hAnsi="Times New Roman" w:cs="Times New Roman"/>
          <w:sz w:val="28"/>
          <w:szCs w:val="28"/>
        </w:rPr>
        <w:t xml:space="preserve"> </w:t>
      </w:r>
      <w:r w:rsidR="00883D53" w:rsidRPr="00C41530">
        <w:rPr>
          <w:rFonts w:ascii="Times New Roman" w:hAnsi="Times New Roman" w:cs="Times New Roman"/>
          <w:sz w:val="28"/>
          <w:szCs w:val="28"/>
        </w:rPr>
        <w:t xml:space="preserve">Глоссарий «Водное право» </w:t>
      </w:r>
      <w:r w:rsidRPr="0007730A">
        <w:rPr>
          <w:rFonts w:ascii="Times New Roman" w:hAnsi="Times New Roman" w:cs="Times New Roman"/>
          <w:sz w:val="28"/>
          <w:szCs w:val="28"/>
        </w:rPr>
        <w:t xml:space="preserve">// </w:t>
      </w:r>
      <w:hyperlink w:history="1">
        <w:r w:rsidR="0007730A" w:rsidRPr="0007730A">
          <w:rPr>
            <w:rStyle w:val="ad"/>
            <w:rFonts w:ascii="Times New Roman" w:hAnsi="Times New Roman" w:cs="Times New Roman"/>
            <w:color w:val="auto"/>
            <w:sz w:val="28"/>
            <w:szCs w:val="28"/>
            <w:u w:val="none"/>
            <w:lang w:val="ru-RU"/>
          </w:rPr>
          <w:t>https</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ru-RU"/>
          </w:rPr>
          <w:t>jurisprudence</w:t>
        </w:r>
        <w:r w:rsidR="0007730A" w:rsidRPr="0007730A">
          <w:rPr>
            <w:rStyle w:val="ad"/>
            <w:rFonts w:ascii="Times New Roman" w:hAnsi="Times New Roman" w:cs="Times New Roman"/>
            <w:color w:val="auto"/>
            <w:sz w:val="28"/>
            <w:szCs w:val="28"/>
            <w:u w:val="none"/>
          </w:rPr>
          <w:t xml:space="preserve">. </w:t>
        </w:r>
        <w:r w:rsidR="0007730A" w:rsidRPr="0007730A">
          <w:rPr>
            <w:rStyle w:val="ad"/>
            <w:rFonts w:ascii="Times New Roman" w:hAnsi="Times New Roman" w:cs="Times New Roman"/>
            <w:color w:val="auto"/>
            <w:sz w:val="28"/>
            <w:szCs w:val="28"/>
            <w:u w:val="none"/>
            <w:lang w:val="ru-RU"/>
          </w:rPr>
          <w:t>club</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ru-RU"/>
          </w:rPr>
          <w:t>prirodoresursnoe</w:t>
        </w:r>
        <w:r w:rsidR="0007730A" w:rsidRPr="0007730A">
          <w:rPr>
            <w:rStyle w:val="ad"/>
            <w:rFonts w:ascii="Times New Roman" w:hAnsi="Times New Roman" w:cs="Times New Roman"/>
            <w:color w:val="auto"/>
            <w:sz w:val="28"/>
            <w:szCs w:val="28"/>
            <w:u w:val="none"/>
          </w:rPr>
          <w:t>_</w:t>
        </w:r>
        <w:r w:rsidR="0007730A" w:rsidRPr="0007730A">
          <w:rPr>
            <w:rStyle w:val="ad"/>
            <w:rFonts w:ascii="Times New Roman" w:hAnsi="Times New Roman" w:cs="Times New Roman"/>
            <w:color w:val="auto"/>
            <w:sz w:val="28"/>
            <w:szCs w:val="28"/>
            <w:u w:val="none"/>
            <w:lang w:val="ru-RU"/>
          </w:rPr>
          <w:t>pravo</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ru-RU"/>
          </w:rPr>
          <w:t>glossariy</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ru-RU"/>
          </w:rPr>
          <w:t>vodnoe</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ru-RU"/>
          </w:rPr>
          <w:t>pravo</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ru-RU"/>
          </w:rPr>
          <w:t>html</w:t>
        </w:r>
      </w:hyperlink>
      <w:r w:rsidR="0007730A" w:rsidRPr="0007730A">
        <w:rPr>
          <w:rFonts w:ascii="Times New Roman" w:hAnsi="Times New Roman" w:cs="Times New Roman"/>
          <w:sz w:val="28"/>
          <w:szCs w:val="28"/>
        </w:rPr>
        <w:t xml:space="preserve"> 02.09.2022.</w:t>
      </w:r>
    </w:p>
    <w:p w14:paraId="47D8F5FB" w14:textId="77777777" w:rsidR="00883D53" w:rsidRPr="00C41530" w:rsidRDefault="00883D53" w:rsidP="002A5E9E">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Эюбов Э.Я. От Хельсинкских правил до Конвенции ООН о праве не</w:t>
      </w:r>
      <w:r w:rsidR="000729C3">
        <w:rPr>
          <w:rFonts w:ascii="Times New Roman" w:hAnsi="Times New Roman" w:cs="Times New Roman"/>
          <w:sz w:val="28"/>
          <w:szCs w:val="28"/>
          <w:lang w:val="kk-KZ"/>
        </w:rPr>
        <w:t xml:space="preserve"> </w:t>
      </w:r>
      <w:r w:rsidR="000729C3">
        <w:rPr>
          <w:rFonts w:ascii="Times New Roman" w:hAnsi="Times New Roman" w:cs="Times New Roman"/>
          <w:sz w:val="28"/>
          <w:szCs w:val="28"/>
        </w:rPr>
        <w:t>су доходного</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использования</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международных</w:t>
      </w:r>
      <w:r w:rsidR="000729C3">
        <w:rPr>
          <w:rFonts w:ascii="Times New Roman" w:hAnsi="Times New Roman" w:cs="Times New Roman"/>
          <w:sz w:val="28"/>
          <w:szCs w:val="28"/>
          <w:lang w:val="kk-KZ"/>
        </w:rPr>
        <w:t xml:space="preserve"> </w:t>
      </w:r>
      <w:r w:rsidRPr="00C41530">
        <w:rPr>
          <w:rFonts w:ascii="Times New Roman" w:hAnsi="Times New Roman" w:cs="Times New Roman"/>
          <w:sz w:val="28"/>
          <w:szCs w:val="28"/>
        </w:rPr>
        <w:t xml:space="preserve">водотоков 1997 г. </w:t>
      </w:r>
      <w:r w:rsidR="000729C3">
        <w:rPr>
          <w:rFonts w:ascii="Times New Roman" w:hAnsi="Times New Roman" w:cs="Times New Roman"/>
          <w:sz w:val="28"/>
          <w:szCs w:val="28"/>
          <w:lang w:val="kk-KZ"/>
        </w:rPr>
        <w:t>// Московский журнал международного права. – 2009. – №2(74). – С. 186-195.</w:t>
      </w:r>
    </w:p>
    <w:p w14:paraId="69618415" w14:textId="55294171" w:rsidR="00883D53" w:rsidRPr="00C41530" w:rsidRDefault="00883D53" w:rsidP="002A5E9E">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Цыренова Т.Б. О формировании</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международного</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политико-правового регулирования в области</w:t>
      </w:r>
      <w:r w:rsidR="0014426B">
        <w:rPr>
          <w:rFonts w:ascii="Times New Roman" w:hAnsi="Times New Roman" w:cs="Times New Roman"/>
          <w:sz w:val="28"/>
          <w:szCs w:val="28"/>
          <w:lang w:val="ru-RU"/>
        </w:rPr>
        <w:t xml:space="preserve"> </w:t>
      </w:r>
      <w:r w:rsidR="0014426B">
        <w:rPr>
          <w:rFonts w:ascii="Times New Roman" w:hAnsi="Times New Roman" w:cs="Times New Roman"/>
          <w:sz w:val="28"/>
          <w:szCs w:val="28"/>
        </w:rPr>
        <w:t>водн</w:t>
      </w:r>
      <w:r w:rsidR="0007730A">
        <w:rPr>
          <w:rFonts w:ascii="Times New Roman" w:hAnsi="Times New Roman" w:cs="Times New Roman"/>
          <w:sz w:val="28"/>
          <w:szCs w:val="28"/>
          <w:lang w:val="ru-RU"/>
        </w:rPr>
        <w:t>ы</w:t>
      </w:r>
      <w:r w:rsidR="0014426B">
        <w:rPr>
          <w:rFonts w:ascii="Times New Roman" w:hAnsi="Times New Roman" w:cs="Times New Roman"/>
          <w:sz w:val="28"/>
          <w:szCs w:val="28"/>
        </w:rPr>
        <w:t>х</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отношений // Вестник</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Бурятского</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государственного</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университета</w:t>
      </w:r>
      <w:r w:rsidR="000729C3">
        <w:rPr>
          <w:rFonts w:ascii="Times New Roman" w:hAnsi="Times New Roman" w:cs="Times New Roman"/>
          <w:sz w:val="28"/>
          <w:szCs w:val="28"/>
          <w:lang w:val="kk-KZ"/>
        </w:rPr>
        <w:t>. – 2010. – №6. – С. 226-231.</w:t>
      </w:r>
    </w:p>
    <w:p w14:paraId="5D151B07" w14:textId="34F74C23" w:rsidR="00883D53" w:rsidRPr="000E5F1F"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Хельсинские правила использования вод международных</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 xml:space="preserve">рек от 20 августа 1966 года </w:t>
      </w:r>
      <w:r w:rsidR="0014426B">
        <w:rPr>
          <w:rFonts w:ascii="Times New Roman" w:hAnsi="Times New Roman" w:cs="Times New Roman"/>
          <w:sz w:val="28"/>
          <w:szCs w:val="28"/>
          <w:lang w:val="ru-RU"/>
        </w:rPr>
        <w:t>//</w:t>
      </w:r>
      <w:r w:rsidRPr="00C41530">
        <w:rPr>
          <w:rFonts w:ascii="Times New Roman" w:hAnsi="Times New Roman" w:cs="Times New Roman"/>
          <w:sz w:val="28"/>
          <w:szCs w:val="28"/>
        </w:rPr>
        <w:t xml:space="preserve"> </w:t>
      </w:r>
      <w:hyperlink r:id="rId73" w:history="1">
        <w:r w:rsidR="000729C3" w:rsidRPr="009B654E">
          <w:rPr>
            <w:rStyle w:val="ad"/>
            <w:rFonts w:ascii="Times New Roman" w:hAnsi="Times New Roman" w:cs="Times New Roman"/>
            <w:color w:val="auto"/>
            <w:sz w:val="28"/>
            <w:szCs w:val="28"/>
            <w:u w:val="none"/>
          </w:rPr>
          <w:t>https://docs.cntd.ru/document/1900698</w:t>
        </w:r>
      </w:hyperlink>
      <w:r w:rsidR="00780312">
        <w:rPr>
          <w:rStyle w:val="ad"/>
          <w:rFonts w:ascii="Times New Roman" w:hAnsi="Times New Roman" w:cs="Times New Roman"/>
          <w:color w:val="auto"/>
          <w:sz w:val="28"/>
          <w:szCs w:val="28"/>
          <w:u w:val="none"/>
          <w:lang w:val="ru-RU"/>
        </w:rPr>
        <w:t xml:space="preserve">. </w:t>
      </w:r>
      <w:r w:rsidR="000E5F1F">
        <w:rPr>
          <w:rFonts w:ascii="Times New Roman" w:hAnsi="Times New Roman" w:cs="Times New Roman"/>
          <w:color w:val="000000" w:themeColor="text1"/>
          <w:sz w:val="28"/>
          <w:szCs w:val="28"/>
          <w:lang w:val="ru-RU"/>
        </w:rPr>
        <w:t>24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09</w:t>
      </w:r>
      <w:r w:rsidR="000E5F1F" w:rsidRPr="00DA3B6F">
        <w:rPr>
          <w:rFonts w:ascii="Times New Roman" w:hAnsi="Times New Roman" w:cs="Times New Roman"/>
          <w:color w:val="000000" w:themeColor="text1"/>
          <w:sz w:val="28"/>
          <w:szCs w:val="28"/>
          <w:lang w:val="ru-RU"/>
        </w:rPr>
        <w:t>.2022</w:t>
      </w:r>
      <w:r w:rsidR="000E5F1F" w:rsidRPr="00DA3B6F">
        <w:rPr>
          <w:rFonts w:ascii="Times New Roman" w:hAnsi="Times New Roman" w:cs="Times New Roman"/>
          <w:color w:val="000000" w:themeColor="text1"/>
          <w:sz w:val="28"/>
          <w:szCs w:val="28"/>
          <w:lang w:val="en-US"/>
        </w:rPr>
        <w:t>.</w:t>
      </w:r>
    </w:p>
    <w:p w14:paraId="0DBACFFC" w14:textId="1A03ADF5" w:rsidR="00883D53" w:rsidRPr="000E5F1F"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Конвенция ЕЭК ООН по охране и использованию</w:t>
      </w:r>
      <w:r w:rsidR="0014426B">
        <w:rPr>
          <w:rFonts w:ascii="Times New Roman" w:hAnsi="Times New Roman" w:cs="Times New Roman"/>
          <w:sz w:val="28"/>
          <w:szCs w:val="28"/>
          <w:lang w:val="ru-RU"/>
        </w:rPr>
        <w:t xml:space="preserve"> </w:t>
      </w:r>
      <w:r w:rsidR="0014426B">
        <w:rPr>
          <w:rFonts w:ascii="Times New Roman" w:hAnsi="Times New Roman" w:cs="Times New Roman"/>
          <w:sz w:val="28"/>
          <w:szCs w:val="28"/>
        </w:rPr>
        <w:t>трансграничних</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водотоков и международных озер</w:t>
      </w:r>
      <w:r w:rsidR="006E3084">
        <w:rPr>
          <w:rFonts w:ascii="Times New Roman" w:hAnsi="Times New Roman" w:cs="Times New Roman"/>
          <w:sz w:val="28"/>
          <w:szCs w:val="28"/>
          <w:lang w:val="ru-RU"/>
        </w:rPr>
        <w:t>,1996 г.</w:t>
      </w:r>
      <w:r w:rsidRPr="00C41530">
        <w:rPr>
          <w:rFonts w:ascii="Times New Roman" w:hAnsi="Times New Roman" w:cs="Times New Roman"/>
          <w:sz w:val="28"/>
          <w:szCs w:val="28"/>
        </w:rPr>
        <w:t xml:space="preserve"> </w:t>
      </w:r>
      <w:r w:rsidR="0014426B">
        <w:rPr>
          <w:rFonts w:ascii="Times New Roman" w:hAnsi="Times New Roman" w:cs="Times New Roman"/>
          <w:sz w:val="28"/>
          <w:szCs w:val="28"/>
          <w:lang w:val="ru-RU"/>
        </w:rPr>
        <w:t xml:space="preserve">// </w:t>
      </w:r>
      <w:hyperlink r:id="rId74" w:history="1">
        <w:r w:rsidR="0014426B" w:rsidRPr="0014426B">
          <w:rPr>
            <w:rStyle w:val="ad"/>
            <w:rFonts w:ascii="Times New Roman" w:hAnsi="Times New Roman" w:cs="Times New Roman"/>
            <w:color w:val="auto"/>
            <w:sz w:val="28"/>
            <w:szCs w:val="28"/>
            <w:u w:val="none"/>
          </w:rPr>
          <w:t>https://www.un.org/ru/documents/</w:t>
        </w:r>
        <w:r w:rsidR="0014426B" w:rsidRPr="0014426B">
          <w:rPr>
            <w:rStyle w:val="ad"/>
            <w:rFonts w:ascii="Times New Roman" w:hAnsi="Times New Roman" w:cs="Times New Roman"/>
            <w:color w:val="auto"/>
            <w:sz w:val="28"/>
            <w:szCs w:val="28"/>
            <w:u w:val="none"/>
            <w:lang w:val="ru-RU"/>
          </w:rPr>
          <w:t xml:space="preserve"> </w:t>
        </w:r>
        <w:r w:rsidR="0014426B" w:rsidRPr="0014426B">
          <w:rPr>
            <w:rStyle w:val="ad"/>
            <w:rFonts w:ascii="Times New Roman" w:hAnsi="Times New Roman" w:cs="Times New Roman"/>
            <w:color w:val="auto"/>
            <w:sz w:val="28"/>
            <w:szCs w:val="28"/>
            <w:u w:val="none"/>
          </w:rPr>
          <w:t>decl_conv/conventions/watercourses_lakes.shtml</w:t>
        </w:r>
      </w:hyperlink>
      <w:r w:rsidR="00780312" w:rsidRPr="0014426B">
        <w:rPr>
          <w:rStyle w:val="ad"/>
          <w:rFonts w:ascii="Times New Roman" w:hAnsi="Times New Roman" w:cs="Times New Roman"/>
          <w:color w:val="auto"/>
          <w:sz w:val="28"/>
          <w:szCs w:val="28"/>
          <w:u w:val="none"/>
          <w:lang w:val="ru-RU"/>
        </w:rPr>
        <w:t>.</w:t>
      </w:r>
      <w:r w:rsidR="00780312">
        <w:rPr>
          <w:rStyle w:val="ad"/>
          <w:rFonts w:ascii="Times New Roman" w:hAnsi="Times New Roman" w:cs="Times New Roman"/>
          <w:color w:val="auto"/>
          <w:sz w:val="28"/>
          <w:szCs w:val="28"/>
          <w:u w:val="none"/>
          <w:lang w:val="ru-RU"/>
        </w:rPr>
        <w:t xml:space="preserve"> </w:t>
      </w:r>
      <w:r w:rsidR="000E5F1F">
        <w:rPr>
          <w:rFonts w:ascii="Times New Roman" w:hAnsi="Times New Roman" w:cs="Times New Roman"/>
          <w:color w:val="000000" w:themeColor="text1"/>
          <w:sz w:val="28"/>
          <w:szCs w:val="28"/>
          <w:lang w:val="ru-RU"/>
        </w:rPr>
        <w:t>14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11</w:t>
      </w:r>
      <w:r w:rsidR="000E5F1F" w:rsidRPr="00DA3B6F">
        <w:rPr>
          <w:rFonts w:ascii="Times New Roman" w:hAnsi="Times New Roman" w:cs="Times New Roman"/>
          <w:color w:val="000000" w:themeColor="text1"/>
          <w:sz w:val="28"/>
          <w:szCs w:val="28"/>
          <w:lang w:val="ru-RU"/>
        </w:rPr>
        <w:t>.2022</w:t>
      </w:r>
      <w:r w:rsidR="000E5F1F" w:rsidRPr="006E3084">
        <w:rPr>
          <w:rFonts w:ascii="Times New Roman" w:hAnsi="Times New Roman" w:cs="Times New Roman"/>
          <w:color w:val="000000" w:themeColor="text1"/>
          <w:sz w:val="28"/>
          <w:szCs w:val="28"/>
          <w:lang w:val="ru-RU"/>
        </w:rPr>
        <w:t>.</w:t>
      </w:r>
    </w:p>
    <w:p w14:paraId="52C9B45D" w14:textId="36263319" w:rsidR="00883D53" w:rsidRPr="0007730A"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Конвенция о праве не</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судоходных</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видов</w:t>
      </w:r>
      <w:r w:rsidR="0014426B">
        <w:rPr>
          <w:rFonts w:ascii="Times New Roman" w:hAnsi="Times New Roman" w:cs="Times New Roman"/>
          <w:sz w:val="28"/>
          <w:szCs w:val="28"/>
          <w:lang w:val="ru-RU"/>
        </w:rPr>
        <w:t xml:space="preserve"> </w:t>
      </w:r>
      <w:r w:rsidRPr="00C41530">
        <w:rPr>
          <w:rFonts w:ascii="Times New Roman" w:hAnsi="Times New Roman" w:cs="Times New Roman"/>
          <w:sz w:val="28"/>
          <w:szCs w:val="28"/>
        </w:rPr>
        <w:t>использования</w:t>
      </w:r>
      <w:r w:rsidR="0014426B">
        <w:rPr>
          <w:rFonts w:ascii="Times New Roman" w:hAnsi="Times New Roman" w:cs="Times New Roman"/>
          <w:sz w:val="28"/>
          <w:szCs w:val="28"/>
          <w:lang w:val="ru-RU"/>
        </w:rPr>
        <w:t xml:space="preserve"> </w:t>
      </w:r>
      <w:r w:rsidRPr="0007730A">
        <w:rPr>
          <w:rFonts w:ascii="Times New Roman" w:hAnsi="Times New Roman" w:cs="Times New Roman"/>
          <w:sz w:val="28"/>
          <w:szCs w:val="28"/>
        </w:rPr>
        <w:t>международных</w:t>
      </w:r>
      <w:r w:rsidR="0014426B" w:rsidRPr="0007730A">
        <w:rPr>
          <w:rFonts w:ascii="Times New Roman" w:hAnsi="Times New Roman" w:cs="Times New Roman"/>
          <w:sz w:val="28"/>
          <w:szCs w:val="28"/>
          <w:lang w:val="ru-RU"/>
        </w:rPr>
        <w:t xml:space="preserve"> </w:t>
      </w:r>
      <w:r w:rsidRPr="0007730A">
        <w:rPr>
          <w:rFonts w:ascii="Times New Roman" w:hAnsi="Times New Roman" w:cs="Times New Roman"/>
          <w:sz w:val="28"/>
          <w:szCs w:val="28"/>
        </w:rPr>
        <w:t>водотоков</w:t>
      </w:r>
      <w:r w:rsidR="000968BF">
        <w:rPr>
          <w:rFonts w:ascii="Times New Roman" w:hAnsi="Times New Roman" w:cs="Times New Roman"/>
          <w:sz w:val="28"/>
          <w:szCs w:val="28"/>
          <w:lang w:val="ru-RU"/>
        </w:rPr>
        <w:t>, 2014 г.</w:t>
      </w:r>
      <w:r w:rsidR="0014426B" w:rsidRPr="0007730A">
        <w:rPr>
          <w:rFonts w:ascii="Times New Roman" w:hAnsi="Times New Roman" w:cs="Times New Roman"/>
          <w:sz w:val="28"/>
          <w:szCs w:val="28"/>
          <w:lang w:val="ru-RU"/>
        </w:rPr>
        <w:t xml:space="preserve">// </w:t>
      </w:r>
      <w:hyperlink r:id="rId75" w:history="1">
        <w:r w:rsidR="0007730A" w:rsidRPr="0007730A">
          <w:rPr>
            <w:rStyle w:val="ad"/>
            <w:rFonts w:ascii="Times New Roman" w:hAnsi="Times New Roman" w:cs="Times New Roman"/>
            <w:color w:val="auto"/>
            <w:sz w:val="28"/>
            <w:szCs w:val="28"/>
            <w:u w:val="none"/>
          </w:rPr>
          <w:t>https://www.un.org/ru/documents/decl</w:t>
        </w:r>
      </w:hyperlink>
      <w:r w:rsidR="00780312" w:rsidRPr="0007730A">
        <w:rPr>
          <w:rStyle w:val="ad"/>
          <w:rFonts w:ascii="Times New Roman" w:hAnsi="Times New Roman" w:cs="Times New Roman"/>
          <w:color w:val="auto"/>
          <w:sz w:val="28"/>
          <w:szCs w:val="28"/>
          <w:u w:val="none"/>
          <w:lang w:val="ru-RU"/>
        </w:rPr>
        <w:t xml:space="preserve">. </w:t>
      </w:r>
      <w:r w:rsidR="000E5F1F" w:rsidRPr="0007730A">
        <w:rPr>
          <w:rFonts w:ascii="Times New Roman" w:hAnsi="Times New Roman" w:cs="Times New Roman"/>
          <w:sz w:val="28"/>
          <w:szCs w:val="28"/>
          <w:lang w:val="ru-RU"/>
        </w:rPr>
        <w:t>01.09.2022.</w:t>
      </w:r>
    </w:p>
    <w:p w14:paraId="1F192802" w14:textId="5B39154C" w:rsidR="00883D53" w:rsidRPr="000E5F1F"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Протокол по проблемам воды и здоровья к Конвенции по охране и использованию</w:t>
      </w:r>
      <w:r w:rsidR="0014426B">
        <w:rPr>
          <w:rFonts w:ascii="Times New Roman" w:eastAsia="Calibri" w:hAnsi="Times New Roman" w:cs="Times New Roman"/>
          <w:sz w:val="28"/>
          <w:szCs w:val="28"/>
          <w:lang w:val="ru-RU"/>
        </w:rPr>
        <w:t xml:space="preserve"> </w:t>
      </w:r>
      <w:r w:rsidR="0014426B">
        <w:rPr>
          <w:rFonts w:ascii="Times New Roman" w:eastAsia="Calibri" w:hAnsi="Times New Roman" w:cs="Times New Roman"/>
          <w:sz w:val="28"/>
          <w:szCs w:val="28"/>
        </w:rPr>
        <w:t>трансграничних</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водотоков и международных озер 1992 г. </w:t>
      </w:r>
      <w:r w:rsidR="0014426B">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Л</w:t>
      </w:r>
      <w:r w:rsidR="0014426B">
        <w:rPr>
          <w:rFonts w:ascii="Times New Roman" w:eastAsia="Calibri" w:hAnsi="Times New Roman" w:cs="Times New Roman"/>
          <w:sz w:val="28"/>
          <w:szCs w:val="28"/>
          <w:lang w:val="ru-RU"/>
        </w:rPr>
        <w:t>енинград</w:t>
      </w:r>
      <w:r w:rsidRPr="00C41530">
        <w:rPr>
          <w:rFonts w:ascii="Times New Roman" w:eastAsia="Calibri" w:hAnsi="Times New Roman" w:cs="Times New Roman"/>
          <w:sz w:val="28"/>
          <w:szCs w:val="28"/>
        </w:rPr>
        <w:t>, 1999</w:t>
      </w:r>
      <w:r w:rsidR="0014426B">
        <w:rPr>
          <w:rFonts w:ascii="Times New Roman" w:eastAsia="Calibri" w:hAnsi="Times New Roman" w:cs="Times New Roman"/>
          <w:sz w:val="28"/>
          <w:szCs w:val="28"/>
          <w:lang w:val="ru-RU"/>
        </w:rPr>
        <w:t>) //</w:t>
      </w:r>
      <w:r w:rsidRPr="00C41530">
        <w:rPr>
          <w:rFonts w:ascii="Times New Roman" w:eastAsia="Calibri" w:hAnsi="Times New Roman" w:cs="Times New Roman"/>
          <w:sz w:val="28"/>
          <w:szCs w:val="28"/>
        </w:rPr>
        <w:t xml:space="preserve"> </w:t>
      </w:r>
      <w:hyperlink r:id="rId76" w:history="1">
        <w:r w:rsidRPr="00C41530">
          <w:rPr>
            <w:rStyle w:val="ad"/>
            <w:rFonts w:ascii="Times New Roman" w:hAnsi="Times New Roman" w:cs="Times New Roman"/>
            <w:color w:val="auto"/>
            <w:sz w:val="28"/>
            <w:szCs w:val="28"/>
            <w:u w:val="none"/>
          </w:rPr>
          <w:t>http://www.bellona.ru/casefiles/london99</w:t>
        </w:r>
      </w:hyperlink>
      <w:r w:rsidR="00780312">
        <w:rPr>
          <w:rStyle w:val="ad"/>
          <w:rFonts w:ascii="Times New Roman" w:hAnsi="Times New Roman" w:cs="Times New Roman"/>
          <w:color w:val="auto"/>
          <w:sz w:val="28"/>
          <w:szCs w:val="28"/>
          <w:u w:val="none"/>
          <w:lang w:val="ru-RU"/>
        </w:rPr>
        <w:t xml:space="preserve">. </w:t>
      </w:r>
      <w:r w:rsidR="000E5F1F">
        <w:rPr>
          <w:rFonts w:ascii="Times New Roman" w:hAnsi="Times New Roman" w:cs="Times New Roman"/>
          <w:color w:val="000000" w:themeColor="text1"/>
          <w:sz w:val="28"/>
          <w:szCs w:val="28"/>
          <w:lang w:val="ru-RU"/>
        </w:rPr>
        <w:t>03</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08</w:t>
      </w:r>
      <w:r w:rsidR="000E5F1F" w:rsidRPr="00DA3B6F">
        <w:rPr>
          <w:rFonts w:ascii="Times New Roman" w:hAnsi="Times New Roman" w:cs="Times New Roman"/>
          <w:color w:val="000000" w:themeColor="text1"/>
          <w:sz w:val="28"/>
          <w:szCs w:val="28"/>
          <w:lang w:val="ru-RU"/>
        </w:rPr>
        <w:t>.2022</w:t>
      </w:r>
      <w:r w:rsidR="000E5F1F" w:rsidRPr="00DA3B6F">
        <w:rPr>
          <w:rFonts w:ascii="Times New Roman" w:hAnsi="Times New Roman" w:cs="Times New Roman"/>
          <w:color w:val="000000" w:themeColor="text1"/>
          <w:sz w:val="28"/>
          <w:szCs w:val="28"/>
          <w:lang w:val="en-US"/>
        </w:rPr>
        <w:t>.</w:t>
      </w:r>
    </w:p>
    <w:p w14:paraId="23208E80" w14:textId="7D7A5A5B" w:rsidR="00883D53" w:rsidRPr="000E5F1F"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lang w:val="en-US"/>
        </w:rPr>
        <w:t>United</w:t>
      </w:r>
      <w:r w:rsidRPr="00B06F62">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lang w:val="en-US"/>
        </w:rPr>
        <w:t>Nations</w:t>
      </w:r>
      <w:r w:rsidRPr="00B06F62">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lang w:val="en-US"/>
        </w:rPr>
        <w:t>Environment</w:t>
      </w:r>
      <w:r w:rsidRPr="00B06F62">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lang w:val="en-US"/>
        </w:rPr>
        <w:t>Program</w:t>
      </w:r>
      <w:r w:rsidR="0014426B" w:rsidRPr="00B06F62">
        <w:rPr>
          <w:rFonts w:ascii="Times New Roman" w:eastAsia="Calibri" w:hAnsi="Times New Roman" w:cs="Times New Roman"/>
          <w:sz w:val="28"/>
          <w:szCs w:val="28"/>
        </w:rPr>
        <w:t xml:space="preserve"> //</w:t>
      </w:r>
      <w:r w:rsidRPr="00B06F62">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lang w:val="en-US"/>
        </w:rPr>
        <w:t>http</w:t>
      </w:r>
      <w:r w:rsidRPr="00B06F62">
        <w:rPr>
          <w:rFonts w:ascii="Times New Roman" w:eastAsia="Calibri" w:hAnsi="Times New Roman" w:cs="Times New Roman"/>
          <w:sz w:val="28"/>
          <w:szCs w:val="28"/>
        </w:rPr>
        <w:t>://</w:t>
      </w:r>
      <w:r w:rsidRPr="00C41530">
        <w:rPr>
          <w:rFonts w:ascii="Times New Roman" w:eastAsia="Calibri" w:hAnsi="Times New Roman" w:cs="Times New Roman"/>
          <w:sz w:val="28"/>
          <w:szCs w:val="28"/>
          <w:lang w:val="en-US"/>
        </w:rPr>
        <w:t>www</w:t>
      </w:r>
      <w:r w:rsidRPr="00B06F62">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lang w:val="en-US"/>
        </w:rPr>
        <w:t>unep</w:t>
      </w:r>
      <w:r w:rsidRPr="00B06F62">
        <w:rPr>
          <w:rFonts w:ascii="Times New Roman" w:eastAsia="Calibri" w:hAnsi="Times New Roman" w:cs="Times New Roman"/>
          <w:sz w:val="28"/>
          <w:szCs w:val="28"/>
        </w:rPr>
        <w:t>-</w:t>
      </w:r>
      <w:r w:rsidRPr="00C41530">
        <w:rPr>
          <w:rFonts w:ascii="Times New Roman" w:eastAsia="Calibri" w:hAnsi="Times New Roman" w:cs="Times New Roman"/>
          <w:sz w:val="28"/>
          <w:szCs w:val="28"/>
          <w:lang w:val="en-US"/>
        </w:rPr>
        <w:t>wcmc</w:t>
      </w:r>
      <w:r w:rsidRPr="00B06F62">
        <w:rPr>
          <w:rFonts w:ascii="Times New Roman" w:eastAsia="Calibri" w:hAnsi="Times New Roman" w:cs="Times New Roman"/>
          <w:sz w:val="28"/>
          <w:szCs w:val="28"/>
        </w:rPr>
        <w:t>.</w:t>
      </w:r>
      <w:r w:rsidRPr="00C41530">
        <w:rPr>
          <w:rFonts w:ascii="Times New Roman" w:eastAsia="Calibri" w:hAnsi="Times New Roman" w:cs="Times New Roman"/>
          <w:sz w:val="28"/>
          <w:szCs w:val="28"/>
          <w:lang w:val="en-US"/>
        </w:rPr>
        <w:t>org</w:t>
      </w:r>
      <w:r w:rsidR="0014426B" w:rsidRPr="00B06F62">
        <w:rPr>
          <w:rFonts w:ascii="Times New Roman" w:eastAsia="Calibri" w:hAnsi="Times New Roman" w:cs="Times New Roman"/>
          <w:sz w:val="28"/>
          <w:szCs w:val="28"/>
        </w:rPr>
        <w:t xml:space="preserve">. </w:t>
      </w:r>
      <w:r w:rsidR="000E5F1F" w:rsidRPr="00135067">
        <w:rPr>
          <w:rFonts w:ascii="Times New Roman" w:hAnsi="Times New Roman" w:cs="Times New Roman"/>
          <w:color w:val="000000" w:themeColor="text1"/>
          <w:sz w:val="28"/>
          <w:szCs w:val="28"/>
          <w:lang w:val="en-US"/>
        </w:rPr>
        <w:t>24.01.2023</w:t>
      </w:r>
      <w:r w:rsidR="000E5F1F" w:rsidRPr="00DA3B6F">
        <w:rPr>
          <w:rFonts w:ascii="Times New Roman" w:hAnsi="Times New Roman" w:cs="Times New Roman"/>
          <w:color w:val="000000" w:themeColor="text1"/>
          <w:sz w:val="28"/>
          <w:szCs w:val="28"/>
          <w:lang w:val="en-US"/>
        </w:rPr>
        <w:t>.</w:t>
      </w:r>
    </w:p>
    <w:p w14:paraId="330779B3" w14:textId="68533341" w:rsidR="00883D53" w:rsidRPr="000E5F1F"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Вода для жизни – здоровье, благополучие, экономическое</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развитие и безопасность</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 http://www.fondedin.ru/dok/05. </w:t>
      </w:r>
      <w:r w:rsidR="000E5F1F">
        <w:rPr>
          <w:rFonts w:ascii="Times New Roman" w:hAnsi="Times New Roman" w:cs="Times New Roman"/>
          <w:color w:val="000000" w:themeColor="text1"/>
          <w:sz w:val="28"/>
          <w:szCs w:val="28"/>
          <w:lang w:val="ru-RU"/>
        </w:rPr>
        <w:t>08</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DA3B6F">
        <w:rPr>
          <w:rFonts w:ascii="Times New Roman" w:hAnsi="Times New Roman" w:cs="Times New Roman"/>
          <w:color w:val="000000" w:themeColor="text1"/>
          <w:sz w:val="28"/>
          <w:szCs w:val="28"/>
          <w:lang w:val="en-US"/>
        </w:rPr>
        <w:t>.</w:t>
      </w:r>
    </w:p>
    <w:p w14:paraId="40D4A085" w14:textId="760D1FA4" w:rsidR="00883D53" w:rsidRPr="000E5F1F"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lastRenderedPageBreak/>
        <w:t>Правила по водным ресурсам</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Берлин, 2004</w:t>
      </w:r>
      <w:r w:rsidR="0014426B">
        <w:rPr>
          <w:rFonts w:ascii="Times New Roman" w:eastAsia="Calibri" w:hAnsi="Times New Roman" w:cs="Times New Roman"/>
          <w:sz w:val="28"/>
          <w:szCs w:val="28"/>
          <w:lang w:val="ru-RU"/>
        </w:rPr>
        <w:t>) //</w:t>
      </w:r>
      <w:r w:rsidRP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lang w:val="en-US"/>
        </w:rPr>
        <w:t>http</w:t>
      </w:r>
      <w:r w:rsidRPr="00780312">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lang w:val="en-US"/>
        </w:rPr>
        <w:t>www</w:t>
      </w:r>
      <w:r w:rsidRP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lang w:val="en-US"/>
        </w:rPr>
        <w:t>cawater</w:t>
      </w:r>
      <w:r w:rsidRPr="00780312">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lang w:val="en-US"/>
        </w:rPr>
        <w:t>info</w:t>
      </w:r>
      <w:r w:rsidRPr="00780312">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lang w:val="en-US"/>
        </w:rPr>
        <w:t>net</w:t>
      </w:r>
      <w:r w:rsidRPr="00780312">
        <w:rPr>
          <w:rFonts w:ascii="Times New Roman" w:eastAsia="Calibri" w:hAnsi="Times New Roman" w:cs="Times New Roman"/>
          <w:sz w:val="28"/>
          <w:szCs w:val="28"/>
          <w:lang w:val="ru-RU"/>
        </w:rPr>
        <w:t>.</w:t>
      </w:r>
      <w:r w:rsidR="000E5F1F" w:rsidRPr="00DA3B6F">
        <w:rPr>
          <w:rFonts w:ascii="Times New Roman" w:hAnsi="Times New Roman" w:cs="Times New Roman"/>
          <w:color w:val="000000" w:themeColor="text1"/>
          <w:sz w:val="28"/>
          <w:szCs w:val="28"/>
          <w:lang w:val="ru-RU"/>
        </w:rPr>
        <w:t xml:space="preserve"> </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09</w:t>
      </w:r>
      <w:r w:rsidR="000E5F1F" w:rsidRPr="00DA3B6F">
        <w:rPr>
          <w:rFonts w:ascii="Times New Roman" w:hAnsi="Times New Roman" w:cs="Times New Roman"/>
          <w:color w:val="000000" w:themeColor="text1"/>
          <w:sz w:val="28"/>
          <w:szCs w:val="28"/>
          <w:lang w:val="ru-RU"/>
        </w:rPr>
        <w:t>.2022</w:t>
      </w:r>
      <w:r w:rsidR="000E5F1F" w:rsidRPr="000E5F1F">
        <w:rPr>
          <w:rFonts w:ascii="Times New Roman" w:hAnsi="Times New Roman" w:cs="Times New Roman"/>
          <w:color w:val="000000" w:themeColor="text1"/>
          <w:sz w:val="28"/>
          <w:szCs w:val="28"/>
          <w:lang w:val="ru-RU"/>
        </w:rPr>
        <w:t>.</w:t>
      </w:r>
    </w:p>
    <w:p w14:paraId="381ED5A6" w14:textId="367D8E99"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Глобальная</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программа ООН по воде</w:t>
      </w:r>
      <w:r w:rsidR="006E3084">
        <w:rPr>
          <w:rFonts w:ascii="Times New Roman" w:eastAsia="Calibri" w:hAnsi="Times New Roman" w:cs="Times New Roman"/>
          <w:sz w:val="28"/>
          <w:szCs w:val="28"/>
          <w:lang w:val="ru-RU"/>
        </w:rPr>
        <w:t>, от 18.08.2020 г.</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https://www.un.org/en/global-issues/water</w:t>
      </w:r>
      <w:r w:rsidR="00780312">
        <w:rPr>
          <w:rFonts w:ascii="Times New Roman" w:eastAsia="Calibri" w:hAnsi="Times New Roman" w:cs="Times New Roman"/>
          <w:sz w:val="28"/>
          <w:szCs w:val="28"/>
          <w:lang w:val="ru-RU"/>
        </w:rPr>
        <w:t xml:space="preserve">. </w:t>
      </w:r>
      <w:r w:rsidR="004D5DCB" w:rsidRPr="004D5DCB">
        <w:rPr>
          <w:rFonts w:ascii="Times New Roman" w:hAnsi="Times New Roman" w:cs="Times New Roman"/>
          <w:color w:val="000000" w:themeColor="text1"/>
          <w:sz w:val="28"/>
          <w:szCs w:val="28"/>
          <w:lang w:val="ru-RU"/>
        </w:rPr>
        <w:t>09.10.2022.</w:t>
      </w:r>
    </w:p>
    <w:p w14:paraId="11F71826" w14:textId="37E8BAC2"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Программа</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развития ООН по вопросам</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пресных вод и </w:t>
      </w:r>
      <w:r w:rsidR="0014426B">
        <w:rPr>
          <w:rFonts w:ascii="Times New Roman" w:eastAsia="Calibri" w:hAnsi="Times New Roman" w:cs="Times New Roman"/>
          <w:sz w:val="28"/>
          <w:szCs w:val="28"/>
        </w:rPr>
        <w:t>океанских</w:t>
      </w:r>
      <w:r w:rsidR="0014426B">
        <w:rPr>
          <w:rFonts w:ascii="Times New Roman" w:eastAsia="Calibri" w:hAnsi="Times New Roman" w:cs="Times New Roman"/>
          <w:sz w:val="28"/>
          <w:szCs w:val="28"/>
          <w:lang w:val="ru-RU"/>
        </w:rPr>
        <w:t xml:space="preserve"> </w:t>
      </w:r>
      <w:r w:rsidR="0014426B">
        <w:rPr>
          <w:rFonts w:ascii="Times New Roman" w:eastAsia="Calibri" w:hAnsi="Times New Roman" w:cs="Times New Roman"/>
          <w:sz w:val="28"/>
          <w:szCs w:val="28"/>
        </w:rPr>
        <w:t>водн</w:t>
      </w:r>
      <w:r w:rsidR="006F0CBD">
        <w:rPr>
          <w:rFonts w:ascii="Times New Roman" w:eastAsia="Calibri" w:hAnsi="Times New Roman" w:cs="Times New Roman"/>
          <w:sz w:val="28"/>
          <w:szCs w:val="28"/>
          <w:lang w:val="ru-RU"/>
        </w:rPr>
        <w:t>ы</w:t>
      </w:r>
      <w:r w:rsidR="0014426B">
        <w:rPr>
          <w:rFonts w:ascii="Times New Roman" w:eastAsia="Calibri" w:hAnsi="Times New Roman" w:cs="Times New Roman"/>
          <w:sz w:val="28"/>
          <w:szCs w:val="28"/>
        </w:rPr>
        <w:t>х</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ресурсов</w:t>
      </w:r>
      <w:r w:rsidR="0014426B">
        <w:rPr>
          <w:rFonts w:ascii="Times New Roman" w:eastAsia="Calibri" w:hAnsi="Times New Roman" w:cs="Times New Roman"/>
          <w:sz w:val="28"/>
          <w:szCs w:val="28"/>
          <w:lang w:val="ru-RU"/>
        </w:rPr>
        <w:t xml:space="preserve"> // </w:t>
      </w:r>
      <w:r w:rsidR="003A66F7" w:rsidRPr="003A66F7">
        <w:rPr>
          <w:rFonts w:ascii="Times New Roman" w:eastAsia="Calibri" w:hAnsi="Times New Roman" w:cs="Times New Roman"/>
          <w:color w:val="000000" w:themeColor="text1"/>
          <w:sz w:val="28"/>
          <w:szCs w:val="28"/>
          <w:lang w:val="ru-RU"/>
        </w:rPr>
        <w:t>https://www.unwater.org/about-un-water</w:t>
      </w:r>
      <w:r w:rsidR="0007730A">
        <w:rPr>
          <w:rFonts w:ascii="Times New Roman" w:eastAsia="Calibri" w:hAnsi="Times New Roman" w:cs="Times New Roman"/>
          <w:color w:val="000000" w:themeColor="text1"/>
          <w:sz w:val="28"/>
          <w:szCs w:val="28"/>
          <w:lang w:val="ru-RU"/>
        </w:rPr>
        <w:t>.</w:t>
      </w:r>
      <w:r w:rsidR="00DC3491" w:rsidRPr="00DA3B6F">
        <w:rPr>
          <w:rFonts w:ascii="Times New Roman" w:hAnsi="Times New Roman" w:cs="Times New Roman"/>
          <w:color w:val="000000" w:themeColor="text1"/>
          <w:sz w:val="28"/>
          <w:szCs w:val="28"/>
          <w:lang w:val="ru-RU"/>
        </w:rPr>
        <w:t xml:space="preserve"> </w:t>
      </w:r>
      <w:r w:rsidR="00DC3491">
        <w:rPr>
          <w:rFonts w:ascii="Times New Roman" w:hAnsi="Times New Roman" w:cs="Times New Roman"/>
          <w:color w:val="000000" w:themeColor="text1"/>
          <w:sz w:val="28"/>
          <w:szCs w:val="28"/>
          <w:lang w:val="ru-RU"/>
        </w:rPr>
        <w:t>14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6F0CBD">
        <w:rPr>
          <w:rFonts w:ascii="Times New Roman" w:hAnsi="Times New Roman" w:cs="Times New Roman"/>
          <w:color w:val="000000" w:themeColor="text1"/>
          <w:sz w:val="28"/>
          <w:szCs w:val="28"/>
          <w:lang w:val="ru-RU"/>
        </w:rPr>
        <w:t>.</w:t>
      </w:r>
    </w:p>
    <w:p w14:paraId="4F663149" w14:textId="77777777" w:rsidR="00883D53" w:rsidRPr="00C41530" w:rsidRDefault="0014426B"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 xml:space="preserve">Витцтум В.Г. и др. </w:t>
      </w:r>
      <w:r w:rsidR="00883D53" w:rsidRPr="00C41530">
        <w:rPr>
          <w:rFonts w:ascii="Times New Roman" w:eastAsia="Calibri" w:hAnsi="Times New Roman" w:cs="Times New Roman"/>
          <w:sz w:val="28"/>
          <w:szCs w:val="28"/>
        </w:rPr>
        <w:t>Международное право = Völkerrecht</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83D53" w:rsidRPr="00C41530">
        <w:rPr>
          <w:rFonts w:ascii="Times New Roman" w:eastAsia="Calibri" w:hAnsi="Times New Roman" w:cs="Times New Roman"/>
          <w:sz w:val="28"/>
          <w:szCs w:val="28"/>
        </w:rPr>
        <w:t xml:space="preserve"> М.: ИнфотропикМедиа, 2011. </w:t>
      </w:r>
      <w:r>
        <w:rPr>
          <w:rFonts w:ascii="Times New Roman" w:eastAsia="Calibri" w:hAnsi="Times New Roman" w:cs="Times New Roman"/>
          <w:sz w:val="28"/>
          <w:szCs w:val="28"/>
        </w:rPr>
        <w:t>–</w:t>
      </w:r>
      <w:r w:rsidR="00883D53" w:rsidRPr="00C41530">
        <w:rPr>
          <w:rFonts w:ascii="Times New Roman" w:eastAsia="Calibri" w:hAnsi="Times New Roman" w:cs="Times New Roman"/>
          <w:sz w:val="28"/>
          <w:szCs w:val="28"/>
        </w:rPr>
        <w:t xml:space="preserve"> 992 c.</w:t>
      </w:r>
    </w:p>
    <w:p w14:paraId="1E7DA24D" w14:textId="2F7A51C2" w:rsidR="00883D53" w:rsidRPr="0007730A" w:rsidRDefault="00883D53" w:rsidP="000E5F1F">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Все государства</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Центральной</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Азии</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подтвердили</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приверженность принципам ИУВР и готовность к их</w:t>
      </w:r>
      <w:r w:rsidR="0014426B">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внедрению</w:t>
      </w:r>
      <w:r w:rsidR="0014426B">
        <w:rPr>
          <w:rFonts w:ascii="Times New Roman" w:eastAsia="Calibri" w:hAnsi="Times New Roman" w:cs="Times New Roman"/>
          <w:sz w:val="28"/>
          <w:szCs w:val="28"/>
          <w:lang w:val="ru-RU"/>
        </w:rPr>
        <w:t xml:space="preserve"> // </w:t>
      </w:r>
      <w:hyperlink r:id="rId77" w:history="1">
        <w:r w:rsidR="0007730A" w:rsidRPr="0007730A">
          <w:rPr>
            <w:rStyle w:val="ad"/>
            <w:rFonts w:ascii="Times New Roman" w:hAnsi="Times New Roman" w:cs="Times New Roman"/>
            <w:color w:val="auto"/>
            <w:sz w:val="28"/>
            <w:szCs w:val="28"/>
            <w:u w:val="none"/>
            <w:lang w:val="en-US"/>
          </w:rPr>
          <w:t>https</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documents</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dds</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ny</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un</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org</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doc</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UNDOC</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GEN</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N</w:t>
        </w:r>
        <w:r w:rsidR="0007730A" w:rsidRPr="0007730A">
          <w:rPr>
            <w:rStyle w:val="ad"/>
            <w:rFonts w:ascii="Times New Roman" w:hAnsi="Times New Roman" w:cs="Times New Roman"/>
            <w:color w:val="auto"/>
            <w:sz w:val="28"/>
            <w:szCs w:val="28"/>
            <w:u w:val="none"/>
          </w:rPr>
          <w:t>02/636/95/</w:t>
        </w:r>
        <w:r w:rsidR="0007730A" w:rsidRPr="0007730A">
          <w:rPr>
            <w:rStyle w:val="ad"/>
            <w:rFonts w:ascii="Times New Roman" w:hAnsi="Times New Roman" w:cs="Times New Roman"/>
            <w:color w:val="auto"/>
            <w:sz w:val="28"/>
            <w:szCs w:val="28"/>
            <w:u w:val="none"/>
            <w:lang w:val="en-US"/>
          </w:rPr>
          <w:t>PDF</w:t>
        </w:r>
        <w:r w:rsidR="0007730A" w:rsidRPr="0007730A">
          <w:rPr>
            <w:rStyle w:val="ad"/>
            <w:rFonts w:ascii="Times New Roman" w:hAnsi="Times New Roman" w:cs="Times New Roman"/>
            <w:color w:val="auto"/>
            <w:sz w:val="28"/>
            <w:szCs w:val="28"/>
            <w:u w:val="none"/>
          </w:rPr>
          <w:t>/</w:t>
        </w:r>
        <w:r w:rsidR="0007730A" w:rsidRPr="0007730A">
          <w:rPr>
            <w:rStyle w:val="ad"/>
            <w:rFonts w:ascii="Times New Roman" w:hAnsi="Times New Roman" w:cs="Times New Roman"/>
            <w:color w:val="auto"/>
            <w:sz w:val="28"/>
            <w:szCs w:val="28"/>
            <w:u w:val="none"/>
            <w:lang w:val="en-US"/>
          </w:rPr>
          <w:t>N</w:t>
        </w:r>
        <w:r w:rsidR="0007730A" w:rsidRPr="0007730A">
          <w:rPr>
            <w:rStyle w:val="ad"/>
            <w:rFonts w:ascii="Times New Roman" w:hAnsi="Times New Roman" w:cs="Times New Roman"/>
            <w:color w:val="auto"/>
            <w:sz w:val="28"/>
            <w:szCs w:val="28"/>
            <w:u w:val="none"/>
          </w:rPr>
          <w:t>0263695.</w:t>
        </w:r>
        <w:r w:rsidR="0007730A" w:rsidRPr="0007730A">
          <w:rPr>
            <w:rStyle w:val="ad"/>
            <w:rFonts w:ascii="Times New Roman" w:hAnsi="Times New Roman" w:cs="Times New Roman"/>
            <w:color w:val="auto"/>
            <w:sz w:val="28"/>
            <w:szCs w:val="28"/>
            <w:u w:val="none"/>
            <w:lang w:val="en-US"/>
          </w:rPr>
          <w:t>pdf</w:t>
        </w:r>
        <w:r w:rsidR="0007730A" w:rsidRPr="0007730A">
          <w:rPr>
            <w:rStyle w:val="ad"/>
            <w:rFonts w:ascii="Times New Roman" w:hAnsi="Times New Roman" w:cs="Times New Roman"/>
            <w:color w:val="auto"/>
            <w:sz w:val="28"/>
            <w:szCs w:val="28"/>
            <w:u w:val="none"/>
          </w:rPr>
          <w:t>?</w:t>
        </w:r>
      </w:hyperlink>
      <w:r w:rsidR="00780312" w:rsidRPr="0007730A">
        <w:rPr>
          <w:rStyle w:val="ad"/>
          <w:rFonts w:ascii="Times New Roman" w:hAnsi="Times New Roman" w:cs="Times New Roman"/>
          <w:color w:val="auto"/>
          <w:sz w:val="28"/>
          <w:szCs w:val="28"/>
          <w:u w:val="none"/>
        </w:rPr>
        <w:t xml:space="preserve">. </w:t>
      </w:r>
      <w:r w:rsidR="000E5F1F" w:rsidRPr="0007730A">
        <w:rPr>
          <w:rFonts w:ascii="Times New Roman" w:hAnsi="Times New Roman" w:cs="Times New Roman"/>
          <w:sz w:val="28"/>
          <w:szCs w:val="28"/>
          <w:lang w:val="ru-RU"/>
        </w:rPr>
        <w:t>04.01.2023.</w:t>
      </w:r>
    </w:p>
    <w:p w14:paraId="54C82336" w14:textId="6AF83B7C" w:rsidR="00883D53" w:rsidRPr="0007730A" w:rsidRDefault="00883D53" w:rsidP="0007730A">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07730A">
        <w:rPr>
          <w:rFonts w:ascii="Times New Roman" w:eastAsia="Calibri" w:hAnsi="Times New Roman" w:cs="Times New Roman"/>
          <w:sz w:val="28"/>
          <w:szCs w:val="28"/>
        </w:rPr>
        <w:t>Соглашение</w:t>
      </w:r>
      <w:r w:rsidR="00D03B05"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 xml:space="preserve">между </w:t>
      </w:r>
      <w:r w:rsidR="0007730A" w:rsidRPr="0007730A">
        <w:rPr>
          <w:rFonts w:ascii="Times New Roman" w:eastAsia="Calibri" w:hAnsi="Times New Roman" w:cs="Times New Roman"/>
          <w:sz w:val="28"/>
          <w:szCs w:val="28"/>
          <w:lang w:val="ru-RU"/>
        </w:rPr>
        <w:t xml:space="preserve">Республикой </w:t>
      </w:r>
      <w:r w:rsidRPr="0007730A">
        <w:rPr>
          <w:rFonts w:ascii="Times New Roman" w:eastAsia="Calibri" w:hAnsi="Times New Roman" w:cs="Times New Roman"/>
          <w:sz w:val="28"/>
          <w:szCs w:val="28"/>
        </w:rPr>
        <w:t xml:space="preserve">Казахстаном, </w:t>
      </w:r>
      <w:r w:rsidR="0007730A" w:rsidRPr="0007730A">
        <w:rPr>
          <w:rFonts w:ascii="Times New Roman" w:eastAsia="Calibri" w:hAnsi="Times New Roman" w:cs="Times New Roman"/>
          <w:sz w:val="28"/>
          <w:szCs w:val="28"/>
          <w:lang w:val="ru-RU"/>
        </w:rPr>
        <w:t xml:space="preserve">Республикой </w:t>
      </w:r>
      <w:r w:rsidRPr="0007730A">
        <w:rPr>
          <w:rFonts w:ascii="Times New Roman" w:eastAsia="Calibri" w:hAnsi="Times New Roman" w:cs="Times New Roman"/>
          <w:sz w:val="28"/>
          <w:szCs w:val="28"/>
        </w:rPr>
        <w:t xml:space="preserve">Кыргызстан, </w:t>
      </w:r>
      <w:r w:rsidR="0007730A" w:rsidRPr="0007730A">
        <w:rPr>
          <w:rFonts w:ascii="Times New Roman" w:eastAsia="Calibri" w:hAnsi="Times New Roman" w:cs="Times New Roman"/>
          <w:sz w:val="28"/>
          <w:szCs w:val="28"/>
          <w:lang w:val="ru-RU"/>
        </w:rPr>
        <w:t xml:space="preserve">Республикой </w:t>
      </w:r>
      <w:r w:rsidR="0007730A" w:rsidRPr="0007730A">
        <w:rPr>
          <w:rFonts w:ascii="Times New Roman" w:eastAsia="Calibri" w:hAnsi="Times New Roman" w:cs="Times New Roman"/>
          <w:sz w:val="28"/>
          <w:szCs w:val="28"/>
        </w:rPr>
        <w:t>Узбекистан</w:t>
      </w:r>
      <w:r w:rsidR="0007730A" w:rsidRPr="0007730A">
        <w:rPr>
          <w:rFonts w:ascii="Times New Roman" w:eastAsia="Calibri" w:hAnsi="Times New Roman" w:cs="Times New Roman"/>
          <w:sz w:val="28"/>
          <w:szCs w:val="28"/>
          <w:lang w:val="ru-RU"/>
        </w:rPr>
        <w:t xml:space="preserve">, Республикой </w:t>
      </w:r>
      <w:r w:rsidRPr="0007730A">
        <w:rPr>
          <w:rFonts w:ascii="Times New Roman" w:eastAsia="Calibri" w:hAnsi="Times New Roman" w:cs="Times New Roman"/>
          <w:sz w:val="28"/>
          <w:szCs w:val="28"/>
        </w:rPr>
        <w:t>Таджикистан</w:t>
      </w:r>
      <w:r w:rsidR="0007730A" w:rsidRPr="0007730A">
        <w:rPr>
          <w:rFonts w:ascii="Times New Roman" w:eastAsia="Calibri" w:hAnsi="Times New Roman" w:cs="Times New Roman"/>
          <w:sz w:val="28"/>
          <w:szCs w:val="28"/>
          <w:lang w:val="ru-RU"/>
        </w:rPr>
        <w:t xml:space="preserve"> и</w:t>
      </w:r>
      <w:r w:rsidRPr="0007730A">
        <w:rPr>
          <w:rFonts w:ascii="Times New Roman" w:eastAsia="Calibri" w:hAnsi="Times New Roman" w:cs="Times New Roman"/>
          <w:sz w:val="28"/>
          <w:szCs w:val="28"/>
        </w:rPr>
        <w:t xml:space="preserve"> Туркменистаном</w:t>
      </w:r>
      <w:r w:rsidR="004A2EC0">
        <w:rPr>
          <w:rFonts w:ascii="Times New Roman" w:eastAsia="Calibri" w:hAnsi="Times New Roman" w:cs="Times New Roman"/>
          <w:sz w:val="28"/>
          <w:szCs w:val="28"/>
          <w:lang w:val="ru-RU"/>
        </w:rPr>
        <w:t>.</w:t>
      </w:r>
      <w:r w:rsidRPr="0007730A">
        <w:rPr>
          <w:rFonts w:ascii="Times New Roman" w:eastAsia="Calibri" w:hAnsi="Times New Roman" w:cs="Times New Roman"/>
          <w:sz w:val="28"/>
          <w:szCs w:val="28"/>
        </w:rPr>
        <w:t xml:space="preserve"> О сотрудничестве в сфере</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совместного</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управления</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использованием и охраной</w:t>
      </w:r>
      <w:r w:rsidR="0014426B" w:rsidRPr="0007730A">
        <w:rPr>
          <w:rFonts w:ascii="Times New Roman" w:eastAsia="Calibri" w:hAnsi="Times New Roman" w:cs="Times New Roman"/>
          <w:sz w:val="28"/>
          <w:szCs w:val="28"/>
          <w:lang w:val="ru-RU"/>
        </w:rPr>
        <w:t xml:space="preserve"> </w:t>
      </w:r>
      <w:r w:rsidR="0014426B" w:rsidRPr="0007730A">
        <w:rPr>
          <w:rFonts w:ascii="Times New Roman" w:eastAsia="Calibri" w:hAnsi="Times New Roman" w:cs="Times New Roman"/>
          <w:sz w:val="28"/>
          <w:szCs w:val="28"/>
        </w:rPr>
        <w:t>водн</w:t>
      </w:r>
      <w:r w:rsidR="003A66F7" w:rsidRPr="0007730A">
        <w:rPr>
          <w:rFonts w:ascii="Times New Roman" w:eastAsia="Calibri" w:hAnsi="Times New Roman" w:cs="Times New Roman"/>
          <w:sz w:val="28"/>
          <w:szCs w:val="28"/>
          <w:lang w:val="ru-RU"/>
        </w:rPr>
        <w:t>ы</w:t>
      </w:r>
      <w:r w:rsidR="0014426B" w:rsidRPr="0007730A">
        <w:rPr>
          <w:rFonts w:ascii="Times New Roman" w:eastAsia="Calibri" w:hAnsi="Times New Roman" w:cs="Times New Roman"/>
          <w:sz w:val="28"/>
          <w:szCs w:val="28"/>
        </w:rPr>
        <w:t>х</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ресурсов</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межгосударственных</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источников (Алма-Ата, 18.02.1992</w:t>
      </w:r>
      <w:r w:rsidR="0014426B"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г.)</w:t>
      </w:r>
      <w:r w:rsidR="00780312" w:rsidRPr="0007730A">
        <w:rPr>
          <w:rFonts w:ascii="Times New Roman" w:eastAsia="Calibri" w:hAnsi="Times New Roman" w:cs="Times New Roman"/>
          <w:sz w:val="28"/>
          <w:szCs w:val="28"/>
          <w:lang w:val="ru-RU"/>
        </w:rPr>
        <w:t xml:space="preserve"> </w:t>
      </w:r>
      <w:r w:rsidR="00D03B05" w:rsidRPr="0007730A">
        <w:rPr>
          <w:rFonts w:ascii="Times New Roman" w:eastAsia="Calibri" w:hAnsi="Times New Roman" w:cs="Times New Roman"/>
          <w:sz w:val="28"/>
          <w:szCs w:val="28"/>
          <w:lang w:val="ru-RU"/>
        </w:rPr>
        <w:t xml:space="preserve">// </w:t>
      </w:r>
      <w:r w:rsidR="0007730A" w:rsidRPr="0007730A">
        <w:rPr>
          <w:rFonts w:ascii="Times New Roman" w:hAnsi="Times New Roman" w:cs="Times New Roman"/>
          <w:sz w:val="28"/>
          <w:szCs w:val="28"/>
        </w:rPr>
        <w:t>http://icwc-aral.uz/statute1_ru.htm</w:t>
      </w:r>
      <w:r w:rsidR="003A66F7" w:rsidRPr="0007730A">
        <w:rPr>
          <w:rFonts w:ascii="Times New Roman" w:eastAsia="Calibri" w:hAnsi="Times New Roman" w:cs="Times New Roman"/>
          <w:color w:val="000000" w:themeColor="text1"/>
          <w:sz w:val="28"/>
          <w:szCs w:val="28"/>
          <w:lang w:val="ru-RU"/>
        </w:rPr>
        <w:t xml:space="preserve">. </w:t>
      </w:r>
      <w:r w:rsidR="00DC3491" w:rsidRPr="0007730A">
        <w:rPr>
          <w:rFonts w:ascii="Times New Roman" w:hAnsi="Times New Roman" w:cs="Times New Roman"/>
          <w:color w:val="000000" w:themeColor="text1"/>
          <w:sz w:val="28"/>
          <w:szCs w:val="28"/>
          <w:lang w:val="ru-RU"/>
        </w:rPr>
        <w:t>29.10.2022.</w:t>
      </w:r>
    </w:p>
    <w:p w14:paraId="1CFBB426" w14:textId="6A47001A" w:rsidR="00883D53" w:rsidRPr="0007730A" w:rsidRDefault="00883D53" w:rsidP="0007730A">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07730A">
        <w:rPr>
          <w:rFonts w:ascii="Times New Roman" w:eastAsia="Calibri" w:hAnsi="Times New Roman" w:cs="Times New Roman"/>
          <w:sz w:val="28"/>
          <w:szCs w:val="28"/>
        </w:rPr>
        <w:t>Соглашение</w:t>
      </w:r>
      <w:r w:rsidR="00D03B05"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между</w:t>
      </w:r>
      <w:r w:rsidR="00D03B05" w:rsidRPr="0007730A">
        <w:rPr>
          <w:rFonts w:ascii="Times New Roman" w:eastAsia="Calibri" w:hAnsi="Times New Roman" w:cs="Times New Roman"/>
          <w:sz w:val="28"/>
          <w:szCs w:val="28"/>
          <w:lang w:val="ru-RU"/>
        </w:rPr>
        <w:t xml:space="preserve"> </w:t>
      </w:r>
      <w:r w:rsidR="0007730A">
        <w:rPr>
          <w:rFonts w:ascii="Times New Roman" w:eastAsia="Calibri" w:hAnsi="Times New Roman" w:cs="Times New Roman"/>
          <w:sz w:val="28"/>
          <w:szCs w:val="28"/>
          <w:lang w:val="ru-RU"/>
        </w:rPr>
        <w:t xml:space="preserve">Республикой Узбекистан и </w:t>
      </w:r>
      <w:r w:rsidRPr="0007730A">
        <w:rPr>
          <w:rFonts w:ascii="Times New Roman" w:eastAsia="Calibri" w:hAnsi="Times New Roman" w:cs="Times New Roman"/>
          <w:sz w:val="28"/>
          <w:szCs w:val="28"/>
        </w:rPr>
        <w:t>Туркменистаном</w:t>
      </w:r>
      <w:r w:rsidR="004A2EC0">
        <w:rPr>
          <w:rFonts w:ascii="Times New Roman" w:eastAsia="Calibri" w:hAnsi="Times New Roman" w:cs="Times New Roman"/>
          <w:sz w:val="28"/>
          <w:szCs w:val="28"/>
          <w:lang w:val="ru-RU"/>
        </w:rPr>
        <w:t>.</w:t>
      </w:r>
      <w:r w:rsidRPr="0007730A">
        <w:rPr>
          <w:rFonts w:ascii="Times New Roman" w:eastAsia="Calibri" w:hAnsi="Times New Roman" w:cs="Times New Roman"/>
          <w:sz w:val="28"/>
          <w:szCs w:val="28"/>
        </w:rPr>
        <w:t xml:space="preserve"> О</w:t>
      </w:r>
      <w:r w:rsidR="0007730A">
        <w:rPr>
          <w:rFonts w:ascii="Times New Roman" w:eastAsia="Calibri" w:hAnsi="Times New Roman" w:cs="Times New Roman"/>
          <w:sz w:val="28"/>
          <w:szCs w:val="28"/>
          <w:lang w:val="ru-RU"/>
        </w:rPr>
        <w:t> </w:t>
      </w:r>
      <w:r w:rsidRPr="0007730A">
        <w:rPr>
          <w:rFonts w:ascii="Times New Roman" w:eastAsia="Calibri" w:hAnsi="Times New Roman" w:cs="Times New Roman"/>
          <w:sz w:val="28"/>
          <w:szCs w:val="28"/>
        </w:rPr>
        <w:t>сотрудничестве по водохозяйственным</w:t>
      </w:r>
      <w:r w:rsidR="00D03B05" w:rsidRPr="0007730A">
        <w:rPr>
          <w:rFonts w:ascii="Times New Roman" w:eastAsia="Calibri" w:hAnsi="Times New Roman" w:cs="Times New Roman"/>
          <w:sz w:val="28"/>
          <w:szCs w:val="28"/>
          <w:lang w:val="ru-RU"/>
        </w:rPr>
        <w:t xml:space="preserve"> </w:t>
      </w:r>
      <w:r w:rsidRPr="0007730A">
        <w:rPr>
          <w:rFonts w:ascii="Times New Roman" w:eastAsia="Calibri" w:hAnsi="Times New Roman" w:cs="Times New Roman"/>
          <w:sz w:val="28"/>
          <w:szCs w:val="28"/>
        </w:rPr>
        <w:t>вопр</w:t>
      </w:r>
      <w:r w:rsidR="004A2EC0">
        <w:rPr>
          <w:rFonts w:ascii="Times New Roman" w:eastAsia="Calibri" w:hAnsi="Times New Roman" w:cs="Times New Roman"/>
          <w:sz w:val="28"/>
          <w:szCs w:val="28"/>
        </w:rPr>
        <w:t>осам (Туркменабат, 16.01.1996</w:t>
      </w:r>
      <w:r w:rsidRPr="0007730A">
        <w:rPr>
          <w:rFonts w:ascii="Times New Roman" w:eastAsia="Calibri" w:hAnsi="Times New Roman" w:cs="Times New Roman"/>
          <w:sz w:val="28"/>
          <w:szCs w:val="28"/>
        </w:rPr>
        <w:t>)</w:t>
      </w:r>
      <w:r w:rsidR="00780312" w:rsidRPr="0007730A">
        <w:rPr>
          <w:rFonts w:ascii="Times New Roman" w:eastAsia="Calibri" w:hAnsi="Times New Roman" w:cs="Times New Roman"/>
          <w:sz w:val="28"/>
          <w:szCs w:val="28"/>
          <w:lang w:val="ru-RU"/>
        </w:rPr>
        <w:t xml:space="preserve"> </w:t>
      </w:r>
      <w:r w:rsidR="00D03B05" w:rsidRPr="0007730A">
        <w:rPr>
          <w:rFonts w:ascii="Times New Roman" w:eastAsia="Calibri" w:hAnsi="Times New Roman" w:cs="Times New Roman"/>
          <w:sz w:val="28"/>
          <w:szCs w:val="28"/>
          <w:lang w:val="ru-RU"/>
        </w:rPr>
        <w:t xml:space="preserve">// </w:t>
      </w:r>
      <w:r w:rsidR="00E379CB" w:rsidRPr="0007730A">
        <w:rPr>
          <w:rFonts w:ascii="Times New Roman" w:eastAsia="Calibri" w:hAnsi="Times New Roman" w:cs="Times New Roman"/>
          <w:color w:val="000000" w:themeColor="text1"/>
          <w:sz w:val="28"/>
          <w:szCs w:val="28"/>
          <w:lang w:val="ru-RU"/>
        </w:rPr>
        <w:t>https://base.spinform.ru/show_doc.fwx?rgn=25361</w:t>
      </w:r>
      <w:r w:rsidR="00D03B05" w:rsidRPr="0007730A">
        <w:rPr>
          <w:rFonts w:ascii="Times New Roman" w:eastAsia="Calibri" w:hAnsi="Times New Roman" w:cs="Times New Roman"/>
          <w:color w:val="000000" w:themeColor="text1"/>
          <w:sz w:val="28"/>
          <w:szCs w:val="28"/>
          <w:lang w:val="ru-RU"/>
        </w:rPr>
        <w:t xml:space="preserve">. </w:t>
      </w:r>
      <w:r w:rsidR="00DC3491" w:rsidRPr="0007730A">
        <w:rPr>
          <w:rFonts w:ascii="Times New Roman" w:hAnsi="Times New Roman" w:cs="Times New Roman"/>
          <w:color w:val="000000" w:themeColor="text1"/>
          <w:sz w:val="28"/>
          <w:szCs w:val="28"/>
          <w:lang w:val="ru-RU"/>
        </w:rPr>
        <w:t>29.10.2022.</w:t>
      </w:r>
    </w:p>
    <w:p w14:paraId="7F3ACDFF" w14:textId="3395D497" w:rsidR="00883D53" w:rsidRPr="00C41530" w:rsidRDefault="00F80FE1"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FD2A80">
        <w:rPr>
          <w:rFonts w:ascii="Times New Roman" w:eastAsia="Calibri" w:hAnsi="Times New Roman" w:cs="Times New Roman"/>
          <w:sz w:val="28"/>
          <w:szCs w:val="28"/>
        </w:rPr>
        <w:t>Соглашение</w:t>
      </w:r>
      <w:r w:rsidRPr="00FD2A80">
        <w:rPr>
          <w:rFonts w:ascii="Times New Roman" w:eastAsia="Calibri" w:hAnsi="Times New Roman" w:cs="Times New Roman"/>
          <w:sz w:val="28"/>
          <w:szCs w:val="28"/>
          <w:lang w:val="ru-RU"/>
        </w:rPr>
        <w:t xml:space="preserve"> </w:t>
      </w:r>
      <w:r w:rsidRPr="00FD2A80">
        <w:rPr>
          <w:rFonts w:ascii="Times New Roman" w:hAnsi="Times New Roman" w:cs="Times New Roman"/>
          <w:sz w:val="28"/>
          <w:szCs w:val="28"/>
        </w:rPr>
        <w:t>между Правительством Республики Казахстан, Правительством Кыргызской Республики и Правительством Республики Узбекистан</w:t>
      </w:r>
      <w:r>
        <w:rPr>
          <w:rFonts w:ascii="Times New Roman" w:hAnsi="Times New Roman" w:cs="Times New Roman"/>
          <w:sz w:val="28"/>
          <w:szCs w:val="28"/>
          <w:lang w:val="ru-RU"/>
        </w:rPr>
        <w:t>.</w:t>
      </w:r>
      <w:r w:rsidRPr="00FD2A80">
        <w:rPr>
          <w:rFonts w:ascii="Times New Roman" w:hAnsi="Times New Roman" w:cs="Times New Roman"/>
          <w:sz w:val="28"/>
          <w:szCs w:val="28"/>
        </w:rPr>
        <w:t xml:space="preserve"> О сотрудничестве в области охраны окружающей среды и рационального природопользования</w:t>
      </w:r>
      <w:r>
        <w:rPr>
          <w:rFonts w:ascii="Times New Roman" w:hAnsi="Times New Roman" w:cs="Times New Roman"/>
          <w:sz w:val="28"/>
          <w:szCs w:val="28"/>
          <w:lang w:val="ru-RU"/>
        </w:rPr>
        <w:t xml:space="preserve"> </w:t>
      </w:r>
      <w:r w:rsidRPr="00FD2A80">
        <w:rPr>
          <w:rFonts w:ascii="Times New Roman" w:hAnsi="Times New Roman" w:cs="Times New Roman"/>
          <w:color w:val="000000"/>
          <w:sz w:val="28"/>
          <w:szCs w:val="28"/>
          <w:shd w:val="clear" w:color="auto" w:fill="FFFFFF"/>
        </w:rPr>
        <w:t>(Бишкек, март 1998)</w:t>
      </w:r>
      <w:r w:rsidRPr="00FD2A80">
        <w:rPr>
          <w:rFonts w:ascii="Times New Roman" w:hAnsi="Times New Roman" w:cs="Times New Roman"/>
          <w:sz w:val="28"/>
          <w:szCs w:val="28"/>
          <w:lang w:val="ru-RU"/>
        </w:rPr>
        <w:t xml:space="preserve"> // http://www.cawater-info.net/library/rus/gov3.pdf.</w:t>
      </w:r>
      <w:r w:rsidR="00DC3491" w:rsidRPr="00DA3B6F">
        <w:rPr>
          <w:rFonts w:ascii="Times New Roman" w:hAnsi="Times New Roman" w:cs="Times New Roman"/>
          <w:color w:val="000000" w:themeColor="text1"/>
          <w:sz w:val="28"/>
          <w:szCs w:val="28"/>
          <w:lang w:val="ru-RU"/>
        </w:rPr>
        <w:t xml:space="preserve"> </w:t>
      </w:r>
      <w:r w:rsidR="00DC3491">
        <w:rPr>
          <w:rFonts w:ascii="Times New Roman" w:hAnsi="Times New Roman" w:cs="Times New Roman"/>
          <w:color w:val="000000" w:themeColor="text1"/>
          <w:sz w:val="28"/>
          <w:szCs w:val="28"/>
          <w:lang w:val="ru-RU"/>
        </w:rPr>
        <w:t>29</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.2022г</w:t>
      </w:r>
      <w:r w:rsidR="00DC3491" w:rsidRPr="00E379CB">
        <w:rPr>
          <w:rFonts w:ascii="Times New Roman" w:hAnsi="Times New Roman" w:cs="Times New Roman"/>
          <w:color w:val="000000" w:themeColor="text1"/>
          <w:sz w:val="28"/>
          <w:szCs w:val="28"/>
          <w:lang w:val="ru-RU"/>
        </w:rPr>
        <w:t>.</w:t>
      </w:r>
    </w:p>
    <w:p w14:paraId="0DFDB8AF" w14:textId="6B2A6237" w:rsidR="00883D53" w:rsidRPr="00C41530" w:rsidRDefault="00D03B05"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Закон 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Соглашение</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Кыргызской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об использовании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водохозяйственных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сооружений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межгосударственного</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пользования на реках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Чу и Талас</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принят</w:t>
      </w:r>
      <w:r w:rsidR="00883D53" w:rsidRPr="00C41530">
        <w:rPr>
          <w:rFonts w:ascii="Times New Roman" w:eastAsia="Calibri" w:hAnsi="Times New Roman" w:cs="Times New Roman"/>
          <w:sz w:val="28"/>
          <w:szCs w:val="28"/>
        </w:rPr>
        <w:t xml:space="preserve"> 7 марта 2002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№301</w:t>
      </w:r>
      <w:r w:rsidR="0078031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 xml:space="preserve">// </w:t>
      </w:r>
      <w:r w:rsidR="00B94814" w:rsidRPr="00B94814">
        <w:rPr>
          <w:rFonts w:ascii="Times New Roman" w:eastAsia="Calibri" w:hAnsi="Times New Roman" w:cs="Times New Roman"/>
          <w:sz w:val="28"/>
          <w:szCs w:val="28"/>
          <w:lang w:val="ru-RU"/>
        </w:rPr>
        <w:t xml:space="preserve">https://adilet.zan.kz/rus/docs/Z020000301_. </w:t>
      </w:r>
      <w:r w:rsidR="00DC3491">
        <w:rPr>
          <w:rFonts w:ascii="Times New Roman" w:hAnsi="Times New Roman" w:cs="Times New Roman"/>
          <w:color w:val="000000" w:themeColor="text1"/>
          <w:sz w:val="28"/>
          <w:szCs w:val="28"/>
          <w:lang w:val="ru-RU"/>
        </w:rPr>
        <w:t>29</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B94814">
        <w:rPr>
          <w:rFonts w:ascii="Times New Roman" w:hAnsi="Times New Roman" w:cs="Times New Roman"/>
          <w:color w:val="000000" w:themeColor="text1"/>
          <w:sz w:val="28"/>
          <w:szCs w:val="28"/>
          <w:lang w:val="ru-RU"/>
        </w:rPr>
        <w:t>.</w:t>
      </w:r>
    </w:p>
    <w:p w14:paraId="59A2CD97" w14:textId="19111C94" w:rsidR="00883D53" w:rsidRPr="00F80FE1"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F80FE1">
        <w:rPr>
          <w:rFonts w:ascii="Times New Roman" w:eastAsia="Calibri" w:hAnsi="Times New Roman" w:cs="Times New Roman"/>
          <w:sz w:val="28"/>
          <w:szCs w:val="28"/>
        </w:rPr>
        <w:t>Соглашение</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между</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Правительством</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Республики Казахстан, Правительством</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Кыргызской</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Республики и Правительством</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Республики Узбекистан об использовании водно-энергетических</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ресурсов</w:t>
      </w:r>
      <w:r w:rsidR="00D03B05" w:rsidRPr="00F80FE1">
        <w:rPr>
          <w:rFonts w:ascii="Times New Roman" w:eastAsia="Calibri" w:hAnsi="Times New Roman" w:cs="Times New Roman"/>
          <w:sz w:val="28"/>
          <w:szCs w:val="28"/>
          <w:lang w:val="ru-RU"/>
        </w:rPr>
        <w:t xml:space="preserve"> </w:t>
      </w:r>
      <w:r w:rsidR="00D03B05" w:rsidRPr="00F80FE1">
        <w:rPr>
          <w:rFonts w:ascii="Times New Roman" w:eastAsia="Calibri" w:hAnsi="Times New Roman" w:cs="Times New Roman"/>
          <w:sz w:val="28"/>
          <w:szCs w:val="28"/>
        </w:rPr>
        <w:t>басейна</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реки</w:t>
      </w:r>
      <w:r w:rsidR="00D03B05" w:rsidRPr="00F80FE1">
        <w:rPr>
          <w:rFonts w:ascii="Times New Roman" w:eastAsia="Calibri" w:hAnsi="Times New Roman" w:cs="Times New Roman"/>
          <w:sz w:val="28"/>
          <w:szCs w:val="28"/>
          <w:lang w:val="ru-RU"/>
        </w:rPr>
        <w:t xml:space="preserve"> </w:t>
      </w:r>
      <w:r w:rsidRPr="00F80FE1">
        <w:rPr>
          <w:rFonts w:ascii="Times New Roman" w:eastAsia="Calibri" w:hAnsi="Times New Roman" w:cs="Times New Roman"/>
          <w:sz w:val="28"/>
          <w:szCs w:val="28"/>
        </w:rPr>
        <w:t>Сырдарья от 17 марта 1998 год</w:t>
      </w:r>
      <w:r w:rsidR="00D03B05" w:rsidRPr="00F80FE1">
        <w:rPr>
          <w:rFonts w:ascii="Times New Roman" w:eastAsia="Calibri" w:hAnsi="Times New Roman" w:cs="Times New Roman"/>
          <w:sz w:val="28"/>
          <w:szCs w:val="28"/>
          <w:lang w:val="ru-RU"/>
        </w:rPr>
        <w:t xml:space="preserve"> // </w:t>
      </w:r>
      <w:r w:rsidR="001B06D1" w:rsidRPr="00F80FE1">
        <w:rPr>
          <w:rFonts w:ascii="Times New Roman" w:eastAsia="Calibri" w:hAnsi="Times New Roman" w:cs="Times New Roman"/>
          <w:sz w:val="28"/>
          <w:szCs w:val="28"/>
          <w:lang w:val="ru-RU"/>
        </w:rPr>
        <w:t>https://online.zakon.kz/Document/</w:t>
      </w:r>
      <w:r w:rsidR="00F80FE1">
        <w:rPr>
          <w:rFonts w:ascii="Times New Roman" w:eastAsia="Calibri" w:hAnsi="Times New Roman" w:cs="Times New Roman"/>
          <w:sz w:val="28"/>
          <w:szCs w:val="28"/>
          <w:lang w:val="ru-RU"/>
        </w:rPr>
        <w:t>.</w:t>
      </w:r>
      <w:r w:rsidR="00DC3491" w:rsidRPr="00F80FE1">
        <w:rPr>
          <w:rFonts w:ascii="Times New Roman" w:hAnsi="Times New Roman" w:cs="Times New Roman"/>
          <w:sz w:val="28"/>
          <w:szCs w:val="28"/>
          <w:lang w:val="ru-RU"/>
        </w:rPr>
        <w:t xml:space="preserve"> 14.10.2022.</w:t>
      </w:r>
    </w:p>
    <w:p w14:paraId="55B606A6" w14:textId="2810F31B" w:rsidR="00883D53" w:rsidRPr="001B06D1"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1B06D1">
        <w:rPr>
          <w:rFonts w:ascii="Times New Roman" w:eastAsia="Calibri" w:hAnsi="Times New Roman" w:cs="Times New Roman"/>
          <w:sz w:val="28"/>
          <w:szCs w:val="28"/>
        </w:rPr>
        <w:t>Соглашение</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между</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Правительством</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Республики Казахстан, Правительством</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Кыргызской</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Республики и Правительством</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Республики Узбекистан о совместном и комплексном</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использовании водно-энергетических</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ресурсов</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Нарын-Сырдарьинского</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каскада</w:t>
      </w:r>
      <w:r w:rsidR="00D03B05" w:rsidRPr="001B06D1">
        <w:rPr>
          <w:rFonts w:ascii="Times New Roman" w:eastAsia="Calibri" w:hAnsi="Times New Roman" w:cs="Times New Roman"/>
          <w:sz w:val="28"/>
          <w:szCs w:val="28"/>
          <w:lang w:val="ru-RU"/>
        </w:rPr>
        <w:t xml:space="preserve"> </w:t>
      </w:r>
      <w:r w:rsidRPr="001B06D1">
        <w:rPr>
          <w:rFonts w:ascii="Times New Roman" w:eastAsia="Calibri" w:hAnsi="Times New Roman" w:cs="Times New Roman"/>
          <w:sz w:val="28"/>
          <w:szCs w:val="28"/>
        </w:rPr>
        <w:t>водохранилищ от 17 марта 1998 года</w:t>
      </w:r>
      <w:r w:rsidR="00D03B05" w:rsidRPr="001B06D1">
        <w:rPr>
          <w:rFonts w:ascii="Times New Roman" w:eastAsia="Calibri" w:hAnsi="Times New Roman" w:cs="Times New Roman"/>
          <w:sz w:val="28"/>
          <w:szCs w:val="28"/>
          <w:lang w:val="ru-RU"/>
        </w:rPr>
        <w:t xml:space="preserve"> // </w:t>
      </w:r>
      <w:r w:rsidR="001B06D1" w:rsidRPr="001B06D1">
        <w:rPr>
          <w:rFonts w:ascii="Times New Roman" w:eastAsia="Calibri" w:hAnsi="Times New Roman" w:cs="Times New Roman"/>
          <w:sz w:val="28"/>
          <w:szCs w:val="28"/>
          <w:lang w:val="ru-RU"/>
        </w:rPr>
        <w:t>https://online.zakon.kz/Document/?doc_id=30725879</w:t>
      </w:r>
      <w:r w:rsidR="00D03B05" w:rsidRPr="001B06D1">
        <w:rPr>
          <w:rFonts w:ascii="Times New Roman" w:eastAsia="Calibri" w:hAnsi="Times New Roman" w:cs="Times New Roman"/>
          <w:sz w:val="28"/>
          <w:szCs w:val="28"/>
          <w:lang w:val="ru-RU"/>
        </w:rPr>
        <w:t>.</w:t>
      </w:r>
      <w:r w:rsidR="00780312" w:rsidRPr="001B06D1">
        <w:rPr>
          <w:rFonts w:ascii="Times New Roman" w:eastAsia="Calibri" w:hAnsi="Times New Roman" w:cs="Times New Roman"/>
          <w:sz w:val="28"/>
          <w:szCs w:val="28"/>
          <w:lang w:val="ru-RU"/>
        </w:rPr>
        <w:t xml:space="preserve"> </w:t>
      </w:r>
      <w:r w:rsidR="00DC3491" w:rsidRPr="001B06D1">
        <w:rPr>
          <w:rFonts w:ascii="Times New Roman" w:hAnsi="Times New Roman" w:cs="Times New Roman"/>
          <w:sz w:val="28"/>
          <w:szCs w:val="28"/>
          <w:lang w:val="ru-RU"/>
        </w:rPr>
        <w:t>14.10.2022.</w:t>
      </w:r>
    </w:p>
    <w:p w14:paraId="432A049E" w14:textId="37EE4EA0"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Соглашение</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между</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Правительством</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 Правительством</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Кыргызской</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и Правительством</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Таджикистан и Правительством</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Узбекистан о параллельной</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работе водно-энергетических систем государств</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Центральной</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Азии от 17 июня 1999 года</w:t>
      </w:r>
      <w:r w:rsidR="00D03B05">
        <w:rPr>
          <w:rFonts w:ascii="Times New Roman" w:eastAsia="Calibri" w:hAnsi="Times New Roman" w:cs="Times New Roman"/>
          <w:sz w:val="28"/>
          <w:szCs w:val="28"/>
          <w:lang w:val="ru-RU"/>
        </w:rPr>
        <w:t xml:space="preserve"> // </w:t>
      </w:r>
      <w:r w:rsidR="00E379CB" w:rsidRPr="00E379CB">
        <w:rPr>
          <w:rFonts w:ascii="Times New Roman" w:eastAsia="Calibri" w:hAnsi="Times New Roman" w:cs="Times New Roman"/>
          <w:sz w:val="28"/>
          <w:szCs w:val="28"/>
          <w:lang w:val="ru-RU"/>
        </w:rPr>
        <w:t>https://online.zakon.kz/Document/?doc_id=1024359</w:t>
      </w:r>
      <w:r w:rsidR="00D03B05" w:rsidRPr="00E379CB">
        <w:rPr>
          <w:rFonts w:ascii="Times New Roman" w:eastAsia="Calibri" w:hAnsi="Times New Roman" w:cs="Times New Roman"/>
          <w:sz w:val="28"/>
          <w:szCs w:val="28"/>
          <w:lang w:val="ru-RU"/>
        </w:rPr>
        <w:t xml:space="preserve">. </w:t>
      </w:r>
      <w:r w:rsidR="000E5F1F" w:rsidRPr="00DA3B6F">
        <w:rPr>
          <w:rFonts w:ascii="Times New Roman" w:hAnsi="Times New Roman" w:cs="Times New Roman"/>
          <w:color w:val="000000" w:themeColor="text1"/>
          <w:sz w:val="28"/>
          <w:szCs w:val="28"/>
          <w:lang w:val="ru-RU"/>
        </w:rPr>
        <w:t>0</w:t>
      </w:r>
      <w:r w:rsidR="000E5F1F">
        <w:rPr>
          <w:rFonts w:ascii="Times New Roman" w:hAnsi="Times New Roman" w:cs="Times New Roman"/>
          <w:color w:val="000000" w:themeColor="text1"/>
          <w:sz w:val="28"/>
          <w:szCs w:val="28"/>
          <w:lang w:val="ru-RU"/>
        </w:rPr>
        <w:t>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E379CB">
        <w:rPr>
          <w:rFonts w:ascii="Times New Roman" w:hAnsi="Times New Roman" w:cs="Times New Roman"/>
          <w:color w:val="000000" w:themeColor="text1"/>
          <w:sz w:val="28"/>
          <w:szCs w:val="28"/>
          <w:lang w:val="ru-RU"/>
        </w:rPr>
        <w:t>.</w:t>
      </w:r>
    </w:p>
    <w:p w14:paraId="3DFFF3F8" w14:textId="40AB3E23" w:rsidR="00883D53" w:rsidRPr="00C41530" w:rsidRDefault="004A2EC0"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lastRenderedPageBreak/>
        <w:t xml:space="preserve">О </w:t>
      </w:r>
      <w:r w:rsidR="00883D53" w:rsidRPr="00C41530">
        <w:rPr>
          <w:rFonts w:ascii="Times New Roman" w:eastAsia="Calibri" w:hAnsi="Times New Roman" w:cs="Times New Roman"/>
          <w:sz w:val="28"/>
          <w:szCs w:val="28"/>
        </w:rPr>
        <w:t>внесении</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изменений и дополнений в Соглашение</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Правительством</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Кыргызской</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и Правительством</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Узбекистан об использовании водно-энергетических</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ресурсов</w:t>
      </w:r>
      <w:r w:rsidR="00D03B05">
        <w:rPr>
          <w:rFonts w:ascii="Times New Roman" w:eastAsia="Calibri" w:hAnsi="Times New Roman" w:cs="Times New Roman"/>
          <w:sz w:val="28"/>
          <w:szCs w:val="28"/>
          <w:lang w:val="ru-RU"/>
        </w:rPr>
        <w:t xml:space="preserve"> </w:t>
      </w:r>
      <w:r w:rsidR="00D03B05">
        <w:rPr>
          <w:rFonts w:ascii="Times New Roman" w:eastAsia="Calibri" w:hAnsi="Times New Roman" w:cs="Times New Roman"/>
          <w:sz w:val="28"/>
          <w:szCs w:val="28"/>
        </w:rPr>
        <w:t>басейна</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реки</w:t>
      </w:r>
      <w:r w:rsidR="00D03B05">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Сырдарья от 17 марта 1998 года</w:t>
      </w:r>
      <w:r w:rsidR="00D03B05">
        <w:rPr>
          <w:rFonts w:ascii="Times New Roman" w:eastAsia="Calibri" w:hAnsi="Times New Roman" w:cs="Times New Roman"/>
          <w:sz w:val="28"/>
          <w:szCs w:val="28"/>
          <w:lang w:val="ru-RU"/>
        </w:rPr>
        <w:t xml:space="preserve"> // </w:t>
      </w:r>
      <w:hyperlink r:id="rId78" w:history="1">
        <w:r w:rsidR="00872FFC" w:rsidRPr="00872FFC">
          <w:rPr>
            <w:rStyle w:val="ad"/>
            <w:rFonts w:ascii="Times New Roman" w:eastAsia="Calibri" w:hAnsi="Times New Roman" w:cs="Times New Roman"/>
            <w:color w:val="auto"/>
            <w:sz w:val="28"/>
            <w:szCs w:val="28"/>
            <w:u w:val="none"/>
            <w:lang w:val="ru-RU"/>
          </w:rPr>
          <w:t>https://ecifas-tj.org/wp-content/uploads/2021/02/4.-protokol-k-</w:t>
        </w:r>
      </w:hyperlink>
      <w:r w:rsidR="00872FFC" w:rsidRPr="00872FFC">
        <w:rPr>
          <w:rFonts w:ascii="Times New Roman" w:eastAsia="Calibri" w:hAnsi="Times New Roman" w:cs="Times New Roman"/>
          <w:sz w:val="28"/>
          <w:szCs w:val="28"/>
          <w:lang w:val="ru-RU"/>
        </w:rPr>
        <w:t xml:space="preserve">. </w:t>
      </w:r>
      <w:r w:rsidR="00DC3491">
        <w:rPr>
          <w:rFonts w:ascii="Times New Roman" w:hAnsi="Times New Roman" w:cs="Times New Roman"/>
          <w:color w:val="000000" w:themeColor="text1"/>
          <w:sz w:val="28"/>
          <w:szCs w:val="28"/>
          <w:lang w:val="ru-RU"/>
        </w:rPr>
        <w:t>14</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872FFC">
        <w:rPr>
          <w:rFonts w:ascii="Times New Roman" w:hAnsi="Times New Roman" w:cs="Times New Roman"/>
          <w:color w:val="000000" w:themeColor="text1"/>
          <w:sz w:val="28"/>
          <w:szCs w:val="28"/>
          <w:lang w:val="ru-RU"/>
        </w:rPr>
        <w:t>.</w:t>
      </w:r>
    </w:p>
    <w:p w14:paraId="1F3F5161" w14:textId="5F4D7FB4" w:rsidR="00883D53" w:rsidRPr="00C41530" w:rsidRDefault="00883D53" w:rsidP="00B0411D">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Аманжолов Ж.М. Роль и значение</w:t>
      </w:r>
      <w:r w:rsidR="00D03B05">
        <w:rPr>
          <w:rFonts w:ascii="Times New Roman" w:eastAsia="Calibri" w:hAnsi="Times New Roman" w:cs="Times New Roman"/>
          <w:sz w:val="28"/>
          <w:szCs w:val="28"/>
          <w:lang w:val="ru-RU"/>
        </w:rPr>
        <w:t xml:space="preserve"> </w:t>
      </w:r>
      <w:r w:rsidR="00D03B05">
        <w:rPr>
          <w:rFonts w:ascii="Times New Roman" w:eastAsia="Calibri" w:hAnsi="Times New Roman" w:cs="Times New Roman"/>
          <w:sz w:val="28"/>
          <w:szCs w:val="28"/>
        </w:rPr>
        <w:t>многосторонн</w:t>
      </w:r>
      <w:r w:rsidR="009077C5">
        <w:rPr>
          <w:rFonts w:ascii="Times New Roman" w:eastAsia="Calibri" w:hAnsi="Times New Roman" w:cs="Times New Roman"/>
          <w:sz w:val="28"/>
          <w:szCs w:val="28"/>
          <w:lang w:val="ru-RU"/>
        </w:rPr>
        <w:t>и</w:t>
      </w:r>
      <w:r w:rsidR="00D03B05">
        <w:rPr>
          <w:rFonts w:ascii="Times New Roman" w:eastAsia="Calibri" w:hAnsi="Times New Roman" w:cs="Times New Roman"/>
          <w:sz w:val="28"/>
          <w:szCs w:val="28"/>
        </w:rPr>
        <w:t>х</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международных</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договоров в обеспечении</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водной</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безопасности в Центральной</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Азии // Вестник</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Института</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законодательства и правовой</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информации</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Республики Казахстан. </w:t>
      </w:r>
      <w:r w:rsidR="00D03B05">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2007. </w:t>
      </w:r>
      <w:r w:rsidR="00D03B05">
        <w:rPr>
          <w:rFonts w:ascii="Times New Roman" w:eastAsia="Calibri" w:hAnsi="Times New Roman" w:cs="Times New Roman"/>
          <w:sz w:val="28"/>
          <w:szCs w:val="28"/>
          <w:lang w:val="ru-RU"/>
        </w:rPr>
        <w:t xml:space="preserve">– </w:t>
      </w:r>
      <w:r w:rsidR="00D03B05">
        <w:rPr>
          <w:rFonts w:ascii="Times New Roman" w:eastAsia="Calibri" w:hAnsi="Times New Roman" w:cs="Times New Roman"/>
          <w:sz w:val="28"/>
          <w:szCs w:val="28"/>
        </w:rPr>
        <w:t>№3</w:t>
      </w:r>
      <w:r w:rsidRPr="00C41530">
        <w:rPr>
          <w:rFonts w:ascii="Times New Roman" w:eastAsia="Calibri" w:hAnsi="Times New Roman" w:cs="Times New Roman"/>
          <w:sz w:val="28"/>
          <w:szCs w:val="28"/>
        </w:rPr>
        <w:t xml:space="preserve">(7). </w:t>
      </w:r>
      <w:r w:rsidR="00D03B05" w:rsidRPr="00D03B05">
        <w:rPr>
          <w:rFonts w:ascii="Times New Roman" w:eastAsia="Calibri" w:hAnsi="Times New Roman" w:cs="Times New Roman"/>
          <w:sz w:val="28"/>
          <w:szCs w:val="28"/>
        </w:rPr>
        <w:t>– С. 55-64.</w:t>
      </w:r>
    </w:p>
    <w:p w14:paraId="5B21B95F" w14:textId="3AB7A905" w:rsidR="00883D53" w:rsidRPr="00C41530" w:rsidRDefault="00883D53" w:rsidP="00B0411D">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eastAsia="Calibri" w:hAnsi="Times New Roman" w:cs="Times New Roman"/>
          <w:sz w:val="28"/>
          <w:szCs w:val="28"/>
        </w:rPr>
        <w:t>Выступление Президента Республики Таджикистан Эмомали</w:t>
      </w:r>
      <w:r w:rsidR="000D231E">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Рахмонова </w:t>
      </w:r>
      <w:r w:rsidR="000D231E">
        <w:rPr>
          <w:rFonts w:ascii="Times New Roman" w:eastAsia="Calibri" w:hAnsi="Times New Roman" w:cs="Times New Roman"/>
          <w:sz w:val="28"/>
          <w:szCs w:val="28"/>
          <w:lang w:val="ru-RU"/>
        </w:rPr>
        <w:t xml:space="preserve">на </w:t>
      </w:r>
      <w:r w:rsidR="000D231E" w:rsidRPr="00C41530">
        <w:rPr>
          <w:rFonts w:ascii="Times New Roman" w:eastAsia="Calibri" w:hAnsi="Times New Roman" w:cs="Times New Roman"/>
          <w:sz w:val="28"/>
          <w:szCs w:val="28"/>
        </w:rPr>
        <w:t>м</w:t>
      </w:r>
      <w:r w:rsidRPr="00C41530">
        <w:rPr>
          <w:rFonts w:ascii="Times New Roman" w:eastAsia="Calibri" w:hAnsi="Times New Roman" w:cs="Times New Roman"/>
          <w:sz w:val="28"/>
          <w:szCs w:val="28"/>
        </w:rPr>
        <w:t>еждународной</w:t>
      </w:r>
      <w:r w:rsidR="000D231E">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конференции по </w:t>
      </w:r>
      <w:r w:rsidR="000D231E">
        <w:rPr>
          <w:rFonts w:ascii="Times New Roman" w:eastAsia="Calibri" w:hAnsi="Times New Roman" w:cs="Times New Roman"/>
          <w:sz w:val="28"/>
          <w:szCs w:val="28"/>
        </w:rPr>
        <w:t>рег</w:t>
      </w:r>
      <w:r w:rsidR="00DF36A9">
        <w:rPr>
          <w:rFonts w:ascii="Times New Roman" w:eastAsia="Calibri" w:hAnsi="Times New Roman" w:cs="Times New Roman"/>
          <w:sz w:val="28"/>
          <w:szCs w:val="28"/>
          <w:lang w:val="ru-RU"/>
        </w:rPr>
        <w:t>и</w:t>
      </w:r>
      <w:r w:rsidR="000D231E">
        <w:rPr>
          <w:rFonts w:ascii="Times New Roman" w:eastAsia="Calibri" w:hAnsi="Times New Roman" w:cs="Times New Roman"/>
          <w:sz w:val="28"/>
          <w:szCs w:val="28"/>
        </w:rPr>
        <w:t>ональному</w:t>
      </w:r>
      <w:r w:rsidR="000D231E">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сотрудничеству в </w:t>
      </w:r>
      <w:r w:rsidR="000D231E">
        <w:rPr>
          <w:rFonts w:ascii="Times New Roman" w:eastAsia="Calibri" w:hAnsi="Times New Roman" w:cs="Times New Roman"/>
          <w:sz w:val="28"/>
          <w:szCs w:val="28"/>
        </w:rPr>
        <w:t>басейнах</w:t>
      </w:r>
      <w:r w:rsidR="000D231E">
        <w:rPr>
          <w:rFonts w:ascii="Times New Roman" w:eastAsia="Calibri" w:hAnsi="Times New Roman" w:cs="Times New Roman"/>
          <w:sz w:val="28"/>
          <w:szCs w:val="28"/>
          <w:lang w:val="ru-RU"/>
        </w:rPr>
        <w:t xml:space="preserve"> </w:t>
      </w:r>
      <w:r w:rsidR="000D231E">
        <w:rPr>
          <w:rFonts w:ascii="Times New Roman" w:eastAsia="Calibri" w:hAnsi="Times New Roman" w:cs="Times New Roman"/>
          <w:sz w:val="28"/>
          <w:szCs w:val="28"/>
        </w:rPr>
        <w:t>трансграничних</w:t>
      </w:r>
      <w:r w:rsidR="000D231E">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рек</w:t>
      </w:r>
      <w:r w:rsidR="00B0411D">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 </w:t>
      </w:r>
      <w:r w:rsidR="00B0411D" w:rsidRPr="00B0411D">
        <w:rPr>
          <w:rFonts w:ascii="Times New Roman" w:eastAsia="Calibri" w:hAnsi="Times New Roman" w:cs="Times New Roman"/>
          <w:sz w:val="28"/>
          <w:szCs w:val="28"/>
        </w:rPr>
        <w:t>http://cawater-info.net/4wwf</w:t>
      </w:r>
      <w:r w:rsidR="00B0411D">
        <w:rPr>
          <w:rFonts w:ascii="Times New Roman" w:eastAsia="Calibri" w:hAnsi="Times New Roman" w:cs="Times New Roman"/>
          <w:sz w:val="28"/>
          <w:szCs w:val="28"/>
          <w:lang w:val="ru-RU"/>
        </w:rPr>
        <w:t>.</w:t>
      </w:r>
      <w:r w:rsidR="00DF36A9" w:rsidRPr="00DA3B6F">
        <w:rPr>
          <w:rFonts w:ascii="Times New Roman" w:hAnsi="Times New Roman" w:cs="Times New Roman"/>
          <w:color w:val="000000" w:themeColor="text1"/>
          <w:sz w:val="28"/>
          <w:szCs w:val="28"/>
          <w:lang w:val="ru-RU"/>
        </w:rPr>
        <w:t xml:space="preserve"> 02.</w:t>
      </w:r>
      <w:r w:rsidR="00DF36A9">
        <w:rPr>
          <w:rFonts w:ascii="Times New Roman" w:hAnsi="Times New Roman" w:cs="Times New Roman"/>
          <w:color w:val="000000" w:themeColor="text1"/>
          <w:sz w:val="28"/>
          <w:szCs w:val="28"/>
          <w:lang w:val="ru-RU"/>
        </w:rPr>
        <w:t>10</w:t>
      </w:r>
      <w:r w:rsidR="00DF36A9" w:rsidRPr="00DA3B6F">
        <w:rPr>
          <w:rFonts w:ascii="Times New Roman" w:hAnsi="Times New Roman" w:cs="Times New Roman"/>
          <w:color w:val="000000" w:themeColor="text1"/>
          <w:sz w:val="28"/>
          <w:szCs w:val="28"/>
          <w:lang w:val="ru-RU"/>
        </w:rPr>
        <w:t>.2022</w:t>
      </w:r>
      <w:r w:rsidR="00DF36A9" w:rsidRPr="00B0411D">
        <w:rPr>
          <w:rFonts w:ascii="Times New Roman" w:hAnsi="Times New Roman" w:cs="Times New Roman"/>
          <w:color w:val="000000" w:themeColor="text1"/>
          <w:sz w:val="28"/>
          <w:szCs w:val="28"/>
          <w:lang w:val="ru-RU"/>
        </w:rPr>
        <w:t>.</w:t>
      </w:r>
    </w:p>
    <w:p w14:paraId="37D16820" w14:textId="3C43EA86" w:rsidR="00883D53" w:rsidRPr="00C41530" w:rsidRDefault="00883D53" w:rsidP="00B0411D">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Закон Кыргызской</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Республики</w:t>
      </w:r>
      <w:r w:rsidR="000D231E">
        <w:rPr>
          <w:rFonts w:ascii="Times New Roman" w:hAnsi="Times New Roman" w:cs="Times New Roman"/>
          <w:sz w:val="28"/>
          <w:szCs w:val="28"/>
          <w:lang w:val="ru-RU"/>
        </w:rPr>
        <w:t>.</w:t>
      </w:r>
      <w:r w:rsidRPr="00C41530">
        <w:rPr>
          <w:rFonts w:ascii="Times New Roman" w:hAnsi="Times New Roman" w:cs="Times New Roman"/>
          <w:sz w:val="28"/>
          <w:szCs w:val="28"/>
        </w:rPr>
        <w:t xml:space="preserve"> О Межгосударственном</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использовании</w:t>
      </w:r>
      <w:r w:rsidR="000D231E">
        <w:rPr>
          <w:rFonts w:ascii="Times New Roman" w:hAnsi="Times New Roman" w:cs="Times New Roman"/>
          <w:sz w:val="28"/>
          <w:szCs w:val="28"/>
          <w:lang w:val="ru-RU"/>
        </w:rPr>
        <w:t xml:space="preserve"> </w:t>
      </w:r>
      <w:r w:rsidR="000D231E">
        <w:rPr>
          <w:rFonts w:ascii="Times New Roman" w:hAnsi="Times New Roman" w:cs="Times New Roman"/>
          <w:sz w:val="28"/>
          <w:szCs w:val="28"/>
        </w:rPr>
        <w:t>водних</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 xml:space="preserve">объектов, </w:t>
      </w:r>
      <w:r w:rsidR="000D231E">
        <w:rPr>
          <w:rFonts w:ascii="Times New Roman" w:hAnsi="Times New Roman" w:cs="Times New Roman"/>
          <w:sz w:val="28"/>
          <w:szCs w:val="28"/>
        </w:rPr>
        <w:t>водн</w:t>
      </w:r>
      <w:r w:rsidR="000D231E">
        <w:rPr>
          <w:rFonts w:ascii="Times New Roman" w:hAnsi="Times New Roman" w:cs="Times New Roman"/>
          <w:sz w:val="28"/>
          <w:szCs w:val="28"/>
          <w:lang w:val="ru-RU"/>
        </w:rPr>
        <w:t>ы</w:t>
      </w:r>
      <w:r w:rsidR="000D231E">
        <w:rPr>
          <w:rFonts w:ascii="Times New Roman" w:hAnsi="Times New Roman" w:cs="Times New Roman"/>
          <w:sz w:val="28"/>
          <w:szCs w:val="28"/>
        </w:rPr>
        <w:t>х</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ресурсов и водохозяйственных</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сооружений</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Кыргызской</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Республики</w:t>
      </w:r>
      <w:r w:rsidR="000D231E">
        <w:rPr>
          <w:rFonts w:ascii="Times New Roman" w:hAnsi="Times New Roman" w:cs="Times New Roman"/>
          <w:sz w:val="28"/>
          <w:szCs w:val="28"/>
          <w:lang w:val="ru-RU"/>
        </w:rPr>
        <w:t>: принят 23 июля 2001 года, №76 //</w:t>
      </w:r>
      <w:r w:rsidRPr="00C41530">
        <w:rPr>
          <w:rFonts w:ascii="Times New Roman" w:hAnsi="Times New Roman" w:cs="Times New Roman"/>
          <w:sz w:val="28"/>
          <w:szCs w:val="28"/>
        </w:rPr>
        <w:t xml:space="preserve"> </w:t>
      </w:r>
      <w:hyperlink r:id="rId79" w:history="1">
        <w:r w:rsidR="00780312" w:rsidRPr="000D231E">
          <w:rPr>
            <w:rStyle w:val="ad"/>
            <w:rFonts w:ascii="Times New Roman" w:hAnsi="Times New Roman" w:cs="Times New Roman"/>
            <w:color w:val="auto"/>
            <w:sz w:val="28"/>
            <w:szCs w:val="28"/>
            <w:u w:val="none"/>
          </w:rPr>
          <w:t>http://cbd.minjust.gov.kg/act/preview/ru-ru/483/10?mode=tekst</w:t>
        </w:r>
      </w:hyperlink>
      <w:r w:rsidR="00780312" w:rsidRPr="000D231E">
        <w:rPr>
          <w:rFonts w:ascii="Times New Roman" w:hAnsi="Times New Roman" w:cs="Times New Roman"/>
          <w:sz w:val="28"/>
          <w:szCs w:val="28"/>
          <w:lang w:val="ru-RU"/>
        </w:rPr>
        <w:t>.</w:t>
      </w:r>
      <w:r w:rsidR="00780312">
        <w:rPr>
          <w:rFonts w:ascii="Times New Roman" w:hAnsi="Times New Roman" w:cs="Times New Roman"/>
          <w:sz w:val="28"/>
          <w:szCs w:val="28"/>
          <w:lang w:val="ru-RU"/>
        </w:rPr>
        <w:t xml:space="preserve"> </w:t>
      </w:r>
      <w:r w:rsidR="00DA3B6F">
        <w:rPr>
          <w:rStyle w:val="ad"/>
          <w:rFonts w:ascii="Times New Roman" w:hAnsi="Times New Roman" w:cs="Times New Roman"/>
          <w:color w:val="000000" w:themeColor="text1"/>
          <w:sz w:val="28"/>
          <w:szCs w:val="28"/>
          <w:u w:val="none"/>
          <w:lang w:val="ru-RU"/>
        </w:rPr>
        <w:t>07.01.2023.</w:t>
      </w:r>
    </w:p>
    <w:p w14:paraId="77945BB4" w14:textId="637A5BC1"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Закон Кыргызской</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Республики</w:t>
      </w:r>
      <w:r w:rsidR="000D231E">
        <w:rPr>
          <w:rFonts w:ascii="Times New Roman" w:hAnsi="Times New Roman" w:cs="Times New Roman"/>
          <w:sz w:val="28"/>
          <w:szCs w:val="28"/>
          <w:lang w:val="ru-RU"/>
        </w:rPr>
        <w:t>.</w:t>
      </w:r>
      <w:r w:rsidRPr="00C41530">
        <w:rPr>
          <w:rFonts w:ascii="Times New Roman" w:hAnsi="Times New Roman" w:cs="Times New Roman"/>
          <w:sz w:val="28"/>
          <w:szCs w:val="28"/>
        </w:rPr>
        <w:t xml:space="preserve"> О воде</w:t>
      </w:r>
      <w:r w:rsidR="000D231E">
        <w:rPr>
          <w:rFonts w:ascii="Times New Roman" w:hAnsi="Times New Roman" w:cs="Times New Roman"/>
          <w:sz w:val="28"/>
          <w:szCs w:val="28"/>
          <w:lang w:val="ru-RU"/>
        </w:rPr>
        <w:t>:</w:t>
      </w:r>
      <w:r w:rsidRPr="00C41530">
        <w:rPr>
          <w:rFonts w:ascii="Times New Roman" w:hAnsi="Times New Roman" w:cs="Times New Roman"/>
          <w:sz w:val="28"/>
          <w:szCs w:val="28"/>
        </w:rPr>
        <w:t xml:space="preserve"> </w:t>
      </w:r>
      <w:r w:rsidR="000D231E">
        <w:rPr>
          <w:rFonts w:ascii="Times New Roman" w:hAnsi="Times New Roman" w:cs="Times New Roman"/>
          <w:sz w:val="28"/>
          <w:szCs w:val="28"/>
          <w:lang w:val="ru-RU"/>
        </w:rPr>
        <w:t>принят</w:t>
      </w:r>
      <w:r w:rsidRPr="00C41530">
        <w:rPr>
          <w:rFonts w:ascii="Times New Roman" w:hAnsi="Times New Roman" w:cs="Times New Roman"/>
          <w:sz w:val="28"/>
          <w:szCs w:val="28"/>
        </w:rPr>
        <w:t xml:space="preserve"> 14 января 1994 года</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 xml:space="preserve"> </w:t>
      </w:r>
      <w:hyperlink r:id="rId80" w:history="1">
        <w:r w:rsidR="00780312" w:rsidRPr="000D231E">
          <w:rPr>
            <w:rStyle w:val="ad"/>
            <w:rFonts w:ascii="Times New Roman" w:hAnsi="Times New Roman" w:cs="Times New Roman"/>
            <w:color w:val="auto"/>
            <w:sz w:val="28"/>
            <w:szCs w:val="28"/>
            <w:u w:val="none"/>
          </w:rPr>
          <w:t>http://cbd.minjust.gov.kg/act/view/ru-ru/729</w:t>
        </w:r>
      </w:hyperlink>
      <w:r w:rsidR="00780312" w:rsidRPr="000D231E">
        <w:rPr>
          <w:rFonts w:ascii="Times New Roman" w:hAnsi="Times New Roman" w:cs="Times New Roman"/>
          <w:sz w:val="28"/>
          <w:szCs w:val="28"/>
          <w:lang w:val="ru-RU"/>
        </w:rPr>
        <w:t xml:space="preserve">. </w:t>
      </w:r>
      <w:r w:rsidR="00DC3491">
        <w:rPr>
          <w:rFonts w:ascii="Times New Roman" w:hAnsi="Times New Roman" w:cs="Times New Roman"/>
          <w:color w:val="000000" w:themeColor="text1"/>
          <w:sz w:val="28"/>
          <w:szCs w:val="28"/>
          <w:lang w:val="ru-RU"/>
        </w:rPr>
        <w:t>29</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118EFE8E" w14:textId="064053C0"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Кошматов Б.Т. Национальное</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водное право Кыргызской</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Республики и его увязка с международным</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водным правом</w:t>
      </w:r>
      <w:r w:rsidR="000D231E">
        <w:rPr>
          <w:rFonts w:ascii="Times New Roman" w:hAnsi="Times New Roman" w:cs="Times New Roman"/>
          <w:sz w:val="28"/>
          <w:szCs w:val="28"/>
          <w:lang w:val="ru-RU"/>
        </w:rPr>
        <w:t xml:space="preserve"> //</w:t>
      </w:r>
      <w:r w:rsidRPr="00C41530">
        <w:rPr>
          <w:rFonts w:ascii="Times New Roman" w:hAnsi="Times New Roman" w:cs="Times New Roman"/>
          <w:sz w:val="28"/>
          <w:szCs w:val="28"/>
        </w:rPr>
        <w:t xml:space="preserve"> </w:t>
      </w:r>
      <w:hyperlink r:id="rId81" w:history="1">
        <w:r w:rsidRPr="00C41530">
          <w:rPr>
            <w:rStyle w:val="ad"/>
            <w:rFonts w:ascii="Times New Roman" w:hAnsi="Times New Roman" w:cs="Times New Roman"/>
            <w:color w:val="auto"/>
            <w:sz w:val="28"/>
            <w:szCs w:val="28"/>
            <w:u w:val="none"/>
          </w:rPr>
          <w:t>http://www.cawater-info.net/bk/water_law/pdf/koshmatov2001_rus.pdf</w:t>
        </w:r>
      </w:hyperlink>
      <w:r w:rsidR="00780312" w:rsidRPr="00780312">
        <w:rPr>
          <w:rStyle w:val="ad"/>
          <w:rFonts w:ascii="Times New Roman" w:hAnsi="Times New Roman" w:cs="Times New Roman"/>
          <w:color w:val="auto"/>
          <w:sz w:val="28"/>
          <w:szCs w:val="28"/>
          <w:u w:val="none"/>
        </w:rPr>
        <w:t xml:space="preserve">. </w:t>
      </w:r>
      <w:r w:rsidR="004B08BF">
        <w:rPr>
          <w:rStyle w:val="ad"/>
          <w:rFonts w:ascii="Times New Roman" w:hAnsi="Times New Roman" w:cs="Times New Roman"/>
          <w:color w:val="000000" w:themeColor="text1"/>
          <w:sz w:val="28"/>
          <w:szCs w:val="28"/>
          <w:u w:val="none"/>
          <w:lang w:val="ru-RU"/>
        </w:rPr>
        <w:t>12.01.2023.</w:t>
      </w:r>
    </w:p>
    <w:p w14:paraId="35C8524C" w14:textId="73D083A5" w:rsidR="00883D53" w:rsidRPr="00C41530" w:rsidRDefault="000D231E"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C41530">
        <w:rPr>
          <w:rFonts w:ascii="Times New Roman" w:hAnsi="Times New Roman" w:cs="Times New Roman"/>
          <w:sz w:val="28"/>
          <w:szCs w:val="28"/>
        </w:rPr>
        <w:t>Постановление</w:t>
      </w:r>
      <w:r>
        <w:rPr>
          <w:rFonts w:ascii="Times New Roman" w:hAnsi="Times New Roman" w:cs="Times New Roman"/>
          <w:sz w:val="28"/>
          <w:szCs w:val="28"/>
          <w:lang w:val="ru-RU"/>
        </w:rPr>
        <w:t xml:space="preserve"> </w:t>
      </w:r>
      <w:r w:rsidRPr="00C41530">
        <w:rPr>
          <w:rFonts w:ascii="Times New Roman" w:hAnsi="Times New Roman" w:cs="Times New Roman"/>
          <w:sz w:val="28"/>
          <w:szCs w:val="28"/>
        </w:rPr>
        <w:t>Правительства</w:t>
      </w:r>
      <w:r>
        <w:rPr>
          <w:rFonts w:ascii="Times New Roman" w:hAnsi="Times New Roman" w:cs="Times New Roman"/>
          <w:sz w:val="28"/>
          <w:szCs w:val="28"/>
          <w:lang w:val="ru-RU"/>
        </w:rPr>
        <w:t xml:space="preserve"> </w:t>
      </w:r>
      <w:r w:rsidRPr="00C41530">
        <w:rPr>
          <w:rFonts w:ascii="Times New Roman" w:hAnsi="Times New Roman" w:cs="Times New Roman"/>
          <w:sz w:val="28"/>
          <w:szCs w:val="28"/>
        </w:rPr>
        <w:t>Республики Казахст</w:t>
      </w:r>
      <w:r>
        <w:rPr>
          <w:rFonts w:ascii="Times New Roman" w:hAnsi="Times New Roman" w:cs="Times New Roman"/>
          <w:sz w:val="28"/>
          <w:szCs w:val="28"/>
          <w:lang w:val="ru-RU"/>
        </w:rPr>
        <w:t xml:space="preserve">ан. </w:t>
      </w:r>
      <w:r w:rsidR="00883D53" w:rsidRPr="00C41530">
        <w:rPr>
          <w:rFonts w:ascii="Times New Roman" w:hAnsi="Times New Roman" w:cs="Times New Roman"/>
          <w:sz w:val="28"/>
          <w:szCs w:val="28"/>
        </w:rPr>
        <w:t>Об отраслевой</w:t>
      </w:r>
      <w:r>
        <w:rPr>
          <w:rFonts w:ascii="Times New Roman" w:hAnsi="Times New Roman" w:cs="Times New Roman"/>
          <w:sz w:val="28"/>
          <w:szCs w:val="28"/>
          <w:lang w:val="ru-RU"/>
        </w:rPr>
        <w:t xml:space="preserve"> </w:t>
      </w:r>
      <w:r w:rsidR="00883D53" w:rsidRPr="00C41530">
        <w:rPr>
          <w:rFonts w:ascii="Times New Roman" w:hAnsi="Times New Roman" w:cs="Times New Roman"/>
          <w:sz w:val="28"/>
          <w:szCs w:val="28"/>
        </w:rPr>
        <w:t>программе "Питьевая вода" на 2002-2010 годы</w:t>
      </w:r>
      <w:r>
        <w:rPr>
          <w:rFonts w:ascii="Times New Roman" w:hAnsi="Times New Roman" w:cs="Times New Roman"/>
          <w:sz w:val="28"/>
          <w:szCs w:val="28"/>
          <w:lang w:val="ru-RU"/>
        </w:rPr>
        <w:t>:</w:t>
      </w:r>
      <w:r w:rsidR="00883D53" w:rsidRPr="00C41530">
        <w:rPr>
          <w:rFonts w:ascii="Times New Roman" w:hAnsi="Times New Roman" w:cs="Times New Roman"/>
          <w:sz w:val="28"/>
          <w:szCs w:val="28"/>
        </w:rPr>
        <w:t xml:space="preserve"> </w:t>
      </w:r>
      <w:r>
        <w:rPr>
          <w:rFonts w:ascii="Times New Roman" w:hAnsi="Times New Roman" w:cs="Times New Roman"/>
          <w:sz w:val="28"/>
          <w:szCs w:val="28"/>
          <w:lang w:val="ru-RU"/>
        </w:rPr>
        <w:t xml:space="preserve">утв. </w:t>
      </w:r>
      <w:r w:rsidR="00883D53" w:rsidRPr="00C41530">
        <w:rPr>
          <w:rFonts w:ascii="Times New Roman" w:hAnsi="Times New Roman" w:cs="Times New Roman"/>
          <w:sz w:val="28"/>
          <w:szCs w:val="28"/>
        </w:rPr>
        <w:t>23 января 2002 года</w:t>
      </w:r>
      <w:r>
        <w:rPr>
          <w:rFonts w:ascii="Times New Roman" w:hAnsi="Times New Roman" w:cs="Times New Roman"/>
          <w:sz w:val="28"/>
          <w:szCs w:val="28"/>
          <w:lang w:val="ru-RU"/>
        </w:rPr>
        <w:t>,</w:t>
      </w:r>
      <w:r w:rsidR="00883D53" w:rsidRPr="00C41530">
        <w:rPr>
          <w:rFonts w:ascii="Times New Roman" w:hAnsi="Times New Roman" w:cs="Times New Roman"/>
          <w:sz w:val="28"/>
          <w:szCs w:val="28"/>
        </w:rPr>
        <w:t xml:space="preserve"> </w:t>
      </w:r>
      <w:r>
        <w:rPr>
          <w:rFonts w:ascii="Times New Roman" w:hAnsi="Times New Roman" w:cs="Times New Roman"/>
          <w:sz w:val="28"/>
          <w:szCs w:val="28"/>
          <w:lang w:val="ru-RU"/>
        </w:rPr>
        <w:t>№</w:t>
      </w:r>
      <w:r w:rsidR="00883D53" w:rsidRPr="00C41530">
        <w:rPr>
          <w:rFonts w:ascii="Times New Roman" w:hAnsi="Times New Roman" w:cs="Times New Roman"/>
          <w:sz w:val="28"/>
          <w:szCs w:val="28"/>
        </w:rPr>
        <w:t>93</w:t>
      </w:r>
      <w:r>
        <w:rPr>
          <w:rFonts w:ascii="Times New Roman" w:hAnsi="Times New Roman" w:cs="Times New Roman"/>
          <w:sz w:val="28"/>
          <w:szCs w:val="28"/>
          <w:lang w:val="ru-RU"/>
        </w:rPr>
        <w:t xml:space="preserve"> //</w:t>
      </w:r>
      <w:r w:rsidR="00883D53" w:rsidRPr="00C41530">
        <w:rPr>
          <w:rFonts w:ascii="Times New Roman" w:hAnsi="Times New Roman" w:cs="Times New Roman"/>
          <w:sz w:val="28"/>
          <w:szCs w:val="28"/>
        </w:rPr>
        <w:t xml:space="preserve"> </w:t>
      </w:r>
      <w:hyperlink r:id="rId82" w:history="1">
        <w:r w:rsidR="00883D53" w:rsidRPr="00C41530">
          <w:rPr>
            <w:rStyle w:val="ad"/>
            <w:rFonts w:ascii="Times New Roman" w:hAnsi="Times New Roman" w:cs="Times New Roman"/>
            <w:color w:val="auto"/>
            <w:sz w:val="28"/>
            <w:szCs w:val="28"/>
            <w:u w:val="none"/>
          </w:rPr>
          <w:t>https://adilet.zan.kz/rus/docs/P020000093_</w:t>
        </w:r>
      </w:hyperlink>
      <w:r w:rsidR="00780312">
        <w:rPr>
          <w:rStyle w:val="ad"/>
          <w:rFonts w:ascii="Times New Roman" w:hAnsi="Times New Roman" w:cs="Times New Roman"/>
          <w:color w:val="auto"/>
          <w:sz w:val="28"/>
          <w:szCs w:val="28"/>
          <w:u w:val="none"/>
          <w:lang w:val="ru-RU"/>
        </w:rPr>
        <w:t xml:space="preserve">. </w:t>
      </w:r>
      <w:r w:rsidR="00DC3491">
        <w:rPr>
          <w:rFonts w:ascii="Times New Roman" w:hAnsi="Times New Roman" w:cs="Times New Roman"/>
          <w:color w:val="000000" w:themeColor="text1"/>
          <w:sz w:val="28"/>
          <w:szCs w:val="28"/>
          <w:lang w:val="ru-RU"/>
        </w:rPr>
        <w:t>29</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6109F6BD" w14:textId="2193BD3B" w:rsidR="00883D53" w:rsidRPr="00C41530" w:rsidRDefault="000D231E"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Об утверждении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 xml:space="preserve">Программы </w:t>
      </w:r>
      <w:r w:rsidR="00AA5E3B">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Ақбұлақ</w:t>
      </w:r>
      <w:r w:rsidR="00AA5E3B">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на 2011-2020 годы</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9 ноября 2010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№1176</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 xml:space="preserve"> </w:t>
      </w:r>
      <w:hyperlink r:id="rId83" w:history="1">
        <w:r w:rsidR="00883D53" w:rsidRPr="00C41530">
          <w:rPr>
            <w:rStyle w:val="ad"/>
            <w:rFonts w:ascii="Times New Roman" w:hAnsi="Times New Roman" w:cs="Times New Roman"/>
            <w:color w:val="auto"/>
            <w:sz w:val="28"/>
            <w:szCs w:val="28"/>
            <w:u w:val="none"/>
          </w:rPr>
          <w:t>https://adilet.zan.kz/rus/docs/P1000001176/links</w:t>
        </w:r>
      </w:hyperlink>
      <w:r w:rsidR="00780312">
        <w:rPr>
          <w:rStyle w:val="ad"/>
          <w:rFonts w:ascii="Times New Roman" w:hAnsi="Times New Roman" w:cs="Times New Roman"/>
          <w:color w:val="auto"/>
          <w:sz w:val="28"/>
          <w:szCs w:val="28"/>
          <w:u w:val="none"/>
          <w:lang w:val="ru-RU"/>
        </w:rPr>
        <w:t xml:space="preserve">. </w:t>
      </w:r>
      <w:r w:rsidR="004B08BF">
        <w:rPr>
          <w:rFonts w:ascii="Times New Roman" w:hAnsi="Times New Roman" w:cs="Times New Roman"/>
          <w:color w:val="000000" w:themeColor="text1"/>
          <w:sz w:val="28"/>
          <w:szCs w:val="28"/>
          <w:lang w:val="ru-RU"/>
        </w:rPr>
        <w:t>29</w:t>
      </w:r>
      <w:r w:rsidR="004B08BF" w:rsidRPr="00DA3B6F">
        <w:rPr>
          <w:rFonts w:ascii="Times New Roman" w:hAnsi="Times New Roman" w:cs="Times New Roman"/>
          <w:color w:val="000000" w:themeColor="text1"/>
          <w:sz w:val="28"/>
          <w:szCs w:val="28"/>
          <w:lang w:val="ru-RU"/>
        </w:rPr>
        <w:t>.</w:t>
      </w:r>
      <w:r w:rsidR="004B08BF">
        <w:rPr>
          <w:rFonts w:ascii="Times New Roman" w:hAnsi="Times New Roman" w:cs="Times New Roman"/>
          <w:color w:val="000000" w:themeColor="text1"/>
          <w:sz w:val="28"/>
          <w:szCs w:val="28"/>
          <w:lang w:val="ru-RU"/>
        </w:rPr>
        <w:t>10</w:t>
      </w:r>
      <w:r w:rsidR="004B08BF" w:rsidRPr="00DA3B6F">
        <w:rPr>
          <w:rFonts w:ascii="Times New Roman" w:hAnsi="Times New Roman" w:cs="Times New Roman"/>
          <w:color w:val="000000" w:themeColor="text1"/>
          <w:sz w:val="28"/>
          <w:szCs w:val="28"/>
          <w:lang w:val="ru-RU"/>
        </w:rPr>
        <w:t>.2022</w:t>
      </w:r>
      <w:r w:rsidR="004B08BF" w:rsidRPr="00AA5E3B">
        <w:rPr>
          <w:rFonts w:ascii="Times New Roman" w:hAnsi="Times New Roman" w:cs="Times New Roman"/>
          <w:color w:val="000000" w:themeColor="text1"/>
          <w:sz w:val="28"/>
          <w:szCs w:val="28"/>
          <w:lang w:val="ru-RU"/>
        </w:rPr>
        <w:t>.</w:t>
      </w:r>
    </w:p>
    <w:p w14:paraId="564B954A" w14:textId="2DC49B7B" w:rsidR="00883D53" w:rsidRPr="00B0411D" w:rsidRDefault="000D231E"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Об утверждении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Государственной</w:t>
      </w:r>
      <w:r w:rsidR="004B5C55" w:rsidRPr="00C41530">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программы</w:t>
      </w:r>
      <w:r w:rsidR="004B5C55" w:rsidRPr="00C41530">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развития</w:t>
      </w:r>
      <w:r w:rsidR="004B5C55" w:rsidRPr="00C41530">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регионов до 2020 года</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w:t>
      </w:r>
      <w:r w:rsidR="00883D53" w:rsidRPr="00B0411D">
        <w:rPr>
          <w:rFonts w:ascii="Times New Roman" w:eastAsia="Calibri" w:hAnsi="Times New Roman" w:cs="Times New Roman"/>
          <w:sz w:val="28"/>
          <w:szCs w:val="28"/>
        </w:rPr>
        <w:t>16 ноября 2018 года</w:t>
      </w:r>
      <w:r w:rsidRPr="00B0411D">
        <w:rPr>
          <w:rFonts w:ascii="Times New Roman" w:eastAsia="Calibri" w:hAnsi="Times New Roman" w:cs="Times New Roman"/>
          <w:sz w:val="28"/>
          <w:szCs w:val="28"/>
          <w:lang w:val="ru-RU"/>
        </w:rPr>
        <w:t>,</w:t>
      </w:r>
      <w:r w:rsidR="00883D53" w:rsidRPr="00B0411D">
        <w:rPr>
          <w:rFonts w:ascii="Times New Roman" w:eastAsia="Calibri" w:hAnsi="Times New Roman" w:cs="Times New Roman"/>
          <w:sz w:val="28"/>
          <w:szCs w:val="28"/>
        </w:rPr>
        <w:t xml:space="preserve"> №767</w:t>
      </w:r>
      <w:r w:rsidRPr="00B0411D">
        <w:rPr>
          <w:rFonts w:ascii="Times New Roman" w:eastAsia="Calibri" w:hAnsi="Times New Roman" w:cs="Times New Roman"/>
          <w:sz w:val="28"/>
          <w:szCs w:val="28"/>
          <w:lang w:val="ru-RU"/>
        </w:rPr>
        <w:t xml:space="preserve"> //</w:t>
      </w:r>
      <w:r w:rsidR="00883D53" w:rsidRPr="00B0411D">
        <w:rPr>
          <w:rFonts w:ascii="Times New Roman" w:eastAsia="Calibri" w:hAnsi="Times New Roman" w:cs="Times New Roman"/>
          <w:sz w:val="28"/>
          <w:szCs w:val="28"/>
        </w:rPr>
        <w:t xml:space="preserve"> </w:t>
      </w:r>
      <w:hyperlink r:id="rId84" w:history="1">
        <w:r w:rsidR="00B0411D" w:rsidRPr="00B0411D">
          <w:rPr>
            <w:rStyle w:val="ad"/>
            <w:rFonts w:ascii="Times New Roman" w:hAnsi="Times New Roman" w:cs="Times New Roman"/>
            <w:color w:val="auto"/>
            <w:sz w:val="28"/>
            <w:szCs w:val="28"/>
            <w:u w:val="none"/>
          </w:rPr>
          <w:t>https://adilet.zan.kz/rus/docs</w:t>
        </w:r>
      </w:hyperlink>
      <w:r w:rsidR="00780312" w:rsidRPr="00B0411D">
        <w:rPr>
          <w:rStyle w:val="ad"/>
          <w:rFonts w:ascii="Times New Roman" w:hAnsi="Times New Roman" w:cs="Times New Roman"/>
          <w:color w:val="auto"/>
          <w:sz w:val="28"/>
          <w:szCs w:val="28"/>
          <w:u w:val="none"/>
          <w:lang w:val="ru-RU"/>
        </w:rPr>
        <w:t xml:space="preserve">. </w:t>
      </w:r>
      <w:r w:rsidR="00DC3491" w:rsidRPr="00B0411D">
        <w:rPr>
          <w:rFonts w:ascii="Times New Roman" w:hAnsi="Times New Roman" w:cs="Times New Roman"/>
          <w:sz w:val="28"/>
          <w:szCs w:val="28"/>
          <w:lang w:val="ru-RU"/>
        </w:rPr>
        <w:t>29.10.2022.</w:t>
      </w:r>
    </w:p>
    <w:p w14:paraId="2CAB0F8D" w14:textId="54FAC15A" w:rsidR="00883D53" w:rsidRPr="00C41530" w:rsidRDefault="00883D53" w:rsidP="00C41530">
      <w:pPr>
        <w:pStyle w:val="ab"/>
        <w:numPr>
          <w:ilvl w:val="0"/>
          <w:numId w:val="40"/>
        </w:numPr>
        <w:tabs>
          <w:tab w:val="left" w:pos="993"/>
          <w:tab w:val="left" w:pos="1276"/>
        </w:tabs>
        <w:spacing w:after="16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Водный кодекс Республики Казахстан</w:t>
      </w:r>
      <w:r w:rsidR="00353809">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0D231E">
        <w:rPr>
          <w:rFonts w:ascii="Times New Roman" w:eastAsia="Calibri" w:hAnsi="Times New Roman" w:cs="Times New Roman"/>
          <w:sz w:val="28"/>
          <w:szCs w:val="28"/>
          <w:lang w:val="ru-RU"/>
        </w:rPr>
        <w:t xml:space="preserve">принят </w:t>
      </w:r>
      <w:r w:rsidRPr="00C41530">
        <w:rPr>
          <w:rFonts w:ascii="Times New Roman" w:eastAsia="Calibri" w:hAnsi="Times New Roman" w:cs="Times New Roman"/>
          <w:sz w:val="28"/>
          <w:szCs w:val="28"/>
        </w:rPr>
        <w:t>9 июля 2003 года</w:t>
      </w:r>
      <w:r w:rsidR="000D231E">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№481</w:t>
      </w:r>
      <w:r w:rsidR="000D231E">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 </w:t>
      </w:r>
      <w:hyperlink r:id="rId85" w:history="1">
        <w:r w:rsidR="00780312" w:rsidRPr="000D231E">
          <w:rPr>
            <w:rStyle w:val="ad"/>
            <w:rFonts w:ascii="Times New Roman" w:eastAsia="Calibri" w:hAnsi="Times New Roman" w:cs="Times New Roman"/>
            <w:color w:val="auto"/>
            <w:sz w:val="28"/>
            <w:szCs w:val="28"/>
            <w:u w:val="none"/>
          </w:rPr>
          <w:t>https://adilet.zan.kz/rus/docs/K030000481_</w:t>
        </w:r>
      </w:hyperlink>
      <w:r w:rsidR="00780312">
        <w:rPr>
          <w:rFonts w:ascii="Times New Roman" w:eastAsia="Calibri" w:hAnsi="Times New Roman" w:cs="Times New Roman"/>
          <w:sz w:val="28"/>
          <w:szCs w:val="28"/>
          <w:lang w:val="ru-RU"/>
        </w:rPr>
        <w:t xml:space="preserve">. </w:t>
      </w:r>
      <w:r w:rsidR="00DC3491">
        <w:rPr>
          <w:rFonts w:ascii="Times New Roman" w:hAnsi="Times New Roman" w:cs="Times New Roman"/>
          <w:color w:val="000000" w:themeColor="text1"/>
          <w:sz w:val="28"/>
          <w:szCs w:val="28"/>
          <w:lang w:val="ru-RU"/>
        </w:rPr>
        <w:t>15</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39805BA1" w14:textId="34C3E138" w:rsidR="00883D53" w:rsidRPr="00C41530" w:rsidRDefault="00353809"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Закон 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 национальной</w:t>
      </w:r>
      <w:r w:rsidR="004B5C55" w:rsidRPr="00C41530">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безопасности</w:t>
      </w:r>
      <w:r w:rsidR="004B5C55" w:rsidRPr="00C41530">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w:t>
      </w:r>
      <w:r w:rsidR="000D231E">
        <w:rPr>
          <w:rFonts w:ascii="Times New Roman" w:eastAsia="Calibri" w:hAnsi="Times New Roman" w:cs="Times New Roman"/>
          <w:sz w:val="28"/>
          <w:szCs w:val="28"/>
          <w:lang w:val="ru-RU"/>
        </w:rPr>
        <w:t>: принят</w:t>
      </w:r>
      <w:r w:rsidR="00883D53" w:rsidRPr="00C41530">
        <w:rPr>
          <w:rFonts w:ascii="Times New Roman" w:eastAsia="Calibri" w:hAnsi="Times New Roman" w:cs="Times New Roman"/>
          <w:sz w:val="28"/>
          <w:szCs w:val="28"/>
        </w:rPr>
        <w:t xml:space="preserve"> 6 января 2012 года</w:t>
      </w:r>
      <w:r w:rsidR="000D231E">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№527-IV</w:t>
      </w:r>
      <w:r w:rsidR="000D231E">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 xml:space="preserve"> </w:t>
      </w:r>
      <w:hyperlink r:id="rId86" w:history="1">
        <w:r w:rsidR="00780312" w:rsidRPr="000D231E">
          <w:rPr>
            <w:rStyle w:val="ad"/>
            <w:rFonts w:ascii="Times New Roman" w:eastAsia="Calibri" w:hAnsi="Times New Roman" w:cs="Times New Roman"/>
            <w:color w:val="auto"/>
            <w:sz w:val="28"/>
            <w:szCs w:val="28"/>
            <w:u w:val="none"/>
          </w:rPr>
          <w:t>https://adilet.zan.kz/rus/docs/Z1200000527</w:t>
        </w:r>
      </w:hyperlink>
      <w:r w:rsidR="00780312" w:rsidRPr="000D231E">
        <w:rPr>
          <w:rFonts w:ascii="Times New Roman" w:eastAsia="Calibri" w:hAnsi="Times New Roman" w:cs="Times New Roman"/>
          <w:sz w:val="28"/>
          <w:szCs w:val="28"/>
          <w:lang w:val="ru-RU"/>
        </w:rPr>
        <w:t>.</w:t>
      </w:r>
      <w:r w:rsidR="00780312">
        <w:rPr>
          <w:rFonts w:ascii="Times New Roman" w:eastAsia="Calibri" w:hAnsi="Times New Roman" w:cs="Times New Roman"/>
          <w:sz w:val="28"/>
          <w:szCs w:val="28"/>
          <w:lang w:val="ru-RU"/>
        </w:rPr>
        <w:t xml:space="preserve"> </w:t>
      </w:r>
      <w:r w:rsidR="00DC3491">
        <w:rPr>
          <w:rFonts w:ascii="Times New Roman" w:hAnsi="Times New Roman" w:cs="Times New Roman"/>
          <w:color w:val="000000" w:themeColor="text1"/>
          <w:sz w:val="28"/>
          <w:szCs w:val="28"/>
          <w:lang w:val="ru-RU"/>
        </w:rPr>
        <w:t>15</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DA3B6F">
        <w:rPr>
          <w:rFonts w:ascii="Times New Roman" w:hAnsi="Times New Roman" w:cs="Times New Roman"/>
          <w:color w:val="000000" w:themeColor="text1"/>
          <w:sz w:val="28"/>
          <w:szCs w:val="28"/>
          <w:lang w:val="en-US"/>
        </w:rPr>
        <w:t>.</w:t>
      </w:r>
    </w:p>
    <w:p w14:paraId="0C480D4D" w14:textId="0FF7B912"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Конвенция о правовом статусе Каспийского моря</w:t>
      </w:r>
      <w:r w:rsidR="00AA5E3B">
        <w:rPr>
          <w:rFonts w:ascii="Times New Roman" w:eastAsia="Calibri" w:hAnsi="Times New Roman" w:cs="Times New Roman"/>
          <w:sz w:val="28"/>
          <w:szCs w:val="28"/>
          <w:lang w:val="ru-RU"/>
        </w:rPr>
        <w:t xml:space="preserve"> от 12.08.2018 г., Актау</w:t>
      </w:r>
      <w:r w:rsidR="0035380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 </w:t>
      </w:r>
      <w:hyperlink r:id="rId87" w:history="1">
        <w:r w:rsidRPr="00C41530">
          <w:rPr>
            <w:rStyle w:val="ad"/>
            <w:rFonts w:ascii="Times New Roman" w:eastAsia="Calibri" w:hAnsi="Times New Roman" w:cs="Times New Roman"/>
            <w:color w:val="auto"/>
            <w:sz w:val="28"/>
            <w:szCs w:val="28"/>
            <w:u w:val="none"/>
          </w:rPr>
          <w:t>https://adilet.zan.kz/rus/docs/Z1900000222</w:t>
        </w:r>
      </w:hyperlink>
      <w:r w:rsidR="00780312">
        <w:rPr>
          <w:rStyle w:val="ad"/>
          <w:rFonts w:ascii="Times New Roman" w:eastAsia="Calibri" w:hAnsi="Times New Roman" w:cs="Times New Roman"/>
          <w:color w:val="auto"/>
          <w:sz w:val="28"/>
          <w:szCs w:val="28"/>
          <w:u w:val="none"/>
          <w:lang w:val="ru-RU"/>
        </w:rPr>
        <w:t xml:space="preserve">. </w:t>
      </w:r>
      <w:r w:rsidR="00DC3491">
        <w:rPr>
          <w:rFonts w:ascii="Times New Roman" w:hAnsi="Times New Roman" w:cs="Times New Roman"/>
          <w:color w:val="000000" w:themeColor="text1"/>
          <w:sz w:val="28"/>
          <w:szCs w:val="28"/>
          <w:lang w:val="ru-RU"/>
        </w:rPr>
        <w:t>15</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AA5E3B">
        <w:rPr>
          <w:rFonts w:ascii="Times New Roman" w:hAnsi="Times New Roman" w:cs="Times New Roman"/>
          <w:color w:val="000000" w:themeColor="text1"/>
          <w:sz w:val="28"/>
          <w:szCs w:val="28"/>
          <w:lang w:val="ru-RU"/>
        </w:rPr>
        <w:t>.</w:t>
      </w:r>
    </w:p>
    <w:p w14:paraId="43330655" w14:textId="46341D42" w:rsidR="00883D53" w:rsidRPr="004D5DCB" w:rsidRDefault="00353809"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Об утверждении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Соглашения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Китайской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Народной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о сотрудничестве в сфере</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использования и охраны</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трансграничних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рек</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10 сентября 2002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989 </w:t>
      </w:r>
      <w:r>
        <w:rPr>
          <w:rFonts w:ascii="Times New Roman" w:eastAsia="Calibri" w:hAnsi="Times New Roman" w:cs="Times New Roman"/>
          <w:sz w:val="28"/>
          <w:szCs w:val="28"/>
          <w:lang w:val="ru-RU"/>
        </w:rPr>
        <w:t xml:space="preserve">// </w:t>
      </w:r>
      <w:hyperlink r:id="rId88" w:history="1">
        <w:r w:rsidR="00883D53" w:rsidRPr="00C41530">
          <w:rPr>
            <w:rStyle w:val="ad"/>
            <w:rFonts w:ascii="Times New Roman" w:eastAsia="Calibri" w:hAnsi="Times New Roman" w:cs="Times New Roman"/>
            <w:color w:val="auto"/>
            <w:sz w:val="28"/>
            <w:szCs w:val="28"/>
            <w:u w:val="none"/>
          </w:rPr>
          <w:t>https://adilet.zan.kz/rus/docs/P020000989_</w:t>
        </w:r>
      </w:hyperlink>
      <w:r w:rsidR="00780312">
        <w:rPr>
          <w:rStyle w:val="ad"/>
          <w:rFonts w:ascii="Times New Roman" w:eastAsia="Calibri" w:hAnsi="Times New Roman" w:cs="Times New Roman"/>
          <w:color w:val="auto"/>
          <w:sz w:val="28"/>
          <w:szCs w:val="28"/>
          <w:u w:val="none"/>
          <w:lang w:val="ru-RU"/>
        </w:rPr>
        <w:t xml:space="preserve">. </w:t>
      </w:r>
      <w:r w:rsidR="004D5DCB" w:rsidRPr="004D5DCB">
        <w:rPr>
          <w:rFonts w:ascii="Times New Roman" w:hAnsi="Times New Roman" w:cs="Times New Roman"/>
          <w:color w:val="000000" w:themeColor="text1"/>
          <w:sz w:val="28"/>
          <w:szCs w:val="28"/>
          <w:lang w:val="ru-RU"/>
        </w:rPr>
        <w:t>09.01.2023.</w:t>
      </w:r>
    </w:p>
    <w:p w14:paraId="1786D009" w14:textId="72C9CDFA" w:rsidR="00883D53" w:rsidRPr="00B0411D" w:rsidRDefault="00353809"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 подписании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Соглашения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lastRenderedPageBreak/>
        <w:t>Китайской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Народной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об охране</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 xml:space="preserve">качества вод </w:t>
      </w:r>
      <w:r>
        <w:rPr>
          <w:rFonts w:ascii="Times New Roman" w:eastAsia="Calibri" w:hAnsi="Times New Roman" w:cs="Times New Roman"/>
          <w:sz w:val="28"/>
          <w:szCs w:val="28"/>
        </w:rPr>
        <w:t>трансграничних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рек</w:t>
      </w:r>
      <w:r>
        <w:rPr>
          <w:rFonts w:ascii="Times New Roman" w:eastAsia="Calibri" w:hAnsi="Times New Roman" w:cs="Times New Roman"/>
          <w:sz w:val="28"/>
          <w:szCs w:val="28"/>
          <w:lang w:val="ru-RU"/>
        </w:rPr>
        <w:t xml:space="preserve">: </w:t>
      </w:r>
      <w:r w:rsidRPr="00B0411D">
        <w:rPr>
          <w:rFonts w:ascii="Times New Roman" w:eastAsia="Calibri" w:hAnsi="Times New Roman" w:cs="Times New Roman"/>
          <w:sz w:val="28"/>
          <w:szCs w:val="28"/>
          <w:lang w:val="ru-RU"/>
        </w:rPr>
        <w:t>утв</w:t>
      </w:r>
      <w:r w:rsidR="00883D53" w:rsidRPr="00B0411D">
        <w:rPr>
          <w:rFonts w:ascii="Times New Roman" w:eastAsia="Calibri" w:hAnsi="Times New Roman" w:cs="Times New Roman"/>
          <w:sz w:val="28"/>
          <w:szCs w:val="28"/>
        </w:rPr>
        <w:t>. 14 февраля 2011 года</w:t>
      </w:r>
      <w:r w:rsidRPr="00B0411D">
        <w:rPr>
          <w:rFonts w:ascii="Times New Roman" w:eastAsia="Calibri" w:hAnsi="Times New Roman" w:cs="Times New Roman"/>
          <w:sz w:val="28"/>
          <w:szCs w:val="28"/>
          <w:lang w:val="ru-RU"/>
        </w:rPr>
        <w:t>,</w:t>
      </w:r>
      <w:r w:rsidR="00883D53" w:rsidRPr="00B0411D">
        <w:rPr>
          <w:rFonts w:ascii="Times New Roman" w:eastAsia="Calibri" w:hAnsi="Times New Roman" w:cs="Times New Roman"/>
          <w:sz w:val="28"/>
          <w:szCs w:val="28"/>
        </w:rPr>
        <w:t xml:space="preserve"> №132 </w:t>
      </w:r>
      <w:r w:rsidRPr="00B0411D">
        <w:rPr>
          <w:rFonts w:ascii="Times New Roman" w:eastAsia="Calibri" w:hAnsi="Times New Roman" w:cs="Times New Roman"/>
          <w:sz w:val="28"/>
          <w:szCs w:val="28"/>
          <w:lang w:val="ru-RU"/>
        </w:rPr>
        <w:t xml:space="preserve">// </w:t>
      </w:r>
      <w:hyperlink r:id="rId89" w:history="1">
        <w:r w:rsidR="00B0411D" w:rsidRPr="00B0411D">
          <w:rPr>
            <w:rStyle w:val="ad"/>
            <w:rFonts w:ascii="Times New Roman" w:eastAsia="Calibri" w:hAnsi="Times New Roman" w:cs="Times New Roman"/>
            <w:color w:val="auto"/>
            <w:sz w:val="28"/>
            <w:szCs w:val="28"/>
            <w:u w:val="none"/>
          </w:rPr>
          <w:t>https://adilet.zan.kz/rus/docs</w:t>
        </w:r>
      </w:hyperlink>
      <w:r w:rsidR="00780312" w:rsidRPr="00B0411D">
        <w:rPr>
          <w:rStyle w:val="ad"/>
          <w:rFonts w:ascii="Times New Roman" w:eastAsia="Calibri" w:hAnsi="Times New Roman" w:cs="Times New Roman"/>
          <w:color w:val="auto"/>
          <w:sz w:val="28"/>
          <w:szCs w:val="28"/>
          <w:u w:val="none"/>
          <w:lang w:val="ru-RU"/>
        </w:rPr>
        <w:t xml:space="preserve">. </w:t>
      </w:r>
      <w:r w:rsidR="004D5DCB" w:rsidRPr="00B0411D">
        <w:rPr>
          <w:rFonts w:ascii="Times New Roman" w:hAnsi="Times New Roman" w:cs="Times New Roman"/>
          <w:sz w:val="28"/>
          <w:szCs w:val="28"/>
          <w:lang w:val="ru-RU"/>
        </w:rPr>
        <w:t>09.01.2023.</w:t>
      </w:r>
    </w:p>
    <w:p w14:paraId="29E7A4FD" w14:textId="371B8754" w:rsidR="00883D53" w:rsidRPr="004D5DCB" w:rsidRDefault="00353809"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Закон 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 ратификации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Соглашения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Китайской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Народной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о сотрудничестве в строительстве</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совместного</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объединенного</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гидроузла "Достык" на реке</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Хоргос</w:t>
      </w:r>
      <w:r>
        <w:rPr>
          <w:rFonts w:ascii="Times New Roman" w:eastAsia="Calibri" w:hAnsi="Times New Roman" w:cs="Times New Roman"/>
          <w:sz w:val="28"/>
          <w:szCs w:val="28"/>
          <w:lang w:val="ru-RU"/>
        </w:rPr>
        <w:t>: принят</w:t>
      </w:r>
      <w:r w:rsidR="00883D53" w:rsidRPr="00C41530">
        <w:rPr>
          <w:rFonts w:ascii="Times New Roman" w:eastAsia="Calibri" w:hAnsi="Times New Roman" w:cs="Times New Roman"/>
          <w:sz w:val="28"/>
          <w:szCs w:val="28"/>
        </w:rPr>
        <w:t xml:space="preserve"> 21 апреля 2014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№196-V ЗРК </w:t>
      </w:r>
      <w:r>
        <w:rPr>
          <w:rFonts w:ascii="Times New Roman" w:eastAsia="Calibri" w:hAnsi="Times New Roman" w:cs="Times New Roman"/>
          <w:sz w:val="28"/>
          <w:szCs w:val="28"/>
          <w:lang w:val="ru-RU"/>
        </w:rPr>
        <w:t xml:space="preserve">// </w:t>
      </w:r>
      <w:hyperlink r:id="rId90" w:anchor="z2" w:history="1">
        <w:r w:rsidR="00883D53" w:rsidRPr="00C41530">
          <w:rPr>
            <w:rStyle w:val="ad"/>
            <w:rFonts w:ascii="Times New Roman" w:eastAsia="Calibri" w:hAnsi="Times New Roman" w:cs="Times New Roman"/>
            <w:color w:val="auto"/>
            <w:sz w:val="28"/>
            <w:szCs w:val="28"/>
            <w:u w:val="none"/>
          </w:rPr>
          <w:t>https://adilet.zan.kz/rus/docs/Z1400000196#z2</w:t>
        </w:r>
      </w:hyperlink>
      <w:r w:rsidR="00780312">
        <w:rPr>
          <w:rStyle w:val="ad"/>
          <w:rFonts w:ascii="Times New Roman" w:eastAsia="Calibri" w:hAnsi="Times New Roman" w:cs="Times New Roman"/>
          <w:color w:val="auto"/>
          <w:sz w:val="28"/>
          <w:szCs w:val="28"/>
          <w:u w:val="none"/>
          <w:lang w:val="ru-RU"/>
        </w:rPr>
        <w:t>.</w:t>
      </w:r>
      <w:r w:rsidR="004D5DCB" w:rsidRPr="004D5DCB">
        <w:rPr>
          <w:rFonts w:ascii="Times New Roman" w:hAnsi="Times New Roman" w:cs="Times New Roman"/>
          <w:color w:val="000000" w:themeColor="text1"/>
          <w:sz w:val="28"/>
          <w:szCs w:val="28"/>
          <w:lang w:val="ru-RU"/>
        </w:rPr>
        <w:t xml:space="preserve"> 09.01.2023.</w:t>
      </w:r>
    </w:p>
    <w:p w14:paraId="36B14ED5" w14:textId="09996B3C" w:rsidR="00883D53" w:rsidRPr="00C41530" w:rsidRDefault="00353809"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w:t>
      </w:r>
      <w:r>
        <w:rPr>
          <w:rFonts w:ascii="Times New Roman" w:eastAsia="Calibri" w:hAnsi="Times New Roman" w:cs="Times New Roman"/>
          <w:sz w:val="28"/>
          <w:szCs w:val="28"/>
          <w:lang w:val="ru-RU"/>
        </w:rPr>
        <w:t xml:space="preserve">стан. </w:t>
      </w:r>
      <w:r w:rsidR="00883D53" w:rsidRPr="00C41530">
        <w:rPr>
          <w:rFonts w:ascii="Times New Roman" w:eastAsia="Calibri" w:hAnsi="Times New Roman" w:cs="Times New Roman"/>
          <w:sz w:val="28"/>
          <w:szCs w:val="28"/>
        </w:rPr>
        <w:t>О подписании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Соглашения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Российской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Федерации о совместном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использовании и охране</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трансграничних</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водних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объектов</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3 сентября 2010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№891</w:t>
      </w:r>
      <w:r>
        <w:rPr>
          <w:rFonts w:ascii="Times New Roman" w:eastAsia="Calibri" w:hAnsi="Times New Roman" w:cs="Times New Roman"/>
          <w:sz w:val="28"/>
          <w:szCs w:val="28"/>
          <w:lang w:val="ru-RU"/>
        </w:rPr>
        <w:t xml:space="preserve"> // </w:t>
      </w:r>
      <w:hyperlink r:id="rId91" w:history="1">
        <w:r w:rsidR="00883D53" w:rsidRPr="00C41530">
          <w:rPr>
            <w:rStyle w:val="ad"/>
            <w:rFonts w:ascii="Times New Roman" w:eastAsia="Calibri" w:hAnsi="Times New Roman" w:cs="Times New Roman"/>
            <w:color w:val="auto"/>
            <w:sz w:val="28"/>
            <w:szCs w:val="28"/>
            <w:u w:val="none"/>
          </w:rPr>
          <w:t>https://adilet.zan.kz/rus/docs/P100000891_</w:t>
        </w:r>
      </w:hyperlink>
      <w:r w:rsidR="00780312">
        <w:rPr>
          <w:rStyle w:val="ad"/>
          <w:rFonts w:ascii="Times New Roman" w:eastAsia="Calibri" w:hAnsi="Times New Roman" w:cs="Times New Roman"/>
          <w:color w:val="auto"/>
          <w:sz w:val="28"/>
          <w:szCs w:val="28"/>
          <w:u w:val="none"/>
          <w:lang w:val="ru-RU"/>
        </w:rPr>
        <w:t xml:space="preserve">. </w:t>
      </w:r>
      <w:r w:rsidR="004D5DCB" w:rsidRPr="004D5DCB">
        <w:rPr>
          <w:rFonts w:ascii="Times New Roman" w:hAnsi="Times New Roman" w:cs="Times New Roman"/>
          <w:color w:val="000000" w:themeColor="text1"/>
          <w:sz w:val="28"/>
          <w:szCs w:val="28"/>
          <w:lang w:val="ru-RU"/>
        </w:rPr>
        <w:t>09.01.2023.</w:t>
      </w:r>
    </w:p>
    <w:p w14:paraId="4B2A21D0" w14:textId="70DBCA75" w:rsidR="00883D53" w:rsidRPr="004D5DCB" w:rsidRDefault="00353809"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 подписании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Соглашения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Российской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 xml:space="preserve">Федерации о подаче </w:t>
      </w:r>
      <w:r>
        <w:rPr>
          <w:rFonts w:ascii="Times New Roman" w:eastAsia="Calibri" w:hAnsi="Times New Roman" w:cs="Times New Roman"/>
          <w:sz w:val="28"/>
          <w:szCs w:val="28"/>
        </w:rPr>
        <w:t>водних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ресурсов с территории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Российской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Федерации на территорию</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3 сентября 2010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№892 </w:t>
      </w:r>
      <w:r>
        <w:rPr>
          <w:rFonts w:ascii="Times New Roman" w:eastAsia="Calibri" w:hAnsi="Times New Roman" w:cs="Times New Roman"/>
          <w:sz w:val="28"/>
          <w:szCs w:val="28"/>
          <w:lang w:val="ru-RU"/>
        </w:rPr>
        <w:t xml:space="preserve">// </w:t>
      </w:r>
      <w:hyperlink r:id="rId92" w:history="1">
        <w:r w:rsidR="00883D53" w:rsidRPr="00C41530">
          <w:rPr>
            <w:rStyle w:val="ad"/>
            <w:rFonts w:ascii="Times New Roman" w:eastAsia="Calibri" w:hAnsi="Times New Roman" w:cs="Times New Roman"/>
            <w:color w:val="auto"/>
            <w:sz w:val="28"/>
            <w:szCs w:val="28"/>
            <w:u w:val="none"/>
          </w:rPr>
          <w:t>http://cawater-info.net/bk/water_law/pdf/kz-892-2010.pdf</w:t>
        </w:r>
      </w:hyperlink>
      <w:r w:rsidR="00780312">
        <w:rPr>
          <w:rStyle w:val="ad"/>
          <w:rFonts w:ascii="Times New Roman" w:eastAsia="Calibri" w:hAnsi="Times New Roman" w:cs="Times New Roman"/>
          <w:color w:val="auto"/>
          <w:sz w:val="28"/>
          <w:szCs w:val="28"/>
          <w:u w:val="none"/>
          <w:lang w:val="ru-RU"/>
        </w:rPr>
        <w:t xml:space="preserve">. </w:t>
      </w:r>
      <w:r w:rsidR="004D5DCB" w:rsidRPr="004D5DCB">
        <w:rPr>
          <w:rFonts w:ascii="Times New Roman" w:hAnsi="Times New Roman" w:cs="Times New Roman"/>
          <w:color w:val="000000" w:themeColor="text1"/>
          <w:sz w:val="28"/>
          <w:szCs w:val="28"/>
          <w:lang w:val="ru-RU"/>
        </w:rPr>
        <w:t xml:space="preserve"> 09.01.2023.</w:t>
      </w:r>
    </w:p>
    <w:p w14:paraId="2A5FF9A3" w14:textId="6956465D" w:rsidR="00883D53" w:rsidRPr="00F80FE1" w:rsidRDefault="00353809"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Об утверждении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Соглашения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между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 и Правительством</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Российской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Федерации по сохранению</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экосистемы</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басейна</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трансграничной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реки Урал</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20 июля 2017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№439 </w:t>
      </w:r>
      <w:r>
        <w:rPr>
          <w:rFonts w:ascii="Times New Roman" w:eastAsia="Calibri" w:hAnsi="Times New Roman" w:cs="Times New Roman"/>
          <w:sz w:val="28"/>
          <w:szCs w:val="28"/>
          <w:lang w:val="ru-RU"/>
        </w:rPr>
        <w:t xml:space="preserve">// </w:t>
      </w:r>
      <w:hyperlink r:id="rId93" w:history="1">
        <w:r w:rsidR="00883D53" w:rsidRPr="00F80FE1">
          <w:rPr>
            <w:rStyle w:val="ad"/>
            <w:rFonts w:ascii="Times New Roman" w:eastAsia="Calibri" w:hAnsi="Times New Roman" w:cs="Times New Roman"/>
            <w:color w:val="auto"/>
            <w:sz w:val="28"/>
            <w:szCs w:val="28"/>
            <w:u w:val="none"/>
          </w:rPr>
          <w:t>https://adilet.zan.kz/rus/docs/P1700000439</w:t>
        </w:r>
      </w:hyperlink>
      <w:r w:rsidR="00780312" w:rsidRPr="00F80FE1">
        <w:rPr>
          <w:rStyle w:val="ad"/>
          <w:rFonts w:ascii="Times New Roman" w:eastAsia="Calibri" w:hAnsi="Times New Roman" w:cs="Times New Roman"/>
          <w:color w:val="auto"/>
          <w:sz w:val="28"/>
          <w:szCs w:val="28"/>
          <w:u w:val="none"/>
          <w:lang w:val="ru-RU"/>
        </w:rPr>
        <w:t>.</w:t>
      </w:r>
      <w:r w:rsidR="004D5DCB" w:rsidRPr="00F80FE1">
        <w:rPr>
          <w:rFonts w:ascii="Times New Roman" w:hAnsi="Times New Roman" w:cs="Times New Roman"/>
          <w:color w:val="000000" w:themeColor="text1"/>
          <w:sz w:val="28"/>
          <w:szCs w:val="28"/>
          <w:lang w:val="ru-RU"/>
        </w:rPr>
        <w:t xml:space="preserve"> 09.01.2023.</w:t>
      </w:r>
    </w:p>
    <w:p w14:paraId="3EF8AA39" w14:textId="18FA89F5" w:rsidR="00883D53" w:rsidRPr="00F80FE1" w:rsidRDefault="00F80FE1"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color w:val="FF0000"/>
          <w:sz w:val="28"/>
          <w:szCs w:val="28"/>
        </w:rPr>
      </w:pPr>
      <w:r w:rsidRPr="00F80FE1">
        <w:rPr>
          <w:rFonts w:ascii="Times New Roman" w:hAnsi="Times New Roman" w:cs="Times New Roman"/>
          <w:color w:val="000000" w:themeColor="text1"/>
          <w:sz w:val="28"/>
          <w:szCs w:val="28"/>
          <w:lang w:val="ru-RU"/>
        </w:rPr>
        <w:t>Соглашение</w:t>
      </w:r>
      <w:r w:rsidRPr="00F80FE1">
        <w:rPr>
          <w:rFonts w:ascii="Times New Roman" w:hAnsi="Times New Roman" w:cs="Times New Roman"/>
          <w:sz w:val="28"/>
          <w:szCs w:val="28"/>
        </w:rPr>
        <w:t xml:space="preserve"> между Правительством Республики Казахстан, Правительством Кыргызской Республики и Правительством Республики Узбекистан</w:t>
      </w:r>
      <w:r>
        <w:rPr>
          <w:rFonts w:ascii="Times New Roman" w:hAnsi="Times New Roman" w:cs="Times New Roman"/>
          <w:sz w:val="28"/>
          <w:szCs w:val="28"/>
          <w:lang w:val="ru-RU"/>
        </w:rPr>
        <w:t>.</w:t>
      </w:r>
      <w:r w:rsidRPr="00F80FE1">
        <w:rPr>
          <w:rFonts w:ascii="Times New Roman" w:hAnsi="Times New Roman" w:cs="Times New Roman"/>
          <w:sz w:val="28"/>
          <w:szCs w:val="28"/>
        </w:rPr>
        <w:t xml:space="preserve"> Об использовании топливно-энергетических и водных ресурсов, строительстве, эксплуатации газопроводов Центрально</w:t>
      </w:r>
      <w:r>
        <w:rPr>
          <w:rFonts w:ascii="Times New Roman" w:hAnsi="Times New Roman" w:cs="Times New Roman"/>
          <w:sz w:val="28"/>
          <w:szCs w:val="28"/>
          <w:lang w:val="ru-RU"/>
        </w:rPr>
        <w:t>-</w:t>
      </w:r>
      <w:r w:rsidRPr="00F80FE1">
        <w:rPr>
          <w:rFonts w:ascii="Times New Roman" w:hAnsi="Times New Roman" w:cs="Times New Roman"/>
          <w:sz w:val="28"/>
          <w:szCs w:val="28"/>
        </w:rPr>
        <w:t>азиатского региона (Ташкент, 5 апреля 1996)</w:t>
      </w:r>
      <w:r w:rsidRPr="00F80FE1">
        <w:rPr>
          <w:rFonts w:ascii="Times New Roman" w:hAnsi="Times New Roman" w:cs="Times New Roman"/>
          <w:sz w:val="28"/>
          <w:szCs w:val="28"/>
          <w:lang w:val="ru-RU"/>
        </w:rPr>
        <w:t>. http://www.cawater-info.net/library/rus.</w:t>
      </w:r>
      <w:r w:rsidRPr="00F80FE1">
        <w:rPr>
          <w:rFonts w:ascii="Times New Roman" w:hAnsi="Times New Roman" w:cs="Times New Roman"/>
          <w:color w:val="000000" w:themeColor="text1"/>
          <w:sz w:val="28"/>
          <w:szCs w:val="28"/>
          <w:lang w:val="ru-RU"/>
        </w:rPr>
        <w:t xml:space="preserve"> 15.10.2022.</w:t>
      </w:r>
    </w:p>
    <w:p w14:paraId="64A71589" w14:textId="72400C2F" w:rsidR="00883D53" w:rsidRPr="00C41530" w:rsidRDefault="00E14A67"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Указ Президента Республики Казахст</w:t>
      </w:r>
      <w:r>
        <w:rPr>
          <w:rFonts w:ascii="Times New Roman" w:eastAsia="Calibri" w:hAnsi="Times New Roman" w:cs="Times New Roman"/>
          <w:sz w:val="28"/>
          <w:szCs w:val="28"/>
          <w:lang w:val="ru-RU"/>
        </w:rPr>
        <w:t xml:space="preserve">ан. </w:t>
      </w:r>
      <w:r w:rsidR="00883D53" w:rsidRPr="00C41530">
        <w:rPr>
          <w:rFonts w:ascii="Times New Roman" w:eastAsia="Calibri" w:hAnsi="Times New Roman" w:cs="Times New Roman"/>
          <w:sz w:val="28"/>
          <w:szCs w:val="28"/>
        </w:rPr>
        <w:t>О Концепции по переходу Республики Казахстан к "зеленой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экономике"</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30 мая 2013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№577</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 xml:space="preserve"> </w:t>
      </w:r>
      <w:hyperlink r:id="rId94" w:history="1">
        <w:r w:rsidR="00883D53" w:rsidRPr="00C41530">
          <w:rPr>
            <w:rStyle w:val="ad"/>
            <w:rFonts w:ascii="Times New Roman" w:eastAsia="Calibri" w:hAnsi="Times New Roman" w:cs="Times New Roman"/>
            <w:color w:val="auto"/>
            <w:sz w:val="28"/>
            <w:szCs w:val="28"/>
            <w:u w:val="none"/>
          </w:rPr>
          <w:t>https://adilet.zan.kz/rus/docs/U1300000577</w:t>
        </w:r>
      </w:hyperlink>
      <w:r w:rsidR="00780312">
        <w:rPr>
          <w:rStyle w:val="ad"/>
          <w:rFonts w:ascii="Times New Roman" w:eastAsia="Calibri" w:hAnsi="Times New Roman" w:cs="Times New Roman"/>
          <w:color w:val="auto"/>
          <w:sz w:val="28"/>
          <w:szCs w:val="28"/>
          <w:u w:val="none"/>
          <w:lang w:val="ru-RU"/>
        </w:rPr>
        <w:t xml:space="preserve">. </w:t>
      </w:r>
      <w:r w:rsidR="000E5F1F" w:rsidRPr="00DA3B6F">
        <w:rPr>
          <w:rFonts w:ascii="Times New Roman" w:hAnsi="Times New Roman" w:cs="Times New Roman"/>
          <w:color w:val="000000" w:themeColor="text1"/>
          <w:sz w:val="28"/>
          <w:szCs w:val="28"/>
          <w:lang w:val="ru-RU"/>
        </w:rPr>
        <w:t>0</w:t>
      </w:r>
      <w:r w:rsidR="000E5F1F">
        <w:rPr>
          <w:rFonts w:ascii="Times New Roman" w:hAnsi="Times New Roman" w:cs="Times New Roman"/>
          <w:color w:val="000000" w:themeColor="text1"/>
          <w:sz w:val="28"/>
          <w:szCs w:val="28"/>
          <w:lang w:val="ru-RU"/>
        </w:rPr>
        <w:t>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DA3B6F">
        <w:rPr>
          <w:rFonts w:ascii="Times New Roman" w:hAnsi="Times New Roman" w:cs="Times New Roman"/>
          <w:color w:val="000000" w:themeColor="text1"/>
          <w:sz w:val="28"/>
          <w:szCs w:val="28"/>
          <w:lang w:val="en-US"/>
        </w:rPr>
        <w:t>.</w:t>
      </w:r>
    </w:p>
    <w:p w14:paraId="79D652CC" w14:textId="78EB6446" w:rsidR="00CE7978" w:rsidRPr="00CE7978" w:rsidRDefault="00E14A67" w:rsidP="00CE7978">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Об утверждении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Генеральной</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схемы комплексного использования и охраны</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водних</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ресурсов</w:t>
      </w:r>
      <w:r>
        <w:rPr>
          <w:rFonts w:ascii="Times New Roman" w:eastAsia="Calibri" w:hAnsi="Times New Roman" w:cs="Times New Roman"/>
          <w:sz w:val="28"/>
          <w:szCs w:val="28"/>
          <w:lang w:val="ru-RU"/>
        </w:rPr>
        <w:t>: утв.</w:t>
      </w:r>
      <w:r w:rsidR="00883D53" w:rsidRPr="00C41530">
        <w:rPr>
          <w:rFonts w:ascii="Times New Roman" w:eastAsia="Calibri" w:hAnsi="Times New Roman" w:cs="Times New Roman"/>
          <w:sz w:val="28"/>
          <w:szCs w:val="28"/>
        </w:rPr>
        <w:t xml:space="preserve"> 8 апреля 2016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№200 </w:t>
      </w:r>
      <w:r>
        <w:rPr>
          <w:rFonts w:ascii="Times New Roman" w:eastAsia="Calibri" w:hAnsi="Times New Roman" w:cs="Times New Roman"/>
          <w:sz w:val="28"/>
          <w:szCs w:val="28"/>
          <w:lang w:val="ru-RU"/>
        </w:rPr>
        <w:t xml:space="preserve">// </w:t>
      </w:r>
      <w:r w:rsidR="00CE7978" w:rsidRPr="00CE7978">
        <w:rPr>
          <w:rFonts w:ascii="Times New Roman" w:eastAsia="Calibri" w:hAnsi="Times New Roman" w:cs="Times New Roman"/>
          <w:sz w:val="28"/>
          <w:szCs w:val="28"/>
        </w:rPr>
        <w:t>https://adilet.zan.kz/rus/docs/P1600000200/history</w:t>
      </w:r>
      <w:r w:rsidR="00CE7978" w:rsidRPr="00CE7978">
        <w:rPr>
          <w:rFonts w:ascii="Times New Roman" w:eastAsia="Calibri" w:hAnsi="Times New Roman" w:cs="Times New Roman"/>
          <w:sz w:val="28"/>
          <w:szCs w:val="28"/>
          <w:lang w:val="ru-RU"/>
        </w:rPr>
        <w:t>.</w:t>
      </w:r>
      <w:r w:rsidR="00CE7978" w:rsidRPr="00CE7978">
        <w:rPr>
          <w:rFonts w:ascii="Times New Roman" w:hAnsi="Times New Roman" w:cs="Times New Roman"/>
          <w:sz w:val="28"/>
          <w:szCs w:val="28"/>
          <w:lang w:val="ru-RU"/>
        </w:rPr>
        <w:t xml:space="preserve"> 15.10.2022</w:t>
      </w:r>
      <w:r w:rsidR="00CE7978">
        <w:rPr>
          <w:rFonts w:ascii="Times New Roman" w:eastAsia="Calibri" w:hAnsi="Times New Roman" w:cs="Times New Roman"/>
          <w:sz w:val="28"/>
          <w:szCs w:val="28"/>
          <w:lang w:val="ru-RU"/>
        </w:rPr>
        <w:t>.</w:t>
      </w:r>
    </w:p>
    <w:p w14:paraId="7A8B479D" w14:textId="6C19E263" w:rsidR="00883D53" w:rsidRPr="006D0BA1" w:rsidRDefault="00E14A67" w:rsidP="00CE7978">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6D0BA1">
        <w:rPr>
          <w:rFonts w:ascii="Times New Roman" w:eastAsia="Calibri" w:hAnsi="Times New Roman" w:cs="Times New Roman"/>
          <w:sz w:val="28"/>
          <w:szCs w:val="28"/>
        </w:rPr>
        <w:t>Приказ Министра</w:t>
      </w:r>
      <w:r w:rsidRPr="006D0BA1">
        <w:rPr>
          <w:rFonts w:ascii="Times New Roman" w:eastAsia="Calibri" w:hAnsi="Times New Roman" w:cs="Times New Roman"/>
          <w:sz w:val="28"/>
          <w:szCs w:val="28"/>
          <w:lang w:val="ru-RU"/>
        </w:rPr>
        <w:t xml:space="preserve"> </w:t>
      </w:r>
      <w:r w:rsidRPr="006D0BA1">
        <w:rPr>
          <w:rFonts w:ascii="Times New Roman" w:eastAsia="Calibri" w:hAnsi="Times New Roman" w:cs="Times New Roman"/>
          <w:sz w:val="28"/>
          <w:szCs w:val="28"/>
        </w:rPr>
        <w:t>сельского</w:t>
      </w:r>
      <w:r w:rsidR="00172EE5" w:rsidRPr="006D0BA1">
        <w:rPr>
          <w:rFonts w:ascii="Times New Roman" w:eastAsia="Calibri" w:hAnsi="Times New Roman" w:cs="Times New Roman"/>
          <w:sz w:val="28"/>
          <w:szCs w:val="28"/>
          <w:lang w:val="ru-RU"/>
        </w:rPr>
        <w:t xml:space="preserve"> </w:t>
      </w:r>
      <w:r w:rsidRPr="006D0BA1">
        <w:rPr>
          <w:rFonts w:ascii="Times New Roman" w:eastAsia="Calibri" w:hAnsi="Times New Roman" w:cs="Times New Roman"/>
          <w:sz w:val="28"/>
          <w:szCs w:val="28"/>
        </w:rPr>
        <w:t>хозяйства</w:t>
      </w:r>
      <w:r w:rsidRPr="006D0BA1">
        <w:rPr>
          <w:rFonts w:ascii="Times New Roman" w:eastAsia="Calibri" w:hAnsi="Times New Roman" w:cs="Times New Roman"/>
          <w:sz w:val="28"/>
          <w:szCs w:val="28"/>
          <w:lang w:val="ru-RU"/>
        </w:rPr>
        <w:t xml:space="preserve"> </w:t>
      </w:r>
      <w:r w:rsidRPr="006D0BA1">
        <w:rPr>
          <w:rFonts w:ascii="Times New Roman" w:eastAsia="Calibri" w:hAnsi="Times New Roman" w:cs="Times New Roman"/>
          <w:sz w:val="28"/>
          <w:szCs w:val="28"/>
        </w:rPr>
        <w:t>Республики Казахстан</w:t>
      </w:r>
      <w:r w:rsidRPr="006D0BA1">
        <w:rPr>
          <w:rFonts w:ascii="Times New Roman" w:eastAsia="Calibri" w:hAnsi="Times New Roman" w:cs="Times New Roman"/>
          <w:sz w:val="28"/>
          <w:szCs w:val="28"/>
          <w:lang w:val="ru-RU"/>
        </w:rPr>
        <w:t>.</w:t>
      </w:r>
      <w:r w:rsidRPr="006D0BA1">
        <w:rPr>
          <w:rFonts w:ascii="Times New Roman" w:eastAsia="Calibri" w:hAnsi="Times New Roman" w:cs="Times New Roman"/>
          <w:sz w:val="28"/>
          <w:szCs w:val="28"/>
        </w:rPr>
        <w:t xml:space="preserve"> </w:t>
      </w:r>
      <w:r w:rsidR="00883D53" w:rsidRPr="006D0BA1">
        <w:rPr>
          <w:rFonts w:ascii="Times New Roman" w:eastAsia="Calibri" w:hAnsi="Times New Roman" w:cs="Times New Roman"/>
          <w:sz w:val="28"/>
          <w:szCs w:val="28"/>
        </w:rPr>
        <w:t>Об утверждении Правил разработки и утверждения</w:t>
      </w:r>
      <w:r w:rsidRPr="006D0BA1">
        <w:rPr>
          <w:rFonts w:ascii="Times New Roman" w:eastAsia="Calibri" w:hAnsi="Times New Roman" w:cs="Times New Roman"/>
          <w:sz w:val="28"/>
          <w:szCs w:val="28"/>
          <w:lang w:val="ru-RU"/>
        </w:rPr>
        <w:t xml:space="preserve"> </w:t>
      </w:r>
      <w:r w:rsidR="00883D53" w:rsidRPr="006D0BA1">
        <w:rPr>
          <w:rFonts w:ascii="Times New Roman" w:eastAsia="Calibri" w:hAnsi="Times New Roman" w:cs="Times New Roman"/>
          <w:sz w:val="28"/>
          <w:szCs w:val="28"/>
        </w:rPr>
        <w:t>генеральных и бассейновых схем комплексного использования и охраны</w:t>
      </w:r>
      <w:r w:rsidRPr="006D0BA1">
        <w:rPr>
          <w:rFonts w:ascii="Times New Roman" w:eastAsia="Calibri" w:hAnsi="Times New Roman" w:cs="Times New Roman"/>
          <w:sz w:val="28"/>
          <w:szCs w:val="28"/>
          <w:lang w:val="ru-RU"/>
        </w:rPr>
        <w:t xml:space="preserve"> </w:t>
      </w:r>
      <w:r w:rsidRPr="006D0BA1">
        <w:rPr>
          <w:rFonts w:ascii="Times New Roman" w:eastAsia="Calibri" w:hAnsi="Times New Roman" w:cs="Times New Roman"/>
          <w:sz w:val="28"/>
          <w:szCs w:val="28"/>
        </w:rPr>
        <w:t>водних</w:t>
      </w:r>
      <w:r w:rsidRPr="006D0BA1">
        <w:rPr>
          <w:rFonts w:ascii="Times New Roman" w:eastAsia="Calibri" w:hAnsi="Times New Roman" w:cs="Times New Roman"/>
          <w:sz w:val="28"/>
          <w:szCs w:val="28"/>
          <w:lang w:val="ru-RU"/>
        </w:rPr>
        <w:t xml:space="preserve"> </w:t>
      </w:r>
      <w:r w:rsidR="00883D53" w:rsidRPr="006D0BA1">
        <w:rPr>
          <w:rFonts w:ascii="Times New Roman" w:eastAsia="Calibri" w:hAnsi="Times New Roman" w:cs="Times New Roman"/>
          <w:sz w:val="28"/>
          <w:szCs w:val="28"/>
        </w:rPr>
        <w:t>ресурсов и водохозяйственных</w:t>
      </w:r>
      <w:r w:rsidRPr="006D0BA1">
        <w:rPr>
          <w:rFonts w:ascii="Times New Roman" w:eastAsia="Calibri" w:hAnsi="Times New Roman" w:cs="Times New Roman"/>
          <w:sz w:val="28"/>
          <w:szCs w:val="28"/>
          <w:lang w:val="ru-RU"/>
        </w:rPr>
        <w:t xml:space="preserve"> </w:t>
      </w:r>
      <w:r w:rsidR="00883D53" w:rsidRPr="006D0BA1">
        <w:rPr>
          <w:rFonts w:ascii="Times New Roman" w:eastAsia="Calibri" w:hAnsi="Times New Roman" w:cs="Times New Roman"/>
          <w:sz w:val="28"/>
          <w:szCs w:val="28"/>
        </w:rPr>
        <w:t>балансов</w:t>
      </w:r>
      <w:r w:rsidRPr="006D0BA1">
        <w:rPr>
          <w:rFonts w:ascii="Times New Roman" w:eastAsia="Calibri" w:hAnsi="Times New Roman" w:cs="Times New Roman"/>
          <w:sz w:val="28"/>
          <w:szCs w:val="28"/>
          <w:lang w:val="ru-RU"/>
        </w:rPr>
        <w:t>:</w:t>
      </w:r>
      <w:r w:rsidR="00883D53" w:rsidRPr="006D0BA1">
        <w:rPr>
          <w:rFonts w:ascii="Times New Roman" w:eastAsia="Calibri" w:hAnsi="Times New Roman" w:cs="Times New Roman"/>
          <w:sz w:val="28"/>
          <w:szCs w:val="28"/>
        </w:rPr>
        <w:t xml:space="preserve"> </w:t>
      </w:r>
      <w:r w:rsidRPr="006D0BA1">
        <w:rPr>
          <w:rFonts w:ascii="Times New Roman" w:eastAsia="Calibri" w:hAnsi="Times New Roman" w:cs="Times New Roman"/>
          <w:sz w:val="28"/>
          <w:szCs w:val="28"/>
          <w:lang w:val="ru-RU"/>
        </w:rPr>
        <w:t>утв.</w:t>
      </w:r>
      <w:r w:rsidR="00883D53" w:rsidRPr="006D0BA1">
        <w:rPr>
          <w:rFonts w:ascii="Times New Roman" w:eastAsia="Calibri" w:hAnsi="Times New Roman" w:cs="Times New Roman"/>
          <w:sz w:val="28"/>
          <w:szCs w:val="28"/>
        </w:rPr>
        <w:t xml:space="preserve"> 30 марта 2015 года</w:t>
      </w:r>
      <w:r w:rsidRPr="006D0BA1">
        <w:rPr>
          <w:rFonts w:ascii="Times New Roman" w:eastAsia="Calibri" w:hAnsi="Times New Roman" w:cs="Times New Roman"/>
          <w:sz w:val="28"/>
          <w:szCs w:val="28"/>
          <w:lang w:val="ru-RU"/>
        </w:rPr>
        <w:t>,</w:t>
      </w:r>
      <w:r w:rsidR="00883D53" w:rsidRPr="006D0BA1">
        <w:rPr>
          <w:rFonts w:ascii="Times New Roman" w:eastAsia="Calibri" w:hAnsi="Times New Roman" w:cs="Times New Roman"/>
          <w:sz w:val="28"/>
          <w:szCs w:val="28"/>
        </w:rPr>
        <w:t xml:space="preserve"> №19-1/277 </w:t>
      </w:r>
      <w:r w:rsidRPr="006D0BA1">
        <w:rPr>
          <w:rFonts w:ascii="Times New Roman" w:eastAsia="Calibri" w:hAnsi="Times New Roman" w:cs="Times New Roman"/>
          <w:sz w:val="28"/>
          <w:szCs w:val="28"/>
          <w:lang w:val="ru-RU"/>
        </w:rPr>
        <w:t xml:space="preserve">// </w:t>
      </w:r>
      <w:hyperlink r:id="rId95" w:history="1">
        <w:r w:rsidR="00883D53" w:rsidRPr="006D0BA1">
          <w:rPr>
            <w:rStyle w:val="ad"/>
            <w:rFonts w:ascii="Times New Roman" w:eastAsia="Calibri" w:hAnsi="Times New Roman" w:cs="Times New Roman"/>
            <w:color w:val="auto"/>
            <w:sz w:val="28"/>
            <w:szCs w:val="28"/>
            <w:u w:val="none"/>
          </w:rPr>
          <w:t>https://adilet.zan.kz/rus/docs/V1500011524</w:t>
        </w:r>
      </w:hyperlink>
      <w:r w:rsidR="00780312" w:rsidRPr="006D0BA1">
        <w:rPr>
          <w:rStyle w:val="ad"/>
          <w:rFonts w:ascii="Times New Roman" w:eastAsia="Calibri" w:hAnsi="Times New Roman" w:cs="Times New Roman"/>
          <w:color w:val="auto"/>
          <w:sz w:val="28"/>
          <w:szCs w:val="28"/>
          <w:u w:val="none"/>
          <w:lang w:val="ru-RU"/>
        </w:rPr>
        <w:t xml:space="preserve">. </w:t>
      </w:r>
      <w:r w:rsidR="00DF36A9" w:rsidRPr="006D0BA1">
        <w:rPr>
          <w:rFonts w:ascii="Times New Roman" w:hAnsi="Times New Roman" w:cs="Times New Roman"/>
          <w:color w:val="000000" w:themeColor="text1"/>
          <w:sz w:val="28"/>
          <w:szCs w:val="28"/>
          <w:lang w:val="ru-RU"/>
        </w:rPr>
        <w:t>02.10.2022</w:t>
      </w:r>
      <w:r w:rsidR="00DF36A9" w:rsidRPr="00CE7978">
        <w:rPr>
          <w:rFonts w:ascii="Times New Roman" w:hAnsi="Times New Roman" w:cs="Times New Roman"/>
          <w:color w:val="000000" w:themeColor="text1"/>
          <w:sz w:val="28"/>
          <w:szCs w:val="28"/>
          <w:lang w:val="ru-RU"/>
        </w:rPr>
        <w:t>.</w:t>
      </w:r>
    </w:p>
    <w:p w14:paraId="4C473E75"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Сарсенбаев М.Х., Баженов М.Г., Жанабаева Ж.А. Современные</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пути</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управления</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водными ресурсами /</w:t>
      </w:r>
      <w:r w:rsidR="00E14A67">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Вестник</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КазНУ. </w:t>
      </w:r>
      <w:r w:rsidR="00E14A67">
        <w:rPr>
          <w:rFonts w:ascii="Times New Roman" w:eastAsia="Calibri" w:hAnsi="Times New Roman" w:cs="Times New Roman"/>
          <w:sz w:val="28"/>
          <w:szCs w:val="28"/>
        </w:rPr>
        <w:t>–</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2013. </w:t>
      </w:r>
      <w:r w:rsidR="00E14A67">
        <w:rPr>
          <w:rFonts w:ascii="Times New Roman" w:eastAsia="Calibri" w:hAnsi="Times New Roman" w:cs="Times New Roman"/>
          <w:sz w:val="28"/>
          <w:szCs w:val="28"/>
        </w:rPr>
        <w:t>–</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№2(37). </w:t>
      </w:r>
      <w:r w:rsidR="00E14A67">
        <w:rPr>
          <w:rFonts w:ascii="Times New Roman" w:eastAsia="Calibri" w:hAnsi="Times New Roman" w:cs="Times New Roman"/>
          <w:sz w:val="28"/>
          <w:szCs w:val="28"/>
        </w:rPr>
        <w:t>–</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С.</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51-52. </w:t>
      </w:r>
    </w:p>
    <w:p w14:paraId="6433E20C" w14:textId="7156F06E"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Водное</w:t>
      </w:r>
      <w:r w:rsidR="00E14A67">
        <w:rPr>
          <w:rFonts w:ascii="Times New Roman" w:eastAsia="Calibri" w:hAnsi="Times New Roman" w:cs="Times New Roman"/>
          <w:sz w:val="28"/>
          <w:szCs w:val="28"/>
          <w:lang w:val="ru-RU"/>
        </w:rPr>
        <w:t xml:space="preserve"> </w:t>
      </w:r>
      <w:r w:rsidR="00E14A67">
        <w:rPr>
          <w:rFonts w:ascii="Times New Roman" w:eastAsia="Calibri" w:hAnsi="Times New Roman" w:cs="Times New Roman"/>
          <w:sz w:val="28"/>
          <w:szCs w:val="28"/>
        </w:rPr>
        <w:t>х</w:t>
      </w:r>
      <w:r w:rsidR="00E14A67">
        <w:rPr>
          <w:rFonts w:ascii="Times New Roman" w:eastAsia="Calibri" w:hAnsi="Times New Roman" w:cs="Times New Roman"/>
          <w:sz w:val="28"/>
          <w:szCs w:val="28"/>
          <w:lang w:val="ru-RU"/>
        </w:rPr>
        <w:t>о</w:t>
      </w:r>
      <w:r w:rsidR="00E14A67">
        <w:rPr>
          <w:rFonts w:ascii="Times New Roman" w:eastAsia="Calibri" w:hAnsi="Times New Roman" w:cs="Times New Roman"/>
          <w:sz w:val="28"/>
          <w:szCs w:val="28"/>
        </w:rPr>
        <w:t>зяйство</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Казахстана</w:t>
      </w:r>
      <w:r w:rsidR="00E14A67">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E14A67" w:rsidRPr="00C41530">
        <w:rPr>
          <w:rFonts w:ascii="Times New Roman" w:eastAsia="Calibri" w:hAnsi="Times New Roman" w:cs="Times New Roman"/>
          <w:sz w:val="28"/>
          <w:szCs w:val="28"/>
        </w:rPr>
        <w:t>научно</w:t>
      </w:r>
      <w:r w:rsidRPr="00C41530">
        <w:rPr>
          <w:rFonts w:ascii="Times New Roman" w:eastAsia="Calibri" w:hAnsi="Times New Roman" w:cs="Times New Roman"/>
          <w:sz w:val="28"/>
          <w:szCs w:val="28"/>
        </w:rPr>
        <w:t xml:space="preserve">-информационный журнал №2(87) апрель - июнь 2020 </w:t>
      </w:r>
      <w:r w:rsidR="00E14A67" w:rsidRPr="00E14A67">
        <w:rPr>
          <w:rFonts w:ascii="Times New Roman" w:eastAsia="Calibri" w:hAnsi="Times New Roman" w:cs="Times New Roman"/>
          <w:sz w:val="28"/>
          <w:szCs w:val="28"/>
          <w:lang w:val="ru-RU"/>
        </w:rPr>
        <w:t xml:space="preserve">// </w:t>
      </w:r>
      <w:hyperlink r:id="rId96" w:history="1">
        <w:r w:rsidR="00E14A67" w:rsidRPr="00E14A67">
          <w:rPr>
            <w:rStyle w:val="ad"/>
            <w:rFonts w:ascii="Times New Roman" w:eastAsia="Calibri" w:hAnsi="Times New Roman" w:cs="Times New Roman"/>
            <w:color w:val="auto"/>
            <w:sz w:val="28"/>
            <w:szCs w:val="28"/>
            <w:u w:val="none"/>
          </w:rPr>
          <w:t>https://www.qazsu.kz/upload/iblock</w:t>
        </w:r>
      </w:hyperlink>
      <w:r w:rsidR="00780312">
        <w:rPr>
          <w:rStyle w:val="ad"/>
          <w:rFonts w:ascii="Times New Roman" w:eastAsia="Calibri" w:hAnsi="Times New Roman" w:cs="Times New Roman"/>
          <w:color w:val="auto"/>
          <w:sz w:val="28"/>
          <w:szCs w:val="28"/>
          <w:u w:val="none"/>
          <w:lang w:val="ru-RU"/>
        </w:rPr>
        <w:t xml:space="preserve">. </w:t>
      </w:r>
      <w:r w:rsidR="00DA3B6F">
        <w:rPr>
          <w:rStyle w:val="ad"/>
          <w:rFonts w:ascii="Times New Roman" w:hAnsi="Times New Roman" w:cs="Times New Roman"/>
          <w:color w:val="000000" w:themeColor="text1"/>
          <w:sz w:val="28"/>
          <w:szCs w:val="28"/>
          <w:u w:val="none"/>
          <w:lang w:val="ru-RU"/>
        </w:rPr>
        <w:t>07.01.2023.</w:t>
      </w:r>
    </w:p>
    <w:p w14:paraId="3573D481" w14:textId="0FFFEBE4"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lastRenderedPageBreak/>
        <w:t>Положение о делении</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стока в р.</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Талас. </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Москва</w:t>
      </w:r>
      <w:r w:rsidR="00E14A67">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1983 </w:t>
      </w:r>
      <w:r w:rsidR="00E14A67">
        <w:rPr>
          <w:rFonts w:ascii="Times New Roman" w:eastAsia="Calibri" w:hAnsi="Times New Roman" w:cs="Times New Roman"/>
          <w:sz w:val="28"/>
          <w:szCs w:val="28"/>
          <w:lang w:val="ru-RU"/>
        </w:rPr>
        <w:t xml:space="preserve">// </w:t>
      </w:r>
      <w:hyperlink r:id="rId97" w:history="1">
        <w:r w:rsidRPr="00C41530">
          <w:rPr>
            <w:rStyle w:val="ad"/>
            <w:rFonts w:ascii="Times New Roman" w:eastAsia="Calibri" w:hAnsi="Times New Roman" w:cs="Times New Roman"/>
            <w:color w:val="auto"/>
            <w:sz w:val="28"/>
            <w:szCs w:val="28"/>
            <w:u w:val="none"/>
          </w:rPr>
          <w:t>http://www.cawater-info.net/bk/water_law/pdf/talas_runoff.pdf</w:t>
        </w:r>
      </w:hyperlink>
      <w:r w:rsidR="00780312">
        <w:rPr>
          <w:rStyle w:val="ad"/>
          <w:rFonts w:ascii="Times New Roman" w:eastAsia="Calibri" w:hAnsi="Times New Roman" w:cs="Times New Roman"/>
          <w:color w:val="auto"/>
          <w:sz w:val="28"/>
          <w:szCs w:val="28"/>
          <w:u w:val="none"/>
          <w:lang w:val="ru-RU"/>
        </w:rPr>
        <w:t xml:space="preserve">. </w:t>
      </w:r>
      <w:r w:rsidR="00DA3B6F">
        <w:rPr>
          <w:rStyle w:val="ad"/>
          <w:rFonts w:ascii="Times New Roman" w:hAnsi="Times New Roman" w:cs="Times New Roman"/>
          <w:color w:val="000000" w:themeColor="text1"/>
          <w:sz w:val="28"/>
          <w:szCs w:val="28"/>
          <w:u w:val="none"/>
          <w:lang w:val="ru-RU"/>
        </w:rPr>
        <w:t>07.01.2023.</w:t>
      </w:r>
    </w:p>
    <w:p w14:paraId="37AC3327" w14:textId="4BE93F51"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Положение о делении</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стока в р.</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Чу. </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Москва</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1983 </w:t>
      </w:r>
      <w:r w:rsidR="00E14A67">
        <w:rPr>
          <w:rFonts w:ascii="Times New Roman" w:eastAsia="Calibri" w:hAnsi="Times New Roman" w:cs="Times New Roman"/>
          <w:sz w:val="28"/>
          <w:szCs w:val="28"/>
          <w:lang w:val="ru-RU"/>
        </w:rPr>
        <w:t xml:space="preserve">// </w:t>
      </w:r>
      <w:hyperlink r:id="rId98" w:history="1">
        <w:r w:rsidRPr="00C41530">
          <w:rPr>
            <w:rStyle w:val="ad"/>
            <w:rFonts w:ascii="Times New Roman" w:eastAsia="Calibri" w:hAnsi="Times New Roman" w:cs="Times New Roman"/>
            <w:color w:val="auto"/>
            <w:sz w:val="28"/>
            <w:szCs w:val="28"/>
            <w:u w:val="none"/>
          </w:rPr>
          <w:t>http://www.cawater-info.net/bk/water_law/pdf/chu_runoff.pdf</w:t>
        </w:r>
      </w:hyperlink>
      <w:r w:rsidR="00780312">
        <w:rPr>
          <w:rStyle w:val="ad"/>
          <w:rFonts w:ascii="Times New Roman" w:eastAsia="Calibri" w:hAnsi="Times New Roman" w:cs="Times New Roman"/>
          <w:color w:val="auto"/>
          <w:sz w:val="28"/>
          <w:szCs w:val="28"/>
          <w:u w:val="none"/>
          <w:lang w:val="ru-RU"/>
        </w:rPr>
        <w:t>.</w:t>
      </w:r>
      <w:r w:rsidR="00DA3B6F">
        <w:rPr>
          <w:rStyle w:val="ad"/>
          <w:rFonts w:ascii="Times New Roman" w:hAnsi="Times New Roman" w:cs="Times New Roman"/>
          <w:color w:val="000000" w:themeColor="text1"/>
          <w:sz w:val="28"/>
          <w:szCs w:val="28"/>
          <w:u w:val="none"/>
          <w:lang w:val="ru-RU"/>
        </w:rPr>
        <w:t xml:space="preserve"> 07.01.2023.</w:t>
      </w:r>
    </w:p>
    <w:p w14:paraId="64333449" w14:textId="7EBFEEE2"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Экономические</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убытки от дефицита</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воды в РК оцениваются в $6-7</w:t>
      </w:r>
      <w:r w:rsidR="00B0411D">
        <w:rPr>
          <w:rFonts w:ascii="Times New Roman" w:eastAsia="Calibri" w:hAnsi="Times New Roman" w:cs="Times New Roman"/>
          <w:sz w:val="28"/>
          <w:szCs w:val="28"/>
          <w:lang w:val="ru-RU"/>
        </w:rPr>
        <w:t> </w:t>
      </w:r>
      <w:r w:rsidRPr="00B0411D">
        <w:rPr>
          <w:rFonts w:ascii="Times New Roman" w:eastAsia="Calibri" w:hAnsi="Times New Roman" w:cs="Times New Roman"/>
          <w:sz w:val="28"/>
          <w:szCs w:val="28"/>
        </w:rPr>
        <w:t>млрд</w:t>
      </w:r>
      <w:r w:rsidR="00E14A67" w:rsidRPr="00B0411D">
        <w:rPr>
          <w:rFonts w:ascii="Times New Roman" w:eastAsia="Calibri" w:hAnsi="Times New Roman" w:cs="Times New Roman"/>
          <w:sz w:val="28"/>
          <w:szCs w:val="28"/>
          <w:lang w:val="ru-RU"/>
        </w:rPr>
        <w:t>.</w:t>
      </w:r>
      <w:r w:rsidRPr="00B0411D">
        <w:rPr>
          <w:rFonts w:ascii="Times New Roman" w:eastAsia="Calibri" w:hAnsi="Times New Roman" w:cs="Times New Roman"/>
          <w:sz w:val="28"/>
          <w:szCs w:val="28"/>
        </w:rPr>
        <w:t xml:space="preserve"> в год к 2030 году</w:t>
      </w:r>
      <w:r w:rsidR="00E14A67" w:rsidRPr="00B0411D">
        <w:rPr>
          <w:rFonts w:ascii="Times New Roman" w:eastAsia="Calibri" w:hAnsi="Times New Roman" w:cs="Times New Roman"/>
          <w:sz w:val="28"/>
          <w:szCs w:val="28"/>
          <w:lang w:val="ru-RU"/>
        </w:rPr>
        <w:t xml:space="preserve"> // </w:t>
      </w:r>
      <w:hyperlink r:id="rId99" w:history="1">
        <w:r w:rsidR="00B0411D" w:rsidRPr="00B0411D">
          <w:rPr>
            <w:rStyle w:val="ad"/>
            <w:rFonts w:ascii="Times New Roman" w:eastAsia="Calibri" w:hAnsi="Times New Roman" w:cs="Times New Roman"/>
            <w:color w:val="auto"/>
            <w:sz w:val="28"/>
            <w:szCs w:val="28"/>
            <w:u w:val="none"/>
          </w:rPr>
          <w:t>https://inbusiness.kz/ru/news/ekonomicheskie</w:t>
        </w:r>
        <w:r w:rsidR="00B0411D" w:rsidRPr="00B0411D">
          <w:rPr>
            <w:rStyle w:val="ad"/>
            <w:rFonts w:ascii="Times New Roman" w:eastAsia="Calibri" w:hAnsi="Times New Roman" w:cs="Times New Roman"/>
            <w:color w:val="auto"/>
            <w:sz w:val="28"/>
            <w:szCs w:val="28"/>
            <w:u w:val="none"/>
            <w:lang w:val="ru-RU"/>
          </w:rPr>
          <w:t>.</w:t>
        </w:r>
      </w:hyperlink>
      <w:r w:rsidR="00780312" w:rsidRPr="00B0411D">
        <w:rPr>
          <w:rStyle w:val="ad"/>
          <w:rFonts w:ascii="Times New Roman" w:eastAsia="Calibri" w:hAnsi="Times New Roman" w:cs="Times New Roman"/>
          <w:color w:val="auto"/>
          <w:sz w:val="28"/>
          <w:szCs w:val="28"/>
          <w:u w:val="none"/>
          <w:lang w:val="ru-RU"/>
        </w:rPr>
        <w:t xml:space="preserve"> </w:t>
      </w:r>
      <w:r w:rsidR="00DF36A9" w:rsidRPr="00DA3B6F">
        <w:rPr>
          <w:rFonts w:ascii="Times New Roman" w:hAnsi="Times New Roman" w:cs="Times New Roman"/>
          <w:color w:val="000000" w:themeColor="text1"/>
          <w:sz w:val="28"/>
          <w:szCs w:val="28"/>
          <w:lang w:val="ru-RU"/>
        </w:rPr>
        <w:t>02.</w:t>
      </w:r>
      <w:r w:rsidR="00DF36A9">
        <w:rPr>
          <w:rFonts w:ascii="Times New Roman" w:hAnsi="Times New Roman" w:cs="Times New Roman"/>
          <w:color w:val="000000" w:themeColor="text1"/>
          <w:sz w:val="28"/>
          <w:szCs w:val="28"/>
          <w:lang w:val="ru-RU"/>
        </w:rPr>
        <w:t>10</w:t>
      </w:r>
      <w:r w:rsidR="00DF36A9" w:rsidRPr="00DA3B6F">
        <w:rPr>
          <w:rFonts w:ascii="Times New Roman" w:hAnsi="Times New Roman" w:cs="Times New Roman"/>
          <w:color w:val="000000" w:themeColor="text1"/>
          <w:sz w:val="28"/>
          <w:szCs w:val="28"/>
          <w:lang w:val="ru-RU"/>
        </w:rPr>
        <w:t>.2022</w:t>
      </w:r>
      <w:r w:rsidR="00DF36A9" w:rsidRPr="00B0411D">
        <w:rPr>
          <w:rFonts w:ascii="Times New Roman" w:hAnsi="Times New Roman" w:cs="Times New Roman"/>
          <w:color w:val="000000" w:themeColor="text1"/>
          <w:sz w:val="28"/>
          <w:szCs w:val="28"/>
          <w:lang w:val="ru-RU"/>
        </w:rPr>
        <w:t>.</w:t>
      </w:r>
    </w:p>
    <w:p w14:paraId="1B69BB8C" w14:textId="5DEB6D38"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Экономике</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Казахстана</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требуется в три раза</w:t>
      </w:r>
      <w:r w:rsidR="00E14A67">
        <w:rPr>
          <w:rFonts w:ascii="Times New Roman" w:eastAsia="Calibri" w:hAnsi="Times New Roman" w:cs="Times New Roman"/>
          <w:sz w:val="28"/>
          <w:szCs w:val="28"/>
          <w:lang w:val="ru-RU"/>
        </w:rPr>
        <w:t xml:space="preserve"> </w:t>
      </w:r>
      <w:r w:rsidR="00E14A67">
        <w:rPr>
          <w:rFonts w:ascii="Times New Roman" w:eastAsia="Calibri" w:hAnsi="Times New Roman" w:cs="Times New Roman"/>
          <w:sz w:val="28"/>
          <w:szCs w:val="28"/>
        </w:rPr>
        <w:t>б</w:t>
      </w:r>
      <w:r w:rsidR="00172EE5">
        <w:rPr>
          <w:rFonts w:ascii="Times New Roman" w:eastAsia="Calibri" w:hAnsi="Times New Roman" w:cs="Times New Roman"/>
          <w:sz w:val="28"/>
          <w:szCs w:val="28"/>
          <w:lang w:val="ru-RU"/>
        </w:rPr>
        <w:t>о</w:t>
      </w:r>
      <w:r w:rsidR="00E14A67">
        <w:rPr>
          <w:rFonts w:ascii="Times New Roman" w:eastAsia="Calibri" w:hAnsi="Times New Roman" w:cs="Times New Roman"/>
          <w:sz w:val="28"/>
          <w:szCs w:val="28"/>
        </w:rPr>
        <w:t>льше</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воды </w:t>
      </w:r>
      <w:r w:rsidR="00E14A67">
        <w:rPr>
          <w:rFonts w:ascii="Times New Roman" w:eastAsia="Calibri" w:hAnsi="Times New Roman" w:cs="Times New Roman"/>
          <w:sz w:val="28"/>
          <w:szCs w:val="28"/>
          <w:lang w:val="ru-RU"/>
        </w:rPr>
        <w:t xml:space="preserve">// </w:t>
      </w:r>
      <w:hyperlink r:id="rId100" w:history="1">
        <w:r w:rsidR="00E14A67" w:rsidRPr="00E14A67">
          <w:rPr>
            <w:rStyle w:val="ad"/>
            <w:rFonts w:ascii="Times New Roman" w:eastAsia="Calibri" w:hAnsi="Times New Roman" w:cs="Times New Roman"/>
            <w:color w:val="auto"/>
            <w:sz w:val="28"/>
            <w:szCs w:val="28"/>
            <w:u w:val="none"/>
          </w:rPr>
          <w:t>https://www.inform.kz/ru/ekonomike-kazahstana-trebuetsya-v-tri-raza</w:t>
        </w:r>
      </w:hyperlink>
      <w:r w:rsidR="00780312" w:rsidRPr="00E14A67">
        <w:rPr>
          <w:rStyle w:val="ad"/>
          <w:rFonts w:ascii="Times New Roman" w:eastAsia="Calibri" w:hAnsi="Times New Roman" w:cs="Times New Roman"/>
          <w:color w:val="auto"/>
          <w:sz w:val="28"/>
          <w:szCs w:val="28"/>
          <w:u w:val="none"/>
          <w:lang w:val="ru-RU"/>
        </w:rPr>
        <w:t>.</w:t>
      </w:r>
      <w:r w:rsidR="00780312">
        <w:rPr>
          <w:rStyle w:val="ad"/>
          <w:rFonts w:ascii="Times New Roman" w:eastAsia="Calibri" w:hAnsi="Times New Roman" w:cs="Times New Roman"/>
          <w:color w:val="auto"/>
          <w:sz w:val="28"/>
          <w:szCs w:val="28"/>
          <w:u w:val="none"/>
          <w:lang w:val="ru-RU"/>
        </w:rPr>
        <w:t xml:space="preserve"> </w:t>
      </w:r>
      <w:r w:rsidR="000E5F1F" w:rsidRPr="00DA3B6F">
        <w:rPr>
          <w:rFonts w:ascii="Times New Roman" w:hAnsi="Times New Roman" w:cs="Times New Roman"/>
          <w:color w:val="000000" w:themeColor="text1"/>
          <w:sz w:val="28"/>
          <w:szCs w:val="28"/>
          <w:lang w:val="ru-RU"/>
        </w:rPr>
        <w:t>0</w:t>
      </w:r>
      <w:r w:rsidR="000E5F1F">
        <w:rPr>
          <w:rFonts w:ascii="Times New Roman" w:hAnsi="Times New Roman" w:cs="Times New Roman"/>
          <w:color w:val="000000" w:themeColor="text1"/>
          <w:sz w:val="28"/>
          <w:szCs w:val="28"/>
          <w:lang w:val="ru-RU"/>
        </w:rPr>
        <w:t>4</w:t>
      </w:r>
      <w:r w:rsidR="000E5F1F" w:rsidRPr="00DA3B6F">
        <w:rPr>
          <w:rFonts w:ascii="Times New Roman" w:hAnsi="Times New Roman" w:cs="Times New Roman"/>
          <w:color w:val="000000" w:themeColor="text1"/>
          <w:sz w:val="28"/>
          <w:szCs w:val="28"/>
          <w:lang w:val="ru-RU"/>
        </w:rPr>
        <w:t>.</w:t>
      </w:r>
      <w:r w:rsidR="000E5F1F">
        <w:rPr>
          <w:rFonts w:ascii="Times New Roman" w:hAnsi="Times New Roman" w:cs="Times New Roman"/>
          <w:color w:val="000000" w:themeColor="text1"/>
          <w:sz w:val="28"/>
          <w:szCs w:val="28"/>
          <w:lang w:val="ru-RU"/>
        </w:rPr>
        <w:t>10</w:t>
      </w:r>
      <w:r w:rsidR="000E5F1F" w:rsidRPr="00DA3B6F">
        <w:rPr>
          <w:rFonts w:ascii="Times New Roman" w:hAnsi="Times New Roman" w:cs="Times New Roman"/>
          <w:color w:val="000000" w:themeColor="text1"/>
          <w:sz w:val="28"/>
          <w:szCs w:val="28"/>
          <w:lang w:val="ru-RU"/>
        </w:rPr>
        <w:t>.2022</w:t>
      </w:r>
      <w:r w:rsidR="000E5F1F" w:rsidRPr="00B0411D">
        <w:rPr>
          <w:rFonts w:ascii="Times New Roman" w:hAnsi="Times New Roman" w:cs="Times New Roman"/>
          <w:color w:val="000000" w:themeColor="text1"/>
          <w:sz w:val="28"/>
          <w:szCs w:val="28"/>
          <w:lang w:val="ru-RU"/>
        </w:rPr>
        <w:t>.</w:t>
      </w:r>
    </w:p>
    <w:p w14:paraId="424CBA55" w14:textId="2207AA20"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Целевые</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показатели к Протоколу по проблемам воды и </w:t>
      </w:r>
      <w:r w:rsidR="00E14A67">
        <w:rPr>
          <w:rFonts w:ascii="Times New Roman" w:eastAsia="Calibri" w:hAnsi="Times New Roman" w:cs="Times New Roman"/>
          <w:sz w:val="28"/>
          <w:szCs w:val="28"/>
        </w:rPr>
        <w:t>здоров</w:t>
      </w:r>
      <w:r w:rsidR="00E14A67">
        <w:rPr>
          <w:rFonts w:ascii="Times New Roman" w:eastAsia="Calibri" w:hAnsi="Times New Roman" w:cs="Times New Roman"/>
          <w:sz w:val="28"/>
          <w:szCs w:val="28"/>
          <w:lang w:val="ru-RU"/>
        </w:rPr>
        <w:t>ь</w:t>
      </w:r>
      <w:r w:rsidR="00E14A67">
        <w:rPr>
          <w:rFonts w:ascii="Times New Roman" w:eastAsia="Calibri" w:hAnsi="Times New Roman" w:cs="Times New Roman"/>
          <w:sz w:val="28"/>
          <w:szCs w:val="28"/>
        </w:rPr>
        <w:t>я</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Конвенции по охране и использованию</w:t>
      </w:r>
      <w:r w:rsidR="00E14A67">
        <w:rPr>
          <w:rFonts w:ascii="Times New Roman" w:eastAsia="Calibri" w:hAnsi="Times New Roman" w:cs="Times New Roman"/>
          <w:sz w:val="28"/>
          <w:szCs w:val="28"/>
          <w:lang w:val="ru-RU"/>
        </w:rPr>
        <w:t xml:space="preserve"> </w:t>
      </w:r>
      <w:r w:rsidR="00E14A67">
        <w:rPr>
          <w:rFonts w:ascii="Times New Roman" w:eastAsia="Calibri" w:hAnsi="Times New Roman" w:cs="Times New Roman"/>
          <w:sz w:val="28"/>
          <w:szCs w:val="28"/>
        </w:rPr>
        <w:t>трансграничних</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водотоков и международных озер</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(Республика Казахстан)</w:t>
      </w:r>
      <w:r w:rsidR="00AA5E3B">
        <w:rPr>
          <w:rFonts w:ascii="Times New Roman" w:eastAsia="Calibri" w:hAnsi="Times New Roman" w:cs="Times New Roman"/>
          <w:sz w:val="28"/>
          <w:szCs w:val="28"/>
          <w:lang w:val="ru-RU"/>
        </w:rPr>
        <w:t>, Астана, 2017 г.</w:t>
      </w:r>
      <w:r w:rsidR="00E14A67">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 </w:t>
      </w:r>
      <w:hyperlink r:id="rId101" w:history="1">
        <w:r w:rsidR="00E14A67" w:rsidRPr="00E14A67">
          <w:rPr>
            <w:rStyle w:val="ad"/>
            <w:rFonts w:ascii="Times New Roman" w:eastAsia="Calibri" w:hAnsi="Times New Roman" w:cs="Times New Roman"/>
            <w:color w:val="auto"/>
            <w:sz w:val="28"/>
            <w:szCs w:val="28"/>
            <w:u w:val="none"/>
          </w:rPr>
          <w:t>https://unece.org/fileadmin/DAM</w:t>
        </w:r>
        <w:r w:rsidR="00E14A67" w:rsidRPr="00E14A67">
          <w:rPr>
            <w:rStyle w:val="ad"/>
            <w:rFonts w:ascii="Times New Roman" w:eastAsia="Calibri" w:hAnsi="Times New Roman" w:cs="Times New Roman"/>
            <w:color w:val="auto"/>
            <w:sz w:val="28"/>
            <w:szCs w:val="28"/>
            <w:u w:val="none"/>
            <w:lang w:val="ru-RU"/>
          </w:rPr>
          <w:t>.</w:t>
        </w:r>
      </w:hyperlink>
      <w:r w:rsidR="00DC3491" w:rsidRPr="00DA3B6F">
        <w:rPr>
          <w:rFonts w:ascii="Times New Roman" w:hAnsi="Times New Roman" w:cs="Times New Roman"/>
          <w:color w:val="000000" w:themeColor="text1"/>
          <w:sz w:val="28"/>
          <w:szCs w:val="28"/>
          <w:lang w:val="ru-RU"/>
        </w:rPr>
        <w:t xml:space="preserve"> </w:t>
      </w:r>
      <w:r w:rsidR="00DC3491">
        <w:rPr>
          <w:rFonts w:ascii="Times New Roman" w:hAnsi="Times New Roman" w:cs="Times New Roman"/>
          <w:color w:val="000000" w:themeColor="text1"/>
          <w:sz w:val="28"/>
          <w:szCs w:val="28"/>
          <w:lang w:val="ru-RU"/>
        </w:rPr>
        <w:t>15</w:t>
      </w:r>
      <w:r w:rsidR="00DC3491" w:rsidRPr="00DA3B6F">
        <w:rPr>
          <w:rFonts w:ascii="Times New Roman" w:hAnsi="Times New Roman" w:cs="Times New Roman"/>
          <w:color w:val="000000" w:themeColor="text1"/>
          <w:sz w:val="28"/>
          <w:szCs w:val="28"/>
          <w:lang w:val="ru-RU"/>
        </w:rPr>
        <w:t>.</w:t>
      </w:r>
      <w:r w:rsidR="00DC3491">
        <w:rPr>
          <w:rFonts w:ascii="Times New Roman" w:hAnsi="Times New Roman" w:cs="Times New Roman"/>
          <w:color w:val="000000" w:themeColor="text1"/>
          <w:sz w:val="28"/>
          <w:szCs w:val="28"/>
          <w:lang w:val="ru-RU"/>
        </w:rPr>
        <w:t>10</w:t>
      </w:r>
      <w:r w:rsidR="00DC3491" w:rsidRPr="00DA3B6F">
        <w:rPr>
          <w:rFonts w:ascii="Times New Roman" w:hAnsi="Times New Roman" w:cs="Times New Roman"/>
          <w:color w:val="000000" w:themeColor="text1"/>
          <w:sz w:val="28"/>
          <w:szCs w:val="28"/>
          <w:lang w:val="ru-RU"/>
        </w:rPr>
        <w:t>.2022</w:t>
      </w:r>
      <w:r w:rsidR="00DC3491" w:rsidRPr="00AA5E3B">
        <w:rPr>
          <w:rFonts w:ascii="Times New Roman" w:hAnsi="Times New Roman" w:cs="Times New Roman"/>
          <w:color w:val="000000" w:themeColor="text1"/>
          <w:sz w:val="28"/>
          <w:szCs w:val="28"/>
          <w:lang w:val="ru-RU"/>
        </w:rPr>
        <w:t>.</w:t>
      </w:r>
    </w:p>
    <w:p w14:paraId="14952BDE" w14:textId="0E4DF681" w:rsidR="00883D53" w:rsidRPr="00C41530" w:rsidRDefault="00E14A67"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Постановление</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Правительства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О мерах по реализации</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Указа Президента Республики Казахстан от 17 июня 2019 года №17 </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О мерах по дальнейшему</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совершенствованию</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системы</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государственного</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управления</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 xml:space="preserve">утв. </w:t>
      </w:r>
      <w:r w:rsidR="00883D53" w:rsidRPr="00C41530">
        <w:rPr>
          <w:rFonts w:ascii="Times New Roman" w:eastAsia="Calibri" w:hAnsi="Times New Roman" w:cs="Times New Roman"/>
          <w:sz w:val="28"/>
          <w:szCs w:val="28"/>
        </w:rPr>
        <w:t>5 июля 2019 года</w:t>
      </w:r>
      <w:r>
        <w:rPr>
          <w:rFonts w:ascii="Times New Roman" w:eastAsia="Calibri" w:hAnsi="Times New Roman" w:cs="Times New Roman"/>
          <w:sz w:val="28"/>
          <w:szCs w:val="28"/>
          <w:lang w:val="ru-RU"/>
        </w:rPr>
        <w:t>,</w:t>
      </w:r>
      <w:r w:rsidR="00883D53" w:rsidRPr="00C41530">
        <w:rPr>
          <w:rFonts w:ascii="Times New Roman" w:eastAsia="Calibri" w:hAnsi="Times New Roman" w:cs="Times New Roman"/>
          <w:sz w:val="28"/>
          <w:szCs w:val="28"/>
        </w:rPr>
        <w:t xml:space="preserve"> №479 </w:t>
      </w:r>
      <w:r>
        <w:rPr>
          <w:rFonts w:ascii="Times New Roman" w:eastAsia="Calibri" w:hAnsi="Times New Roman" w:cs="Times New Roman"/>
          <w:sz w:val="28"/>
          <w:szCs w:val="28"/>
          <w:lang w:val="ru-RU"/>
        </w:rPr>
        <w:t xml:space="preserve">// </w:t>
      </w:r>
      <w:hyperlink r:id="rId102" w:history="1">
        <w:r w:rsidR="00883D53" w:rsidRPr="00C41530">
          <w:rPr>
            <w:rStyle w:val="ad"/>
            <w:rFonts w:ascii="Times New Roman" w:eastAsia="Calibri" w:hAnsi="Times New Roman" w:cs="Times New Roman"/>
            <w:color w:val="auto"/>
            <w:sz w:val="28"/>
            <w:szCs w:val="28"/>
            <w:u w:val="none"/>
          </w:rPr>
          <w:t>https://adilet.zan.kz/rus/archive/docs/P1900000479/05.07.2019</w:t>
        </w:r>
      </w:hyperlink>
      <w:r w:rsidR="00780312">
        <w:rPr>
          <w:rStyle w:val="ad"/>
          <w:rFonts w:ascii="Times New Roman" w:eastAsia="Calibri" w:hAnsi="Times New Roman" w:cs="Times New Roman"/>
          <w:color w:val="auto"/>
          <w:sz w:val="28"/>
          <w:szCs w:val="28"/>
          <w:u w:val="none"/>
          <w:lang w:val="ru-RU"/>
        </w:rPr>
        <w:t xml:space="preserve">. </w:t>
      </w:r>
      <w:r w:rsidR="00DF36A9" w:rsidRPr="00DA3B6F">
        <w:rPr>
          <w:rFonts w:ascii="Times New Roman" w:hAnsi="Times New Roman" w:cs="Times New Roman"/>
          <w:color w:val="000000" w:themeColor="text1"/>
          <w:sz w:val="28"/>
          <w:szCs w:val="28"/>
          <w:lang w:val="ru-RU"/>
        </w:rPr>
        <w:t>02.</w:t>
      </w:r>
      <w:r w:rsidR="00DF36A9">
        <w:rPr>
          <w:rFonts w:ascii="Times New Roman" w:hAnsi="Times New Roman" w:cs="Times New Roman"/>
          <w:color w:val="000000" w:themeColor="text1"/>
          <w:sz w:val="28"/>
          <w:szCs w:val="28"/>
          <w:lang w:val="ru-RU"/>
        </w:rPr>
        <w:t>10</w:t>
      </w:r>
      <w:r w:rsidR="00DF36A9" w:rsidRPr="00DA3B6F">
        <w:rPr>
          <w:rFonts w:ascii="Times New Roman" w:hAnsi="Times New Roman" w:cs="Times New Roman"/>
          <w:color w:val="000000" w:themeColor="text1"/>
          <w:sz w:val="28"/>
          <w:szCs w:val="28"/>
          <w:lang w:val="ru-RU"/>
        </w:rPr>
        <w:t>.2022</w:t>
      </w:r>
      <w:r w:rsidR="00DF36A9" w:rsidRPr="00DA3B6F">
        <w:rPr>
          <w:rFonts w:ascii="Times New Roman" w:hAnsi="Times New Roman" w:cs="Times New Roman"/>
          <w:color w:val="000000" w:themeColor="text1"/>
          <w:sz w:val="28"/>
          <w:szCs w:val="28"/>
          <w:lang w:val="en-US"/>
        </w:rPr>
        <w:t>.</w:t>
      </w:r>
    </w:p>
    <w:p w14:paraId="39C0A716" w14:textId="0A66FAA7" w:rsidR="00883D53" w:rsidRPr="00454C20" w:rsidRDefault="00780312"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Приказ Ответственного секретаря Министерства</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экологии, геологии и природных</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ресурсов</w:t>
      </w:r>
      <w:r>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Pr>
          <w:rFonts w:ascii="Times New Roman" w:eastAsia="Calibri" w:hAnsi="Times New Roman" w:cs="Times New Roman"/>
          <w:sz w:val="28"/>
          <w:szCs w:val="28"/>
          <w:lang w:val="ru-RU"/>
        </w:rPr>
        <w:t>.</w:t>
      </w:r>
      <w:r w:rsidRPr="00C41530">
        <w:rPr>
          <w:rFonts w:ascii="Times New Roman" w:eastAsia="Calibri" w:hAnsi="Times New Roman" w:cs="Times New Roman"/>
          <w:sz w:val="28"/>
          <w:szCs w:val="28"/>
        </w:rPr>
        <w:t xml:space="preserve"> </w:t>
      </w:r>
      <w:r w:rsidR="00883D53" w:rsidRPr="00C41530">
        <w:rPr>
          <w:rFonts w:ascii="Times New Roman" w:eastAsia="Calibri" w:hAnsi="Times New Roman" w:cs="Times New Roman"/>
          <w:sz w:val="28"/>
          <w:szCs w:val="28"/>
        </w:rPr>
        <w:t>Об утверждении</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Положения о Комитете по водным ресурсам Министерства</w:t>
      </w:r>
      <w:r>
        <w:rPr>
          <w:rFonts w:ascii="Times New Roman" w:eastAsia="Calibri" w:hAnsi="Times New Roman" w:cs="Times New Roman"/>
          <w:sz w:val="28"/>
          <w:szCs w:val="28"/>
          <w:lang w:val="ru-RU"/>
        </w:rPr>
        <w:t xml:space="preserve"> </w:t>
      </w:r>
      <w:r w:rsidR="00883D53" w:rsidRPr="00C41530">
        <w:rPr>
          <w:rFonts w:ascii="Times New Roman" w:eastAsia="Calibri" w:hAnsi="Times New Roman" w:cs="Times New Roman"/>
          <w:sz w:val="28"/>
          <w:szCs w:val="28"/>
        </w:rPr>
        <w:t>экологии, геологии и природных</w:t>
      </w:r>
      <w:r>
        <w:rPr>
          <w:rFonts w:ascii="Times New Roman" w:eastAsia="Calibri" w:hAnsi="Times New Roman" w:cs="Times New Roman"/>
          <w:sz w:val="28"/>
          <w:szCs w:val="28"/>
          <w:lang w:val="ru-RU"/>
        </w:rPr>
        <w:t xml:space="preserve"> </w:t>
      </w:r>
      <w:r w:rsidR="00883D53" w:rsidRPr="00454C20">
        <w:rPr>
          <w:rFonts w:ascii="Times New Roman" w:eastAsia="Calibri" w:hAnsi="Times New Roman" w:cs="Times New Roman"/>
          <w:sz w:val="28"/>
          <w:szCs w:val="28"/>
        </w:rPr>
        <w:t>ресурсов</w:t>
      </w:r>
      <w:r w:rsidRPr="00454C20">
        <w:rPr>
          <w:rFonts w:ascii="Times New Roman" w:eastAsia="Calibri" w:hAnsi="Times New Roman" w:cs="Times New Roman"/>
          <w:sz w:val="28"/>
          <w:szCs w:val="28"/>
          <w:lang w:val="ru-RU"/>
        </w:rPr>
        <w:t xml:space="preserve"> </w:t>
      </w:r>
      <w:r w:rsidR="00883D53" w:rsidRPr="00454C20">
        <w:rPr>
          <w:rFonts w:ascii="Times New Roman" w:eastAsia="Calibri" w:hAnsi="Times New Roman" w:cs="Times New Roman"/>
          <w:sz w:val="28"/>
          <w:szCs w:val="28"/>
        </w:rPr>
        <w:t>Республики Казахстан</w:t>
      </w:r>
      <w:r w:rsidRPr="00454C20">
        <w:rPr>
          <w:rFonts w:ascii="Times New Roman" w:eastAsia="Calibri" w:hAnsi="Times New Roman" w:cs="Times New Roman"/>
          <w:sz w:val="28"/>
          <w:szCs w:val="28"/>
          <w:lang w:val="ru-RU"/>
        </w:rPr>
        <w:t>: утв.</w:t>
      </w:r>
      <w:r w:rsidR="00883D53" w:rsidRPr="00454C20">
        <w:rPr>
          <w:rFonts w:ascii="Times New Roman" w:eastAsia="Calibri" w:hAnsi="Times New Roman" w:cs="Times New Roman"/>
          <w:sz w:val="28"/>
          <w:szCs w:val="28"/>
        </w:rPr>
        <w:t xml:space="preserve"> 1 августа 2019 года</w:t>
      </w:r>
      <w:r w:rsidRPr="00454C20">
        <w:rPr>
          <w:rFonts w:ascii="Times New Roman" w:eastAsia="Calibri" w:hAnsi="Times New Roman" w:cs="Times New Roman"/>
          <w:sz w:val="28"/>
          <w:szCs w:val="28"/>
          <w:lang w:val="ru-RU"/>
        </w:rPr>
        <w:t>,</w:t>
      </w:r>
      <w:r w:rsidR="00883D53" w:rsidRPr="00454C20">
        <w:rPr>
          <w:rFonts w:ascii="Times New Roman" w:eastAsia="Calibri" w:hAnsi="Times New Roman" w:cs="Times New Roman"/>
          <w:sz w:val="28"/>
          <w:szCs w:val="28"/>
        </w:rPr>
        <w:t xml:space="preserve"> №8-П</w:t>
      </w:r>
      <w:r w:rsidRPr="00454C20">
        <w:rPr>
          <w:rFonts w:ascii="Times New Roman" w:eastAsia="Calibri" w:hAnsi="Times New Roman" w:cs="Times New Roman"/>
          <w:sz w:val="28"/>
          <w:szCs w:val="28"/>
          <w:lang w:val="ru-RU"/>
        </w:rPr>
        <w:t xml:space="preserve"> //</w:t>
      </w:r>
      <w:r w:rsidR="00883D53" w:rsidRPr="00454C20">
        <w:rPr>
          <w:rFonts w:ascii="Times New Roman" w:eastAsia="Calibri" w:hAnsi="Times New Roman" w:cs="Times New Roman"/>
          <w:sz w:val="28"/>
          <w:szCs w:val="28"/>
        </w:rPr>
        <w:t xml:space="preserve"> </w:t>
      </w:r>
      <w:hyperlink r:id="rId103" w:history="1">
        <w:r w:rsidR="00883D53" w:rsidRPr="00454C20">
          <w:rPr>
            <w:rStyle w:val="ad"/>
            <w:rFonts w:ascii="Times New Roman" w:eastAsia="Calibri" w:hAnsi="Times New Roman" w:cs="Times New Roman"/>
            <w:color w:val="auto"/>
            <w:sz w:val="28"/>
            <w:szCs w:val="28"/>
            <w:u w:val="none"/>
          </w:rPr>
          <w:t>https://adilet.zan.kz/rus/docs/G1900000008</w:t>
        </w:r>
      </w:hyperlink>
      <w:r w:rsidRPr="00454C20">
        <w:rPr>
          <w:rStyle w:val="ad"/>
          <w:rFonts w:ascii="Times New Roman" w:eastAsia="Calibri" w:hAnsi="Times New Roman" w:cs="Times New Roman"/>
          <w:color w:val="auto"/>
          <w:sz w:val="28"/>
          <w:szCs w:val="28"/>
          <w:u w:val="none"/>
          <w:lang w:val="ru-RU"/>
        </w:rPr>
        <w:t>.</w:t>
      </w:r>
      <w:r w:rsidR="00DC3491" w:rsidRPr="00454C20">
        <w:rPr>
          <w:rFonts w:ascii="Times New Roman" w:hAnsi="Times New Roman" w:cs="Times New Roman"/>
          <w:color w:val="000000" w:themeColor="text1"/>
          <w:sz w:val="28"/>
          <w:szCs w:val="28"/>
          <w:lang w:val="ru-RU"/>
        </w:rPr>
        <w:t xml:space="preserve"> 29.10.2022</w:t>
      </w:r>
      <w:r w:rsidR="00DC3491" w:rsidRPr="00454C20">
        <w:rPr>
          <w:rFonts w:ascii="Times New Roman" w:hAnsi="Times New Roman" w:cs="Times New Roman"/>
          <w:color w:val="000000" w:themeColor="text1"/>
          <w:sz w:val="28"/>
          <w:szCs w:val="28"/>
          <w:lang w:val="en-US"/>
        </w:rPr>
        <w:t>.</w:t>
      </w:r>
    </w:p>
    <w:p w14:paraId="2ED6BCC0" w14:textId="34D354F0" w:rsidR="00883D53" w:rsidRPr="00454C2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color w:val="FF0000"/>
          <w:sz w:val="28"/>
          <w:szCs w:val="28"/>
        </w:rPr>
      </w:pPr>
      <w:r w:rsidRPr="00454C20">
        <w:rPr>
          <w:rFonts w:ascii="Times New Roman" w:eastAsia="Calibri" w:hAnsi="Times New Roman" w:cs="Times New Roman"/>
          <w:sz w:val="28"/>
          <w:szCs w:val="28"/>
        </w:rPr>
        <w:t>Жансаутова А.Т. Водная</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безопасность</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Республики Казахстан в контексте устойчивого</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развития: проблемы и перспективы</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 xml:space="preserve"> Quality</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management: search</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and</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 xml:space="preserve">solutions: </w:t>
      </w:r>
      <w:r w:rsidR="00780312" w:rsidRPr="00454C20">
        <w:rPr>
          <w:rFonts w:ascii="Times New Roman" w:eastAsia="Calibri" w:hAnsi="Times New Roman" w:cs="Times New Roman"/>
          <w:sz w:val="28"/>
          <w:szCs w:val="28"/>
          <w:lang w:val="ru-RU"/>
        </w:rPr>
        <w:t>матер. 4-й</w:t>
      </w:r>
      <w:r w:rsidRPr="00454C20">
        <w:rPr>
          <w:rFonts w:ascii="Times New Roman" w:eastAsia="Calibri" w:hAnsi="Times New Roman" w:cs="Times New Roman"/>
          <w:sz w:val="28"/>
          <w:szCs w:val="28"/>
        </w:rPr>
        <w:t xml:space="preserve"> междунар</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науч</w:t>
      </w:r>
      <w:r w:rsidR="00780312" w:rsidRPr="00454C20">
        <w:rPr>
          <w:rFonts w:ascii="Times New Roman" w:eastAsia="Calibri" w:hAnsi="Times New Roman" w:cs="Times New Roman"/>
          <w:sz w:val="28"/>
          <w:szCs w:val="28"/>
          <w:lang w:val="ru-RU"/>
        </w:rPr>
        <w:t>.</w:t>
      </w:r>
      <w:r w:rsidRPr="00454C20">
        <w:rPr>
          <w:rFonts w:ascii="Times New Roman" w:eastAsia="Calibri" w:hAnsi="Times New Roman" w:cs="Times New Roman"/>
          <w:sz w:val="28"/>
          <w:szCs w:val="28"/>
        </w:rPr>
        <w:t>-практ</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конф</w:t>
      </w:r>
      <w:r w:rsidR="00780312" w:rsidRPr="00454C20">
        <w:rPr>
          <w:rFonts w:ascii="Times New Roman" w:eastAsia="Calibri" w:hAnsi="Times New Roman" w:cs="Times New Roman"/>
          <w:sz w:val="28"/>
          <w:szCs w:val="28"/>
          <w:lang w:val="ru-RU"/>
        </w:rPr>
        <w:t>.</w:t>
      </w:r>
      <w:r w:rsidRPr="00454C20">
        <w:rPr>
          <w:rFonts w:ascii="Times New Roman" w:eastAsia="Calibri" w:hAnsi="Times New Roman" w:cs="Times New Roman"/>
          <w:sz w:val="28"/>
          <w:szCs w:val="28"/>
        </w:rPr>
        <w:t xml:space="preserve"> </w:t>
      </w:r>
      <w:r w:rsidR="00780312" w:rsidRPr="00454C20">
        <w:rPr>
          <w:rFonts w:ascii="Times New Roman" w:eastAsia="Calibri" w:hAnsi="Times New Roman" w:cs="Times New Roman"/>
          <w:sz w:val="28"/>
          <w:szCs w:val="28"/>
          <w:lang w:val="ru-RU"/>
        </w:rPr>
        <w:t xml:space="preserve">– </w:t>
      </w:r>
      <w:r w:rsidRPr="00454C20">
        <w:rPr>
          <w:rFonts w:ascii="Times New Roman" w:eastAsia="Calibri" w:hAnsi="Times New Roman" w:cs="Times New Roman"/>
          <w:sz w:val="28"/>
          <w:szCs w:val="28"/>
        </w:rPr>
        <w:t>Касабланка, 2018</w:t>
      </w:r>
      <w:r w:rsidR="00780312" w:rsidRPr="00454C20">
        <w:rPr>
          <w:rFonts w:ascii="Times New Roman" w:eastAsia="Calibri" w:hAnsi="Times New Roman" w:cs="Times New Roman"/>
          <w:sz w:val="28"/>
          <w:szCs w:val="28"/>
          <w:lang w:val="ru-RU"/>
        </w:rPr>
        <w:t xml:space="preserve">. – </w:t>
      </w:r>
      <w:r w:rsidR="00454C20" w:rsidRPr="00454C20">
        <w:rPr>
          <w:rFonts w:ascii="Times New Roman" w:eastAsia="Calibri" w:hAnsi="Times New Roman" w:cs="Times New Roman"/>
          <w:sz w:val="28"/>
          <w:szCs w:val="28"/>
        </w:rPr>
        <w:t>С. 272-276</w:t>
      </w:r>
      <w:r w:rsidR="00454C20" w:rsidRPr="00454C20">
        <w:rPr>
          <w:rFonts w:ascii="Times New Roman" w:eastAsia="Calibri" w:hAnsi="Times New Roman" w:cs="Times New Roman"/>
          <w:sz w:val="28"/>
          <w:szCs w:val="28"/>
          <w:lang w:val="ru-RU"/>
        </w:rPr>
        <w:t>.</w:t>
      </w:r>
    </w:p>
    <w:p w14:paraId="7F13EFB5" w14:textId="08F95A2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454C20">
        <w:rPr>
          <w:rFonts w:ascii="Times New Roman" w:eastAsia="Calibri" w:hAnsi="Times New Roman" w:cs="Times New Roman"/>
          <w:sz w:val="28"/>
          <w:szCs w:val="28"/>
        </w:rPr>
        <w:t>Отсутствуют</w:t>
      </w:r>
      <w:r w:rsid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объективные</w:t>
      </w:r>
      <w:r w:rsid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данные об объемах</w:t>
      </w:r>
      <w:r w:rsidR="00780312">
        <w:rPr>
          <w:rFonts w:ascii="Times New Roman" w:eastAsia="Calibri" w:hAnsi="Times New Roman" w:cs="Times New Roman"/>
          <w:sz w:val="28"/>
          <w:szCs w:val="28"/>
          <w:lang w:val="ru-RU"/>
        </w:rPr>
        <w:t xml:space="preserve"> </w:t>
      </w:r>
      <w:r w:rsidR="00780312">
        <w:rPr>
          <w:rFonts w:ascii="Times New Roman" w:eastAsia="Calibri" w:hAnsi="Times New Roman" w:cs="Times New Roman"/>
          <w:sz w:val="28"/>
          <w:szCs w:val="28"/>
        </w:rPr>
        <w:t>водн</w:t>
      </w:r>
      <w:r w:rsidR="005439CF">
        <w:rPr>
          <w:rFonts w:ascii="Times New Roman" w:eastAsia="Calibri" w:hAnsi="Times New Roman" w:cs="Times New Roman"/>
          <w:sz w:val="28"/>
          <w:szCs w:val="28"/>
          <w:lang w:val="ru-RU"/>
        </w:rPr>
        <w:t>ы</w:t>
      </w:r>
      <w:r w:rsidR="00780312">
        <w:rPr>
          <w:rFonts w:ascii="Times New Roman" w:eastAsia="Calibri" w:hAnsi="Times New Roman" w:cs="Times New Roman"/>
          <w:sz w:val="28"/>
          <w:szCs w:val="28"/>
        </w:rPr>
        <w:t>х</w:t>
      </w:r>
      <w:r w:rsid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ресурсов Р</w:t>
      </w:r>
      <w:r w:rsidR="00780312">
        <w:rPr>
          <w:rFonts w:ascii="Times New Roman" w:eastAsia="Calibri" w:hAnsi="Times New Roman" w:cs="Times New Roman"/>
          <w:sz w:val="28"/>
          <w:szCs w:val="28"/>
          <w:lang w:val="ru-RU"/>
        </w:rPr>
        <w:t xml:space="preserve">еспублики </w:t>
      </w:r>
      <w:r w:rsidRPr="00C41530">
        <w:rPr>
          <w:rFonts w:ascii="Times New Roman" w:eastAsia="Calibri" w:hAnsi="Times New Roman" w:cs="Times New Roman"/>
          <w:sz w:val="28"/>
          <w:szCs w:val="28"/>
        </w:rPr>
        <w:t>К</w:t>
      </w:r>
      <w:r w:rsidR="00780312">
        <w:rPr>
          <w:rFonts w:ascii="Times New Roman" w:eastAsia="Calibri" w:hAnsi="Times New Roman" w:cs="Times New Roman"/>
          <w:sz w:val="28"/>
          <w:szCs w:val="28"/>
          <w:lang w:val="ru-RU"/>
        </w:rPr>
        <w:t>азахстан //</w:t>
      </w:r>
      <w:r w:rsidRPr="00C41530">
        <w:rPr>
          <w:rFonts w:ascii="Times New Roman" w:eastAsia="Calibri" w:hAnsi="Times New Roman" w:cs="Times New Roman"/>
          <w:sz w:val="28"/>
          <w:szCs w:val="28"/>
        </w:rPr>
        <w:t xml:space="preserve"> </w:t>
      </w:r>
      <w:hyperlink r:id="rId104" w:history="1">
        <w:r w:rsidR="00780312" w:rsidRPr="00780312">
          <w:rPr>
            <w:rStyle w:val="ad"/>
            <w:rFonts w:ascii="Times New Roman" w:eastAsia="Calibri" w:hAnsi="Times New Roman" w:cs="Times New Roman"/>
            <w:color w:val="auto"/>
            <w:sz w:val="28"/>
            <w:szCs w:val="28"/>
            <w:u w:val="none"/>
          </w:rPr>
          <w:t>https://rus.azattyq-ruhy.kz/economics/2434</w:t>
        </w:r>
      </w:hyperlink>
      <w:r w:rsidR="00780312" w:rsidRPr="00780312">
        <w:rPr>
          <w:rStyle w:val="ad"/>
          <w:rFonts w:ascii="Times New Roman" w:eastAsia="Calibri" w:hAnsi="Times New Roman" w:cs="Times New Roman"/>
          <w:color w:val="auto"/>
          <w:sz w:val="28"/>
          <w:szCs w:val="28"/>
          <w:u w:val="none"/>
          <w:lang w:val="ru-RU"/>
        </w:rPr>
        <w:t>.</w:t>
      </w:r>
      <w:r w:rsidR="00780312">
        <w:rPr>
          <w:rStyle w:val="ad"/>
          <w:rFonts w:ascii="Times New Roman" w:eastAsia="Calibri" w:hAnsi="Times New Roman" w:cs="Times New Roman"/>
          <w:color w:val="auto"/>
          <w:sz w:val="28"/>
          <w:szCs w:val="28"/>
          <w:u w:val="none"/>
          <w:lang w:val="ru-RU"/>
        </w:rPr>
        <w:t xml:space="preserve"> </w:t>
      </w:r>
      <w:r w:rsidR="00F70523">
        <w:rPr>
          <w:rFonts w:ascii="Times New Roman" w:hAnsi="Times New Roman" w:cs="Times New Roman"/>
          <w:color w:val="000000" w:themeColor="text1"/>
          <w:sz w:val="28"/>
          <w:szCs w:val="28"/>
          <w:lang w:val="ru-RU"/>
        </w:rPr>
        <w:t>29</w:t>
      </w:r>
      <w:r w:rsidR="00F70523" w:rsidRPr="00DA3B6F">
        <w:rPr>
          <w:rFonts w:ascii="Times New Roman" w:hAnsi="Times New Roman" w:cs="Times New Roman"/>
          <w:color w:val="000000" w:themeColor="text1"/>
          <w:sz w:val="28"/>
          <w:szCs w:val="28"/>
          <w:lang w:val="ru-RU"/>
        </w:rPr>
        <w:t>.</w:t>
      </w:r>
      <w:r w:rsidR="00F70523">
        <w:rPr>
          <w:rFonts w:ascii="Times New Roman" w:hAnsi="Times New Roman" w:cs="Times New Roman"/>
          <w:color w:val="000000" w:themeColor="text1"/>
          <w:sz w:val="28"/>
          <w:szCs w:val="28"/>
          <w:lang w:val="ru-RU"/>
        </w:rPr>
        <w:t>10</w:t>
      </w:r>
      <w:r w:rsidR="00F70523" w:rsidRPr="00DA3B6F">
        <w:rPr>
          <w:rFonts w:ascii="Times New Roman" w:hAnsi="Times New Roman" w:cs="Times New Roman"/>
          <w:color w:val="000000" w:themeColor="text1"/>
          <w:sz w:val="28"/>
          <w:szCs w:val="28"/>
          <w:lang w:val="ru-RU"/>
        </w:rPr>
        <w:t>.2022</w:t>
      </w:r>
      <w:r w:rsidR="00F70523" w:rsidRPr="005439CF">
        <w:rPr>
          <w:rFonts w:ascii="Times New Roman" w:hAnsi="Times New Roman" w:cs="Times New Roman"/>
          <w:color w:val="000000" w:themeColor="text1"/>
          <w:sz w:val="28"/>
          <w:szCs w:val="28"/>
          <w:lang w:val="ru-RU"/>
        </w:rPr>
        <w:t>.</w:t>
      </w:r>
    </w:p>
    <w:p w14:paraId="3ADFEA6A" w14:textId="6DFF2522"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Новые</w:t>
      </w:r>
      <w:r w:rsid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стимулы для внедрения систем орошения</w:t>
      </w:r>
      <w:r w:rsid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разработали в Казахстане</w:t>
      </w:r>
      <w:r w:rsidR="00780312">
        <w:rPr>
          <w:rFonts w:ascii="Times New Roman" w:eastAsia="Calibri" w:hAnsi="Times New Roman" w:cs="Times New Roman"/>
          <w:sz w:val="28"/>
          <w:szCs w:val="28"/>
          <w:lang w:val="ru-RU"/>
        </w:rPr>
        <w:t xml:space="preserve"> // </w:t>
      </w:r>
      <w:hyperlink r:id="rId105" w:history="1">
        <w:r w:rsidR="00780312" w:rsidRPr="00780312">
          <w:rPr>
            <w:rStyle w:val="ad"/>
            <w:rFonts w:ascii="Times New Roman" w:eastAsia="Calibri" w:hAnsi="Times New Roman" w:cs="Times New Roman"/>
            <w:color w:val="auto"/>
            <w:sz w:val="28"/>
            <w:szCs w:val="28"/>
            <w:u w:val="none"/>
          </w:rPr>
          <w:t>https://eldala.kz/novosti/kazahstan/12138-novye-stimuly</w:t>
        </w:r>
      </w:hyperlink>
      <w:r w:rsidR="00780312" w:rsidRPr="00780312">
        <w:rPr>
          <w:rStyle w:val="ad"/>
          <w:rFonts w:ascii="Times New Roman" w:eastAsia="Calibri" w:hAnsi="Times New Roman" w:cs="Times New Roman"/>
          <w:color w:val="auto"/>
          <w:sz w:val="28"/>
          <w:szCs w:val="28"/>
          <w:u w:val="none"/>
          <w:lang w:val="ru-RU"/>
        </w:rPr>
        <w:t>.</w:t>
      </w:r>
      <w:r w:rsidR="00F70523">
        <w:rPr>
          <w:rStyle w:val="ad"/>
          <w:rFonts w:ascii="Times New Roman" w:eastAsia="Calibri" w:hAnsi="Times New Roman" w:cs="Times New Roman"/>
          <w:color w:val="auto"/>
          <w:sz w:val="28"/>
          <w:szCs w:val="28"/>
          <w:u w:val="none"/>
          <w:lang w:val="ru-RU"/>
        </w:rPr>
        <w:t xml:space="preserve"> </w:t>
      </w:r>
      <w:r w:rsidR="00F70523">
        <w:rPr>
          <w:rFonts w:ascii="Times New Roman" w:hAnsi="Times New Roman" w:cs="Times New Roman"/>
          <w:color w:val="000000" w:themeColor="text1"/>
          <w:sz w:val="28"/>
          <w:szCs w:val="28"/>
          <w:lang w:val="ru-RU"/>
        </w:rPr>
        <w:t>29</w:t>
      </w:r>
      <w:r w:rsidR="00F70523" w:rsidRPr="00DA3B6F">
        <w:rPr>
          <w:rFonts w:ascii="Times New Roman" w:hAnsi="Times New Roman" w:cs="Times New Roman"/>
          <w:color w:val="000000" w:themeColor="text1"/>
          <w:sz w:val="28"/>
          <w:szCs w:val="28"/>
          <w:lang w:val="ru-RU"/>
        </w:rPr>
        <w:t>.</w:t>
      </w:r>
      <w:r w:rsidR="00F70523">
        <w:rPr>
          <w:rFonts w:ascii="Times New Roman" w:hAnsi="Times New Roman" w:cs="Times New Roman"/>
          <w:color w:val="000000" w:themeColor="text1"/>
          <w:sz w:val="28"/>
          <w:szCs w:val="28"/>
          <w:lang w:val="ru-RU"/>
        </w:rPr>
        <w:t>10</w:t>
      </w:r>
      <w:r w:rsidR="00F70523" w:rsidRPr="00DA3B6F">
        <w:rPr>
          <w:rFonts w:ascii="Times New Roman" w:hAnsi="Times New Roman" w:cs="Times New Roman"/>
          <w:color w:val="000000" w:themeColor="text1"/>
          <w:sz w:val="28"/>
          <w:szCs w:val="28"/>
          <w:lang w:val="ru-RU"/>
        </w:rPr>
        <w:t>.2022</w:t>
      </w:r>
      <w:r w:rsidR="00F70523" w:rsidRPr="00DA3B6F">
        <w:rPr>
          <w:rFonts w:ascii="Times New Roman" w:hAnsi="Times New Roman" w:cs="Times New Roman"/>
          <w:color w:val="000000" w:themeColor="text1"/>
          <w:sz w:val="28"/>
          <w:szCs w:val="28"/>
          <w:lang w:val="en-US"/>
        </w:rPr>
        <w:t>.</w:t>
      </w:r>
    </w:p>
    <w:p w14:paraId="3B30C17F" w14:textId="2FEDBF9E" w:rsidR="00883D53" w:rsidRPr="001C4363"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Число гидрологических</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постов в Казахстане будет</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увеличено</w:t>
      </w:r>
      <w:r w:rsidR="007531B9">
        <w:rPr>
          <w:rFonts w:ascii="Times New Roman" w:eastAsia="Calibri" w:hAnsi="Times New Roman" w:cs="Times New Roman"/>
          <w:sz w:val="28"/>
          <w:szCs w:val="28"/>
          <w:lang w:val="ru-RU"/>
        </w:rPr>
        <w:t xml:space="preserve"> // </w:t>
      </w:r>
      <w:hyperlink r:id="rId106" w:history="1">
        <w:r w:rsidR="001C4363" w:rsidRPr="001C4363">
          <w:rPr>
            <w:rStyle w:val="ad"/>
            <w:rFonts w:ascii="Times New Roman" w:eastAsia="Calibri" w:hAnsi="Times New Roman" w:cs="Times New Roman"/>
            <w:color w:val="auto"/>
            <w:sz w:val="28"/>
            <w:szCs w:val="28"/>
            <w:u w:val="none"/>
          </w:rPr>
          <w:t>https://www.gov.kz/memleket/entities/ecogeo/press/news/details</w:t>
        </w:r>
      </w:hyperlink>
      <w:r w:rsidR="00780312" w:rsidRPr="001C4363">
        <w:rPr>
          <w:rStyle w:val="ad"/>
          <w:rFonts w:ascii="Times New Roman" w:eastAsia="Calibri" w:hAnsi="Times New Roman" w:cs="Times New Roman"/>
          <w:color w:val="auto"/>
          <w:sz w:val="28"/>
          <w:szCs w:val="28"/>
          <w:u w:val="none"/>
          <w:lang w:val="ru-RU"/>
        </w:rPr>
        <w:t xml:space="preserve">. </w:t>
      </w:r>
      <w:r w:rsidR="00DF36A9" w:rsidRPr="001C4363">
        <w:rPr>
          <w:rFonts w:ascii="Times New Roman" w:hAnsi="Times New Roman" w:cs="Times New Roman"/>
          <w:sz w:val="28"/>
          <w:szCs w:val="28"/>
          <w:lang w:val="ru-RU"/>
        </w:rPr>
        <w:t>02.10.2022.</w:t>
      </w:r>
    </w:p>
    <w:p w14:paraId="587BE892" w14:textId="0B6C3F56"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Проект концепции</w:t>
      </w:r>
      <w:r w:rsidR="00780312">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проекта Водного кодекса</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Республики Казахстан</w:t>
      </w:r>
      <w:r w:rsidR="007531B9">
        <w:rPr>
          <w:rFonts w:ascii="Times New Roman" w:eastAsia="Calibri" w:hAnsi="Times New Roman" w:cs="Times New Roman"/>
          <w:sz w:val="28"/>
          <w:szCs w:val="28"/>
          <w:lang w:val="ru-RU"/>
        </w:rPr>
        <w:t xml:space="preserve"> </w:t>
      </w:r>
      <w:r w:rsidR="00780312">
        <w:rPr>
          <w:rFonts w:ascii="Times New Roman" w:eastAsia="Calibri" w:hAnsi="Times New Roman" w:cs="Times New Roman"/>
          <w:sz w:val="28"/>
          <w:szCs w:val="28"/>
          <w:lang w:val="ru-RU"/>
        </w:rPr>
        <w:t xml:space="preserve">// </w:t>
      </w:r>
      <w:hyperlink r:id="rId107" w:history="1">
        <w:r w:rsidRPr="00C41530">
          <w:rPr>
            <w:rStyle w:val="ad"/>
            <w:rFonts w:ascii="Times New Roman" w:eastAsia="Calibri" w:hAnsi="Times New Roman" w:cs="Times New Roman"/>
            <w:color w:val="auto"/>
            <w:sz w:val="28"/>
            <w:szCs w:val="28"/>
            <w:u w:val="none"/>
          </w:rPr>
          <w:t>https://legalacts.egov.kz/npa/view?id=14137320</w:t>
        </w:r>
      </w:hyperlink>
      <w:r w:rsidR="00780312">
        <w:rPr>
          <w:rStyle w:val="ad"/>
          <w:rFonts w:ascii="Times New Roman" w:eastAsia="Calibri" w:hAnsi="Times New Roman" w:cs="Times New Roman"/>
          <w:color w:val="auto"/>
          <w:sz w:val="28"/>
          <w:szCs w:val="28"/>
          <w:u w:val="none"/>
          <w:lang w:val="ru-RU"/>
        </w:rPr>
        <w:t xml:space="preserve">. </w:t>
      </w:r>
      <w:r w:rsidR="00DA3B6F">
        <w:rPr>
          <w:rStyle w:val="ad"/>
          <w:rFonts w:ascii="Times New Roman" w:hAnsi="Times New Roman" w:cs="Times New Roman"/>
          <w:color w:val="000000" w:themeColor="text1"/>
          <w:sz w:val="28"/>
          <w:szCs w:val="28"/>
          <w:u w:val="none"/>
          <w:lang w:val="ru-RU"/>
        </w:rPr>
        <w:t>01.02.2023.</w:t>
      </w:r>
    </w:p>
    <w:p w14:paraId="2496152A" w14:textId="2004947B" w:rsidR="00883D53" w:rsidRPr="005439CF" w:rsidRDefault="00883D53" w:rsidP="005439CF">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Жансаутова А.Т. Теоретические</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императивы</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исследования</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водной</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безопасности</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 xml:space="preserve"> Абай</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атындағы</w:t>
      </w:r>
      <w:r w:rsidR="007531B9">
        <w:rPr>
          <w:rFonts w:ascii="Times New Roman" w:eastAsia="Calibri" w:hAnsi="Times New Roman" w:cs="Times New Roman"/>
          <w:sz w:val="28"/>
          <w:szCs w:val="28"/>
          <w:lang w:val="ru-RU"/>
        </w:rPr>
        <w:t xml:space="preserve"> </w:t>
      </w:r>
      <w:r w:rsidRPr="00C41530">
        <w:rPr>
          <w:rFonts w:ascii="Times New Roman" w:eastAsia="Calibri" w:hAnsi="Times New Roman" w:cs="Times New Roman"/>
          <w:sz w:val="28"/>
          <w:szCs w:val="28"/>
        </w:rPr>
        <w:t>Қаз</w:t>
      </w:r>
      <w:r w:rsidRPr="005439CF">
        <w:rPr>
          <w:rFonts w:ascii="Times New Roman" w:eastAsia="Calibri" w:hAnsi="Times New Roman" w:cs="Times New Roman"/>
          <w:sz w:val="28"/>
          <w:szCs w:val="28"/>
        </w:rPr>
        <w:t>ақ ҰПУ Хабаршы</w:t>
      </w:r>
      <w:r w:rsidR="007531B9" w:rsidRPr="005439CF">
        <w:rPr>
          <w:rFonts w:ascii="Times New Roman" w:eastAsia="Calibri" w:hAnsi="Times New Roman" w:cs="Times New Roman"/>
          <w:sz w:val="28"/>
          <w:szCs w:val="28"/>
          <w:lang w:val="ru-RU"/>
        </w:rPr>
        <w:t xml:space="preserve">. – 2018. – </w:t>
      </w:r>
      <w:r w:rsidRPr="005439CF">
        <w:rPr>
          <w:rFonts w:ascii="Times New Roman" w:eastAsia="Calibri" w:hAnsi="Times New Roman" w:cs="Times New Roman"/>
          <w:sz w:val="28"/>
          <w:szCs w:val="28"/>
        </w:rPr>
        <w:t>№3-4(54-55). – Б. 188-195</w:t>
      </w:r>
      <w:r w:rsidR="00E60DDB" w:rsidRPr="005439CF">
        <w:rPr>
          <w:rFonts w:ascii="Times New Roman" w:eastAsia="Calibri" w:hAnsi="Times New Roman" w:cs="Times New Roman"/>
          <w:sz w:val="28"/>
          <w:szCs w:val="28"/>
          <w:lang w:val="ru-RU"/>
        </w:rPr>
        <w:t>.</w:t>
      </w:r>
    </w:p>
    <w:p w14:paraId="2CB6A3DB" w14:textId="77777777" w:rsidR="00883D53" w:rsidRPr="00C41530"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lang w:val="en-US"/>
        </w:rPr>
        <w:t xml:space="preserve">Root F.R. US business abroad and political risks // The International Executive. </w:t>
      </w:r>
      <w:r w:rsidR="00E60DDB" w:rsidRPr="00E60DDB">
        <w:rPr>
          <w:rFonts w:ascii="Times New Roman" w:eastAsia="Calibri" w:hAnsi="Times New Roman" w:cs="Times New Roman"/>
          <w:sz w:val="28"/>
          <w:szCs w:val="28"/>
          <w:lang w:val="en-US"/>
        </w:rPr>
        <w:t xml:space="preserve">– </w:t>
      </w:r>
      <w:r w:rsidRPr="00C41530">
        <w:rPr>
          <w:rFonts w:ascii="Times New Roman" w:eastAsia="Calibri" w:hAnsi="Times New Roman" w:cs="Times New Roman"/>
          <w:sz w:val="28"/>
          <w:szCs w:val="28"/>
        </w:rPr>
        <w:t xml:space="preserve">1968. </w:t>
      </w:r>
      <w:r w:rsidR="00E60DDB" w:rsidRPr="00E60DDB">
        <w:rPr>
          <w:rFonts w:ascii="Times New Roman" w:eastAsia="Calibri" w:hAnsi="Times New Roman" w:cs="Times New Roman"/>
          <w:sz w:val="28"/>
          <w:szCs w:val="28"/>
          <w:lang w:val="en-US"/>
        </w:rPr>
        <w:t xml:space="preserve">– </w:t>
      </w:r>
      <w:r w:rsidR="00E60DDB">
        <w:rPr>
          <w:rFonts w:ascii="Times New Roman" w:eastAsia="Calibri" w:hAnsi="Times New Roman" w:cs="Times New Roman"/>
          <w:sz w:val="28"/>
          <w:szCs w:val="28"/>
          <w:lang w:val="en-US"/>
        </w:rPr>
        <w:t xml:space="preserve">Vol. </w:t>
      </w:r>
      <w:r w:rsidRPr="00C41530">
        <w:rPr>
          <w:rFonts w:ascii="Times New Roman" w:eastAsia="Calibri" w:hAnsi="Times New Roman" w:cs="Times New Roman"/>
          <w:sz w:val="28"/>
          <w:szCs w:val="28"/>
        </w:rPr>
        <w:t xml:space="preserve">3. </w:t>
      </w:r>
      <w:r w:rsidR="00E60DDB">
        <w:rPr>
          <w:rFonts w:ascii="Times New Roman" w:eastAsia="Calibri" w:hAnsi="Times New Roman" w:cs="Times New Roman"/>
          <w:sz w:val="28"/>
          <w:szCs w:val="28"/>
          <w:lang w:val="en-US"/>
        </w:rPr>
        <w:t xml:space="preserve">– </w:t>
      </w:r>
      <w:r w:rsidRPr="00C41530">
        <w:rPr>
          <w:rFonts w:ascii="Times New Roman" w:eastAsia="Calibri" w:hAnsi="Times New Roman" w:cs="Times New Roman"/>
          <w:sz w:val="28"/>
          <w:szCs w:val="28"/>
        </w:rPr>
        <w:t>P. 11-12.</w:t>
      </w:r>
    </w:p>
    <w:p w14:paraId="75B8D9DA" w14:textId="7D53662C" w:rsidR="00883D53" w:rsidRPr="00AF3E92" w:rsidRDefault="00883D53" w:rsidP="00AF3E92">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t>Нечкин Д.А. Эволюция</w:t>
      </w:r>
      <w:r w:rsidR="00AF3E92">
        <w:rPr>
          <w:rFonts w:ascii="Times New Roman" w:eastAsia="Calibri" w:hAnsi="Times New Roman" w:cs="Times New Roman"/>
          <w:sz w:val="28"/>
          <w:szCs w:val="28"/>
          <w:lang w:val="ru-RU"/>
        </w:rPr>
        <w:t xml:space="preserve"> </w:t>
      </w:r>
      <w:r w:rsidRPr="00AF3E92">
        <w:rPr>
          <w:rFonts w:ascii="Times New Roman" w:eastAsia="Calibri" w:hAnsi="Times New Roman" w:cs="Times New Roman"/>
          <w:sz w:val="28"/>
          <w:szCs w:val="28"/>
        </w:rPr>
        <w:t>понятия "политический риск": классические и современные</w:t>
      </w:r>
      <w:r w:rsidR="007531B9" w:rsidRPr="00AF3E92">
        <w:rPr>
          <w:rFonts w:ascii="Times New Roman" w:eastAsia="Calibri" w:hAnsi="Times New Roman" w:cs="Times New Roman"/>
          <w:sz w:val="28"/>
          <w:szCs w:val="28"/>
          <w:lang w:val="ru-RU"/>
        </w:rPr>
        <w:t xml:space="preserve"> </w:t>
      </w:r>
      <w:r w:rsidRPr="00AF3E92">
        <w:rPr>
          <w:rFonts w:ascii="Times New Roman" w:eastAsia="Calibri" w:hAnsi="Times New Roman" w:cs="Times New Roman"/>
          <w:sz w:val="28"/>
          <w:szCs w:val="28"/>
        </w:rPr>
        <w:t>концепции</w:t>
      </w:r>
      <w:r w:rsidR="007531B9" w:rsidRPr="00AF3E92">
        <w:rPr>
          <w:rFonts w:ascii="Times New Roman" w:eastAsia="Calibri" w:hAnsi="Times New Roman" w:cs="Times New Roman"/>
          <w:sz w:val="28"/>
          <w:szCs w:val="28"/>
          <w:lang w:val="ru-RU"/>
        </w:rPr>
        <w:t xml:space="preserve"> //</w:t>
      </w:r>
      <w:r w:rsidRPr="00AF3E92">
        <w:rPr>
          <w:rFonts w:ascii="Times New Roman" w:eastAsia="Calibri" w:hAnsi="Times New Roman" w:cs="Times New Roman"/>
          <w:sz w:val="28"/>
          <w:szCs w:val="28"/>
        </w:rPr>
        <w:t xml:space="preserve"> Вестник</w:t>
      </w:r>
      <w:r w:rsidR="007531B9" w:rsidRPr="00AF3E92">
        <w:rPr>
          <w:rFonts w:ascii="Times New Roman" w:eastAsia="Calibri" w:hAnsi="Times New Roman" w:cs="Times New Roman"/>
          <w:sz w:val="28"/>
          <w:szCs w:val="28"/>
          <w:lang w:val="ru-RU"/>
        </w:rPr>
        <w:t xml:space="preserve"> </w:t>
      </w:r>
      <w:r w:rsidRPr="00AF3E92">
        <w:rPr>
          <w:rFonts w:ascii="Times New Roman" w:eastAsia="Calibri" w:hAnsi="Times New Roman" w:cs="Times New Roman"/>
          <w:sz w:val="28"/>
          <w:szCs w:val="28"/>
        </w:rPr>
        <w:t>Московского</w:t>
      </w:r>
      <w:r w:rsidR="007531B9" w:rsidRPr="00AF3E92">
        <w:rPr>
          <w:rFonts w:ascii="Times New Roman" w:eastAsia="Calibri" w:hAnsi="Times New Roman" w:cs="Times New Roman"/>
          <w:sz w:val="28"/>
          <w:szCs w:val="28"/>
          <w:lang w:val="ru-RU"/>
        </w:rPr>
        <w:t xml:space="preserve"> </w:t>
      </w:r>
      <w:r w:rsidRPr="00AF3E92">
        <w:rPr>
          <w:rFonts w:ascii="Times New Roman" w:eastAsia="Calibri" w:hAnsi="Times New Roman" w:cs="Times New Roman"/>
          <w:sz w:val="28"/>
          <w:szCs w:val="28"/>
        </w:rPr>
        <w:t xml:space="preserve">университета. </w:t>
      </w:r>
      <w:r w:rsidR="00E60DDB" w:rsidRPr="00AF3E92">
        <w:rPr>
          <w:rFonts w:ascii="Times New Roman" w:eastAsia="Calibri" w:hAnsi="Times New Roman" w:cs="Times New Roman"/>
          <w:sz w:val="28"/>
          <w:szCs w:val="28"/>
          <w:lang w:val="ru-RU"/>
        </w:rPr>
        <w:t>– 2018. – №4. – С. 109-137.</w:t>
      </w:r>
    </w:p>
    <w:p w14:paraId="09A535B1" w14:textId="77777777" w:rsidR="0032169F" w:rsidRPr="0032169F" w:rsidRDefault="00883D53" w:rsidP="00C41530">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C41530">
        <w:rPr>
          <w:rFonts w:ascii="Times New Roman" w:eastAsia="Calibri" w:hAnsi="Times New Roman" w:cs="Times New Roman"/>
          <w:sz w:val="28"/>
          <w:szCs w:val="28"/>
        </w:rPr>
        <w:lastRenderedPageBreak/>
        <w:t>Жансаутова А.Т. Политический риск как</w:t>
      </w:r>
      <w:r w:rsidR="007531B9" w:rsidRPr="005439CF">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rPr>
        <w:t>научная</w:t>
      </w:r>
      <w:r w:rsidR="007531B9" w:rsidRPr="005439CF">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rPr>
        <w:t>категория и элемент</w:t>
      </w:r>
      <w:r w:rsidR="007531B9" w:rsidRPr="005439CF">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rPr>
        <w:t>национальной</w:t>
      </w:r>
      <w:r w:rsidR="007531B9" w:rsidRPr="005439CF">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rPr>
        <w:t>безопасности</w:t>
      </w:r>
      <w:r w:rsidR="00E60DDB" w:rsidRPr="005439CF">
        <w:rPr>
          <w:rFonts w:ascii="Times New Roman" w:eastAsia="Calibri" w:hAnsi="Times New Roman" w:cs="Times New Roman"/>
          <w:sz w:val="28"/>
          <w:szCs w:val="28"/>
        </w:rPr>
        <w:t xml:space="preserve"> //</w:t>
      </w:r>
      <w:r w:rsidRPr="00C41530">
        <w:rPr>
          <w:rFonts w:ascii="Times New Roman" w:eastAsia="Calibri" w:hAnsi="Times New Roman" w:cs="Times New Roman"/>
          <w:sz w:val="28"/>
          <w:szCs w:val="28"/>
        </w:rPr>
        <w:t xml:space="preserve"> </w:t>
      </w:r>
      <w:r w:rsidR="005439CF" w:rsidRPr="005439CF">
        <w:rPr>
          <w:rFonts w:ascii="Times New Roman" w:eastAsia="Calibri" w:hAnsi="Times New Roman" w:cs="Times New Roman"/>
          <w:sz w:val="28"/>
          <w:szCs w:val="28"/>
          <w:lang w:val="kk-KZ"/>
        </w:rPr>
        <w:t>Risks and safety in rapidly changing world</w:t>
      </w:r>
      <w:r w:rsidR="005439CF" w:rsidRPr="005439CF">
        <w:rPr>
          <w:rFonts w:ascii="Times New Roman" w:eastAsia="Calibri" w:hAnsi="Times New Roman" w:cs="Times New Roman"/>
          <w:sz w:val="24"/>
          <w:szCs w:val="24"/>
          <w:lang w:val="kk-KZ"/>
        </w:rPr>
        <w:t xml:space="preserve">: </w:t>
      </w:r>
      <w:r w:rsidRPr="00C41530">
        <w:rPr>
          <w:rFonts w:ascii="Times New Roman" w:eastAsia="Calibri" w:hAnsi="Times New Roman" w:cs="Times New Roman"/>
          <w:sz w:val="28"/>
          <w:szCs w:val="28"/>
        </w:rPr>
        <w:t xml:space="preserve"> </w:t>
      </w:r>
      <w:r w:rsidR="00E60DDB" w:rsidRPr="005439CF">
        <w:rPr>
          <w:rFonts w:ascii="Times New Roman" w:eastAsia="Calibri" w:hAnsi="Times New Roman" w:cs="Times New Roman"/>
          <w:sz w:val="28"/>
          <w:szCs w:val="28"/>
        </w:rPr>
        <w:t xml:space="preserve">матер. </w:t>
      </w:r>
      <w:r w:rsidR="005439CF">
        <w:rPr>
          <w:rFonts w:ascii="Times New Roman" w:eastAsia="Calibri" w:hAnsi="Times New Roman" w:cs="Times New Roman"/>
          <w:sz w:val="28"/>
          <w:szCs w:val="28"/>
          <w:lang w:val="ru-RU"/>
        </w:rPr>
        <w:t>6</w:t>
      </w:r>
      <w:r w:rsidR="00E60DDB">
        <w:rPr>
          <w:rFonts w:ascii="Times New Roman" w:eastAsia="Calibri" w:hAnsi="Times New Roman" w:cs="Times New Roman"/>
          <w:sz w:val="28"/>
          <w:szCs w:val="28"/>
          <w:lang w:val="ru-RU"/>
        </w:rPr>
        <w:t>-й</w:t>
      </w:r>
      <w:r w:rsidRPr="00C41530">
        <w:rPr>
          <w:rFonts w:ascii="Times New Roman" w:eastAsia="Calibri" w:hAnsi="Times New Roman" w:cs="Times New Roman"/>
          <w:sz w:val="28"/>
          <w:szCs w:val="28"/>
        </w:rPr>
        <w:t xml:space="preserve"> </w:t>
      </w:r>
      <w:r w:rsidRPr="00B94814">
        <w:rPr>
          <w:rFonts w:ascii="Times New Roman" w:eastAsia="Calibri" w:hAnsi="Times New Roman" w:cs="Times New Roman"/>
          <w:sz w:val="28"/>
          <w:szCs w:val="28"/>
        </w:rPr>
        <w:t>междунар</w:t>
      </w:r>
      <w:r w:rsidR="00E60DDB" w:rsidRPr="00B94814">
        <w:rPr>
          <w:rFonts w:ascii="Times New Roman" w:eastAsia="Calibri" w:hAnsi="Times New Roman" w:cs="Times New Roman"/>
          <w:sz w:val="28"/>
          <w:szCs w:val="28"/>
          <w:lang w:val="ru-RU"/>
        </w:rPr>
        <w:t xml:space="preserve">. </w:t>
      </w:r>
      <w:r w:rsidRPr="00B94814">
        <w:rPr>
          <w:rFonts w:ascii="Times New Roman" w:eastAsia="Calibri" w:hAnsi="Times New Roman" w:cs="Times New Roman"/>
          <w:sz w:val="28"/>
          <w:szCs w:val="28"/>
        </w:rPr>
        <w:t>науч</w:t>
      </w:r>
      <w:r w:rsidR="00E60DDB" w:rsidRPr="00B94814">
        <w:rPr>
          <w:rFonts w:ascii="Times New Roman" w:eastAsia="Calibri" w:hAnsi="Times New Roman" w:cs="Times New Roman"/>
          <w:sz w:val="28"/>
          <w:szCs w:val="28"/>
          <w:lang w:val="ru-RU"/>
        </w:rPr>
        <w:t xml:space="preserve">. </w:t>
      </w:r>
      <w:r w:rsidRPr="00B94814">
        <w:rPr>
          <w:rFonts w:ascii="Times New Roman" w:eastAsia="Calibri" w:hAnsi="Times New Roman" w:cs="Times New Roman"/>
          <w:sz w:val="28"/>
          <w:szCs w:val="28"/>
        </w:rPr>
        <w:t>конф</w:t>
      </w:r>
      <w:r w:rsidR="00E60DDB" w:rsidRPr="00B94814">
        <w:rPr>
          <w:rFonts w:ascii="Times New Roman" w:eastAsia="Calibri" w:hAnsi="Times New Roman" w:cs="Times New Roman"/>
          <w:sz w:val="28"/>
          <w:szCs w:val="28"/>
          <w:lang w:val="ru-RU"/>
        </w:rPr>
        <w:t>.</w:t>
      </w:r>
      <w:r w:rsidRPr="00B94814">
        <w:rPr>
          <w:rFonts w:ascii="Times New Roman" w:eastAsia="Calibri" w:hAnsi="Times New Roman" w:cs="Times New Roman"/>
          <w:sz w:val="28"/>
          <w:szCs w:val="28"/>
        </w:rPr>
        <w:t xml:space="preserve"> </w:t>
      </w:r>
      <w:r w:rsidR="00E60DDB" w:rsidRPr="00B94814">
        <w:rPr>
          <w:rFonts w:ascii="Times New Roman" w:eastAsia="Calibri" w:hAnsi="Times New Roman" w:cs="Times New Roman"/>
          <w:sz w:val="28"/>
          <w:szCs w:val="28"/>
          <w:lang w:val="ru-RU"/>
        </w:rPr>
        <w:t xml:space="preserve">– </w:t>
      </w:r>
      <w:r w:rsidR="005439CF">
        <w:rPr>
          <w:rFonts w:ascii="Times New Roman" w:eastAsia="Calibri" w:hAnsi="Times New Roman" w:cs="Times New Roman"/>
          <w:sz w:val="28"/>
          <w:szCs w:val="28"/>
          <w:lang w:val="ru-RU"/>
        </w:rPr>
        <w:t>Праг</w:t>
      </w:r>
      <w:r w:rsidRPr="00B94814">
        <w:rPr>
          <w:rFonts w:ascii="Times New Roman" w:eastAsia="Calibri" w:hAnsi="Times New Roman" w:cs="Times New Roman"/>
          <w:sz w:val="28"/>
          <w:szCs w:val="28"/>
        </w:rPr>
        <w:t>а, 2018</w:t>
      </w:r>
      <w:r w:rsidR="00E60DDB" w:rsidRPr="00B94814">
        <w:rPr>
          <w:rFonts w:ascii="Times New Roman" w:eastAsia="Calibri" w:hAnsi="Times New Roman" w:cs="Times New Roman"/>
          <w:sz w:val="28"/>
          <w:szCs w:val="28"/>
          <w:lang w:val="ru-RU"/>
        </w:rPr>
        <w:t>. –</w:t>
      </w:r>
      <w:r w:rsidRPr="00B94814">
        <w:rPr>
          <w:rFonts w:ascii="Times New Roman" w:eastAsia="Calibri" w:hAnsi="Times New Roman" w:cs="Times New Roman"/>
          <w:sz w:val="28"/>
          <w:szCs w:val="28"/>
        </w:rPr>
        <w:t xml:space="preserve"> С. </w:t>
      </w:r>
      <w:r w:rsidR="005439CF">
        <w:rPr>
          <w:rFonts w:ascii="Times New Roman" w:eastAsia="Calibri" w:hAnsi="Times New Roman" w:cs="Times New Roman"/>
          <w:sz w:val="28"/>
          <w:szCs w:val="28"/>
          <w:lang w:val="ru-RU"/>
        </w:rPr>
        <w:t>9</w:t>
      </w:r>
      <w:r w:rsidR="005439CF">
        <w:rPr>
          <w:rFonts w:ascii="Times New Roman" w:eastAsia="Calibri" w:hAnsi="Times New Roman" w:cs="Times New Roman"/>
          <w:sz w:val="28"/>
          <w:szCs w:val="28"/>
        </w:rPr>
        <w:t>-</w:t>
      </w:r>
      <w:r w:rsidR="005439CF">
        <w:rPr>
          <w:rFonts w:ascii="Times New Roman" w:eastAsia="Calibri" w:hAnsi="Times New Roman" w:cs="Times New Roman"/>
          <w:sz w:val="28"/>
          <w:szCs w:val="28"/>
          <w:lang w:val="ru-RU"/>
        </w:rPr>
        <w:t>11</w:t>
      </w:r>
    </w:p>
    <w:p w14:paraId="0FE2756D" w14:textId="247A4B08" w:rsidR="00883D53" w:rsidRPr="00B94814" w:rsidRDefault="00883D53" w:rsidP="00C41530">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B94814">
        <w:rPr>
          <w:rFonts w:ascii="Times New Roman" w:eastAsia="Calibri" w:hAnsi="Times New Roman" w:cs="Times New Roman"/>
          <w:sz w:val="28"/>
          <w:szCs w:val="28"/>
        </w:rPr>
        <w:t>Бутрик Г.А., Халилова-Чуваева Ю.А.</w:t>
      </w:r>
      <w:r w:rsidR="00E60DDB" w:rsidRPr="00B94814">
        <w:rPr>
          <w:rFonts w:ascii="Times New Roman" w:eastAsia="Calibri" w:hAnsi="Times New Roman" w:cs="Times New Roman"/>
          <w:sz w:val="28"/>
          <w:szCs w:val="28"/>
          <w:lang w:val="ru-RU"/>
        </w:rPr>
        <w:t xml:space="preserve"> </w:t>
      </w:r>
      <w:r w:rsidRPr="00B94814">
        <w:rPr>
          <w:rFonts w:ascii="Times New Roman" w:eastAsia="Calibri" w:hAnsi="Times New Roman" w:cs="Times New Roman"/>
          <w:sz w:val="28"/>
          <w:szCs w:val="28"/>
        </w:rPr>
        <w:t>Политический риск: сущность, особенности, факторы</w:t>
      </w:r>
      <w:r w:rsidR="00E60DDB" w:rsidRPr="00B94814">
        <w:rPr>
          <w:rFonts w:ascii="Times New Roman" w:eastAsia="Calibri" w:hAnsi="Times New Roman" w:cs="Times New Roman"/>
          <w:sz w:val="28"/>
          <w:szCs w:val="28"/>
          <w:lang w:val="ru-RU"/>
        </w:rPr>
        <w:t xml:space="preserve"> //</w:t>
      </w:r>
      <w:r w:rsidRPr="00B94814">
        <w:rPr>
          <w:rFonts w:ascii="Times New Roman" w:eastAsia="Calibri" w:hAnsi="Times New Roman" w:cs="Times New Roman"/>
          <w:sz w:val="28"/>
          <w:szCs w:val="28"/>
        </w:rPr>
        <w:t xml:space="preserve"> </w:t>
      </w:r>
      <w:hyperlink r:id="rId108" w:history="1">
        <w:r w:rsidR="00E60DDB" w:rsidRPr="00B94814">
          <w:rPr>
            <w:rStyle w:val="ad"/>
            <w:rFonts w:ascii="Times New Roman" w:eastAsia="Calibri" w:hAnsi="Times New Roman" w:cs="Times New Roman"/>
            <w:color w:val="auto"/>
            <w:sz w:val="28"/>
            <w:szCs w:val="28"/>
            <w:u w:val="none"/>
          </w:rPr>
          <w:t>http://www.rusnauka.com/13_EISN_2012</w:t>
        </w:r>
        <w:r w:rsidR="00E60DDB" w:rsidRPr="00B94814">
          <w:rPr>
            <w:rStyle w:val="ad"/>
            <w:rFonts w:ascii="Times New Roman" w:eastAsia="Calibri" w:hAnsi="Times New Roman" w:cs="Times New Roman"/>
            <w:color w:val="auto"/>
            <w:sz w:val="28"/>
            <w:szCs w:val="28"/>
            <w:u w:val="none"/>
            <w:lang w:val="ru-RU"/>
          </w:rPr>
          <w:t>.</w:t>
        </w:r>
      </w:hyperlink>
      <w:r w:rsidR="00E60DDB" w:rsidRPr="00B94814">
        <w:rPr>
          <w:rStyle w:val="ad"/>
          <w:rFonts w:ascii="Times New Roman" w:eastAsia="Calibri" w:hAnsi="Times New Roman" w:cs="Times New Roman"/>
          <w:color w:val="auto"/>
          <w:sz w:val="28"/>
          <w:szCs w:val="28"/>
          <w:u w:val="none"/>
          <w:lang w:val="ru-RU"/>
        </w:rPr>
        <w:t xml:space="preserve"> </w:t>
      </w:r>
      <w:r w:rsidR="00DC3491" w:rsidRPr="00B94814">
        <w:rPr>
          <w:rFonts w:ascii="Times New Roman" w:hAnsi="Times New Roman" w:cs="Times New Roman"/>
          <w:sz w:val="28"/>
          <w:szCs w:val="28"/>
          <w:lang w:val="ru-RU"/>
        </w:rPr>
        <w:t>29.10.2022</w:t>
      </w:r>
      <w:r w:rsidR="00DC3491" w:rsidRPr="005439CF">
        <w:rPr>
          <w:rFonts w:ascii="Times New Roman" w:hAnsi="Times New Roman" w:cs="Times New Roman"/>
          <w:sz w:val="28"/>
          <w:szCs w:val="28"/>
          <w:lang w:val="ru-RU"/>
        </w:rPr>
        <w:t>.</w:t>
      </w:r>
    </w:p>
    <w:p w14:paraId="7DBFA079" w14:textId="2376E04B" w:rsidR="00883D53" w:rsidRPr="001C4363" w:rsidRDefault="00883D53" w:rsidP="00E60DDB">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B94814">
        <w:rPr>
          <w:rFonts w:ascii="Times New Roman" w:hAnsi="Times New Roman" w:cs="Times New Roman"/>
          <w:sz w:val="28"/>
          <w:szCs w:val="28"/>
        </w:rPr>
        <w:t>Водный запас и динамика</w:t>
      </w:r>
      <w:r w:rsidR="00E60DDB" w:rsidRPr="00B94814">
        <w:rPr>
          <w:rFonts w:ascii="Times New Roman" w:hAnsi="Times New Roman" w:cs="Times New Roman"/>
          <w:sz w:val="28"/>
          <w:szCs w:val="28"/>
          <w:lang w:val="ru-RU"/>
        </w:rPr>
        <w:t xml:space="preserve"> </w:t>
      </w:r>
      <w:r w:rsidRPr="00B94814">
        <w:rPr>
          <w:rFonts w:ascii="Times New Roman" w:hAnsi="Times New Roman" w:cs="Times New Roman"/>
          <w:sz w:val="28"/>
          <w:szCs w:val="28"/>
        </w:rPr>
        <w:t xml:space="preserve">водопотребления РК </w:t>
      </w:r>
      <w:r w:rsidR="001C4363">
        <w:rPr>
          <w:rFonts w:ascii="Times New Roman" w:hAnsi="Times New Roman" w:cs="Times New Roman"/>
          <w:sz w:val="28"/>
          <w:szCs w:val="28"/>
          <w:lang w:val="ru-RU"/>
        </w:rPr>
        <w:t xml:space="preserve">// </w:t>
      </w:r>
      <w:r w:rsidRPr="00B94814">
        <w:rPr>
          <w:rFonts w:ascii="Times New Roman" w:hAnsi="Times New Roman" w:cs="Times New Roman"/>
          <w:sz w:val="28"/>
          <w:szCs w:val="28"/>
        </w:rPr>
        <w:t>Интегрированное</w:t>
      </w:r>
      <w:r w:rsidR="00E60DDB" w:rsidRPr="00B94814">
        <w:rPr>
          <w:rFonts w:ascii="Times New Roman" w:hAnsi="Times New Roman" w:cs="Times New Roman"/>
          <w:sz w:val="28"/>
          <w:szCs w:val="28"/>
          <w:lang w:val="ru-RU"/>
        </w:rPr>
        <w:t xml:space="preserve"> </w:t>
      </w:r>
      <w:r w:rsidRPr="001C4363">
        <w:rPr>
          <w:rFonts w:ascii="Times New Roman" w:hAnsi="Times New Roman" w:cs="Times New Roman"/>
          <w:sz w:val="28"/>
          <w:szCs w:val="28"/>
        </w:rPr>
        <w:t>управление</w:t>
      </w:r>
      <w:r w:rsidR="00E60DDB" w:rsidRPr="001C4363">
        <w:rPr>
          <w:rFonts w:ascii="Times New Roman" w:hAnsi="Times New Roman" w:cs="Times New Roman"/>
          <w:sz w:val="28"/>
          <w:szCs w:val="28"/>
          <w:lang w:val="ru-RU"/>
        </w:rPr>
        <w:t xml:space="preserve"> </w:t>
      </w:r>
      <w:r w:rsidRPr="001C4363">
        <w:rPr>
          <w:rFonts w:ascii="Times New Roman" w:hAnsi="Times New Roman" w:cs="Times New Roman"/>
          <w:sz w:val="28"/>
          <w:szCs w:val="28"/>
        </w:rPr>
        <w:t>водными ресурсами</w:t>
      </w:r>
      <w:r w:rsidR="001C4363" w:rsidRPr="001C4363">
        <w:rPr>
          <w:rFonts w:ascii="Times New Roman" w:hAnsi="Times New Roman" w:cs="Times New Roman"/>
          <w:sz w:val="28"/>
          <w:szCs w:val="28"/>
          <w:lang w:val="ru-RU"/>
        </w:rPr>
        <w:t xml:space="preserve"> </w:t>
      </w:r>
      <w:r w:rsidR="00E60DDB" w:rsidRPr="001C4363">
        <w:rPr>
          <w:rFonts w:ascii="Times New Roman" w:hAnsi="Times New Roman" w:cs="Times New Roman"/>
          <w:sz w:val="28"/>
          <w:szCs w:val="28"/>
          <w:lang w:val="ru-RU"/>
        </w:rPr>
        <w:t xml:space="preserve">// </w:t>
      </w:r>
      <w:hyperlink r:id="rId109" w:history="1">
        <w:r w:rsidR="001C4363" w:rsidRPr="001C4363">
          <w:rPr>
            <w:rStyle w:val="ad"/>
            <w:rFonts w:ascii="Times New Roman" w:hAnsi="Times New Roman" w:cs="Times New Roman"/>
            <w:color w:val="auto"/>
            <w:sz w:val="28"/>
            <w:szCs w:val="28"/>
            <w:u w:val="none"/>
            <w:lang w:val="ru-RU"/>
          </w:rPr>
          <w:t>http://old.unesco.kz/science/</w:t>
        </w:r>
      </w:hyperlink>
      <w:r w:rsidR="001C4363" w:rsidRPr="001C4363">
        <w:rPr>
          <w:rFonts w:ascii="Times New Roman" w:hAnsi="Times New Roman" w:cs="Times New Roman"/>
          <w:sz w:val="28"/>
          <w:szCs w:val="28"/>
          <w:lang w:val="ru-RU"/>
        </w:rPr>
        <w:t>.</w:t>
      </w:r>
      <w:r w:rsidR="00DC3491" w:rsidRPr="001C4363">
        <w:rPr>
          <w:rFonts w:ascii="Times New Roman" w:hAnsi="Times New Roman" w:cs="Times New Roman"/>
          <w:sz w:val="28"/>
          <w:szCs w:val="28"/>
          <w:lang w:val="ru-RU"/>
        </w:rPr>
        <w:t xml:space="preserve"> 15.10.2022.</w:t>
      </w:r>
    </w:p>
    <w:p w14:paraId="3B7C45E8" w14:textId="22876148" w:rsidR="00883D53" w:rsidRPr="00C41530" w:rsidRDefault="00883D53" w:rsidP="00E60DDB">
      <w:pPr>
        <w:pStyle w:val="ab"/>
        <w:numPr>
          <w:ilvl w:val="0"/>
          <w:numId w:val="40"/>
        </w:numPr>
        <w:tabs>
          <w:tab w:val="left" w:pos="993"/>
          <w:tab w:val="left" w:pos="1276"/>
        </w:tabs>
        <w:spacing w:after="0" w:line="240" w:lineRule="auto"/>
        <w:ind w:left="0" w:firstLine="709"/>
        <w:jc w:val="both"/>
        <w:rPr>
          <w:rFonts w:ascii="Times New Roman" w:hAnsi="Times New Roman" w:cs="Times New Roman"/>
          <w:sz w:val="28"/>
          <w:szCs w:val="28"/>
        </w:rPr>
      </w:pPr>
      <w:r w:rsidRPr="00B94814">
        <w:rPr>
          <w:rFonts w:ascii="Times New Roman" w:hAnsi="Times New Roman" w:cs="Times New Roman"/>
          <w:sz w:val="28"/>
          <w:szCs w:val="28"/>
        </w:rPr>
        <w:t>Об</w:t>
      </w:r>
      <w:r w:rsidRPr="00C41530">
        <w:rPr>
          <w:rFonts w:ascii="Times New Roman" w:hAnsi="Times New Roman" w:cs="Times New Roman"/>
          <w:sz w:val="28"/>
          <w:szCs w:val="28"/>
        </w:rPr>
        <w:t xml:space="preserve"> утверждении</w:t>
      </w:r>
      <w:r w:rsidR="00E60DDB">
        <w:rPr>
          <w:rFonts w:ascii="Times New Roman" w:hAnsi="Times New Roman" w:cs="Times New Roman"/>
          <w:sz w:val="28"/>
          <w:szCs w:val="28"/>
          <w:lang w:val="ru-RU"/>
        </w:rPr>
        <w:t xml:space="preserve"> </w:t>
      </w:r>
      <w:r w:rsidRPr="00C41530">
        <w:rPr>
          <w:rFonts w:ascii="Times New Roman" w:hAnsi="Times New Roman" w:cs="Times New Roman"/>
          <w:sz w:val="28"/>
          <w:szCs w:val="28"/>
        </w:rPr>
        <w:t>Государственной</w:t>
      </w:r>
      <w:r w:rsidR="00E60DDB">
        <w:rPr>
          <w:rFonts w:ascii="Times New Roman" w:hAnsi="Times New Roman" w:cs="Times New Roman"/>
          <w:sz w:val="28"/>
          <w:szCs w:val="28"/>
          <w:lang w:val="ru-RU"/>
        </w:rPr>
        <w:t xml:space="preserve"> </w:t>
      </w:r>
      <w:r w:rsidRPr="00C41530">
        <w:rPr>
          <w:rFonts w:ascii="Times New Roman" w:hAnsi="Times New Roman" w:cs="Times New Roman"/>
          <w:sz w:val="28"/>
          <w:szCs w:val="28"/>
        </w:rPr>
        <w:t>программы</w:t>
      </w:r>
      <w:r w:rsidR="00E60DDB">
        <w:rPr>
          <w:rFonts w:ascii="Times New Roman" w:hAnsi="Times New Roman" w:cs="Times New Roman"/>
          <w:sz w:val="28"/>
          <w:szCs w:val="28"/>
          <w:lang w:val="ru-RU"/>
        </w:rPr>
        <w:t xml:space="preserve"> </w:t>
      </w:r>
      <w:r w:rsidRPr="00C41530">
        <w:rPr>
          <w:rFonts w:ascii="Times New Roman" w:hAnsi="Times New Roman" w:cs="Times New Roman"/>
          <w:sz w:val="28"/>
          <w:szCs w:val="28"/>
        </w:rPr>
        <w:t>управления</w:t>
      </w:r>
      <w:r w:rsidR="00E60DDB">
        <w:rPr>
          <w:rFonts w:ascii="Times New Roman" w:hAnsi="Times New Roman" w:cs="Times New Roman"/>
          <w:sz w:val="28"/>
          <w:szCs w:val="28"/>
          <w:lang w:val="ru-RU"/>
        </w:rPr>
        <w:t xml:space="preserve"> </w:t>
      </w:r>
      <w:r w:rsidRPr="00C41530">
        <w:rPr>
          <w:rFonts w:ascii="Times New Roman" w:hAnsi="Times New Roman" w:cs="Times New Roman"/>
          <w:sz w:val="28"/>
          <w:szCs w:val="28"/>
        </w:rPr>
        <w:t>водными ресурсами Республики Казахстан на 2020</w:t>
      </w:r>
      <w:r w:rsidR="00E60DDB">
        <w:rPr>
          <w:rFonts w:ascii="Times New Roman" w:hAnsi="Times New Roman" w:cs="Times New Roman"/>
          <w:sz w:val="28"/>
          <w:szCs w:val="28"/>
          <w:lang w:val="ru-RU"/>
        </w:rPr>
        <w:t>-</w:t>
      </w:r>
      <w:r w:rsidRPr="00C41530">
        <w:rPr>
          <w:rFonts w:ascii="Times New Roman" w:hAnsi="Times New Roman" w:cs="Times New Roman"/>
          <w:sz w:val="28"/>
          <w:szCs w:val="28"/>
        </w:rPr>
        <w:t>2030 годы</w:t>
      </w:r>
      <w:r w:rsidR="00E60DDB">
        <w:rPr>
          <w:rFonts w:ascii="Times New Roman" w:hAnsi="Times New Roman" w:cs="Times New Roman"/>
          <w:sz w:val="28"/>
          <w:szCs w:val="28"/>
          <w:lang w:val="ru-RU"/>
        </w:rPr>
        <w:t xml:space="preserve"> //</w:t>
      </w:r>
      <w:r w:rsidR="00E60DDB" w:rsidRPr="00E60DDB">
        <w:t xml:space="preserve"> </w:t>
      </w:r>
      <w:r w:rsidR="00E60DDB" w:rsidRPr="00E60DDB">
        <w:rPr>
          <w:rFonts w:ascii="Times New Roman" w:hAnsi="Times New Roman" w:cs="Times New Roman"/>
          <w:sz w:val="28"/>
          <w:szCs w:val="28"/>
          <w:lang w:val="ru-RU"/>
        </w:rPr>
        <w:t>https://www.gov.kz/memleket/entities/</w:t>
      </w:r>
      <w:r w:rsidR="00E60DDB" w:rsidRPr="00E60DDB">
        <w:rPr>
          <w:rStyle w:val="ad"/>
          <w:rFonts w:ascii="Times New Roman" w:hAnsi="Times New Roman" w:cs="Times New Roman"/>
          <w:color w:val="auto"/>
          <w:sz w:val="28"/>
          <w:szCs w:val="28"/>
          <w:u w:val="none"/>
        </w:rPr>
        <w:t xml:space="preserve">. </w:t>
      </w:r>
      <w:r w:rsidR="00DA3B6F">
        <w:rPr>
          <w:rStyle w:val="ad"/>
          <w:rFonts w:ascii="Times New Roman" w:hAnsi="Times New Roman" w:cs="Times New Roman"/>
          <w:color w:val="000000" w:themeColor="text1"/>
          <w:sz w:val="28"/>
          <w:szCs w:val="28"/>
          <w:u w:val="none"/>
          <w:lang w:val="ru-RU"/>
        </w:rPr>
        <w:t>01.02.2023.</w:t>
      </w:r>
    </w:p>
    <w:p w14:paraId="7A975277" w14:textId="476536EA" w:rsidR="00883D53" w:rsidRPr="00F80FE1" w:rsidRDefault="00883D53"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F80FE1">
        <w:rPr>
          <w:rFonts w:ascii="Times New Roman" w:hAnsi="Times New Roman" w:cs="Times New Roman"/>
          <w:sz w:val="28"/>
          <w:szCs w:val="28"/>
        </w:rPr>
        <w:t>Водные</w:t>
      </w:r>
      <w:r w:rsidR="007531B9" w:rsidRPr="00F80FE1">
        <w:rPr>
          <w:rFonts w:ascii="Times New Roman" w:hAnsi="Times New Roman" w:cs="Times New Roman"/>
          <w:sz w:val="28"/>
          <w:szCs w:val="28"/>
          <w:lang w:val="ru-RU"/>
        </w:rPr>
        <w:t xml:space="preserve"> </w:t>
      </w:r>
      <w:r w:rsidRPr="00F80FE1">
        <w:rPr>
          <w:rFonts w:ascii="Times New Roman" w:hAnsi="Times New Roman" w:cs="Times New Roman"/>
          <w:sz w:val="28"/>
          <w:szCs w:val="28"/>
        </w:rPr>
        <w:t xml:space="preserve">ресурсы </w:t>
      </w:r>
      <w:r w:rsidR="00E60DDB" w:rsidRPr="00F80FE1">
        <w:rPr>
          <w:rFonts w:ascii="Times New Roman" w:hAnsi="Times New Roman" w:cs="Times New Roman"/>
          <w:sz w:val="28"/>
          <w:szCs w:val="28"/>
          <w:lang w:val="ru-RU"/>
        </w:rPr>
        <w:t xml:space="preserve">// </w:t>
      </w:r>
      <w:hyperlink r:id="rId110" w:history="1">
        <w:r w:rsidR="00F80FE1" w:rsidRPr="00F80FE1">
          <w:rPr>
            <w:rStyle w:val="ad"/>
            <w:rFonts w:ascii="Times New Roman" w:hAnsi="Times New Roman" w:cs="Times New Roman"/>
            <w:color w:val="auto"/>
            <w:sz w:val="28"/>
            <w:szCs w:val="28"/>
            <w:u w:val="none"/>
          </w:rPr>
          <w:t>https://www.un.org/ru/global-issues</w:t>
        </w:r>
      </w:hyperlink>
      <w:r w:rsidR="00E60DDB" w:rsidRPr="00F80FE1">
        <w:rPr>
          <w:rFonts w:ascii="Times New Roman" w:hAnsi="Times New Roman" w:cs="Times New Roman"/>
          <w:sz w:val="28"/>
          <w:szCs w:val="28"/>
          <w:lang w:val="ru-RU"/>
        </w:rPr>
        <w:t xml:space="preserve">. </w:t>
      </w:r>
      <w:r w:rsidR="004D5DCB" w:rsidRPr="00F80FE1">
        <w:rPr>
          <w:rFonts w:ascii="Times New Roman" w:hAnsi="Times New Roman" w:cs="Times New Roman"/>
          <w:sz w:val="28"/>
          <w:szCs w:val="28"/>
          <w:lang w:val="ru-RU"/>
        </w:rPr>
        <w:t>09.01.2023.</w:t>
      </w:r>
    </w:p>
    <w:p w14:paraId="602203D3" w14:textId="54893968" w:rsidR="001B06D1" w:rsidRPr="004D5DCB" w:rsidRDefault="001B06D1" w:rsidP="004D5DCB">
      <w:pPr>
        <w:pStyle w:val="ab"/>
        <w:numPr>
          <w:ilvl w:val="0"/>
          <w:numId w:val="40"/>
        </w:numPr>
        <w:tabs>
          <w:tab w:val="left" w:pos="993"/>
          <w:tab w:val="left" w:pos="1276"/>
        </w:tabs>
        <w:spacing w:after="0" w:line="240" w:lineRule="auto"/>
        <w:ind w:left="0" w:firstLine="709"/>
        <w:jc w:val="both"/>
        <w:rPr>
          <w:rFonts w:ascii="Times New Roman" w:eastAsia="Calibri" w:hAnsi="Times New Roman" w:cs="Times New Roman"/>
          <w:sz w:val="28"/>
          <w:szCs w:val="28"/>
        </w:rPr>
      </w:pPr>
      <w:r w:rsidRPr="001B06D1">
        <w:rPr>
          <w:rFonts w:ascii="Times New Roman" w:eastAsia="Calibri" w:hAnsi="Times New Roman" w:cs="Times New Roman"/>
          <w:sz w:val="28"/>
          <w:szCs w:val="28"/>
        </w:rPr>
        <w:t>Перспективы развития водного хозяйства в Азии</w:t>
      </w:r>
      <w:r w:rsidR="00243F45">
        <w:rPr>
          <w:rFonts w:ascii="Times New Roman" w:eastAsia="Calibri" w:hAnsi="Times New Roman" w:cs="Times New Roman"/>
          <w:sz w:val="28"/>
          <w:szCs w:val="28"/>
          <w:lang w:val="ru-RU"/>
        </w:rPr>
        <w:t>:</w:t>
      </w:r>
      <w:r w:rsidRPr="001B06D1">
        <w:rPr>
          <w:rFonts w:ascii="Times New Roman" w:eastAsia="Calibri" w:hAnsi="Times New Roman" w:cs="Times New Roman"/>
          <w:sz w:val="28"/>
          <w:szCs w:val="28"/>
        </w:rPr>
        <w:t xml:space="preserve"> </w:t>
      </w:r>
      <w:r w:rsidR="00243F45" w:rsidRPr="001B06D1">
        <w:rPr>
          <w:rFonts w:ascii="Times New Roman" w:eastAsia="Calibri" w:hAnsi="Times New Roman" w:cs="Times New Roman"/>
          <w:sz w:val="28"/>
          <w:szCs w:val="28"/>
        </w:rPr>
        <w:t>д</w:t>
      </w:r>
      <w:r w:rsidRPr="001B06D1">
        <w:rPr>
          <w:rFonts w:ascii="Times New Roman" w:eastAsia="Calibri" w:hAnsi="Times New Roman" w:cs="Times New Roman"/>
          <w:sz w:val="28"/>
          <w:szCs w:val="28"/>
        </w:rPr>
        <w:t>остижение водной безопасности в Азии</w:t>
      </w:r>
      <w:r w:rsidR="00243F45">
        <w:rPr>
          <w:rFonts w:ascii="Times New Roman" w:eastAsia="Calibri" w:hAnsi="Times New Roman" w:cs="Times New Roman"/>
          <w:sz w:val="28"/>
          <w:szCs w:val="28"/>
          <w:lang w:val="ru-RU"/>
        </w:rPr>
        <w:t xml:space="preserve"> / Азиатский банк развития. – Токио, 2007. – 76 с.</w:t>
      </w:r>
    </w:p>
    <w:p w14:paraId="1A43A26F" w14:textId="77777777" w:rsidR="00883D53" w:rsidRPr="001B06D1" w:rsidRDefault="00883D53" w:rsidP="00C41530">
      <w:pPr>
        <w:tabs>
          <w:tab w:val="left" w:pos="993"/>
          <w:tab w:val="left" w:pos="1276"/>
        </w:tabs>
        <w:spacing w:after="0" w:line="240" w:lineRule="auto"/>
        <w:ind w:firstLine="709"/>
        <w:jc w:val="both"/>
        <w:rPr>
          <w:szCs w:val="28"/>
        </w:rPr>
      </w:pPr>
    </w:p>
    <w:p w14:paraId="2FBB31E6" w14:textId="77777777" w:rsidR="003C7DC5" w:rsidRPr="001B06D1" w:rsidRDefault="003C7DC5" w:rsidP="003C7DC5">
      <w:pPr>
        <w:spacing w:after="0" w:line="240" w:lineRule="auto"/>
        <w:ind w:firstLine="425"/>
        <w:jc w:val="both"/>
        <w:rPr>
          <w:szCs w:val="28"/>
        </w:rPr>
      </w:pPr>
    </w:p>
    <w:p w14:paraId="3B761986" w14:textId="77777777" w:rsidR="00AF4AAF" w:rsidRPr="001B06D1" w:rsidRDefault="00AF4AAF" w:rsidP="003C7DC5">
      <w:pPr>
        <w:rPr>
          <w:szCs w:val="28"/>
        </w:rPr>
      </w:pPr>
    </w:p>
    <w:p w14:paraId="3CBE02C5" w14:textId="77777777" w:rsidR="00AF4AAF" w:rsidRPr="001B06D1" w:rsidRDefault="00AF4AAF" w:rsidP="003C7DC5">
      <w:pPr>
        <w:rPr>
          <w:szCs w:val="28"/>
        </w:rPr>
      </w:pPr>
    </w:p>
    <w:p w14:paraId="607D1848" w14:textId="77777777" w:rsidR="009B654E" w:rsidRPr="001B06D1" w:rsidRDefault="009B654E" w:rsidP="003C7DC5">
      <w:pPr>
        <w:rPr>
          <w:szCs w:val="28"/>
        </w:rPr>
      </w:pPr>
    </w:p>
    <w:p w14:paraId="3A195E65" w14:textId="77777777" w:rsidR="009B654E" w:rsidRPr="001B06D1" w:rsidRDefault="009B654E" w:rsidP="003C7DC5">
      <w:pPr>
        <w:rPr>
          <w:szCs w:val="28"/>
        </w:rPr>
      </w:pPr>
    </w:p>
    <w:p w14:paraId="7A47132B" w14:textId="77777777" w:rsidR="009B654E" w:rsidRPr="001B06D1" w:rsidRDefault="009B654E" w:rsidP="003C7DC5">
      <w:pPr>
        <w:rPr>
          <w:szCs w:val="28"/>
        </w:rPr>
      </w:pPr>
    </w:p>
    <w:p w14:paraId="13B74798" w14:textId="77777777" w:rsidR="009B654E" w:rsidRPr="001B06D1" w:rsidRDefault="009B654E" w:rsidP="003C7DC5">
      <w:pPr>
        <w:rPr>
          <w:szCs w:val="28"/>
        </w:rPr>
      </w:pPr>
    </w:p>
    <w:p w14:paraId="79424624" w14:textId="77777777" w:rsidR="009B654E" w:rsidRPr="001B06D1" w:rsidRDefault="009B654E" w:rsidP="003C7DC5">
      <w:pPr>
        <w:rPr>
          <w:szCs w:val="28"/>
        </w:rPr>
      </w:pPr>
    </w:p>
    <w:p w14:paraId="7E89CE8E" w14:textId="77777777" w:rsidR="009B654E" w:rsidRPr="001B06D1" w:rsidRDefault="009B654E" w:rsidP="003C7DC5">
      <w:pPr>
        <w:rPr>
          <w:szCs w:val="28"/>
        </w:rPr>
      </w:pPr>
    </w:p>
    <w:p w14:paraId="07C62AFB" w14:textId="77777777" w:rsidR="009B654E" w:rsidRPr="001B06D1" w:rsidRDefault="009B654E" w:rsidP="003C7DC5">
      <w:pPr>
        <w:rPr>
          <w:szCs w:val="28"/>
        </w:rPr>
      </w:pPr>
    </w:p>
    <w:p w14:paraId="586B895E" w14:textId="77777777" w:rsidR="009B654E" w:rsidRPr="001B06D1" w:rsidRDefault="009B654E" w:rsidP="003C7DC5">
      <w:pPr>
        <w:rPr>
          <w:szCs w:val="28"/>
        </w:rPr>
      </w:pPr>
    </w:p>
    <w:p w14:paraId="3081BF1B" w14:textId="77777777" w:rsidR="009B654E" w:rsidRPr="001B06D1" w:rsidRDefault="009B654E" w:rsidP="003C7DC5">
      <w:pPr>
        <w:rPr>
          <w:szCs w:val="28"/>
        </w:rPr>
      </w:pPr>
    </w:p>
    <w:p w14:paraId="7C8D2E1F" w14:textId="77777777" w:rsidR="009B654E" w:rsidRDefault="009B654E" w:rsidP="003C7DC5">
      <w:pPr>
        <w:rPr>
          <w:szCs w:val="28"/>
        </w:rPr>
      </w:pPr>
    </w:p>
    <w:p w14:paraId="10F88315" w14:textId="77777777" w:rsidR="00F80FE1" w:rsidRDefault="00F80FE1" w:rsidP="003C7DC5">
      <w:pPr>
        <w:rPr>
          <w:szCs w:val="28"/>
        </w:rPr>
      </w:pPr>
    </w:p>
    <w:p w14:paraId="28C96877" w14:textId="77777777" w:rsidR="00F80FE1" w:rsidRPr="001B06D1" w:rsidRDefault="00F80FE1" w:rsidP="003C7DC5">
      <w:pPr>
        <w:rPr>
          <w:szCs w:val="28"/>
        </w:rPr>
      </w:pPr>
    </w:p>
    <w:p w14:paraId="4F2F47C2" w14:textId="77777777" w:rsidR="009B654E" w:rsidRDefault="009B654E" w:rsidP="003C7DC5">
      <w:pPr>
        <w:rPr>
          <w:szCs w:val="28"/>
        </w:rPr>
      </w:pPr>
    </w:p>
    <w:p w14:paraId="2F6C2C44" w14:textId="77777777" w:rsidR="00243F45" w:rsidRDefault="00243F45" w:rsidP="003C7DC5">
      <w:pPr>
        <w:rPr>
          <w:szCs w:val="28"/>
        </w:rPr>
      </w:pPr>
    </w:p>
    <w:p w14:paraId="63EAEC3E" w14:textId="77777777" w:rsidR="00243F45" w:rsidRDefault="00243F45" w:rsidP="003C7DC5">
      <w:pPr>
        <w:rPr>
          <w:szCs w:val="28"/>
        </w:rPr>
      </w:pPr>
    </w:p>
    <w:p w14:paraId="3EFC6F10" w14:textId="77777777" w:rsidR="00896F10" w:rsidRPr="00F23336" w:rsidRDefault="00AF4AAF" w:rsidP="00AF4AAF">
      <w:pPr>
        <w:pStyle w:val="a3"/>
        <w:jc w:val="center"/>
        <w:rPr>
          <w:rFonts w:ascii="Times New Roman" w:hAnsi="Times New Roman" w:cs="Times New Roman"/>
          <w:b/>
          <w:bCs/>
          <w:sz w:val="28"/>
          <w:szCs w:val="28"/>
        </w:rPr>
      </w:pPr>
      <w:r w:rsidRPr="00F23336">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rPr>
        <w:t>А</w:t>
      </w:r>
    </w:p>
    <w:p w14:paraId="753D9798" w14:textId="77777777" w:rsidR="00896F10" w:rsidRPr="00F23336" w:rsidRDefault="00896F10" w:rsidP="00896F10">
      <w:pPr>
        <w:spacing w:after="0" w:line="240" w:lineRule="auto"/>
        <w:jc w:val="center"/>
        <w:rPr>
          <w:b/>
          <w:bCs/>
        </w:rPr>
      </w:pPr>
    </w:p>
    <w:p w14:paraId="56ED99CE" w14:textId="77777777" w:rsidR="00896F10" w:rsidRDefault="00896F10" w:rsidP="00AF4AAF">
      <w:pPr>
        <w:spacing w:after="0" w:line="240" w:lineRule="auto"/>
        <w:jc w:val="both"/>
        <w:rPr>
          <w:bCs/>
        </w:rPr>
      </w:pPr>
      <w:r w:rsidRPr="00AF4AAF">
        <w:rPr>
          <w:bCs/>
        </w:rPr>
        <w:t xml:space="preserve">Таблица </w:t>
      </w:r>
      <w:r w:rsidR="00AF4AAF" w:rsidRPr="00AF4AAF">
        <w:rPr>
          <w:bCs/>
        </w:rPr>
        <w:t>А.</w:t>
      </w:r>
      <w:r w:rsidRPr="00AF4AAF">
        <w:rPr>
          <w:bCs/>
        </w:rPr>
        <w:t xml:space="preserve">1 </w:t>
      </w:r>
      <w:r w:rsidR="00AF4AAF" w:rsidRPr="00AF4AAF">
        <w:rPr>
          <w:bCs/>
        </w:rPr>
        <w:t xml:space="preserve">– </w:t>
      </w:r>
      <w:r w:rsidRPr="00AF4AAF">
        <w:rPr>
          <w:bCs/>
        </w:rPr>
        <w:t>Виды и характеристики интегральных индикаторов доступности питьевой воды</w:t>
      </w:r>
    </w:p>
    <w:p w14:paraId="743249C7" w14:textId="77777777" w:rsidR="00AF4AAF" w:rsidRPr="00AF4AAF" w:rsidRDefault="00AF4AAF" w:rsidP="00AF4AAF">
      <w:pPr>
        <w:spacing w:after="0" w:line="240" w:lineRule="auto"/>
        <w:jc w:val="both"/>
        <w:rPr>
          <w:bCs/>
          <w:sz w:val="16"/>
          <w:szCs w:val="16"/>
        </w:rPr>
      </w:pPr>
    </w:p>
    <w:tbl>
      <w:tblPr>
        <w:tblStyle w:val="af"/>
        <w:tblW w:w="9631" w:type="dxa"/>
        <w:tblInd w:w="136" w:type="dxa"/>
        <w:tblLook w:val="04A0" w:firstRow="1" w:lastRow="0" w:firstColumn="1" w:lastColumn="0" w:noHBand="0" w:noVBand="1"/>
      </w:tblPr>
      <w:tblGrid>
        <w:gridCol w:w="1971"/>
        <w:gridCol w:w="1470"/>
        <w:gridCol w:w="1962"/>
        <w:gridCol w:w="1843"/>
        <w:gridCol w:w="2385"/>
      </w:tblGrid>
      <w:tr w:rsidR="00896F10" w:rsidRPr="00AF4AAF" w14:paraId="27C4D4DA" w14:textId="77777777" w:rsidTr="00E60DDB">
        <w:trPr>
          <w:trHeight w:val="1076"/>
        </w:trPr>
        <w:tc>
          <w:tcPr>
            <w:tcW w:w="1971" w:type="dxa"/>
            <w:shd w:val="clear" w:color="auto" w:fill="auto"/>
            <w:vAlign w:val="center"/>
          </w:tcPr>
          <w:p w14:paraId="48453E3F" w14:textId="77777777" w:rsidR="00896F10" w:rsidRPr="00AF4AAF" w:rsidRDefault="00896F10" w:rsidP="00E52C19">
            <w:pPr>
              <w:jc w:val="center"/>
              <w:rPr>
                <w:bCs/>
                <w:sz w:val="24"/>
                <w:szCs w:val="24"/>
              </w:rPr>
            </w:pPr>
            <w:r w:rsidRPr="00AF4AAF">
              <w:rPr>
                <w:bCs/>
                <w:sz w:val="24"/>
                <w:szCs w:val="24"/>
              </w:rPr>
              <w:t>Индикатор</w:t>
            </w:r>
          </w:p>
        </w:tc>
        <w:tc>
          <w:tcPr>
            <w:tcW w:w="1470" w:type="dxa"/>
            <w:shd w:val="clear" w:color="auto" w:fill="auto"/>
            <w:vAlign w:val="center"/>
          </w:tcPr>
          <w:p w14:paraId="2371C08B" w14:textId="77777777" w:rsidR="00896F10" w:rsidRPr="00AF4AAF" w:rsidRDefault="00896F10" w:rsidP="00E52C19">
            <w:pPr>
              <w:jc w:val="center"/>
              <w:rPr>
                <w:bCs/>
                <w:sz w:val="24"/>
                <w:szCs w:val="24"/>
              </w:rPr>
            </w:pPr>
            <w:r w:rsidRPr="00AF4AAF">
              <w:rPr>
                <w:bCs/>
                <w:sz w:val="24"/>
                <w:szCs w:val="24"/>
              </w:rPr>
              <w:t>Источник</w:t>
            </w:r>
          </w:p>
        </w:tc>
        <w:tc>
          <w:tcPr>
            <w:tcW w:w="1962" w:type="dxa"/>
            <w:shd w:val="clear" w:color="auto" w:fill="auto"/>
            <w:vAlign w:val="center"/>
          </w:tcPr>
          <w:p w14:paraId="5DF45D2D" w14:textId="77777777" w:rsidR="00896F10" w:rsidRPr="00AF4AAF" w:rsidRDefault="00896F10" w:rsidP="00E52C19">
            <w:pPr>
              <w:jc w:val="center"/>
              <w:rPr>
                <w:bCs/>
                <w:sz w:val="24"/>
                <w:szCs w:val="24"/>
              </w:rPr>
            </w:pPr>
            <w:r w:rsidRPr="00AF4AAF">
              <w:rPr>
                <w:bCs/>
                <w:sz w:val="24"/>
                <w:szCs w:val="24"/>
              </w:rPr>
              <w:t>Характеристика</w:t>
            </w:r>
          </w:p>
        </w:tc>
        <w:tc>
          <w:tcPr>
            <w:tcW w:w="1843" w:type="dxa"/>
            <w:shd w:val="clear" w:color="auto" w:fill="auto"/>
            <w:vAlign w:val="center"/>
          </w:tcPr>
          <w:p w14:paraId="02A76889" w14:textId="77777777" w:rsidR="00896F10" w:rsidRPr="00AF4AAF" w:rsidRDefault="00896F10" w:rsidP="00E52C19">
            <w:pPr>
              <w:jc w:val="center"/>
              <w:rPr>
                <w:bCs/>
                <w:sz w:val="24"/>
                <w:szCs w:val="24"/>
              </w:rPr>
            </w:pPr>
            <w:r w:rsidRPr="00AF4AAF">
              <w:rPr>
                <w:bCs/>
                <w:sz w:val="24"/>
                <w:szCs w:val="24"/>
              </w:rPr>
              <w:t>Интегрируемые статистические данные и компоненты</w:t>
            </w:r>
          </w:p>
        </w:tc>
        <w:tc>
          <w:tcPr>
            <w:tcW w:w="2385" w:type="dxa"/>
            <w:shd w:val="clear" w:color="auto" w:fill="auto"/>
            <w:vAlign w:val="center"/>
          </w:tcPr>
          <w:p w14:paraId="6B61F36F" w14:textId="77777777" w:rsidR="00896F10" w:rsidRPr="00AF4AAF" w:rsidRDefault="00896F10" w:rsidP="00E52C19">
            <w:pPr>
              <w:jc w:val="center"/>
              <w:rPr>
                <w:bCs/>
                <w:sz w:val="24"/>
                <w:szCs w:val="24"/>
              </w:rPr>
            </w:pPr>
            <w:r w:rsidRPr="00AF4AAF">
              <w:rPr>
                <w:bCs/>
                <w:sz w:val="24"/>
                <w:szCs w:val="24"/>
              </w:rPr>
              <w:t>Измерение / Частота измерения</w:t>
            </w:r>
          </w:p>
        </w:tc>
      </w:tr>
      <w:tr w:rsidR="00896F10" w:rsidRPr="00AF4AAF" w14:paraId="017AE1D7" w14:textId="77777777" w:rsidTr="00E60DDB">
        <w:trPr>
          <w:trHeight w:val="807"/>
        </w:trPr>
        <w:tc>
          <w:tcPr>
            <w:tcW w:w="1971" w:type="dxa"/>
            <w:shd w:val="clear" w:color="auto" w:fill="auto"/>
          </w:tcPr>
          <w:p w14:paraId="45266C69" w14:textId="77777777" w:rsidR="00896F10" w:rsidRPr="00AF4AAF" w:rsidRDefault="00896F10" w:rsidP="00E52C19">
            <w:pPr>
              <w:rPr>
                <w:sz w:val="24"/>
                <w:szCs w:val="24"/>
              </w:rPr>
            </w:pPr>
            <w:r w:rsidRPr="00AF4AAF">
              <w:rPr>
                <w:sz w:val="24"/>
                <w:szCs w:val="24"/>
              </w:rPr>
              <w:t>Индекс «Водного стресса»</w:t>
            </w:r>
          </w:p>
        </w:tc>
        <w:tc>
          <w:tcPr>
            <w:tcW w:w="1470" w:type="dxa"/>
            <w:shd w:val="clear" w:color="auto" w:fill="auto"/>
          </w:tcPr>
          <w:p w14:paraId="6E19E157" w14:textId="77777777" w:rsidR="00896F10" w:rsidRPr="00AF4AAF" w:rsidRDefault="00896F10" w:rsidP="00E52C19">
            <w:pPr>
              <w:rPr>
                <w:sz w:val="24"/>
                <w:szCs w:val="24"/>
              </w:rPr>
            </w:pPr>
            <w:r w:rsidRPr="00AF4AAF">
              <w:rPr>
                <w:sz w:val="24"/>
                <w:szCs w:val="24"/>
              </w:rPr>
              <w:t>ООН, 1989 (Falkenmark M. (ed))</w:t>
            </w:r>
          </w:p>
        </w:tc>
        <w:tc>
          <w:tcPr>
            <w:tcW w:w="1962" w:type="dxa"/>
            <w:shd w:val="clear" w:color="auto" w:fill="auto"/>
          </w:tcPr>
          <w:p w14:paraId="71E6C7B4" w14:textId="77777777" w:rsidR="00896F10" w:rsidRPr="00AF4AAF" w:rsidRDefault="00896F10" w:rsidP="00E52C19">
            <w:pPr>
              <w:rPr>
                <w:sz w:val="24"/>
                <w:szCs w:val="24"/>
              </w:rPr>
            </w:pPr>
            <w:r w:rsidRPr="00AF4AAF">
              <w:rPr>
                <w:sz w:val="24"/>
                <w:szCs w:val="24"/>
              </w:rPr>
              <w:t>Экологический</w:t>
            </w:r>
          </w:p>
        </w:tc>
        <w:tc>
          <w:tcPr>
            <w:tcW w:w="1843" w:type="dxa"/>
            <w:shd w:val="clear" w:color="auto" w:fill="auto"/>
          </w:tcPr>
          <w:p w14:paraId="3D884365" w14:textId="77777777" w:rsidR="00896F10" w:rsidRPr="00AF4AAF" w:rsidRDefault="00896F10" w:rsidP="00E52C19">
            <w:pPr>
              <w:rPr>
                <w:sz w:val="24"/>
                <w:szCs w:val="24"/>
              </w:rPr>
            </w:pPr>
            <w:r w:rsidRPr="00AF4AAF">
              <w:rPr>
                <w:sz w:val="24"/>
                <w:szCs w:val="24"/>
              </w:rPr>
              <w:t>2</w:t>
            </w:r>
          </w:p>
        </w:tc>
        <w:tc>
          <w:tcPr>
            <w:tcW w:w="2385" w:type="dxa"/>
            <w:shd w:val="clear" w:color="auto" w:fill="auto"/>
          </w:tcPr>
          <w:p w14:paraId="2F8E4F09" w14:textId="77777777" w:rsidR="00896F10" w:rsidRPr="00AF4AAF" w:rsidRDefault="00896F10" w:rsidP="00E52C19">
            <w:pPr>
              <w:rPr>
                <w:sz w:val="24"/>
                <w:szCs w:val="24"/>
              </w:rPr>
            </w:pPr>
            <w:r w:rsidRPr="00AF4AAF">
              <w:rPr>
                <w:sz w:val="24"/>
                <w:szCs w:val="24"/>
              </w:rPr>
              <w:t xml:space="preserve">м </w:t>
            </w:r>
            <w:r w:rsidRPr="00AF4AAF">
              <w:rPr>
                <w:rFonts w:ascii="Nirmala UI" w:hAnsi="Nirmala UI" w:cs="Nirmala UI"/>
                <w:sz w:val="24"/>
                <w:szCs w:val="24"/>
              </w:rPr>
              <w:t>ଷ</w:t>
            </w:r>
            <w:r w:rsidRPr="00AF4AAF">
              <w:rPr>
                <w:sz w:val="24"/>
                <w:szCs w:val="24"/>
              </w:rPr>
              <w:t xml:space="preserve"> на человека в год</w:t>
            </w:r>
          </w:p>
        </w:tc>
      </w:tr>
      <w:tr w:rsidR="00896F10" w:rsidRPr="00AF4AAF" w14:paraId="19536734" w14:textId="77777777" w:rsidTr="00E60DDB">
        <w:trPr>
          <w:trHeight w:val="1334"/>
        </w:trPr>
        <w:tc>
          <w:tcPr>
            <w:tcW w:w="1971" w:type="dxa"/>
            <w:shd w:val="clear" w:color="auto" w:fill="auto"/>
          </w:tcPr>
          <w:p w14:paraId="6236B937" w14:textId="77777777" w:rsidR="00896F10" w:rsidRPr="00AF4AAF" w:rsidRDefault="00896F10" w:rsidP="00E52C19">
            <w:pPr>
              <w:rPr>
                <w:sz w:val="24"/>
                <w:szCs w:val="24"/>
              </w:rPr>
            </w:pPr>
            <w:r w:rsidRPr="00AF4AAF">
              <w:rPr>
                <w:sz w:val="24"/>
                <w:szCs w:val="24"/>
              </w:rPr>
              <w:t>Индекс устойчивости водопользования</w:t>
            </w:r>
          </w:p>
        </w:tc>
        <w:tc>
          <w:tcPr>
            <w:tcW w:w="1470" w:type="dxa"/>
            <w:shd w:val="clear" w:color="auto" w:fill="auto"/>
          </w:tcPr>
          <w:p w14:paraId="686C5117" w14:textId="77777777" w:rsidR="00896F10" w:rsidRPr="00AF4AAF" w:rsidRDefault="00896F10" w:rsidP="00E52C19">
            <w:pPr>
              <w:rPr>
                <w:sz w:val="24"/>
                <w:szCs w:val="24"/>
                <w:lang w:val="en-US"/>
              </w:rPr>
            </w:pPr>
            <w:r w:rsidRPr="00AF4AAF">
              <w:rPr>
                <w:sz w:val="24"/>
                <w:szCs w:val="24"/>
                <w:lang w:val="en-US"/>
              </w:rPr>
              <w:t>Stockholm Environment Institute, 1997 (Raskin P. (ed))</w:t>
            </w:r>
          </w:p>
        </w:tc>
        <w:tc>
          <w:tcPr>
            <w:tcW w:w="1962" w:type="dxa"/>
            <w:shd w:val="clear" w:color="auto" w:fill="auto"/>
          </w:tcPr>
          <w:p w14:paraId="1E6FCA0E" w14:textId="77777777" w:rsidR="00896F10" w:rsidRPr="00AF4AAF" w:rsidRDefault="00896F10" w:rsidP="00E52C19">
            <w:pPr>
              <w:rPr>
                <w:sz w:val="24"/>
                <w:szCs w:val="24"/>
              </w:rPr>
            </w:pPr>
            <w:r w:rsidRPr="00AF4AAF">
              <w:rPr>
                <w:sz w:val="24"/>
                <w:szCs w:val="24"/>
              </w:rPr>
              <w:t>Экологический</w:t>
            </w:r>
          </w:p>
        </w:tc>
        <w:tc>
          <w:tcPr>
            <w:tcW w:w="1843" w:type="dxa"/>
            <w:shd w:val="clear" w:color="auto" w:fill="auto"/>
          </w:tcPr>
          <w:p w14:paraId="41A747BD" w14:textId="77777777" w:rsidR="00896F10" w:rsidRPr="00AF4AAF" w:rsidRDefault="00896F10" w:rsidP="00E52C19">
            <w:pPr>
              <w:rPr>
                <w:sz w:val="24"/>
                <w:szCs w:val="24"/>
              </w:rPr>
            </w:pPr>
            <w:r w:rsidRPr="00AF4AAF">
              <w:rPr>
                <w:sz w:val="24"/>
                <w:szCs w:val="24"/>
              </w:rPr>
              <w:t>2</w:t>
            </w:r>
          </w:p>
        </w:tc>
        <w:tc>
          <w:tcPr>
            <w:tcW w:w="2385" w:type="dxa"/>
            <w:shd w:val="clear" w:color="auto" w:fill="auto"/>
          </w:tcPr>
          <w:p w14:paraId="4977F088" w14:textId="77777777" w:rsidR="00896F10" w:rsidRPr="00AF4AAF" w:rsidRDefault="00896F10" w:rsidP="00E52C19">
            <w:pPr>
              <w:rPr>
                <w:sz w:val="24"/>
                <w:szCs w:val="24"/>
              </w:rPr>
            </w:pPr>
            <w:r w:rsidRPr="00AF4AAF">
              <w:rPr>
                <w:sz w:val="24"/>
                <w:szCs w:val="24"/>
              </w:rPr>
              <w:t>Проценты / ежегодно</w:t>
            </w:r>
          </w:p>
        </w:tc>
      </w:tr>
      <w:tr w:rsidR="00896F10" w:rsidRPr="00AF4AAF" w14:paraId="6176290E" w14:textId="77777777" w:rsidTr="00E60DDB">
        <w:trPr>
          <w:trHeight w:val="1615"/>
        </w:trPr>
        <w:tc>
          <w:tcPr>
            <w:tcW w:w="1971" w:type="dxa"/>
            <w:shd w:val="clear" w:color="auto" w:fill="auto"/>
          </w:tcPr>
          <w:p w14:paraId="2FAAE88B" w14:textId="77777777" w:rsidR="00896F10" w:rsidRPr="00AF4AAF" w:rsidRDefault="00896F10" w:rsidP="00E52C19">
            <w:pPr>
              <w:rPr>
                <w:sz w:val="24"/>
                <w:szCs w:val="24"/>
              </w:rPr>
            </w:pPr>
            <w:r w:rsidRPr="00AF4AAF">
              <w:rPr>
                <w:sz w:val="24"/>
                <w:szCs w:val="24"/>
              </w:rPr>
              <w:t>«Водный след»</w:t>
            </w:r>
          </w:p>
        </w:tc>
        <w:tc>
          <w:tcPr>
            <w:tcW w:w="1470" w:type="dxa"/>
            <w:shd w:val="clear" w:color="auto" w:fill="auto"/>
          </w:tcPr>
          <w:p w14:paraId="4AA7EE3E" w14:textId="77777777" w:rsidR="00896F10" w:rsidRPr="00AF4AAF" w:rsidRDefault="00896F10" w:rsidP="00E52C19">
            <w:pPr>
              <w:rPr>
                <w:sz w:val="24"/>
                <w:szCs w:val="24"/>
                <w:lang w:val="en-US"/>
              </w:rPr>
            </w:pPr>
            <w:r w:rsidRPr="00AF4AAF">
              <w:rPr>
                <w:sz w:val="24"/>
                <w:szCs w:val="24"/>
                <w:lang w:val="en-US"/>
              </w:rPr>
              <w:t>(The Water Footprint) UNESCO, 2002 (Hoekstra, A.Y. (ed))</w:t>
            </w:r>
          </w:p>
        </w:tc>
        <w:tc>
          <w:tcPr>
            <w:tcW w:w="1962" w:type="dxa"/>
            <w:shd w:val="clear" w:color="auto" w:fill="auto"/>
          </w:tcPr>
          <w:p w14:paraId="276BA0E2" w14:textId="77777777" w:rsidR="00896F10" w:rsidRPr="00AF4AAF" w:rsidRDefault="00896F10" w:rsidP="00E52C19">
            <w:pPr>
              <w:rPr>
                <w:sz w:val="24"/>
                <w:szCs w:val="24"/>
              </w:rPr>
            </w:pPr>
            <w:r w:rsidRPr="00AF4AAF">
              <w:rPr>
                <w:sz w:val="24"/>
                <w:szCs w:val="24"/>
              </w:rPr>
              <w:t>Экологический</w:t>
            </w:r>
          </w:p>
        </w:tc>
        <w:tc>
          <w:tcPr>
            <w:tcW w:w="1843" w:type="dxa"/>
            <w:shd w:val="clear" w:color="auto" w:fill="auto"/>
          </w:tcPr>
          <w:p w14:paraId="6707C834" w14:textId="77777777" w:rsidR="00896F10" w:rsidRPr="00AF4AAF" w:rsidRDefault="00896F10" w:rsidP="00E52C19">
            <w:pPr>
              <w:rPr>
                <w:sz w:val="24"/>
                <w:szCs w:val="24"/>
              </w:rPr>
            </w:pPr>
            <w:r w:rsidRPr="00AF4AAF">
              <w:rPr>
                <w:sz w:val="24"/>
                <w:szCs w:val="24"/>
              </w:rPr>
              <w:t>3</w:t>
            </w:r>
          </w:p>
        </w:tc>
        <w:tc>
          <w:tcPr>
            <w:tcW w:w="2385" w:type="dxa"/>
            <w:shd w:val="clear" w:color="auto" w:fill="auto"/>
          </w:tcPr>
          <w:p w14:paraId="30986562" w14:textId="77777777" w:rsidR="00896F10" w:rsidRPr="00AF4AAF" w:rsidRDefault="00896F10" w:rsidP="00E52C19">
            <w:pPr>
              <w:rPr>
                <w:sz w:val="24"/>
                <w:szCs w:val="24"/>
              </w:rPr>
            </w:pPr>
            <w:r w:rsidRPr="00AF4AAF">
              <w:rPr>
                <w:sz w:val="24"/>
                <w:szCs w:val="24"/>
              </w:rPr>
              <w:t xml:space="preserve">м </w:t>
            </w:r>
            <w:r w:rsidRPr="00AF4AAF">
              <w:rPr>
                <w:rFonts w:ascii="Nirmala UI" w:hAnsi="Nirmala UI" w:cs="Nirmala UI"/>
                <w:sz w:val="24"/>
                <w:szCs w:val="24"/>
              </w:rPr>
              <w:t>ଷ</w:t>
            </w:r>
            <w:r w:rsidRPr="00AF4AAF">
              <w:rPr>
                <w:sz w:val="24"/>
                <w:szCs w:val="24"/>
              </w:rPr>
              <w:t xml:space="preserve"> / ежегодно</w:t>
            </w:r>
          </w:p>
        </w:tc>
      </w:tr>
      <w:tr w:rsidR="00896F10" w:rsidRPr="00AF4AAF" w14:paraId="1DC16973" w14:textId="77777777" w:rsidTr="00E60DDB">
        <w:trPr>
          <w:trHeight w:val="1615"/>
        </w:trPr>
        <w:tc>
          <w:tcPr>
            <w:tcW w:w="1971" w:type="dxa"/>
            <w:shd w:val="clear" w:color="auto" w:fill="auto"/>
          </w:tcPr>
          <w:p w14:paraId="0D11F0BB" w14:textId="7D383E71" w:rsidR="00896F10" w:rsidRPr="00AF4AAF" w:rsidRDefault="00896F10" w:rsidP="00E52C19">
            <w:pPr>
              <w:rPr>
                <w:sz w:val="24"/>
                <w:szCs w:val="24"/>
                <w:lang w:val="en-US"/>
              </w:rPr>
            </w:pPr>
            <w:r w:rsidRPr="00AF4AAF">
              <w:rPr>
                <w:sz w:val="24"/>
                <w:szCs w:val="24"/>
              </w:rPr>
              <w:t>Индекс</w:t>
            </w:r>
            <w:r w:rsidR="00D02783" w:rsidRPr="00172EE5">
              <w:rPr>
                <w:sz w:val="24"/>
                <w:szCs w:val="24"/>
                <w:lang w:val="en-US"/>
              </w:rPr>
              <w:t xml:space="preserve"> </w:t>
            </w:r>
            <w:r w:rsidRPr="00AF4AAF">
              <w:rPr>
                <w:sz w:val="24"/>
                <w:szCs w:val="24"/>
              </w:rPr>
              <w:t>бедности</w:t>
            </w:r>
            <w:r w:rsidRPr="00AF4AAF">
              <w:rPr>
                <w:sz w:val="24"/>
                <w:szCs w:val="24"/>
                <w:lang w:val="en-US"/>
              </w:rPr>
              <w:t xml:space="preserve"> (water poverty index) </w:t>
            </w:r>
          </w:p>
        </w:tc>
        <w:tc>
          <w:tcPr>
            <w:tcW w:w="1470" w:type="dxa"/>
            <w:shd w:val="clear" w:color="auto" w:fill="auto"/>
          </w:tcPr>
          <w:p w14:paraId="044CE5F7" w14:textId="77777777" w:rsidR="00896F10" w:rsidRPr="00AF4AAF" w:rsidRDefault="00896F10" w:rsidP="00E52C19">
            <w:pPr>
              <w:rPr>
                <w:sz w:val="24"/>
                <w:szCs w:val="24"/>
                <w:lang w:val="en-US"/>
              </w:rPr>
            </w:pPr>
            <w:r w:rsidRPr="00AF4AAF">
              <w:rPr>
                <w:sz w:val="24"/>
                <w:szCs w:val="24"/>
                <w:lang w:val="en-US"/>
              </w:rPr>
              <w:t>Kelle University, Lawrence P., Meigh J., Sullivan C., 2002</w:t>
            </w:r>
          </w:p>
        </w:tc>
        <w:tc>
          <w:tcPr>
            <w:tcW w:w="1962" w:type="dxa"/>
            <w:shd w:val="clear" w:color="auto" w:fill="auto"/>
          </w:tcPr>
          <w:p w14:paraId="151EF8C5" w14:textId="77777777" w:rsidR="00896F10" w:rsidRPr="00AF4AAF" w:rsidRDefault="00896F10" w:rsidP="00E52C19">
            <w:pPr>
              <w:rPr>
                <w:sz w:val="24"/>
                <w:szCs w:val="24"/>
              </w:rPr>
            </w:pPr>
            <w:r w:rsidRPr="00AF4AAF">
              <w:rPr>
                <w:sz w:val="24"/>
                <w:szCs w:val="24"/>
              </w:rPr>
              <w:t>Эколого—социально-экономический</w:t>
            </w:r>
          </w:p>
        </w:tc>
        <w:tc>
          <w:tcPr>
            <w:tcW w:w="1843" w:type="dxa"/>
            <w:shd w:val="clear" w:color="auto" w:fill="auto"/>
          </w:tcPr>
          <w:p w14:paraId="603A4E58" w14:textId="77777777" w:rsidR="00896F10" w:rsidRPr="00AF4AAF" w:rsidRDefault="00896F10" w:rsidP="00E52C19">
            <w:pPr>
              <w:rPr>
                <w:sz w:val="24"/>
                <w:szCs w:val="24"/>
              </w:rPr>
            </w:pPr>
            <w:r w:rsidRPr="00AF4AAF">
              <w:rPr>
                <w:sz w:val="24"/>
                <w:szCs w:val="24"/>
              </w:rPr>
              <w:t>5</w:t>
            </w:r>
          </w:p>
        </w:tc>
        <w:tc>
          <w:tcPr>
            <w:tcW w:w="2385" w:type="dxa"/>
            <w:shd w:val="clear" w:color="auto" w:fill="auto"/>
          </w:tcPr>
          <w:p w14:paraId="37DC6953" w14:textId="77777777" w:rsidR="00896F10" w:rsidRPr="00AF4AAF" w:rsidRDefault="00896F10" w:rsidP="00E52C19">
            <w:pPr>
              <w:rPr>
                <w:sz w:val="24"/>
                <w:szCs w:val="24"/>
              </w:rPr>
            </w:pPr>
            <w:r w:rsidRPr="00AF4AAF">
              <w:rPr>
                <w:sz w:val="24"/>
                <w:szCs w:val="24"/>
              </w:rPr>
              <w:t>Проценты / разовые</w:t>
            </w:r>
          </w:p>
        </w:tc>
      </w:tr>
      <w:tr w:rsidR="00896F10" w:rsidRPr="00AF4AAF" w14:paraId="3BDE937E" w14:textId="77777777" w:rsidTr="00E60DDB">
        <w:trPr>
          <w:trHeight w:val="1076"/>
        </w:trPr>
        <w:tc>
          <w:tcPr>
            <w:tcW w:w="1971" w:type="dxa"/>
            <w:shd w:val="clear" w:color="auto" w:fill="auto"/>
          </w:tcPr>
          <w:p w14:paraId="1FF72185" w14:textId="77777777" w:rsidR="00896F10" w:rsidRPr="00AF4AAF" w:rsidRDefault="00896F10" w:rsidP="00E52C19">
            <w:pPr>
              <w:rPr>
                <w:sz w:val="24"/>
                <w:szCs w:val="24"/>
              </w:rPr>
            </w:pPr>
            <w:r w:rsidRPr="00AF4AAF">
              <w:rPr>
                <w:sz w:val="24"/>
                <w:szCs w:val="24"/>
              </w:rPr>
              <w:t>Индекс достаточности питьевой воды</w:t>
            </w:r>
          </w:p>
        </w:tc>
        <w:tc>
          <w:tcPr>
            <w:tcW w:w="1470" w:type="dxa"/>
            <w:shd w:val="clear" w:color="auto" w:fill="auto"/>
          </w:tcPr>
          <w:p w14:paraId="66CD9C64" w14:textId="77777777" w:rsidR="00896F10" w:rsidRPr="00AF4AAF" w:rsidRDefault="00896F10" w:rsidP="00E52C19">
            <w:pPr>
              <w:rPr>
                <w:sz w:val="24"/>
                <w:szCs w:val="24"/>
              </w:rPr>
            </w:pPr>
            <w:r w:rsidRPr="00AF4AAF">
              <w:rPr>
                <w:sz w:val="24"/>
                <w:szCs w:val="24"/>
              </w:rPr>
              <w:t>Азиатский банк развития, 2004, 2007</w:t>
            </w:r>
          </w:p>
        </w:tc>
        <w:tc>
          <w:tcPr>
            <w:tcW w:w="1962" w:type="dxa"/>
            <w:shd w:val="clear" w:color="auto" w:fill="auto"/>
          </w:tcPr>
          <w:p w14:paraId="78F5A78E" w14:textId="77777777" w:rsidR="00896F10" w:rsidRPr="00AF4AAF" w:rsidRDefault="00896F10" w:rsidP="00E52C19">
            <w:pPr>
              <w:rPr>
                <w:sz w:val="24"/>
                <w:szCs w:val="24"/>
              </w:rPr>
            </w:pPr>
            <w:r w:rsidRPr="00AF4AAF">
              <w:rPr>
                <w:sz w:val="24"/>
                <w:szCs w:val="24"/>
              </w:rPr>
              <w:t>Эколого-социально-экономический</w:t>
            </w:r>
          </w:p>
        </w:tc>
        <w:tc>
          <w:tcPr>
            <w:tcW w:w="1843" w:type="dxa"/>
            <w:shd w:val="clear" w:color="auto" w:fill="auto"/>
          </w:tcPr>
          <w:p w14:paraId="0329DCC3" w14:textId="77777777" w:rsidR="00896F10" w:rsidRPr="00AF4AAF" w:rsidRDefault="00896F10" w:rsidP="00E52C19">
            <w:pPr>
              <w:rPr>
                <w:sz w:val="24"/>
                <w:szCs w:val="24"/>
              </w:rPr>
            </w:pPr>
            <w:r w:rsidRPr="00AF4AAF">
              <w:rPr>
                <w:sz w:val="24"/>
                <w:szCs w:val="24"/>
              </w:rPr>
              <w:t>5</w:t>
            </w:r>
          </w:p>
        </w:tc>
        <w:tc>
          <w:tcPr>
            <w:tcW w:w="2385" w:type="dxa"/>
            <w:shd w:val="clear" w:color="auto" w:fill="auto"/>
          </w:tcPr>
          <w:p w14:paraId="7806E726" w14:textId="77777777" w:rsidR="00896F10" w:rsidRPr="00AF4AAF" w:rsidRDefault="00896F10" w:rsidP="00E52C19">
            <w:pPr>
              <w:rPr>
                <w:sz w:val="24"/>
                <w:szCs w:val="24"/>
              </w:rPr>
            </w:pPr>
            <w:r w:rsidRPr="00AF4AAF">
              <w:rPr>
                <w:sz w:val="24"/>
                <w:szCs w:val="24"/>
              </w:rPr>
              <w:t>Проценты / разовые</w:t>
            </w:r>
          </w:p>
        </w:tc>
      </w:tr>
      <w:tr w:rsidR="00896F10" w:rsidRPr="00AF4AAF" w14:paraId="19E92903" w14:textId="77777777" w:rsidTr="00E60DDB">
        <w:trPr>
          <w:trHeight w:val="807"/>
        </w:trPr>
        <w:tc>
          <w:tcPr>
            <w:tcW w:w="1971" w:type="dxa"/>
            <w:shd w:val="clear" w:color="auto" w:fill="auto"/>
          </w:tcPr>
          <w:p w14:paraId="64CD2EE6" w14:textId="77777777" w:rsidR="00896F10" w:rsidRPr="00AF4AAF" w:rsidRDefault="00896F10" w:rsidP="00E52C19">
            <w:pPr>
              <w:rPr>
                <w:sz w:val="24"/>
                <w:szCs w:val="24"/>
              </w:rPr>
            </w:pPr>
            <w:r w:rsidRPr="00AF4AAF">
              <w:rPr>
                <w:sz w:val="24"/>
                <w:szCs w:val="24"/>
              </w:rPr>
              <w:t>Индекс уязвимости</w:t>
            </w:r>
          </w:p>
        </w:tc>
        <w:tc>
          <w:tcPr>
            <w:tcW w:w="1470" w:type="dxa"/>
            <w:shd w:val="clear" w:color="auto" w:fill="auto"/>
          </w:tcPr>
          <w:p w14:paraId="2E8D1D80" w14:textId="77777777" w:rsidR="00896F10" w:rsidRPr="00AF4AAF" w:rsidRDefault="00896F10" w:rsidP="00E52C19">
            <w:pPr>
              <w:rPr>
                <w:sz w:val="24"/>
                <w:szCs w:val="24"/>
              </w:rPr>
            </w:pPr>
            <w:r w:rsidRPr="00AF4AAF">
              <w:rPr>
                <w:sz w:val="24"/>
                <w:szCs w:val="24"/>
              </w:rPr>
              <w:t>UNECE, 2009</w:t>
            </w:r>
          </w:p>
        </w:tc>
        <w:tc>
          <w:tcPr>
            <w:tcW w:w="1962" w:type="dxa"/>
            <w:shd w:val="clear" w:color="auto" w:fill="auto"/>
          </w:tcPr>
          <w:p w14:paraId="76B17936" w14:textId="77777777" w:rsidR="00896F10" w:rsidRPr="00AF4AAF" w:rsidRDefault="00896F10" w:rsidP="00E52C19">
            <w:pPr>
              <w:rPr>
                <w:sz w:val="24"/>
                <w:szCs w:val="24"/>
              </w:rPr>
            </w:pPr>
            <w:r w:rsidRPr="00AF4AAF">
              <w:rPr>
                <w:sz w:val="24"/>
                <w:szCs w:val="24"/>
              </w:rPr>
              <w:t>Эколого-социально-экономический</w:t>
            </w:r>
          </w:p>
        </w:tc>
        <w:tc>
          <w:tcPr>
            <w:tcW w:w="1843" w:type="dxa"/>
            <w:shd w:val="clear" w:color="auto" w:fill="auto"/>
          </w:tcPr>
          <w:p w14:paraId="1183F1EC" w14:textId="77777777" w:rsidR="00896F10" w:rsidRPr="00AF4AAF" w:rsidRDefault="00896F10" w:rsidP="00E52C19">
            <w:pPr>
              <w:rPr>
                <w:sz w:val="24"/>
                <w:szCs w:val="24"/>
              </w:rPr>
            </w:pPr>
            <w:r w:rsidRPr="00AF4AAF">
              <w:rPr>
                <w:sz w:val="24"/>
                <w:szCs w:val="24"/>
              </w:rPr>
              <w:t>3 индикатора, 7 аспектов уязвимости</w:t>
            </w:r>
          </w:p>
        </w:tc>
        <w:tc>
          <w:tcPr>
            <w:tcW w:w="2385" w:type="dxa"/>
            <w:shd w:val="clear" w:color="auto" w:fill="auto"/>
          </w:tcPr>
          <w:p w14:paraId="0DE4B464" w14:textId="77777777" w:rsidR="00896F10" w:rsidRPr="00AF4AAF" w:rsidRDefault="00896F10" w:rsidP="00E52C19">
            <w:pPr>
              <w:rPr>
                <w:sz w:val="24"/>
                <w:szCs w:val="24"/>
              </w:rPr>
            </w:pPr>
            <w:r w:rsidRPr="00AF4AAF">
              <w:rPr>
                <w:sz w:val="24"/>
                <w:szCs w:val="24"/>
              </w:rPr>
              <w:t>Ранг степени уязвимости / разовые</w:t>
            </w:r>
          </w:p>
        </w:tc>
      </w:tr>
      <w:tr w:rsidR="00896F10" w:rsidRPr="00AF4AAF" w14:paraId="03EA2CF8" w14:textId="77777777" w:rsidTr="00E60DDB">
        <w:trPr>
          <w:trHeight w:val="807"/>
        </w:trPr>
        <w:tc>
          <w:tcPr>
            <w:tcW w:w="1971" w:type="dxa"/>
            <w:shd w:val="clear" w:color="auto" w:fill="auto"/>
          </w:tcPr>
          <w:p w14:paraId="20D712E9" w14:textId="77777777" w:rsidR="00896F10" w:rsidRPr="00AF4AAF" w:rsidRDefault="00896F10" w:rsidP="00E52C19">
            <w:pPr>
              <w:rPr>
                <w:sz w:val="24"/>
                <w:szCs w:val="24"/>
              </w:rPr>
            </w:pPr>
            <w:r w:rsidRPr="00AF4AAF">
              <w:rPr>
                <w:sz w:val="24"/>
                <w:szCs w:val="24"/>
              </w:rPr>
              <w:t>Водный индекс для сельской местности</w:t>
            </w:r>
          </w:p>
        </w:tc>
        <w:tc>
          <w:tcPr>
            <w:tcW w:w="1470" w:type="dxa"/>
            <w:shd w:val="clear" w:color="auto" w:fill="auto"/>
          </w:tcPr>
          <w:p w14:paraId="75FD3EAC" w14:textId="77777777" w:rsidR="00896F10" w:rsidRPr="00AF4AAF" w:rsidRDefault="00896F10" w:rsidP="00E52C19">
            <w:pPr>
              <w:rPr>
                <w:sz w:val="24"/>
                <w:szCs w:val="24"/>
              </w:rPr>
            </w:pPr>
            <w:r w:rsidRPr="00AF4AAF">
              <w:rPr>
                <w:sz w:val="24"/>
                <w:szCs w:val="24"/>
              </w:rPr>
              <w:t>ООН (ФАО), 2009</w:t>
            </w:r>
          </w:p>
        </w:tc>
        <w:tc>
          <w:tcPr>
            <w:tcW w:w="1962" w:type="dxa"/>
            <w:shd w:val="clear" w:color="auto" w:fill="auto"/>
          </w:tcPr>
          <w:p w14:paraId="0F5A3803" w14:textId="77777777" w:rsidR="00896F10" w:rsidRPr="00AF4AAF" w:rsidRDefault="00896F10" w:rsidP="00E52C19">
            <w:pPr>
              <w:rPr>
                <w:sz w:val="24"/>
                <w:szCs w:val="24"/>
              </w:rPr>
            </w:pPr>
            <w:r w:rsidRPr="00AF4AAF">
              <w:rPr>
                <w:sz w:val="24"/>
                <w:szCs w:val="24"/>
              </w:rPr>
              <w:t>Эколого-социальный</w:t>
            </w:r>
          </w:p>
        </w:tc>
        <w:tc>
          <w:tcPr>
            <w:tcW w:w="1843" w:type="dxa"/>
            <w:shd w:val="clear" w:color="auto" w:fill="auto"/>
          </w:tcPr>
          <w:p w14:paraId="13237162" w14:textId="77777777" w:rsidR="00896F10" w:rsidRPr="00AF4AAF" w:rsidRDefault="00896F10" w:rsidP="00E52C19">
            <w:pPr>
              <w:rPr>
                <w:sz w:val="24"/>
                <w:szCs w:val="24"/>
              </w:rPr>
            </w:pPr>
            <w:r w:rsidRPr="00AF4AAF">
              <w:rPr>
                <w:sz w:val="24"/>
                <w:szCs w:val="24"/>
              </w:rPr>
              <w:t>4</w:t>
            </w:r>
          </w:p>
        </w:tc>
        <w:tc>
          <w:tcPr>
            <w:tcW w:w="2385" w:type="dxa"/>
            <w:shd w:val="clear" w:color="auto" w:fill="auto"/>
          </w:tcPr>
          <w:p w14:paraId="51C1691C" w14:textId="77777777" w:rsidR="00896F10" w:rsidRPr="00AF4AAF" w:rsidRDefault="00896F10" w:rsidP="00E52C19">
            <w:pPr>
              <w:rPr>
                <w:sz w:val="24"/>
                <w:szCs w:val="24"/>
              </w:rPr>
            </w:pPr>
            <w:r w:rsidRPr="00AF4AAF">
              <w:rPr>
                <w:sz w:val="24"/>
                <w:szCs w:val="24"/>
              </w:rPr>
              <w:t>Баллы / разовые</w:t>
            </w:r>
          </w:p>
        </w:tc>
      </w:tr>
      <w:tr w:rsidR="00896F10" w:rsidRPr="00AF4AAF" w14:paraId="39B2B933" w14:textId="77777777" w:rsidTr="00E60DDB">
        <w:trPr>
          <w:trHeight w:val="796"/>
        </w:trPr>
        <w:tc>
          <w:tcPr>
            <w:tcW w:w="1971" w:type="dxa"/>
            <w:shd w:val="clear" w:color="auto" w:fill="auto"/>
          </w:tcPr>
          <w:p w14:paraId="49CBD8BF" w14:textId="77777777" w:rsidR="00896F10" w:rsidRPr="00AF4AAF" w:rsidRDefault="00896F10" w:rsidP="00E52C19">
            <w:pPr>
              <w:rPr>
                <w:sz w:val="24"/>
                <w:szCs w:val="24"/>
              </w:rPr>
            </w:pPr>
            <w:r w:rsidRPr="00AF4AAF">
              <w:rPr>
                <w:sz w:val="24"/>
                <w:szCs w:val="24"/>
              </w:rPr>
              <w:t>Индекс водных ресурсов и зеленого роста</w:t>
            </w:r>
          </w:p>
        </w:tc>
        <w:tc>
          <w:tcPr>
            <w:tcW w:w="1470" w:type="dxa"/>
            <w:shd w:val="clear" w:color="auto" w:fill="auto"/>
          </w:tcPr>
          <w:p w14:paraId="2C46E923" w14:textId="77777777" w:rsidR="00896F10" w:rsidRPr="00AF4AAF" w:rsidRDefault="00896F10" w:rsidP="00E52C19">
            <w:pPr>
              <w:rPr>
                <w:sz w:val="24"/>
                <w:szCs w:val="24"/>
              </w:rPr>
            </w:pPr>
            <w:r w:rsidRPr="00AF4AAF">
              <w:rPr>
                <w:sz w:val="24"/>
                <w:szCs w:val="24"/>
              </w:rPr>
              <w:t>(WGGI) WWC, K-water, 2012</w:t>
            </w:r>
          </w:p>
        </w:tc>
        <w:tc>
          <w:tcPr>
            <w:tcW w:w="1962" w:type="dxa"/>
            <w:shd w:val="clear" w:color="auto" w:fill="auto"/>
          </w:tcPr>
          <w:p w14:paraId="376A9DB6" w14:textId="77777777" w:rsidR="00896F10" w:rsidRPr="00AF4AAF" w:rsidRDefault="00896F10" w:rsidP="00E52C19">
            <w:pPr>
              <w:rPr>
                <w:sz w:val="24"/>
                <w:szCs w:val="24"/>
              </w:rPr>
            </w:pPr>
            <w:r w:rsidRPr="00AF4AAF">
              <w:rPr>
                <w:sz w:val="24"/>
                <w:szCs w:val="24"/>
              </w:rPr>
              <w:t>Эколого-социально-экономический</w:t>
            </w:r>
          </w:p>
        </w:tc>
        <w:tc>
          <w:tcPr>
            <w:tcW w:w="1843" w:type="dxa"/>
            <w:shd w:val="clear" w:color="auto" w:fill="auto"/>
          </w:tcPr>
          <w:p w14:paraId="10311939" w14:textId="77777777" w:rsidR="00896F10" w:rsidRPr="00AF4AAF" w:rsidRDefault="00896F10" w:rsidP="00E52C19">
            <w:pPr>
              <w:rPr>
                <w:sz w:val="24"/>
                <w:szCs w:val="24"/>
              </w:rPr>
            </w:pPr>
            <w:r w:rsidRPr="00AF4AAF">
              <w:rPr>
                <w:sz w:val="24"/>
                <w:szCs w:val="24"/>
              </w:rPr>
              <w:t>45 индикаторов</w:t>
            </w:r>
          </w:p>
        </w:tc>
        <w:tc>
          <w:tcPr>
            <w:tcW w:w="2385" w:type="dxa"/>
            <w:shd w:val="clear" w:color="auto" w:fill="auto"/>
          </w:tcPr>
          <w:p w14:paraId="46A16BD6" w14:textId="77777777" w:rsidR="00896F10" w:rsidRPr="00AF4AAF" w:rsidRDefault="00896F10" w:rsidP="00E52C19">
            <w:pPr>
              <w:rPr>
                <w:sz w:val="24"/>
                <w:szCs w:val="24"/>
              </w:rPr>
            </w:pPr>
            <w:r w:rsidRPr="00AF4AAF">
              <w:rPr>
                <w:sz w:val="24"/>
                <w:szCs w:val="24"/>
              </w:rPr>
              <w:t>Проценты / разовые</w:t>
            </w:r>
          </w:p>
        </w:tc>
      </w:tr>
      <w:tr w:rsidR="00E60DDB" w:rsidRPr="00AF4AAF" w14:paraId="4120A63A" w14:textId="77777777" w:rsidTr="00E60DDB">
        <w:trPr>
          <w:trHeight w:val="132"/>
        </w:trPr>
        <w:tc>
          <w:tcPr>
            <w:tcW w:w="9631" w:type="dxa"/>
            <w:gridSpan w:val="5"/>
            <w:shd w:val="clear" w:color="auto" w:fill="auto"/>
          </w:tcPr>
          <w:p w14:paraId="1877A5CF" w14:textId="390DA97A" w:rsidR="00E60DDB" w:rsidRPr="001B06D1" w:rsidRDefault="00E60DDB" w:rsidP="008E69EB">
            <w:pPr>
              <w:ind w:firstLine="573"/>
              <w:rPr>
                <w:sz w:val="24"/>
                <w:szCs w:val="24"/>
              </w:rPr>
            </w:pPr>
            <w:r>
              <w:rPr>
                <w:sz w:val="24"/>
                <w:szCs w:val="24"/>
              </w:rPr>
              <w:t>Примечание – Составлено автором по источник</w:t>
            </w:r>
            <w:r w:rsidR="001B06D1">
              <w:rPr>
                <w:sz w:val="24"/>
                <w:szCs w:val="24"/>
              </w:rPr>
              <w:t>у</w:t>
            </w:r>
            <w:r>
              <w:rPr>
                <w:sz w:val="24"/>
                <w:szCs w:val="24"/>
              </w:rPr>
              <w:t xml:space="preserve"> [</w:t>
            </w:r>
            <w:r w:rsidR="001B06D1">
              <w:rPr>
                <w:sz w:val="24"/>
                <w:szCs w:val="24"/>
              </w:rPr>
              <w:t>20</w:t>
            </w:r>
            <w:r w:rsidR="008E69EB">
              <w:rPr>
                <w:sz w:val="24"/>
                <w:szCs w:val="24"/>
              </w:rPr>
              <w:t>3</w:t>
            </w:r>
            <w:r w:rsidR="001B06D1" w:rsidRPr="001B06D1">
              <w:rPr>
                <w:sz w:val="24"/>
                <w:szCs w:val="24"/>
              </w:rPr>
              <w:t>]</w:t>
            </w:r>
          </w:p>
        </w:tc>
      </w:tr>
    </w:tbl>
    <w:p w14:paraId="1C95E979" w14:textId="77777777" w:rsidR="00E2351E" w:rsidRDefault="00E2351E" w:rsidP="00E60DDB">
      <w:pPr>
        <w:jc w:val="both"/>
        <w:rPr>
          <w:sz w:val="24"/>
          <w:szCs w:val="24"/>
        </w:rPr>
      </w:pPr>
    </w:p>
    <w:p w14:paraId="4675E190" w14:textId="77777777" w:rsidR="00243F45" w:rsidRDefault="00243F45" w:rsidP="00E60DDB">
      <w:pPr>
        <w:jc w:val="both"/>
        <w:rPr>
          <w:sz w:val="24"/>
          <w:szCs w:val="24"/>
        </w:rPr>
      </w:pPr>
    </w:p>
    <w:p w14:paraId="335B1F64" w14:textId="77777777" w:rsidR="00243F45" w:rsidRPr="00F23336" w:rsidRDefault="00243F45" w:rsidP="00E60DDB">
      <w:pPr>
        <w:jc w:val="both"/>
        <w:rPr>
          <w:sz w:val="24"/>
          <w:szCs w:val="24"/>
        </w:rPr>
      </w:pPr>
    </w:p>
    <w:p w14:paraId="7E404AA6" w14:textId="77777777" w:rsidR="00AF4AAF" w:rsidRDefault="00AF4AAF" w:rsidP="00AF4AAF">
      <w:pPr>
        <w:spacing w:after="0" w:line="240" w:lineRule="auto"/>
        <w:jc w:val="center"/>
        <w:rPr>
          <w:rFonts w:eastAsiaTheme="minorHAnsi"/>
          <w:b/>
          <w:bCs/>
          <w:szCs w:val="28"/>
        </w:rPr>
      </w:pPr>
    </w:p>
    <w:p w14:paraId="037CBCF7" w14:textId="77777777" w:rsidR="00896F10" w:rsidRDefault="00AF4AAF" w:rsidP="00AF4AAF">
      <w:pPr>
        <w:spacing w:after="0" w:line="240" w:lineRule="auto"/>
        <w:jc w:val="center"/>
        <w:rPr>
          <w:rFonts w:eastAsiaTheme="minorHAnsi"/>
          <w:b/>
          <w:bCs/>
          <w:szCs w:val="28"/>
        </w:rPr>
      </w:pPr>
      <w:r w:rsidRPr="00AF4AAF">
        <w:rPr>
          <w:rFonts w:eastAsiaTheme="minorHAnsi"/>
          <w:b/>
          <w:bCs/>
          <w:szCs w:val="28"/>
        </w:rPr>
        <w:lastRenderedPageBreak/>
        <w:t xml:space="preserve">ПРИЛОЖЕНИЕ </w:t>
      </w:r>
      <w:r>
        <w:rPr>
          <w:rFonts w:eastAsiaTheme="minorHAnsi"/>
          <w:b/>
          <w:bCs/>
          <w:szCs w:val="28"/>
        </w:rPr>
        <w:t>Б</w:t>
      </w:r>
    </w:p>
    <w:p w14:paraId="636A108B" w14:textId="77777777" w:rsidR="00AF4AAF" w:rsidRPr="00AF4AAF" w:rsidRDefault="00AF4AAF" w:rsidP="00AF4AAF">
      <w:pPr>
        <w:spacing w:after="0" w:line="240" w:lineRule="auto"/>
        <w:jc w:val="center"/>
        <w:rPr>
          <w:rFonts w:eastAsiaTheme="minorHAnsi"/>
          <w:b/>
          <w:bCs/>
          <w:szCs w:val="28"/>
        </w:rPr>
      </w:pPr>
    </w:p>
    <w:p w14:paraId="770982E7" w14:textId="77777777" w:rsidR="00896F10" w:rsidRDefault="00AF4AAF" w:rsidP="00AF4AAF">
      <w:pPr>
        <w:spacing w:after="0" w:line="240" w:lineRule="auto"/>
        <w:jc w:val="both"/>
        <w:rPr>
          <w:bCs/>
          <w:szCs w:val="28"/>
        </w:rPr>
      </w:pPr>
      <w:r>
        <w:rPr>
          <w:bCs/>
          <w:szCs w:val="28"/>
        </w:rPr>
        <w:t xml:space="preserve">Таблица Б.1 – </w:t>
      </w:r>
      <w:r w:rsidR="00896F10" w:rsidRPr="00AF4AAF">
        <w:rPr>
          <w:bCs/>
          <w:szCs w:val="28"/>
        </w:rPr>
        <w:t>Всемирные водные форумы</w:t>
      </w:r>
    </w:p>
    <w:p w14:paraId="42EFD306" w14:textId="77777777" w:rsidR="00AF4AAF" w:rsidRPr="00AF4AAF" w:rsidRDefault="00AF4AAF" w:rsidP="00AF4AAF">
      <w:pPr>
        <w:spacing w:after="0" w:line="240" w:lineRule="auto"/>
        <w:jc w:val="right"/>
        <w:rPr>
          <w:bCs/>
          <w:sz w:val="16"/>
          <w:szCs w:val="16"/>
        </w:rPr>
      </w:pPr>
    </w:p>
    <w:tbl>
      <w:tblPr>
        <w:tblStyle w:val="af"/>
        <w:tblW w:w="0" w:type="auto"/>
        <w:tblInd w:w="136" w:type="dxa"/>
        <w:tblLook w:val="04A0" w:firstRow="1" w:lastRow="0" w:firstColumn="1" w:lastColumn="0" w:noHBand="0" w:noVBand="1"/>
      </w:tblPr>
      <w:tblGrid>
        <w:gridCol w:w="2416"/>
        <w:gridCol w:w="7173"/>
      </w:tblGrid>
      <w:tr w:rsidR="00AF4AAF" w:rsidRPr="00AF4AAF" w14:paraId="2942C84F" w14:textId="77777777" w:rsidTr="00AF4AAF">
        <w:tc>
          <w:tcPr>
            <w:tcW w:w="2416" w:type="dxa"/>
            <w:shd w:val="clear" w:color="auto" w:fill="auto"/>
            <w:vAlign w:val="center"/>
          </w:tcPr>
          <w:p w14:paraId="057F77CE" w14:textId="77777777" w:rsidR="00AF4AAF" w:rsidRPr="00AF4AAF" w:rsidRDefault="00AF4AAF" w:rsidP="00E52C19">
            <w:pPr>
              <w:jc w:val="center"/>
              <w:rPr>
                <w:bCs/>
                <w:sz w:val="24"/>
                <w:szCs w:val="24"/>
              </w:rPr>
            </w:pPr>
            <w:r w:rsidRPr="00AF4AAF">
              <w:rPr>
                <w:bCs/>
                <w:sz w:val="24"/>
                <w:szCs w:val="24"/>
              </w:rPr>
              <w:t>Время и место проведения</w:t>
            </w:r>
          </w:p>
        </w:tc>
        <w:tc>
          <w:tcPr>
            <w:tcW w:w="7173" w:type="dxa"/>
            <w:shd w:val="clear" w:color="auto" w:fill="auto"/>
            <w:vAlign w:val="center"/>
          </w:tcPr>
          <w:p w14:paraId="0623DF86" w14:textId="77777777" w:rsidR="00AF4AAF" w:rsidRPr="00AF4AAF" w:rsidRDefault="00AF4AAF" w:rsidP="00E52C19">
            <w:pPr>
              <w:jc w:val="center"/>
              <w:rPr>
                <w:bCs/>
                <w:sz w:val="24"/>
                <w:szCs w:val="24"/>
              </w:rPr>
            </w:pPr>
            <w:r w:rsidRPr="00AF4AAF">
              <w:rPr>
                <w:bCs/>
                <w:sz w:val="24"/>
                <w:szCs w:val="24"/>
              </w:rPr>
              <w:t>Содержание и итоги</w:t>
            </w:r>
          </w:p>
        </w:tc>
      </w:tr>
      <w:tr w:rsidR="00AF4AAF" w:rsidRPr="00AF4AAF" w14:paraId="27D68BAE" w14:textId="77777777" w:rsidTr="00AF4AAF">
        <w:tc>
          <w:tcPr>
            <w:tcW w:w="2416" w:type="dxa"/>
            <w:shd w:val="clear" w:color="auto" w:fill="auto"/>
            <w:vAlign w:val="center"/>
          </w:tcPr>
          <w:p w14:paraId="020B541F" w14:textId="77777777" w:rsidR="00AF4AAF" w:rsidRPr="00AF4AAF" w:rsidRDefault="00AF4AAF" w:rsidP="00E52C19">
            <w:pPr>
              <w:jc w:val="center"/>
              <w:rPr>
                <w:bCs/>
                <w:sz w:val="24"/>
                <w:szCs w:val="24"/>
              </w:rPr>
            </w:pPr>
            <w:r>
              <w:rPr>
                <w:bCs/>
                <w:sz w:val="24"/>
                <w:szCs w:val="24"/>
              </w:rPr>
              <w:t>1</w:t>
            </w:r>
          </w:p>
        </w:tc>
        <w:tc>
          <w:tcPr>
            <w:tcW w:w="7173" w:type="dxa"/>
            <w:shd w:val="clear" w:color="auto" w:fill="auto"/>
            <w:vAlign w:val="center"/>
          </w:tcPr>
          <w:p w14:paraId="07A6DF70" w14:textId="77777777" w:rsidR="00AF4AAF" w:rsidRPr="00AF4AAF" w:rsidRDefault="00AF4AAF" w:rsidP="00E52C19">
            <w:pPr>
              <w:jc w:val="center"/>
              <w:rPr>
                <w:bCs/>
                <w:sz w:val="24"/>
                <w:szCs w:val="24"/>
              </w:rPr>
            </w:pPr>
            <w:r>
              <w:rPr>
                <w:bCs/>
                <w:sz w:val="24"/>
                <w:szCs w:val="24"/>
              </w:rPr>
              <w:t>2</w:t>
            </w:r>
          </w:p>
        </w:tc>
      </w:tr>
      <w:tr w:rsidR="00AF4AAF" w:rsidRPr="00AF4AAF" w14:paraId="312F1698" w14:textId="77777777" w:rsidTr="00AF4AAF">
        <w:tc>
          <w:tcPr>
            <w:tcW w:w="2416" w:type="dxa"/>
            <w:shd w:val="clear" w:color="auto" w:fill="auto"/>
          </w:tcPr>
          <w:p w14:paraId="6CB96153" w14:textId="77777777" w:rsidR="00AF4AAF" w:rsidRPr="00AF4AAF" w:rsidRDefault="00AF4AAF" w:rsidP="00E52C19">
            <w:pPr>
              <w:rPr>
                <w:sz w:val="24"/>
                <w:szCs w:val="24"/>
              </w:rPr>
            </w:pPr>
            <w:r w:rsidRPr="00AF4AAF">
              <w:rPr>
                <w:sz w:val="24"/>
                <w:szCs w:val="24"/>
              </w:rPr>
              <w:t xml:space="preserve">Марракеш, Марокко, </w:t>
            </w:r>
          </w:p>
          <w:p w14:paraId="1ED796EA" w14:textId="77777777" w:rsidR="00AF4AAF" w:rsidRPr="00AF4AAF" w:rsidRDefault="00AF4AAF" w:rsidP="00E52C19">
            <w:pPr>
              <w:rPr>
                <w:sz w:val="24"/>
                <w:szCs w:val="24"/>
              </w:rPr>
            </w:pPr>
            <w:r w:rsidRPr="00AF4AAF">
              <w:rPr>
                <w:sz w:val="24"/>
                <w:szCs w:val="24"/>
              </w:rPr>
              <w:t>21-25 марта 1997</w:t>
            </w:r>
            <w:r w:rsidR="008A687E">
              <w:rPr>
                <w:sz w:val="24"/>
                <w:szCs w:val="24"/>
              </w:rPr>
              <w:t xml:space="preserve"> </w:t>
            </w:r>
            <w:r w:rsidRPr="00AF4AAF">
              <w:rPr>
                <w:sz w:val="24"/>
                <w:szCs w:val="24"/>
              </w:rPr>
              <w:t>г.</w:t>
            </w:r>
          </w:p>
        </w:tc>
        <w:tc>
          <w:tcPr>
            <w:tcW w:w="7173" w:type="dxa"/>
            <w:shd w:val="clear" w:color="auto" w:fill="auto"/>
          </w:tcPr>
          <w:p w14:paraId="4FC56480" w14:textId="77777777" w:rsidR="00AF4AAF" w:rsidRPr="00AF4AAF" w:rsidRDefault="00AF4AAF" w:rsidP="00E52C19">
            <w:pPr>
              <w:jc w:val="both"/>
              <w:rPr>
                <w:bCs/>
                <w:i/>
                <w:sz w:val="24"/>
                <w:szCs w:val="24"/>
              </w:rPr>
            </w:pPr>
            <w:r w:rsidRPr="00AF4AAF">
              <w:rPr>
                <w:bCs/>
                <w:i/>
                <w:sz w:val="24"/>
                <w:szCs w:val="24"/>
              </w:rPr>
              <w:t>«Видение для воды, жизни и окружающей среды»</w:t>
            </w:r>
          </w:p>
          <w:p w14:paraId="62AD6601" w14:textId="77777777" w:rsidR="00AF4AAF" w:rsidRPr="00AF4AAF" w:rsidRDefault="00AF4AAF" w:rsidP="00E52C19">
            <w:pPr>
              <w:jc w:val="both"/>
              <w:rPr>
                <w:sz w:val="24"/>
                <w:szCs w:val="24"/>
              </w:rPr>
            </w:pPr>
            <w:r w:rsidRPr="00AF4AAF">
              <w:rPr>
                <w:sz w:val="24"/>
                <w:szCs w:val="24"/>
              </w:rPr>
              <w:t>1-й Всемирный водный форум продемонстрировал огромные масштабы мирового водного кризиса. Марракешская декларация дала ВВС мандат на разработку «Мирового видения водных ресурсов» (долгосрочного видения водных ресурсов, жизни и окружающей среды в 21 веке) в качестве первого шага к разрешению этого кризиса. После обширной работы «Видение» было опубликовано в 2000 году и представлено на 2-м Всемирном водном форуме.</w:t>
            </w:r>
          </w:p>
        </w:tc>
      </w:tr>
      <w:tr w:rsidR="00AF4AAF" w:rsidRPr="00AF4AAF" w14:paraId="33AAE26E" w14:textId="77777777" w:rsidTr="00AF4AAF">
        <w:tc>
          <w:tcPr>
            <w:tcW w:w="2416" w:type="dxa"/>
            <w:shd w:val="clear" w:color="auto" w:fill="auto"/>
          </w:tcPr>
          <w:p w14:paraId="7682A413" w14:textId="77777777" w:rsidR="00AF4AAF" w:rsidRPr="00AF4AAF" w:rsidRDefault="00AF4AAF" w:rsidP="00E52C19">
            <w:pPr>
              <w:rPr>
                <w:sz w:val="24"/>
                <w:szCs w:val="24"/>
              </w:rPr>
            </w:pPr>
            <w:r w:rsidRPr="00AF4AAF">
              <w:rPr>
                <w:sz w:val="24"/>
                <w:szCs w:val="24"/>
              </w:rPr>
              <w:t xml:space="preserve">Гаага, Нидерланды, </w:t>
            </w:r>
          </w:p>
          <w:p w14:paraId="0CDD6B76" w14:textId="77777777" w:rsidR="00AF4AAF" w:rsidRPr="00AF4AAF" w:rsidRDefault="00AF4AAF" w:rsidP="00E52C19">
            <w:pPr>
              <w:rPr>
                <w:sz w:val="24"/>
                <w:szCs w:val="24"/>
              </w:rPr>
            </w:pPr>
            <w:r w:rsidRPr="00AF4AAF">
              <w:rPr>
                <w:sz w:val="24"/>
                <w:szCs w:val="24"/>
              </w:rPr>
              <w:t>17-22 марта 2000</w:t>
            </w:r>
            <w:r w:rsidR="008A687E">
              <w:rPr>
                <w:sz w:val="24"/>
                <w:szCs w:val="24"/>
              </w:rPr>
              <w:t xml:space="preserve"> </w:t>
            </w:r>
            <w:r w:rsidRPr="00AF4AAF">
              <w:rPr>
                <w:sz w:val="24"/>
                <w:szCs w:val="24"/>
              </w:rPr>
              <w:t>г.</w:t>
            </w:r>
          </w:p>
        </w:tc>
        <w:tc>
          <w:tcPr>
            <w:tcW w:w="7173" w:type="dxa"/>
            <w:shd w:val="clear" w:color="auto" w:fill="auto"/>
          </w:tcPr>
          <w:p w14:paraId="25703967" w14:textId="77777777" w:rsidR="00AF4AAF" w:rsidRPr="00AF4AAF" w:rsidRDefault="00AF4AAF" w:rsidP="00E52C19">
            <w:pPr>
              <w:jc w:val="both"/>
              <w:rPr>
                <w:bCs/>
                <w:i/>
                <w:sz w:val="24"/>
                <w:szCs w:val="24"/>
              </w:rPr>
            </w:pPr>
            <w:r w:rsidRPr="00AF4AAF">
              <w:rPr>
                <w:bCs/>
                <w:i/>
                <w:sz w:val="24"/>
                <w:szCs w:val="24"/>
              </w:rPr>
              <w:t>«От видения к действиям»</w:t>
            </w:r>
          </w:p>
          <w:p w14:paraId="5D56EC59" w14:textId="77777777" w:rsidR="00AF4AAF" w:rsidRPr="00AF4AAF" w:rsidRDefault="00AF4AAF" w:rsidP="00E52C19">
            <w:pPr>
              <w:jc w:val="both"/>
              <w:rPr>
                <w:sz w:val="24"/>
                <w:szCs w:val="24"/>
              </w:rPr>
            </w:pPr>
            <w:r w:rsidRPr="00AF4AAF">
              <w:rPr>
                <w:sz w:val="24"/>
                <w:szCs w:val="24"/>
              </w:rPr>
              <w:t>2-й Всемирный водный форум вызвал значительную дискуссию о Водном видении будущего и связанных с ним Рамках действий. Он предложил создать группу мониторинга для изучения усилий мирового водного сообщества по претворению Видения в действия и для представления третьему Форуму отчета о текущем прогрессе. В результате в 2003 году был опубликован отчет «Действия над водными ресурсами в мире», содержащий перечень и анализ 3000 действий на местах. Он продемонстрировал значительные усилия людей во всем мире по решению многих критических проблем, связанных с водой. Впервые была проведена встреча на уровне министров, на которой были определены наиболее важные проблемы, которые необходимо решить.</w:t>
            </w:r>
          </w:p>
          <w:p w14:paraId="6AB5FA8E" w14:textId="77777777" w:rsidR="00AF4AAF" w:rsidRPr="00AF4AAF" w:rsidRDefault="00AF4AAF" w:rsidP="00E52C19">
            <w:pPr>
              <w:jc w:val="both"/>
              <w:rPr>
                <w:sz w:val="24"/>
                <w:szCs w:val="24"/>
              </w:rPr>
            </w:pPr>
            <w:r w:rsidRPr="00AF4AAF">
              <w:rPr>
                <w:sz w:val="24"/>
                <w:szCs w:val="24"/>
              </w:rPr>
              <w:t>Итоговые документы:</w:t>
            </w:r>
          </w:p>
          <w:p w14:paraId="625A0CD3" w14:textId="77777777" w:rsidR="00AF4AAF" w:rsidRPr="00AF4AAF" w:rsidRDefault="00AF4AAF" w:rsidP="00E52C19">
            <w:pPr>
              <w:jc w:val="both"/>
              <w:rPr>
                <w:sz w:val="24"/>
                <w:szCs w:val="24"/>
              </w:rPr>
            </w:pPr>
            <w:r w:rsidRPr="00AF4AAF">
              <w:rPr>
                <w:sz w:val="24"/>
                <w:szCs w:val="24"/>
              </w:rPr>
              <w:t>Отчет "Вода для производства продовольствия в XXI веке"</w:t>
            </w:r>
          </w:p>
        </w:tc>
      </w:tr>
      <w:tr w:rsidR="00AF4AAF" w:rsidRPr="00AF4AAF" w14:paraId="44EA2170" w14:textId="77777777" w:rsidTr="00AF4AAF">
        <w:tc>
          <w:tcPr>
            <w:tcW w:w="2416" w:type="dxa"/>
            <w:shd w:val="clear" w:color="auto" w:fill="auto"/>
          </w:tcPr>
          <w:p w14:paraId="3DBD5F64" w14:textId="77777777" w:rsidR="00AF4AAF" w:rsidRPr="00AF4AAF" w:rsidRDefault="00AF4AAF" w:rsidP="00E52C19">
            <w:pPr>
              <w:rPr>
                <w:sz w:val="24"/>
                <w:szCs w:val="24"/>
              </w:rPr>
            </w:pPr>
            <w:r w:rsidRPr="00AF4AAF">
              <w:rPr>
                <w:sz w:val="24"/>
                <w:szCs w:val="24"/>
              </w:rPr>
              <w:t xml:space="preserve">Киото, Осака, Шига, Япония, </w:t>
            </w:r>
          </w:p>
          <w:p w14:paraId="25015978" w14:textId="77777777" w:rsidR="00AF4AAF" w:rsidRPr="00AF4AAF" w:rsidRDefault="00AF4AAF" w:rsidP="00E52C19">
            <w:pPr>
              <w:rPr>
                <w:sz w:val="24"/>
                <w:szCs w:val="24"/>
              </w:rPr>
            </w:pPr>
            <w:r w:rsidRPr="00AF4AAF">
              <w:rPr>
                <w:sz w:val="24"/>
                <w:szCs w:val="24"/>
              </w:rPr>
              <w:t>16-23 марта 2003</w:t>
            </w:r>
            <w:r w:rsidR="008A687E">
              <w:rPr>
                <w:sz w:val="24"/>
                <w:szCs w:val="24"/>
              </w:rPr>
              <w:t xml:space="preserve"> </w:t>
            </w:r>
            <w:r w:rsidRPr="00AF4AAF">
              <w:rPr>
                <w:sz w:val="24"/>
                <w:szCs w:val="24"/>
              </w:rPr>
              <w:t>г.</w:t>
            </w:r>
          </w:p>
        </w:tc>
        <w:tc>
          <w:tcPr>
            <w:tcW w:w="7173" w:type="dxa"/>
            <w:shd w:val="clear" w:color="auto" w:fill="auto"/>
          </w:tcPr>
          <w:p w14:paraId="3FD217C7" w14:textId="77777777" w:rsidR="00AF4AAF" w:rsidRPr="00AF4AAF" w:rsidRDefault="00AF4AAF" w:rsidP="00E52C19">
            <w:pPr>
              <w:rPr>
                <w:bCs/>
                <w:i/>
                <w:sz w:val="24"/>
                <w:szCs w:val="24"/>
              </w:rPr>
            </w:pPr>
            <w:r w:rsidRPr="00AF4AAF">
              <w:rPr>
                <w:bCs/>
                <w:i/>
                <w:sz w:val="24"/>
                <w:szCs w:val="24"/>
              </w:rPr>
              <w:t>«Форум прорыва»</w:t>
            </w:r>
          </w:p>
          <w:p w14:paraId="79E6F632" w14:textId="77777777" w:rsidR="00AF4AAF" w:rsidRPr="00AF4AAF" w:rsidRDefault="00AF4AAF" w:rsidP="00E52C19">
            <w:pPr>
              <w:jc w:val="both"/>
              <w:rPr>
                <w:sz w:val="24"/>
                <w:szCs w:val="24"/>
              </w:rPr>
            </w:pPr>
            <w:r w:rsidRPr="00AF4AAF">
              <w:rPr>
                <w:sz w:val="24"/>
                <w:szCs w:val="24"/>
              </w:rPr>
              <w:t>3-й Всемирный водный форум четко заявил о своем решении привлечь все заинтересованные стороны, например, путем создания «Виртуального водного форума» и сбора тысяч свидетельств через «Водные голоса». Собрав более 24 000 участников, 3-й Всемирный водный форум стал крупнейшим из когда-либо организованных мероприятий, связанных с водой. 130 министров посетили конференцию министров. Был принят специальный Портфель Водных Действий, включающий несколько сотен местных или региональных обязательств, который позже был опубликован на специальном веб-сайте. Организаторы каждой сессии Форума составляли список конкретных действий, которые необходимо реализовать в ближайшее время.</w:t>
            </w:r>
          </w:p>
          <w:p w14:paraId="2C7FD241" w14:textId="77777777" w:rsidR="00AF4AAF" w:rsidRPr="00AF4AAF" w:rsidRDefault="00AF4AAF" w:rsidP="00E52C19">
            <w:pPr>
              <w:jc w:val="both"/>
              <w:rPr>
                <w:sz w:val="24"/>
                <w:szCs w:val="24"/>
              </w:rPr>
            </w:pPr>
            <w:r w:rsidRPr="00AF4AAF">
              <w:rPr>
                <w:sz w:val="24"/>
                <w:szCs w:val="24"/>
              </w:rPr>
              <w:t>Итоговые документы:</w:t>
            </w:r>
          </w:p>
          <w:p w14:paraId="3EB1C548" w14:textId="77777777" w:rsidR="00AF4AAF" w:rsidRPr="00AF4AAF" w:rsidRDefault="00AF4AAF" w:rsidP="00E52C19">
            <w:pPr>
              <w:jc w:val="both"/>
              <w:rPr>
                <w:sz w:val="24"/>
                <w:szCs w:val="24"/>
              </w:rPr>
            </w:pPr>
            <w:r w:rsidRPr="00AF4AAF">
              <w:rPr>
                <w:sz w:val="24"/>
                <w:szCs w:val="24"/>
              </w:rPr>
              <w:t>Отчет «Действия над водными ресурсами в мире».</w:t>
            </w:r>
          </w:p>
        </w:tc>
      </w:tr>
      <w:tr w:rsidR="00AF4AAF" w:rsidRPr="00AF4AAF" w14:paraId="0898A47E" w14:textId="77777777" w:rsidTr="00AF4AAF">
        <w:tc>
          <w:tcPr>
            <w:tcW w:w="2416" w:type="dxa"/>
            <w:tcBorders>
              <w:bottom w:val="nil"/>
            </w:tcBorders>
            <w:shd w:val="clear" w:color="auto" w:fill="auto"/>
          </w:tcPr>
          <w:p w14:paraId="6511AE10" w14:textId="77777777" w:rsidR="00AF4AAF" w:rsidRPr="00AF4AAF" w:rsidRDefault="00AF4AAF" w:rsidP="00AF4AAF">
            <w:pPr>
              <w:rPr>
                <w:sz w:val="24"/>
                <w:szCs w:val="24"/>
              </w:rPr>
            </w:pPr>
            <w:r w:rsidRPr="00AF4AAF">
              <w:rPr>
                <w:sz w:val="24"/>
                <w:szCs w:val="24"/>
              </w:rPr>
              <w:t>Мехико,  Мексика</w:t>
            </w:r>
          </w:p>
          <w:p w14:paraId="724F769F" w14:textId="77777777" w:rsidR="00AF4AAF" w:rsidRPr="00AF4AAF" w:rsidRDefault="00AF4AAF" w:rsidP="00AF4AAF">
            <w:pPr>
              <w:rPr>
                <w:sz w:val="24"/>
                <w:szCs w:val="24"/>
              </w:rPr>
            </w:pPr>
            <w:r w:rsidRPr="00AF4AAF">
              <w:rPr>
                <w:sz w:val="24"/>
                <w:szCs w:val="24"/>
              </w:rPr>
              <w:t>16-22 марта 2006</w:t>
            </w:r>
            <w:r>
              <w:rPr>
                <w:sz w:val="24"/>
                <w:szCs w:val="24"/>
              </w:rPr>
              <w:t xml:space="preserve"> </w:t>
            </w:r>
            <w:r w:rsidRPr="00AF4AAF">
              <w:rPr>
                <w:sz w:val="24"/>
                <w:szCs w:val="24"/>
              </w:rPr>
              <w:t>г.</w:t>
            </w:r>
          </w:p>
        </w:tc>
        <w:tc>
          <w:tcPr>
            <w:tcW w:w="7173" w:type="dxa"/>
            <w:tcBorders>
              <w:bottom w:val="nil"/>
            </w:tcBorders>
            <w:shd w:val="clear" w:color="auto" w:fill="auto"/>
          </w:tcPr>
          <w:p w14:paraId="6D86B7A8" w14:textId="77777777" w:rsidR="00AF4AAF" w:rsidRPr="00AF4AAF" w:rsidRDefault="00AF4AAF" w:rsidP="00AF4AAF">
            <w:pPr>
              <w:jc w:val="both"/>
              <w:rPr>
                <w:bCs/>
                <w:i/>
                <w:sz w:val="24"/>
                <w:szCs w:val="24"/>
              </w:rPr>
            </w:pPr>
            <w:r w:rsidRPr="00AF4AAF">
              <w:rPr>
                <w:bCs/>
                <w:i/>
                <w:sz w:val="24"/>
                <w:szCs w:val="24"/>
              </w:rPr>
              <w:t>«Локальные действия для глобальных вызовов»</w:t>
            </w:r>
          </w:p>
          <w:p w14:paraId="644098A6" w14:textId="77777777" w:rsidR="00AF4AAF" w:rsidRPr="00AF4AAF" w:rsidRDefault="00AF4AAF" w:rsidP="00AF4AAF">
            <w:pPr>
              <w:jc w:val="both"/>
              <w:rPr>
                <w:sz w:val="24"/>
                <w:szCs w:val="24"/>
              </w:rPr>
            </w:pPr>
            <w:r w:rsidRPr="00AF4AAF">
              <w:rPr>
                <w:sz w:val="24"/>
                <w:szCs w:val="24"/>
              </w:rPr>
              <w:t xml:space="preserve">В числе основных результатов 4-го Всемирного водного форума в 2006 году в Мехико необходимо отметить: </w:t>
            </w:r>
          </w:p>
          <w:p w14:paraId="1D2CF272" w14:textId="77777777" w:rsidR="00AF4AAF" w:rsidRPr="00AF4AAF" w:rsidRDefault="00AF4AAF" w:rsidP="00AF4AAF">
            <w:pPr>
              <w:jc w:val="both"/>
              <w:rPr>
                <w:sz w:val="24"/>
                <w:szCs w:val="24"/>
              </w:rPr>
            </w:pPr>
            <w:r w:rsidRPr="00AF4AAF">
              <w:rPr>
                <w:sz w:val="24"/>
                <w:szCs w:val="24"/>
              </w:rPr>
              <w:t>Запуск Сети по обеспечению целостности воды</w:t>
            </w:r>
            <w:r>
              <w:rPr>
                <w:sz w:val="24"/>
                <w:szCs w:val="24"/>
              </w:rPr>
              <w:t>.</w:t>
            </w:r>
          </w:p>
          <w:p w14:paraId="605DC698" w14:textId="77777777" w:rsidR="00AF4AAF" w:rsidRPr="00AF4AAF" w:rsidRDefault="00AF4AAF" w:rsidP="00AF4AAF">
            <w:pPr>
              <w:jc w:val="both"/>
              <w:rPr>
                <w:sz w:val="24"/>
                <w:szCs w:val="24"/>
              </w:rPr>
            </w:pPr>
            <w:r w:rsidRPr="00AF4AAF">
              <w:rPr>
                <w:sz w:val="24"/>
                <w:szCs w:val="24"/>
              </w:rPr>
              <w:t>Публикация: Право на воду - от концепции до реализации</w:t>
            </w:r>
            <w:r>
              <w:rPr>
                <w:sz w:val="24"/>
                <w:szCs w:val="24"/>
              </w:rPr>
              <w:t>.</w:t>
            </w:r>
          </w:p>
        </w:tc>
      </w:tr>
      <w:tr w:rsidR="00AF4AAF" w:rsidRPr="00AF4AAF" w14:paraId="7D8A58E2" w14:textId="77777777" w:rsidTr="00AF4AAF">
        <w:tc>
          <w:tcPr>
            <w:tcW w:w="9589" w:type="dxa"/>
            <w:gridSpan w:val="2"/>
            <w:tcBorders>
              <w:top w:val="nil"/>
              <w:left w:val="nil"/>
              <w:right w:val="nil"/>
            </w:tcBorders>
            <w:shd w:val="clear" w:color="auto" w:fill="auto"/>
          </w:tcPr>
          <w:p w14:paraId="62EB1F22" w14:textId="77777777" w:rsidR="00AF4AAF" w:rsidRPr="00AF4AAF" w:rsidRDefault="00AF4AAF" w:rsidP="00AF4AAF">
            <w:pPr>
              <w:ind w:hanging="108"/>
              <w:jc w:val="both"/>
              <w:rPr>
                <w:bCs/>
                <w:szCs w:val="28"/>
              </w:rPr>
            </w:pPr>
            <w:r w:rsidRPr="00AF4AAF">
              <w:rPr>
                <w:bCs/>
                <w:szCs w:val="28"/>
              </w:rPr>
              <w:lastRenderedPageBreak/>
              <w:t>Продолжение таблицы Б.1</w:t>
            </w:r>
          </w:p>
          <w:p w14:paraId="71163F61" w14:textId="77777777" w:rsidR="00AF4AAF" w:rsidRPr="00AF4AAF" w:rsidRDefault="00AF4AAF" w:rsidP="00AF4AAF">
            <w:pPr>
              <w:ind w:hanging="108"/>
              <w:jc w:val="both"/>
              <w:rPr>
                <w:bCs/>
                <w:sz w:val="16"/>
                <w:szCs w:val="16"/>
              </w:rPr>
            </w:pPr>
          </w:p>
        </w:tc>
      </w:tr>
      <w:tr w:rsidR="00AF4AAF" w:rsidRPr="00AF4AAF" w14:paraId="1B7E908A" w14:textId="77777777" w:rsidTr="00AF4AAF">
        <w:tc>
          <w:tcPr>
            <w:tcW w:w="2416" w:type="dxa"/>
            <w:shd w:val="clear" w:color="auto" w:fill="auto"/>
          </w:tcPr>
          <w:p w14:paraId="3F80BEA0" w14:textId="77777777" w:rsidR="00AF4AAF" w:rsidRPr="00AF4AAF" w:rsidRDefault="00AF4AAF" w:rsidP="00AF4AAF">
            <w:pPr>
              <w:jc w:val="center"/>
              <w:rPr>
                <w:sz w:val="24"/>
                <w:szCs w:val="24"/>
              </w:rPr>
            </w:pPr>
            <w:r>
              <w:rPr>
                <w:sz w:val="24"/>
                <w:szCs w:val="24"/>
              </w:rPr>
              <w:t>1</w:t>
            </w:r>
          </w:p>
        </w:tc>
        <w:tc>
          <w:tcPr>
            <w:tcW w:w="7173" w:type="dxa"/>
            <w:shd w:val="clear" w:color="auto" w:fill="auto"/>
          </w:tcPr>
          <w:p w14:paraId="491DE8F3" w14:textId="77777777" w:rsidR="00AF4AAF" w:rsidRPr="00AF4AAF" w:rsidRDefault="00AF4AAF" w:rsidP="00AF4AAF">
            <w:pPr>
              <w:jc w:val="center"/>
              <w:rPr>
                <w:bCs/>
                <w:sz w:val="24"/>
                <w:szCs w:val="24"/>
              </w:rPr>
            </w:pPr>
            <w:r w:rsidRPr="00AF4AAF">
              <w:rPr>
                <w:bCs/>
                <w:sz w:val="24"/>
                <w:szCs w:val="24"/>
              </w:rPr>
              <w:t>2</w:t>
            </w:r>
          </w:p>
        </w:tc>
      </w:tr>
      <w:tr w:rsidR="00AF4AAF" w:rsidRPr="00AF4AAF" w14:paraId="3E65604A" w14:textId="77777777" w:rsidTr="00AF4AAF">
        <w:tc>
          <w:tcPr>
            <w:tcW w:w="2416" w:type="dxa"/>
            <w:shd w:val="clear" w:color="auto" w:fill="auto"/>
          </w:tcPr>
          <w:p w14:paraId="617BC4F0" w14:textId="77777777" w:rsidR="00AF4AAF" w:rsidRPr="00AF4AAF" w:rsidRDefault="00AF4AAF" w:rsidP="00E52C19">
            <w:pPr>
              <w:rPr>
                <w:sz w:val="24"/>
                <w:szCs w:val="24"/>
              </w:rPr>
            </w:pPr>
          </w:p>
        </w:tc>
        <w:tc>
          <w:tcPr>
            <w:tcW w:w="7173" w:type="dxa"/>
            <w:shd w:val="clear" w:color="auto" w:fill="auto"/>
          </w:tcPr>
          <w:p w14:paraId="643F1DFA" w14:textId="77777777" w:rsidR="00AF4AAF" w:rsidRPr="00AF4AAF" w:rsidRDefault="00AF4AAF" w:rsidP="00E52C19">
            <w:pPr>
              <w:jc w:val="both"/>
              <w:rPr>
                <w:sz w:val="24"/>
                <w:szCs w:val="24"/>
              </w:rPr>
            </w:pPr>
            <w:r w:rsidRPr="00AF4AAF">
              <w:rPr>
                <w:sz w:val="24"/>
                <w:szCs w:val="24"/>
              </w:rPr>
              <w:t>Создание Азиатско-Тихоокеанского водного форума</w:t>
            </w:r>
            <w:r>
              <w:rPr>
                <w:sz w:val="24"/>
                <w:szCs w:val="24"/>
              </w:rPr>
              <w:t>.</w:t>
            </w:r>
          </w:p>
          <w:p w14:paraId="646DE426" w14:textId="77777777" w:rsidR="00AF4AAF" w:rsidRPr="00AF4AAF" w:rsidRDefault="00AF4AAF" w:rsidP="00E52C19">
            <w:pPr>
              <w:jc w:val="both"/>
              <w:rPr>
                <w:sz w:val="24"/>
                <w:szCs w:val="24"/>
              </w:rPr>
            </w:pPr>
            <w:r w:rsidRPr="00AF4AAF">
              <w:rPr>
                <w:sz w:val="24"/>
                <w:szCs w:val="24"/>
              </w:rPr>
              <w:t>Целевая группа по финансированию водных ресурсов для всех - Отчет 1. Расширение доступа к финансированию для местных органов власти - Финансирование воды для сельского хозяйства</w:t>
            </w:r>
            <w:r>
              <w:rPr>
                <w:sz w:val="24"/>
                <w:szCs w:val="24"/>
              </w:rPr>
              <w:t>.</w:t>
            </w:r>
          </w:p>
          <w:p w14:paraId="66D667F5" w14:textId="77777777" w:rsidR="00AF4AAF" w:rsidRPr="00AF4AAF" w:rsidRDefault="00AF4AAF" w:rsidP="00E52C19">
            <w:pPr>
              <w:jc w:val="both"/>
              <w:rPr>
                <w:sz w:val="24"/>
                <w:szCs w:val="24"/>
              </w:rPr>
            </w:pPr>
            <w:r w:rsidRPr="00AF4AAF">
              <w:rPr>
                <w:sz w:val="24"/>
                <w:szCs w:val="24"/>
              </w:rPr>
              <w:t>Расчет затрат, задача 10 ЦРТ по водоснабжению и санитарии: сравнительный анализ, препятствия и рекомендации</w:t>
            </w:r>
            <w:r>
              <w:rPr>
                <w:sz w:val="24"/>
                <w:szCs w:val="24"/>
              </w:rPr>
              <w:t>.</w:t>
            </w:r>
          </w:p>
          <w:p w14:paraId="4A5F2042" w14:textId="77777777" w:rsidR="00AF4AAF" w:rsidRPr="00AF4AAF" w:rsidRDefault="00AF4AAF" w:rsidP="00E52C19">
            <w:pPr>
              <w:jc w:val="both"/>
              <w:rPr>
                <w:sz w:val="24"/>
                <w:szCs w:val="24"/>
              </w:rPr>
            </w:pPr>
            <w:r w:rsidRPr="00AF4AAF">
              <w:rPr>
                <w:sz w:val="24"/>
                <w:szCs w:val="24"/>
              </w:rPr>
              <w:t>Официальная помощь развитию водных ресурсов с 1990 по 2004 год - цифры и тенденции.</w:t>
            </w:r>
          </w:p>
        </w:tc>
      </w:tr>
      <w:tr w:rsidR="00AF4AAF" w:rsidRPr="00AF4AAF" w14:paraId="6F30C093" w14:textId="77777777" w:rsidTr="00AF4AAF">
        <w:tc>
          <w:tcPr>
            <w:tcW w:w="2416" w:type="dxa"/>
            <w:shd w:val="clear" w:color="auto" w:fill="auto"/>
          </w:tcPr>
          <w:p w14:paraId="522BC854" w14:textId="77777777" w:rsidR="00AF4AAF" w:rsidRPr="00AF4AAF" w:rsidRDefault="00AF4AAF" w:rsidP="00E52C19">
            <w:pPr>
              <w:rPr>
                <w:sz w:val="24"/>
                <w:szCs w:val="24"/>
              </w:rPr>
            </w:pPr>
            <w:r w:rsidRPr="00AF4AAF">
              <w:rPr>
                <w:sz w:val="24"/>
                <w:szCs w:val="24"/>
              </w:rPr>
              <w:t>Стамбул, Турция, 15-22 марта 2009г.</w:t>
            </w:r>
          </w:p>
        </w:tc>
        <w:tc>
          <w:tcPr>
            <w:tcW w:w="7173" w:type="dxa"/>
            <w:shd w:val="clear" w:color="auto" w:fill="auto"/>
          </w:tcPr>
          <w:p w14:paraId="74B1295C" w14:textId="77777777" w:rsidR="00AF4AAF" w:rsidRPr="00AF4AAF" w:rsidRDefault="00AF4AAF" w:rsidP="00E52C19">
            <w:pPr>
              <w:jc w:val="both"/>
              <w:rPr>
                <w:bCs/>
                <w:i/>
                <w:sz w:val="24"/>
                <w:szCs w:val="24"/>
              </w:rPr>
            </w:pPr>
            <w:r w:rsidRPr="00AF4AAF">
              <w:rPr>
                <w:bCs/>
                <w:i/>
                <w:sz w:val="24"/>
                <w:szCs w:val="24"/>
              </w:rPr>
              <w:t>«Устранение границ, разделяющих воду»</w:t>
            </w:r>
          </w:p>
          <w:p w14:paraId="4B8CAF60" w14:textId="77777777" w:rsidR="00AF4AAF" w:rsidRPr="00AF4AAF" w:rsidRDefault="00AF4AAF" w:rsidP="00E52C19">
            <w:pPr>
              <w:jc w:val="both"/>
              <w:rPr>
                <w:sz w:val="24"/>
                <w:szCs w:val="24"/>
              </w:rPr>
            </w:pPr>
            <w:r w:rsidRPr="00AF4AAF">
              <w:rPr>
                <w:sz w:val="24"/>
                <w:szCs w:val="24"/>
              </w:rPr>
              <w:t>В 5-м Всемирном водном форуме приняли участие более 30 000 участников из 182 стран. Более 400 организаций совместно подготовили более 100 сессий, организованных по 6 темам, 7 региональным отчетам и 5 панелям высокого уровня. Впервые в истории Всемирного водного форума была организована встреча глав государств. Кроме того, Заявление министров и Руководство по водным ресурсам были разработаны в ходе серии из четырех подготовительных встреч правительственных чиновников, в которых приняли участие тематические и региональные координаторы и представители основных групп. Дальнейшие обмены с представителями заинтересованных сторон были организованы в рамках круглых столов на уровне министров во время 5-го Всемирного водного форума. Присутствующие местные и региональные власти подготовили Стамбульский водный консенсус (IWC), новый договор для местных и региональных властей, готовых взять на себя обязательства по адаптации своей водной инфраструктуры и услуг к возникающим проблемам, с которыми они сталкиваются. К</w:t>
            </w:r>
          </w:p>
        </w:tc>
      </w:tr>
      <w:tr w:rsidR="00AF4AAF" w:rsidRPr="00AF4AAF" w14:paraId="4A369390" w14:textId="77777777" w:rsidTr="00AF4AAF">
        <w:tc>
          <w:tcPr>
            <w:tcW w:w="2416" w:type="dxa"/>
            <w:tcBorders>
              <w:bottom w:val="single" w:sz="4" w:space="0" w:color="auto"/>
            </w:tcBorders>
            <w:shd w:val="clear" w:color="auto" w:fill="auto"/>
          </w:tcPr>
          <w:p w14:paraId="3C58CB47" w14:textId="77777777" w:rsidR="00AF4AAF" w:rsidRPr="00AF4AAF" w:rsidRDefault="00AF4AAF" w:rsidP="00E52C19">
            <w:pPr>
              <w:rPr>
                <w:sz w:val="24"/>
                <w:szCs w:val="24"/>
              </w:rPr>
            </w:pPr>
            <w:r w:rsidRPr="00AF4AAF">
              <w:rPr>
                <w:sz w:val="24"/>
                <w:szCs w:val="24"/>
              </w:rPr>
              <w:t>Марсель, Франция, 12-17 марта 2012г.</w:t>
            </w:r>
          </w:p>
        </w:tc>
        <w:tc>
          <w:tcPr>
            <w:tcW w:w="7173" w:type="dxa"/>
            <w:tcBorders>
              <w:bottom w:val="single" w:sz="4" w:space="0" w:color="auto"/>
            </w:tcBorders>
            <w:shd w:val="clear" w:color="auto" w:fill="auto"/>
          </w:tcPr>
          <w:p w14:paraId="357B30A5" w14:textId="77777777" w:rsidR="00AF4AAF" w:rsidRPr="00AF4AAF" w:rsidRDefault="00AF4AAF" w:rsidP="00E52C19">
            <w:pPr>
              <w:rPr>
                <w:bCs/>
                <w:i/>
                <w:sz w:val="24"/>
                <w:szCs w:val="24"/>
              </w:rPr>
            </w:pPr>
            <w:r w:rsidRPr="00AF4AAF">
              <w:rPr>
                <w:bCs/>
                <w:i/>
                <w:sz w:val="24"/>
                <w:szCs w:val="24"/>
              </w:rPr>
              <w:t>«Время поиска решений»</w:t>
            </w:r>
          </w:p>
          <w:p w14:paraId="5205F937" w14:textId="77777777" w:rsidR="00AF4AAF" w:rsidRPr="00AF4AAF" w:rsidRDefault="00AF4AAF" w:rsidP="00E52C19">
            <w:pPr>
              <w:jc w:val="both"/>
              <w:rPr>
                <w:sz w:val="24"/>
                <w:szCs w:val="24"/>
              </w:rPr>
            </w:pPr>
            <w:r w:rsidRPr="00AF4AAF">
              <w:rPr>
                <w:sz w:val="24"/>
                <w:szCs w:val="24"/>
              </w:rPr>
              <w:t>6-й Всемирный водный форум собрал вместе заинтересованные стороны со всего мира на «Время поиска решений». Было проведено более 250 сессий с участием некоторых из самых влиятельных лиц, принимающих решения в области водных ресурсов. 6-й Всемирный водный форум также предложил Деревню решений и Платформу решений, в которой собраны существующие решения проблем водоснабжения и санитарии, которые можно масштабировать и воспроизводить в других местах. Был инициирован новый процесс, чтобы привлечь внимание к массовым и гражданским действиям. Наконец, после 6-го Всемирного водного форума был получен неожиданный избыток доходов для поддержки ограниченного числа проектов на местах.</w:t>
            </w:r>
          </w:p>
        </w:tc>
      </w:tr>
      <w:tr w:rsidR="00AF4AAF" w:rsidRPr="00AF4AAF" w14:paraId="31517B5B" w14:textId="77777777" w:rsidTr="00AF4AAF">
        <w:tc>
          <w:tcPr>
            <w:tcW w:w="2416" w:type="dxa"/>
            <w:tcBorders>
              <w:bottom w:val="nil"/>
            </w:tcBorders>
            <w:shd w:val="clear" w:color="auto" w:fill="auto"/>
          </w:tcPr>
          <w:p w14:paraId="2AC7DA53" w14:textId="77777777" w:rsidR="00AF4AAF" w:rsidRPr="00AF4AAF" w:rsidRDefault="00AF4AAF" w:rsidP="00E52C19">
            <w:pPr>
              <w:rPr>
                <w:sz w:val="24"/>
                <w:szCs w:val="24"/>
              </w:rPr>
            </w:pPr>
            <w:r w:rsidRPr="00AF4AAF">
              <w:rPr>
                <w:sz w:val="24"/>
                <w:szCs w:val="24"/>
              </w:rPr>
              <w:t>Тэгу-Кенгбук, Республика Корея, 12-17 апреля 2015г.</w:t>
            </w:r>
          </w:p>
        </w:tc>
        <w:tc>
          <w:tcPr>
            <w:tcW w:w="7173" w:type="dxa"/>
            <w:tcBorders>
              <w:bottom w:val="nil"/>
            </w:tcBorders>
            <w:shd w:val="clear" w:color="auto" w:fill="auto"/>
          </w:tcPr>
          <w:p w14:paraId="500F61EA" w14:textId="77777777" w:rsidR="00AF4AAF" w:rsidRPr="00AF4AAF" w:rsidRDefault="00AF4AAF" w:rsidP="00E52C19">
            <w:pPr>
              <w:rPr>
                <w:bCs/>
                <w:i/>
                <w:sz w:val="24"/>
                <w:szCs w:val="24"/>
              </w:rPr>
            </w:pPr>
            <w:r w:rsidRPr="00AF4AAF">
              <w:rPr>
                <w:bCs/>
                <w:i/>
                <w:sz w:val="24"/>
                <w:szCs w:val="24"/>
              </w:rPr>
              <w:t>«Будущее воды в наших руках»</w:t>
            </w:r>
          </w:p>
          <w:p w14:paraId="792C3DF3" w14:textId="77777777" w:rsidR="00AF4AAF" w:rsidRPr="00AF4AAF" w:rsidRDefault="00AF4AAF" w:rsidP="00E52C19">
            <w:pPr>
              <w:jc w:val="both"/>
              <w:rPr>
                <w:sz w:val="24"/>
                <w:szCs w:val="24"/>
              </w:rPr>
            </w:pPr>
            <w:r w:rsidRPr="00AF4AAF">
              <w:rPr>
                <w:sz w:val="24"/>
                <w:szCs w:val="24"/>
              </w:rPr>
              <w:t xml:space="preserve">7-й Всемирный водный форум прошел в поворотный момент на заре нового набора глобальных целей устойчивого развития. Это ознаменовало возникновение новой парадигмы, способствующей положительным изменениям в обеспечении безопасности водных ресурсов в мире. Он установил новый рекорд посещаемости министерского процесса. Это способствовало заключению ряда политических соглашений, которые ознаменовали собой шаг </w:t>
            </w:r>
          </w:p>
        </w:tc>
      </w:tr>
      <w:tr w:rsidR="00AF4AAF" w:rsidRPr="00AF4AAF" w14:paraId="22A7BD9B" w14:textId="77777777" w:rsidTr="00AF4AAF">
        <w:tc>
          <w:tcPr>
            <w:tcW w:w="9589" w:type="dxa"/>
            <w:gridSpan w:val="2"/>
            <w:tcBorders>
              <w:top w:val="nil"/>
              <w:left w:val="nil"/>
              <w:right w:val="nil"/>
            </w:tcBorders>
            <w:shd w:val="clear" w:color="auto" w:fill="auto"/>
          </w:tcPr>
          <w:p w14:paraId="1DF61113" w14:textId="77777777" w:rsidR="00AF4AAF" w:rsidRPr="00AF4AAF" w:rsidRDefault="00AF4AAF" w:rsidP="00E60DDB">
            <w:pPr>
              <w:ind w:hanging="108"/>
              <w:jc w:val="both"/>
              <w:rPr>
                <w:bCs/>
                <w:szCs w:val="28"/>
              </w:rPr>
            </w:pPr>
            <w:r w:rsidRPr="00AF4AAF">
              <w:rPr>
                <w:bCs/>
                <w:szCs w:val="28"/>
              </w:rPr>
              <w:lastRenderedPageBreak/>
              <w:t>Продолжение таблицы Б.1</w:t>
            </w:r>
          </w:p>
          <w:p w14:paraId="03F9D687" w14:textId="77777777" w:rsidR="00AF4AAF" w:rsidRPr="00AF4AAF" w:rsidRDefault="00AF4AAF" w:rsidP="00E60DDB">
            <w:pPr>
              <w:ind w:hanging="108"/>
              <w:jc w:val="both"/>
              <w:rPr>
                <w:bCs/>
                <w:sz w:val="16"/>
                <w:szCs w:val="16"/>
              </w:rPr>
            </w:pPr>
          </w:p>
        </w:tc>
      </w:tr>
      <w:tr w:rsidR="00AF4AAF" w:rsidRPr="00AF4AAF" w14:paraId="5FD1F06D" w14:textId="77777777" w:rsidTr="00E60DDB">
        <w:tc>
          <w:tcPr>
            <w:tcW w:w="2416" w:type="dxa"/>
            <w:shd w:val="clear" w:color="auto" w:fill="auto"/>
          </w:tcPr>
          <w:p w14:paraId="18219E81" w14:textId="77777777" w:rsidR="00AF4AAF" w:rsidRPr="00AF4AAF" w:rsidRDefault="00AF4AAF" w:rsidP="00E60DDB">
            <w:pPr>
              <w:jc w:val="center"/>
              <w:rPr>
                <w:sz w:val="24"/>
                <w:szCs w:val="24"/>
              </w:rPr>
            </w:pPr>
            <w:r>
              <w:rPr>
                <w:sz w:val="24"/>
                <w:szCs w:val="24"/>
              </w:rPr>
              <w:t>1</w:t>
            </w:r>
          </w:p>
        </w:tc>
        <w:tc>
          <w:tcPr>
            <w:tcW w:w="7173" w:type="dxa"/>
            <w:shd w:val="clear" w:color="auto" w:fill="auto"/>
          </w:tcPr>
          <w:p w14:paraId="5CCA815F" w14:textId="77777777" w:rsidR="00AF4AAF" w:rsidRPr="00AF4AAF" w:rsidRDefault="00AF4AAF" w:rsidP="00E60DDB">
            <w:pPr>
              <w:jc w:val="center"/>
              <w:rPr>
                <w:bCs/>
                <w:sz w:val="24"/>
                <w:szCs w:val="24"/>
              </w:rPr>
            </w:pPr>
            <w:r w:rsidRPr="00AF4AAF">
              <w:rPr>
                <w:bCs/>
                <w:sz w:val="24"/>
                <w:szCs w:val="24"/>
              </w:rPr>
              <w:t>2</w:t>
            </w:r>
          </w:p>
        </w:tc>
      </w:tr>
      <w:tr w:rsidR="00AF4AAF" w:rsidRPr="00AF4AAF" w14:paraId="02A5A604" w14:textId="77777777" w:rsidTr="00E60DDB">
        <w:tc>
          <w:tcPr>
            <w:tcW w:w="2416" w:type="dxa"/>
            <w:shd w:val="clear" w:color="auto" w:fill="auto"/>
          </w:tcPr>
          <w:p w14:paraId="14017A6A" w14:textId="77777777" w:rsidR="00AF4AAF" w:rsidRDefault="00AF4AAF" w:rsidP="00E60DDB">
            <w:pPr>
              <w:jc w:val="center"/>
              <w:rPr>
                <w:sz w:val="24"/>
                <w:szCs w:val="24"/>
              </w:rPr>
            </w:pPr>
          </w:p>
        </w:tc>
        <w:tc>
          <w:tcPr>
            <w:tcW w:w="7173" w:type="dxa"/>
            <w:shd w:val="clear" w:color="auto" w:fill="auto"/>
          </w:tcPr>
          <w:p w14:paraId="17C1EECE" w14:textId="77777777" w:rsidR="00AF4AAF" w:rsidRPr="00AF4AAF" w:rsidRDefault="00AF4AAF" w:rsidP="00AF4AAF">
            <w:pPr>
              <w:jc w:val="both"/>
              <w:rPr>
                <w:sz w:val="24"/>
                <w:szCs w:val="24"/>
              </w:rPr>
            </w:pPr>
            <w:r w:rsidRPr="00AF4AAF">
              <w:rPr>
                <w:sz w:val="24"/>
                <w:szCs w:val="24"/>
              </w:rPr>
              <w:t>вперед в международном водном сотрудничестве, таких как соглашение, подписанное между Японией, Кореей и Китаем. Кроме того, консорциум из 19 международных организаций, связанных с водными ресурсами, стал поборником Обязательства по осуществлению в Тэгу и Кёнбук (DGIC), которое стремилось объединить основные цели для действий в каждой из 16 тематических областей Форума с целью поддержки и мониторинга прогресса. в этих областях в течение следующих трех лет. Эти механизмы служат для руководства коллективными действиями и отслеживания прогресса на общественной арене. На 8-м Форуме 61% ключевых направлений были выполнены, а 36% выполнены более чем наполовину.</w:t>
            </w:r>
          </w:p>
          <w:p w14:paraId="05F31474" w14:textId="77777777" w:rsidR="00AF4AAF" w:rsidRPr="00AF4AAF" w:rsidRDefault="00AF4AAF" w:rsidP="00AF4AAF">
            <w:pPr>
              <w:jc w:val="both"/>
              <w:rPr>
                <w:sz w:val="24"/>
                <w:szCs w:val="24"/>
              </w:rPr>
            </w:pPr>
            <w:r w:rsidRPr="00AF4AAF">
              <w:rPr>
                <w:sz w:val="24"/>
                <w:szCs w:val="24"/>
              </w:rPr>
              <w:t>Итоговые документы:</w:t>
            </w:r>
          </w:p>
          <w:p w14:paraId="596461C8" w14:textId="77777777" w:rsidR="00AF4AAF" w:rsidRPr="00AF4AAF" w:rsidRDefault="00AF4AAF" w:rsidP="00AF4AAF">
            <w:pPr>
              <w:jc w:val="both"/>
              <w:rPr>
                <w:sz w:val="24"/>
                <w:szCs w:val="24"/>
              </w:rPr>
            </w:pPr>
            <w:r w:rsidRPr="00AF4AAF">
              <w:rPr>
                <w:sz w:val="24"/>
                <w:szCs w:val="24"/>
              </w:rPr>
              <w:t>Путь вперед: Дорожная карта 7-го Всемирного водного форума</w:t>
            </w:r>
          </w:p>
          <w:p w14:paraId="7B0825F8" w14:textId="77777777" w:rsidR="00AF4AAF" w:rsidRPr="00AF4AAF" w:rsidRDefault="00AF4AAF" w:rsidP="00AF4AAF">
            <w:pPr>
              <w:jc w:val="both"/>
              <w:rPr>
                <w:bCs/>
                <w:sz w:val="24"/>
                <w:szCs w:val="24"/>
              </w:rPr>
            </w:pPr>
            <w:r w:rsidRPr="00AF4AAF">
              <w:rPr>
                <w:sz w:val="24"/>
                <w:szCs w:val="24"/>
              </w:rPr>
              <w:t>Министерская декларация</w:t>
            </w:r>
          </w:p>
        </w:tc>
      </w:tr>
      <w:tr w:rsidR="00AF4AAF" w:rsidRPr="00AF4AAF" w14:paraId="5D4A08A6" w14:textId="77777777" w:rsidTr="00AF4AAF">
        <w:tc>
          <w:tcPr>
            <w:tcW w:w="2416" w:type="dxa"/>
            <w:shd w:val="clear" w:color="auto" w:fill="auto"/>
          </w:tcPr>
          <w:p w14:paraId="27DE91F0" w14:textId="77777777" w:rsidR="00AF4AAF" w:rsidRPr="00AF4AAF" w:rsidRDefault="00AF4AAF" w:rsidP="00E52C19">
            <w:pPr>
              <w:rPr>
                <w:sz w:val="24"/>
                <w:szCs w:val="24"/>
              </w:rPr>
            </w:pPr>
            <w:r w:rsidRPr="00AF4AAF">
              <w:rPr>
                <w:sz w:val="24"/>
                <w:szCs w:val="24"/>
              </w:rPr>
              <w:t xml:space="preserve">Бразилиа, Бразилия, </w:t>
            </w:r>
          </w:p>
          <w:p w14:paraId="20917DA8" w14:textId="77777777" w:rsidR="00AF4AAF" w:rsidRPr="00AF4AAF" w:rsidRDefault="00AF4AAF" w:rsidP="00E52C19">
            <w:pPr>
              <w:rPr>
                <w:sz w:val="24"/>
                <w:szCs w:val="24"/>
              </w:rPr>
            </w:pPr>
            <w:r w:rsidRPr="00AF4AAF">
              <w:rPr>
                <w:sz w:val="24"/>
                <w:szCs w:val="24"/>
              </w:rPr>
              <w:t>18-23 марта 2018г.</w:t>
            </w:r>
          </w:p>
        </w:tc>
        <w:tc>
          <w:tcPr>
            <w:tcW w:w="7173" w:type="dxa"/>
            <w:shd w:val="clear" w:color="auto" w:fill="auto"/>
          </w:tcPr>
          <w:p w14:paraId="088E5BDE" w14:textId="77777777" w:rsidR="00AF4AAF" w:rsidRPr="00AF4AAF" w:rsidRDefault="00AF4AAF" w:rsidP="00E52C19">
            <w:pPr>
              <w:rPr>
                <w:bCs/>
                <w:i/>
                <w:sz w:val="24"/>
                <w:szCs w:val="24"/>
              </w:rPr>
            </w:pPr>
            <w:r w:rsidRPr="00AF4AAF">
              <w:rPr>
                <w:bCs/>
                <w:i/>
                <w:sz w:val="24"/>
                <w:szCs w:val="24"/>
              </w:rPr>
              <w:t>«Совместное использование воды»</w:t>
            </w:r>
          </w:p>
          <w:p w14:paraId="58671236" w14:textId="77777777" w:rsidR="00AF4AAF" w:rsidRPr="00AF4AAF" w:rsidRDefault="00AF4AAF" w:rsidP="00AF4AAF">
            <w:pPr>
              <w:tabs>
                <w:tab w:val="left" w:pos="567"/>
              </w:tabs>
              <w:ind w:firstLine="142"/>
              <w:jc w:val="both"/>
              <w:rPr>
                <w:sz w:val="24"/>
                <w:szCs w:val="24"/>
              </w:rPr>
            </w:pPr>
            <w:r w:rsidRPr="00AF4AAF">
              <w:rPr>
                <w:sz w:val="24"/>
                <w:szCs w:val="24"/>
              </w:rPr>
              <w:t>Тематический процесс Форума связан с:</w:t>
            </w:r>
          </w:p>
          <w:p w14:paraId="05329529" w14:textId="77777777" w:rsidR="00AF4AAF" w:rsidRPr="00AF4AAF" w:rsidRDefault="00AF4AAF" w:rsidP="00AF4AAF">
            <w:pPr>
              <w:pStyle w:val="ab"/>
              <w:numPr>
                <w:ilvl w:val="0"/>
                <w:numId w:val="36"/>
              </w:numPr>
              <w:tabs>
                <w:tab w:val="left" w:pos="567"/>
              </w:tabs>
              <w:ind w:left="0" w:firstLine="142"/>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общей темой 8-го Всемирного водного форума «Совместное использование водных ресурсов» и Процессом устойчивости;</w:t>
            </w:r>
          </w:p>
          <w:p w14:paraId="0090FCD2" w14:textId="77777777" w:rsidR="00AF4AAF" w:rsidRPr="00AF4AAF" w:rsidRDefault="00AF4AAF" w:rsidP="00AF4AAF">
            <w:pPr>
              <w:pStyle w:val="ab"/>
              <w:numPr>
                <w:ilvl w:val="0"/>
                <w:numId w:val="36"/>
              </w:numPr>
              <w:tabs>
                <w:tab w:val="left" w:pos="567"/>
              </w:tabs>
              <w:ind w:left="0" w:firstLine="142"/>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ЦУР по воде, дополнительными целями по воде и Парижским соглашением по климату;</w:t>
            </w:r>
          </w:p>
          <w:p w14:paraId="553FBD3C" w14:textId="77777777" w:rsidR="00AF4AAF" w:rsidRPr="00AF4AAF" w:rsidRDefault="00AF4AAF" w:rsidP="00AF4AAF">
            <w:pPr>
              <w:pStyle w:val="ab"/>
              <w:numPr>
                <w:ilvl w:val="0"/>
                <w:numId w:val="36"/>
              </w:numPr>
              <w:tabs>
                <w:tab w:val="left" w:pos="567"/>
              </w:tabs>
              <w:ind w:left="0" w:firstLine="142"/>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дорожными картами по реализации решений по 16 темам, разработанными во время 7-го Всемирного водного форума в Корее</w:t>
            </w:r>
            <w:r>
              <w:rPr>
                <w:rFonts w:ascii="Times New Roman" w:hAnsi="Times New Roman" w:cs="Times New Roman"/>
                <w:sz w:val="24"/>
                <w:szCs w:val="24"/>
                <w:lang w:val="ru-RU"/>
              </w:rPr>
              <w:t>.</w:t>
            </w:r>
          </w:p>
          <w:p w14:paraId="094B8270" w14:textId="77777777" w:rsidR="00AF4AAF" w:rsidRPr="00AF4AAF" w:rsidRDefault="00AF4AAF" w:rsidP="00AF4AAF">
            <w:pPr>
              <w:tabs>
                <w:tab w:val="left" w:pos="567"/>
              </w:tabs>
              <w:ind w:firstLine="142"/>
              <w:jc w:val="both"/>
              <w:rPr>
                <w:sz w:val="24"/>
                <w:szCs w:val="24"/>
              </w:rPr>
            </w:pPr>
            <w:r w:rsidRPr="00AF4AAF">
              <w:rPr>
                <w:sz w:val="24"/>
                <w:szCs w:val="24"/>
              </w:rPr>
              <w:t xml:space="preserve">Итоговые документы: </w:t>
            </w:r>
          </w:p>
          <w:p w14:paraId="30D7C740" w14:textId="77777777" w:rsidR="00AF4AAF" w:rsidRPr="00AF4AAF" w:rsidRDefault="00AF4AAF" w:rsidP="00E52C19">
            <w:pPr>
              <w:rPr>
                <w:sz w:val="24"/>
                <w:szCs w:val="24"/>
              </w:rPr>
            </w:pPr>
            <w:r w:rsidRPr="00AF4AAF">
              <w:rPr>
                <w:sz w:val="24"/>
                <w:szCs w:val="24"/>
              </w:rPr>
              <w:t>Декларация Министров «Срочный призыв к решительным действиям в отношении водных ресурсов»</w:t>
            </w:r>
          </w:p>
          <w:p w14:paraId="61039D71" w14:textId="77777777" w:rsidR="00AF4AAF" w:rsidRPr="00AF4AAF" w:rsidRDefault="00AF4AAF" w:rsidP="00E52C19">
            <w:pPr>
              <w:rPr>
                <w:sz w:val="24"/>
                <w:szCs w:val="24"/>
              </w:rPr>
            </w:pPr>
            <w:r w:rsidRPr="00AF4AAF">
              <w:rPr>
                <w:sz w:val="24"/>
                <w:szCs w:val="24"/>
              </w:rPr>
              <w:t xml:space="preserve">Бразильская декларация судей по вопросам правосудия в области водных ресурсов </w:t>
            </w:r>
            <w:r>
              <w:rPr>
                <w:sz w:val="24"/>
                <w:szCs w:val="24"/>
              </w:rPr>
              <w:t>(</w:t>
            </w:r>
            <w:r w:rsidRPr="00AF4AAF">
              <w:rPr>
                <w:sz w:val="24"/>
                <w:szCs w:val="24"/>
              </w:rPr>
              <w:t>декларация 10 принципов</w:t>
            </w:r>
            <w:r>
              <w:rPr>
                <w:sz w:val="24"/>
                <w:szCs w:val="24"/>
              </w:rPr>
              <w:t>)</w:t>
            </w:r>
          </w:p>
          <w:p w14:paraId="62BBE4EB" w14:textId="77777777" w:rsidR="00AF4AAF" w:rsidRPr="00AF4AAF" w:rsidRDefault="00AF4AAF" w:rsidP="00E52C19">
            <w:pPr>
              <w:rPr>
                <w:sz w:val="24"/>
                <w:szCs w:val="24"/>
              </w:rPr>
            </w:pPr>
            <w:r w:rsidRPr="00AF4AAF">
              <w:rPr>
                <w:sz w:val="24"/>
                <w:szCs w:val="24"/>
              </w:rPr>
              <w:t>Отчет по участию НИЦ МКВК в 8-м Всемирном Водном Форуме</w:t>
            </w:r>
          </w:p>
        </w:tc>
      </w:tr>
      <w:tr w:rsidR="00AF4AAF" w:rsidRPr="00AF4AAF" w14:paraId="475A56D3" w14:textId="77777777" w:rsidTr="00AF4AAF">
        <w:tc>
          <w:tcPr>
            <w:tcW w:w="2416" w:type="dxa"/>
            <w:shd w:val="clear" w:color="auto" w:fill="auto"/>
          </w:tcPr>
          <w:p w14:paraId="7C3ABD1D" w14:textId="77777777" w:rsidR="00AF4AAF" w:rsidRPr="00AF4AAF" w:rsidRDefault="00AF4AAF" w:rsidP="00E52C19">
            <w:pPr>
              <w:rPr>
                <w:sz w:val="24"/>
                <w:szCs w:val="24"/>
              </w:rPr>
            </w:pPr>
            <w:r w:rsidRPr="00AF4AAF">
              <w:rPr>
                <w:sz w:val="24"/>
                <w:szCs w:val="24"/>
              </w:rPr>
              <w:t xml:space="preserve">Дакар, Сенегал, </w:t>
            </w:r>
          </w:p>
          <w:p w14:paraId="7476088E" w14:textId="77777777" w:rsidR="00AF4AAF" w:rsidRPr="00AF4AAF" w:rsidRDefault="00AF4AAF" w:rsidP="00E52C19">
            <w:pPr>
              <w:rPr>
                <w:sz w:val="24"/>
                <w:szCs w:val="24"/>
              </w:rPr>
            </w:pPr>
            <w:r w:rsidRPr="00AF4AAF">
              <w:rPr>
                <w:sz w:val="24"/>
                <w:szCs w:val="24"/>
              </w:rPr>
              <w:t>21-26 марта 2022г.</w:t>
            </w:r>
          </w:p>
        </w:tc>
        <w:tc>
          <w:tcPr>
            <w:tcW w:w="7173" w:type="dxa"/>
            <w:shd w:val="clear" w:color="auto" w:fill="auto"/>
          </w:tcPr>
          <w:p w14:paraId="6F3315B6" w14:textId="77777777" w:rsidR="00AF4AAF" w:rsidRPr="00AF4AAF" w:rsidRDefault="00AF4AAF" w:rsidP="00E52C19">
            <w:pPr>
              <w:jc w:val="both"/>
              <w:rPr>
                <w:bCs/>
                <w:i/>
                <w:sz w:val="24"/>
                <w:szCs w:val="24"/>
              </w:rPr>
            </w:pPr>
            <w:r w:rsidRPr="00AF4AAF">
              <w:rPr>
                <w:bCs/>
                <w:i/>
                <w:sz w:val="24"/>
                <w:szCs w:val="24"/>
              </w:rPr>
              <w:t>«Водная безопасность для мира и развития»</w:t>
            </w:r>
          </w:p>
          <w:p w14:paraId="15D4D723" w14:textId="77777777" w:rsidR="00AF4AAF" w:rsidRPr="00AF4AAF" w:rsidRDefault="00AF4AAF" w:rsidP="00E52C19">
            <w:pPr>
              <w:jc w:val="both"/>
              <w:rPr>
                <w:sz w:val="24"/>
                <w:szCs w:val="24"/>
              </w:rPr>
            </w:pPr>
            <w:r w:rsidRPr="00AF4AAF">
              <w:rPr>
                <w:sz w:val="24"/>
                <w:szCs w:val="24"/>
              </w:rPr>
              <w:t xml:space="preserve">Опираясь на предыдущие Всемирные водные форумы, 9-й Форум обозначил стремление выявлять, продвигать и осуществлять конкретные меры реагирования и действия в области водоснабжения и санитарии на комплексной основе. </w:t>
            </w:r>
          </w:p>
          <w:p w14:paraId="214E2279" w14:textId="77777777" w:rsidR="00AF4AAF" w:rsidRPr="00AF4AAF" w:rsidRDefault="00AF4AAF" w:rsidP="00E52C19">
            <w:pPr>
              <w:jc w:val="both"/>
              <w:rPr>
                <w:sz w:val="24"/>
                <w:szCs w:val="24"/>
              </w:rPr>
            </w:pPr>
            <w:r w:rsidRPr="00AF4AAF">
              <w:rPr>
                <w:sz w:val="24"/>
                <w:szCs w:val="24"/>
              </w:rPr>
              <w:t>Форум сфокусирован на четырех приоритетах:</w:t>
            </w:r>
          </w:p>
          <w:p w14:paraId="4D8D3DBE" w14:textId="77777777" w:rsidR="00AF4AAF" w:rsidRPr="00AF4AAF" w:rsidRDefault="00AF4AAF" w:rsidP="00E52C19">
            <w:pPr>
              <w:pStyle w:val="ab"/>
              <w:numPr>
                <w:ilvl w:val="0"/>
                <w:numId w:val="35"/>
              </w:numPr>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водная безопасность и санитария;</w:t>
            </w:r>
          </w:p>
          <w:p w14:paraId="3E868E4C" w14:textId="77777777" w:rsidR="00AF4AAF" w:rsidRPr="00AF4AAF" w:rsidRDefault="00AF4AAF" w:rsidP="00E52C19">
            <w:pPr>
              <w:pStyle w:val="ab"/>
              <w:numPr>
                <w:ilvl w:val="0"/>
                <w:numId w:val="35"/>
              </w:numPr>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сотрудничество;</w:t>
            </w:r>
          </w:p>
          <w:p w14:paraId="4B0DBF24" w14:textId="77777777" w:rsidR="00AF4AAF" w:rsidRPr="00AF4AAF" w:rsidRDefault="00AF4AAF" w:rsidP="00E52C19">
            <w:pPr>
              <w:pStyle w:val="ab"/>
              <w:numPr>
                <w:ilvl w:val="0"/>
                <w:numId w:val="35"/>
              </w:numPr>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вода для развития села;</w:t>
            </w:r>
          </w:p>
          <w:p w14:paraId="696AB77F" w14:textId="77777777" w:rsidR="00AF4AAF" w:rsidRPr="00AF4AAF" w:rsidRDefault="00AF4AAF" w:rsidP="00E52C19">
            <w:pPr>
              <w:pStyle w:val="ab"/>
              <w:numPr>
                <w:ilvl w:val="0"/>
                <w:numId w:val="35"/>
              </w:numPr>
              <w:jc w:val="both"/>
              <w:rPr>
                <w:rFonts w:ascii="Times New Roman" w:hAnsi="Times New Roman" w:cs="Times New Roman"/>
                <w:sz w:val="24"/>
                <w:szCs w:val="24"/>
                <w:lang w:val="ru-RU"/>
              </w:rPr>
            </w:pPr>
            <w:r w:rsidRPr="00AF4AAF">
              <w:rPr>
                <w:rFonts w:ascii="Times New Roman" w:hAnsi="Times New Roman" w:cs="Times New Roman"/>
                <w:sz w:val="24"/>
                <w:szCs w:val="24"/>
                <w:lang w:val="ru-RU"/>
              </w:rPr>
              <w:t>средства и инструменты.</w:t>
            </w:r>
          </w:p>
          <w:p w14:paraId="3E0E60CC" w14:textId="77777777" w:rsidR="00AF4AAF" w:rsidRPr="00AF4AAF" w:rsidRDefault="00AF4AAF" w:rsidP="00E52C19">
            <w:pPr>
              <w:jc w:val="both"/>
              <w:rPr>
                <w:sz w:val="24"/>
                <w:szCs w:val="24"/>
              </w:rPr>
            </w:pPr>
            <w:r w:rsidRPr="00AF4AAF">
              <w:rPr>
                <w:sz w:val="24"/>
                <w:szCs w:val="24"/>
              </w:rPr>
              <w:t xml:space="preserve">Итоговые документы: </w:t>
            </w:r>
          </w:p>
          <w:p w14:paraId="48A44DE5" w14:textId="77777777" w:rsidR="00AF4AAF" w:rsidRPr="00AF4AAF" w:rsidRDefault="00AF4AAF" w:rsidP="00E52C19">
            <w:pPr>
              <w:jc w:val="both"/>
              <w:rPr>
                <w:sz w:val="24"/>
                <w:szCs w:val="24"/>
              </w:rPr>
            </w:pPr>
            <w:r w:rsidRPr="00AF4AAF">
              <w:rPr>
                <w:sz w:val="24"/>
                <w:szCs w:val="24"/>
              </w:rPr>
              <w:t>Дакарская декларация «Голубое соглашение» по водной безопасности и санитарии во имя мира и развития;</w:t>
            </w:r>
          </w:p>
          <w:p w14:paraId="624D3796" w14:textId="0B8B717A" w:rsidR="00AF4AAF" w:rsidRPr="00AF4AAF" w:rsidRDefault="00AF4AAF" w:rsidP="00E52C19">
            <w:pPr>
              <w:jc w:val="both"/>
              <w:rPr>
                <w:sz w:val="24"/>
                <w:szCs w:val="24"/>
              </w:rPr>
            </w:pPr>
            <w:r w:rsidRPr="00AF4AAF">
              <w:rPr>
                <w:sz w:val="24"/>
                <w:szCs w:val="24"/>
              </w:rPr>
              <w:t>Дакарский план действий по бассейнам оз</w:t>
            </w:r>
            <w:r w:rsidR="008E69EB">
              <w:rPr>
                <w:sz w:val="24"/>
                <w:szCs w:val="24"/>
              </w:rPr>
              <w:t>ер, рек и водоносных горизонтов</w:t>
            </w:r>
          </w:p>
        </w:tc>
      </w:tr>
    </w:tbl>
    <w:p w14:paraId="6FC1B49E" w14:textId="77777777" w:rsidR="00896F10" w:rsidRPr="00F23336" w:rsidRDefault="00896F10" w:rsidP="00896F10">
      <w:pPr>
        <w:rPr>
          <w:b/>
          <w:bCs/>
          <w:sz w:val="24"/>
          <w:szCs w:val="24"/>
        </w:rPr>
      </w:pPr>
    </w:p>
    <w:p w14:paraId="753AF4AD" w14:textId="77777777" w:rsidR="00896F10" w:rsidRDefault="00896F10" w:rsidP="003C7DC5">
      <w:pPr>
        <w:rPr>
          <w:szCs w:val="28"/>
        </w:rPr>
      </w:pPr>
    </w:p>
    <w:p w14:paraId="22A8077F" w14:textId="2FE50728" w:rsidR="00B23DBE" w:rsidRPr="00DA037E" w:rsidRDefault="00B23DBE" w:rsidP="00DA037E">
      <w:pPr>
        <w:jc w:val="center"/>
        <w:rPr>
          <w:b/>
          <w:szCs w:val="28"/>
        </w:rPr>
      </w:pPr>
      <w:r w:rsidRPr="00DA037E">
        <w:rPr>
          <w:b/>
          <w:szCs w:val="28"/>
        </w:rPr>
        <w:lastRenderedPageBreak/>
        <w:t>Приложение В</w:t>
      </w:r>
    </w:p>
    <w:p w14:paraId="00C87EC2" w14:textId="349C03C2" w:rsidR="00DA037E" w:rsidRDefault="00DA037E" w:rsidP="00F61283">
      <w:pPr>
        <w:pStyle w:val="a3"/>
        <w:ind w:firstLine="708"/>
        <w:jc w:val="both"/>
        <w:rPr>
          <w:rFonts w:ascii="Times New Roman" w:hAnsi="Times New Roman" w:cs="Times New Roman"/>
          <w:sz w:val="28"/>
          <w:szCs w:val="28"/>
        </w:rPr>
      </w:pPr>
      <w:r w:rsidRPr="00DA037E">
        <w:rPr>
          <w:rFonts w:ascii="Times New Roman" w:hAnsi="Times New Roman" w:cs="Times New Roman"/>
          <w:sz w:val="28"/>
          <w:szCs w:val="28"/>
        </w:rPr>
        <w:t>Гайд вопросов экспертного опроса на тему «Водная безопасность РК: политические риски и угрозы»</w:t>
      </w:r>
      <w:r w:rsidR="006E39AB">
        <w:rPr>
          <w:rFonts w:ascii="Times New Roman" w:hAnsi="Times New Roman" w:cs="Times New Roman"/>
          <w:sz w:val="28"/>
          <w:szCs w:val="28"/>
        </w:rPr>
        <w:t xml:space="preserve">. Опрос состоял из 12 вопросов, условно разделенных на 3 блока по теме исследования, и 1 вопрос социально-демографического блока. </w:t>
      </w:r>
    </w:p>
    <w:p w14:paraId="49744C40" w14:textId="2AA88DE6" w:rsidR="00DA037E" w:rsidRPr="00DA037E" w:rsidRDefault="00DA037E" w:rsidP="00DA037E">
      <w:pPr>
        <w:pStyle w:val="a3"/>
        <w:ind w:firstLine="708"/>
        <w:jc w:val="both"/>
        <w:rPr>
          <w:rFonts w:ascii="Times New Roman" w:hAnsi="Times New Roman" w:cs="Times New Roman"/>
          <w:sz w:val="28"/>
          <w:szCs w:val="28"/>
        </w:rPr>
      </w:pPr>
      <w:r w:rsidRPr="00DA037E">
        <w:rPr>
          <w:rFonts w:ascii="Times New Roman" w:hAnsi="Times New Roman" w:cs="Times New Roman"/>
          <w:sz w:val="28"/>
          <w:szCs w:val="28"/>
        </w:rPr>
        <w:t>1. Оцените степень актуальности проблематики водной безопасности в нашем  государстве по шкале от 0 до 5 баллов (0- низкая степень, 5 – высокая степень).</w:t>
      </w:r>
    </w:p>
    <w:p w14:paraId="67BFC44E" w14:textId="080B43C5" w:rsidR="00DA037E" w:rsidRPr="00DA037E" w:rsidRDefault="00DA037E" w:rsidP="00DA037E">
      <w:pPr>
        <w:pStyle w:val="a3"/>
        <w:ind w:firstLine="708"/>
        <w:jc w:val="both"/>
        <w:rPr>
          <w:rFonts w:ascii="Times New Roman" w:hAnsi="Times New Roman" w:cs="Times New Roman"/>
          <w:sz w:val="28"/>
          <w:szCs w:val="28"/>
        </w:rPr>
      </w:pPr>
      <w:r w:rsidRPr="00DA037E">
        <w:rPr>
          <w:rFonts w:ascii="Times New Roman" w:hAnsi="Times New Roman" w:cs="Times New Roman"/>
          <w:sz w:val="28"/>
          <w:szCs w:val="28"/>
        </w:rPr>
        <w:t>2. Согласны ли вы с утверждением, что в ближайшем будущем вода станет важнейшим товаром на мировых рынках, оттеснив углеводородное сырье?</w:t>
      </w:r>
    </w:p>
    <w:p w14:paraId="6BD68D5B" w14:textId="4CF4F490" w:rsidR="00F61283" w:rsidRDefault="00DA037E" w:rsidP="00DA037E">
      <w:pPr>
        <w:pStyle w:val="a3"/>
        <w:ind w:firstLine="708"/>
        <w:jc w:val="both"/>
        <w:rPr>
          <w:rFonts w:ascii="Times New Roman" w:hAnsi="Times New Roman" w:cs="Times New Roman"/>
          <w:sz w:val="28"/>
          <w:szCs w:val="28"/>
        </w:rPr>
      </w:pPr>
      <w:r w:rsidRPr="00DA037E">
        <w:rPr>
          <w:rFonts w:ascii="Times New Roman" w:hAnsi="Times New Roman" w:cs="Times New Roman"/>
          <w:sz w:val="28"/>
          <w:szCs w:val="28"/>
        </w:rPr>
        <w:t xml:space="preserve">3. </w:t>
      </w:r>
      <w:r w:rsidR="00F61283">
        <w:rPr>
          <w:rFonts w:ascii="Times New Roman" w:hAnsi="Times New Roman" w:cs="Times New Roman"/>
          <w:sz w:val="28"/>
          <w:szCs w:val="28"/>
        </w:rPr>
        <w:t xml:space="preserve">Укажите ключевые характеристики термина «водная безопасность» по степени возрастания важности от  0 до 5 баллов </w:t>
      </w:r>
      <w:r w:rsidR="00F61283" w:rsidRPr="00F61283">
        <w:rPr>
          <w:rFonts w:ascii="Times New Roman" w:hAnsi="Times New Roman" w:cs="Times New Roman"/>
          <w:sz w:val="28"/>
          <w:szCs w:val="28"/>
        </w:rPr>
        <w:t>(0- низкая степень, 5 – высокая степень).</w:t>
      </w:r>
    </w:p>
    <w:p w14:paraId="2754D6D2" w14:textId="6C5706C3" w:rsidR="00DA037E" w:rsidRDefault="00F61283"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DA037E">
        <w:rPr>
          <w:rFonts w:ascii="Times New Roman" w:hAnsi="Times New Roman" w:cs="Times New Roman"/>
          <w:sz w:val="28"/>
          <w:szCs w:val="28"/>
        </w:rPr>
        <w:t>С учетом данных характеристик какое из приведенных определений водной безопасности вы считаете наиболее полно отражающим суть проблемы?</w:t>
      </w:r>
    </w:p>
    <w:p w14:paraId="4EEA2F48" w14:textId="77CEDC17" w:rsidR="00F61283" w:rsidRDefault="00F61283"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5</w:t>
      </w:r>
      <w:r w:rsidR="00DA037E">
        <w:rPr>
          <w:rFonts w:ascii="Times New Roman" w:hAnsi="Times New Roman" w:cs="Times New Roman"/>
          <w:sz w:val="28"/>
          <w:szCs w:val="28"/>
        </w:rPr>
        <w:t xml:space="preserve">.  </w:t>
      </w:r>
      <w:r>
        <w:rPr>
          <w:rFonts w:ascii="Times New Roman" w:hAnsi="Times New Roman" w:cs="Times New Roman"/>
          <w:sz w:val="28"/>
          <w:szCs w:val="28"/>
        </w:rPr>
        <w:t>Какие проблемы в области обеспечения водной безопасности РК Вы считаете наиболее существенными и острыми? Выберите наиболее подходящие (не менее 2х).</w:t>
      </w:r>
    </w:p>
    <w:p w14:paraId="55DE6959" w14:textId="749CD4FE" w:rsidR="00F61283" w:rsidRDefault="00F61283"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6. По оценкам экспертов, одной из проблем водной безопасности в Казахстане является растущий дефицит воды. Выберите причины, наиболее полно объясняющие этот процесс (не менее 2х).</w:t>
      </w:r>
    </w:p>
    <w:p w14:paraId="3CFA7004" w14:textId="4EF974FE" w:rsidR="00DA037E" w:rsidRDefault="00A314A9"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DA037E">
        <w:rPr>
          <w:rFonts w:ascii="Times New Roman" w:hAnsi="Times New Roman" w:cs="Times New Roman"/>
          <w:sz w:val="28"/>
          <w:szCs w:val="28"/>
        </w:rPr>
        <w:t>Оцените степень эффективности деятельности государственных органов в области обеспечения водной безопасности по шкале от 0 до 5 баллов (</w:t>
      </w:r>
      <w:r w:rsidR="00DA037E" w:rsidRPr="00DA037E">
        <w:rPr>
          <w:rFonts w:ascii="Times New Roman" w:hAnsi="Times New Roman" w:cs="Times New Roman"/>
          <w:sz w:val="28"/>
          <w:szCs w:val="28"/>
        </w:rPr>
        <w:t>0- низкая степень, 5 – высокая степень</w:t>
      </w:r>
      <w:r w:rsidR="00DA037E">
        <w:rPr>
          <w:rFonts w:ascii="Times New Roman" w:hAnsi="Times New Roman" w:cs="Times New Roman"/>
          <w:sz w:val="28"/>
          <w:szCs w:val="28"/>
        </w:rPr>
        <w:t>).</w:t>
      </w:r>
    </w:p>
    <w:p w14:paraId="48EA40B9" w14:textId="41E39631" w:rsidR="006E39AB" w:rsidRDefault="00A314A9"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8</w:t>
      </w:r>
      <w:r w:rsidR="00DA037E">
        <w:rPr>
          <w:rFonts w:ascii="Times New Roman" w:hAnsi="Times New Roman" w:cs="Times New Roman"/>
          <w:sz w:val="28"/>
          <w:szCs w:val="28"/>
        </w:rPr>
        <w:t xml:space="preserve">. </w:t>
      </w:r>
      <w:r w:rsidR="006E39AB">
        <w:rPr>
          <w:rFonts w:ascii="Times New Roman" w:hAnsi="Times New Roman" w:cs="Times New Roman"/>
          <w:sz w:val="28"/>
          <w:szCs w:val="28"/>
        </w:rPr>
        <w:t xml:space="preserve">Как вы оцениваете вероятность возникновения конфликтов между Казахстаном и соседними государствами по вопросам использования трансграничных ресурсов </w:t>
      </w:r>
      <w:r w:rsidR="006E39AB" w:rsidRPr="006E39AB">
        <w:rPr>
          <w:rFonts w:ascii="Times New Roman" w:hAnsi="Times New Roman" w:cs="Times New Roman"/>
          <w:sz w:val="28"/>
          <w:szCs w:val="28"/>
        </w:rPr>
        <w:t>по шкале от 0 до 5 баллов (0- низкая степень, 5 – высокая степень).</w:t>
      </w:r>
    </w:p>
    <w:p w14:paraId="5305B93B" w14:textId="4B714E7D" w:rsidR="00A314A9" w:rsidRDefault="00A314A9"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9. Как вы считаете, необходимо ли внедрять в образовательные программы учебные курсы по тематике водной безопасности с целью воспитания модели рационального водопотребления? </w:t>
      </w:r>
    </w:p>
    <w:p w14:paraId="02C50C08" w14:textId="3BEBD465" w:rsidR="00DA037E" w:rsidRDefault="00A314A9" w:rsidP="00DA037E">
      <w:pPr>
        <w:pStyle w:val="a3"/>
        <w:ind w:firstLine="708"/>
        <w:jc w:val="both"/>
        <w:rPr>
          <w:rFonts w:ascii="Times New Roman" w:hAnsi="Times New Roman" w:cs="Times New Roman"/>
          <w:sz w:val="28"/>
          <w:szCs w:val="28"/>
        </w:rPr>
      </w:pPr>
      <w:r>
        <w:rPr>
          <w:rFonts w:ascii="Times New Roman" w:hAnsi="Times New Roman" w:cs="Times New Roman"/>
          <w:sz w:val="28"/>
          <w:szCs w:val="28"/>
        </w:rPr>
        <w:t>10</w:t>
      </w:r>
      <w:r w:rsidR="006E39AB">
        <w:rPr>
          <w:rFonts w:ascii="Times New Roman" w:hAnsi="Times New Roman" w:cs="Times New Roman"/>
          <w:sz w:val="28"/>
          <w:szCs w:val="28"/>
        </w:rPr>
        <w:t>. Расположите  основные политические риски и угрозы водной безопасности в РК по степени важности по шкале от 0 до 5 (0 – менее важный, 5 – самый важный).</w:t>
      </w:r>
    </w:p>
    <w:p w14:paraId="686ED031" w14:textId="77777777" w:rsidR="00A314A9" w:rsidRDefault="00A314A9" w:rsidP="00DB0F1E">
      <w:pPr>
        <w:pStyle w:val="a3"/>
        <w:ind w:firstLine="708"/>
        <w:jc w:val="both"/>
        <w:rPr>
          <w:rFonts w:ascii="Times New Roman" w:hAnsi="Times New Roman" w:cs="Times New Roman"/>
          <w:sz w:val="28"/>
          <w:szCs w:val="28"/>
        </w:rPr>
      </w:pPr>
      <w:r>
        <w:rPr>
          <w:rFonts w:ascii="Times New Roman" w:hAnsi="Times New Roman" w:cs="Times New Roman"/>
          <w:sz w:val="28"/>
          <w:szCs w:val="28"/>
        </w:rPr>
        <w:t>11</w:t>
      </w:r>
      <w:r w:rsidR="006E39AB">
        <w:rPr>
          <w:rFonts w:ascii="Times New Roman" w:hAnsi="Times New Roman" w:cs="Times New Roman"/>
          <w:sz w:val="28"/>
          <w:szCs w:val="28"/>
        </w:rPr>
        <w:t xml:space="preserve">. Какое направление работы в области обеспечения водной безопасности государства  должно стать приоритетным для компетентных структур? Выберите не менее 2х вариантов ответа. </w:t>
      </w:r>
    </w:p>
    <w:p w14:paraId="5958E98F" w14:textId="3A90FDD9" w:rsidR="00C23664" w:rsidRDefault="00A314A9" w:rsidP="00DB0F1E">
      <w:pPr>
        <w:pStyle w:val="a3"/>
        <w:ind w:firstLine="708"/>
        <w:jc w:val="both"/>
        <w:rPr>
          <w:rFonts w:ascii="Times New Roman" w:hAnsi="Times New Roman" w:cs="Times New Roman"/>
          <w:sz w:val="28"/>
          <w:szCs w:val="28"/>
        </w:rPr>
      </w:pPr>
      <w:r>
        <w:rPr>
          <w:rFonts w:ascii="Times New Roman" w:hAnsi="Times New Roman" w:cs="Times New Roman"/>
          <w:sz w:val="28"/>
          <w:szCs w:val="28"/>
        </w:rPr>
        <w:t xml:space="preserve">12. Укажите сферу Вашей деятельности. </w:t>
      </w:r>
    </w:p>
    <w:p w14:paraId="2FC04A43" w14:textId="77777777" w:rsidR="00C23664" w:rsidRDefault="00C23664" w:rsidP="00DA037E">
      <w:pPr>
        <w:pStyle w:val="a3"/>
        <w:jc w:val="both"/>
        <w:rPr>
          <w:rFonts w:ascii="Times New Roman" w:hAnsi="Times New Roman" w:cs="Times New Roman"/>
          <w:sz w:val="28"/>
          <w:szCs w:val="28"/>
        </w:rPr>
      </w:pPr>
    </w:p>
    <w:p w14:paraId="31CEC8FF" w14:textId="65942BFD" w:rsidR="00DB0F1E" w:rsidRDefault="00DB0F1E" w:rsidP="00DA037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EAFFAE" wp14:editId="5E6EEE3D">
            <wp:extent cx="5723514" cy="295835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0875" cy="2962158"/>
                    </a:xfrm>
                    <a:prstGeom prst="rect">
                      <a:avLst/>
                    </a:prstGeom>
                    <a:noFill/>
                  </pic:spPr>
                </pic:pic>
              </a:graphicData>
            </a:graphic>
          </wp:inline>
        </w:drawing>
      </w:r>
    </w:p>
    <w:p w14:paraId="6501A2E5" w14:textId="77777777" w:rsidR="00DB0F1E" w:rsidRDefault="00DB0F1E" w:rsidP="00DA037E">
      <w:pPr>
        <w:pStyle w:val="a3"/>
        <w:jc w:val="both"/>
        <w:rPr>
          <w:rFonts w:ascii="Times New Roman" w:hAnsi="Times New Roman" w:cs="Times New Roman"/>
          <w:sz w:val="28"/>
          <w:szCs w:val="28"/>
        </w:rPr>
      </w:pPr>
    </w:p>
    <w:p w14:paraId="0AD3173E" w14:textId="77777777" w:rsidR="00DB0F1E" w:rsidRDefault="00DB0F1E" w:rsidP="00DA037E">
      <w:pPr>
        <w:pStyle w:val="a3"/>
        <w:jc w:val="both"/>
        <w:rPr>
          <w:rFonts w:ascii="Times New Roman" w:hAnsi="Times New Roman" w:cs="Times New Roman"/>
          <w:sz w:val="28"/>
          <w:szCs w:val="28"/>
        </w:rPr>
      </w:pPr>
    </w:p>
    <w:p w14:paraId="00504C85" w14:textId="495CC318" w:rsidR="00483B03" w:rsidRDefault="00483B03" w:rsidP="00DA037E">
      <w:pPr>
        <w:pStyle w:val="a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D41126" wp14:editId="06131206">
            <wp:extent cx="5732289" cy="2574151"/>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0875" cy="2573516"/>
                    </a:xfrm>
                    <a:prstGeom prst="rect">
                      <a:avLst/>
                    </a:prstGeom>
                    <a:noFill/>
                  </pic:spPr>
                </pic:pic>
              </a:graphicData>
            </a:graphic>
          </wp:inline>
        </w:drawing>
      </w:r>
    </w:p>
    <w:p w14:paraId="76ED20ED" w14:textId="71B3CB2D" w:rsidR="00483B03" w:rsidRPr="00483B03" w:rsidRDefault="00DB0F1E" w:rsidP="00483B03">
      <w:pPr>
        <w:ind w:firstLine="708"/>
      </w:pPr>
      <w:r>
        <w:rPr>
          <w:noProof/>
          <w:lang w:eastAsia="ru-RU"/>
        </w:rPr>
        <w:drawing>
          <wp:inline distT="0" distB="0" distL="0" distR="0" wp14:anchorId="3632294A" wp14:editId="6BD1CD87">
            <wp:extent cx="5517136" cy="2612572"/>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23179" cy="2615434"/>
                    </a:xfrm>
                    <a:prstGeom prst="rect">
                      <a:avLst/>
                    </a:prstGeom>
                    <a:noFill/>
                  </pic:spPr>
                </pic:pic>
              </a:graphicData>
            </a:graphic>
          </wp:inline>
        </w:drawing>
      </w:r>
    </w:p>
    <w:sectPr w:rsidR="00483B03" w:rsidRPr="00483B03" w:rsidSect="00135067">
      <w:footerReference w:type="default" r:id="rId114"/>
      <w:pgSz w:w="11906" w:h="16838" w:code="9"/>
      <w:pgMar w:top="1134" w:right="567"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5D7B9" w14:textId="77777777" w:rsidR="00866D24" w:rsidRDefault="00866D24" w:rsidP="00AF5EEC">
      <w:pPr>
        <w:spacing w:after="0" w:line="240" w:lineRule="auto"/>
      </w:pPr>
      <w:r>
        <w:separator/>
      </w:r>
    </w:p>
  </w:endnote>
  <w:endnote w:type="continuationSeparator" w:id="0">
    <w:p w14:paraId="7C3C6622" w14:textId="77777777" w:rsidR="00866D24" w:rsidRDefault="00866D24" w:rsidP="00AF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385026"/>
      <w:docPartObj>
        <w:docPartGallery w:val="Page Numbers (Bottom of Page)"/>
        <w:docPartUnique/>
      </w:docPartObj>
    </w:sdtPr>
    <w:sdtEndPr>
      <w:rPr>
        <w:sz w:val="24"/>
        <w:szCs w:val="24"/>
      </w:rPr>
    </w:sdtEndPr>
    <w:sdtContent>
      <w:p w14:paraId="2288EA79" w14:textId="77777777" w:rsidR="003E49F6" w:rsidRPr="0002575C" w:rsidRDefault="003E49F6">
        <w:pPr>
          <w:pStyle w:val="a7"/>
          <w:jc w:val="center"/>
          <w:rPr>
            <w:sz w:val="24"/>
            <w:szCs w:val="24"/>
          </w:rPr>
        </w:pPr>
        <w:r w:rsidRPr="0002575C">
          <w:rPr>
            <w:noProof/>
            <w:sz w:val="24"/>
            <w:szCs w:val="24"/>
          </w:rPr>
          <w:fldChar w:fldCharType="begin"/>
        </w:r>
        <w:r w:rsidRPr="0002575C">
          <w:rPr>
            <w:noProof/>
            <w:sz w:val="24"/>
            <w:szCs w:val="24"/>
          </w:rPr>
          <w:instrText xml:space="preserve"> PAGE   \* MERGEFORMAT </w:instrText>
        </w:r>
        <w:r w:rsidRPr="0002575C">
          <w:rPr>
            <w:noProof/>
            <w:sz w:val="24"/>
            <w:szCs w:val="24"/>
          </w:rPr>
          <w:fldChar w:fldCharType="separate"/>
        </w:r>
        <w:r w:rsidR="00527B48">
          <w:rPr>
            <w:noProof/>
            <w:sz w:val="24"/>
            <w:szCs w:val="24"/>
          </w:rPr>
          <w:t>2</w:t>
        </w:r>
        <w:r w:rsidRPr="0002575C">
          <w:rPr>
            <w:noProof/>
            <w:sz w:val="24"/>
            <w:szCs w:val="24"/>
          </w:rPr>
          <w:fldChar w:fldCharType="end"/>
        </w:r>
      </w:p>
    </w:sdtContent>
  </w:sdt>
  <w:p w14:paraId="7997E451" w14:textId="77777777" w:rsidR="003E49F6" w:rsidRDefault="003E49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EEAC9" w14:textId="77777777" w:rsidR="00866D24" w:rsidRDefault="00866D24" w:rsidP="00AF5EEC">
      <w:pPr>
        <w:spacing w:after="0" w:line="240" w:lineRule="auto"/>
      </w:pPr>
      <w:r>
        <w:separator/>
      </w:r>
    </w:p>
  </w:footnote>
  <w:footnote w:type="continuationSeparator" w:id="0">
    <w:p w14:paraId="150BB67F" w14:textId="77777777" w:rsidR="00866D24" w:rsidRDefault="00866D24" w:rsidP="00AF5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5CF804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1" w15:restartNumberingAfterBreak="0">
    <w:nsid w:val="004B5AA1"/>
    <w:multiLevelType w:val="multilevel"/>
    <w:tmpl w:val="4BB28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3C4ED2"/>
    <w:multiLevelType w:val="hybridMultilevel"/>
    <w:tmpl w:val="CBE80398"/>
    <w:lvl w:ilvl="0" w:tplc="F3721D56">
      <w:start w:val="1"/>
      <w:numFmt w:val="decimal"/>
      <w:lvlText w:val="%1."/>
      <w:lvlJc w:val="left"/>
      <w:pPr>
        <w:ind w:left="1155" w:hanging="79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484E65"/>
    <w:multiLevelType w:val="hybridMultilevel"/>
    <w:tmpl w:val="1FC2AA02"/>
    <w:lvl w:ilvl="0" w:tplc="98F0C798">
      <w:start w:val="1"/>
      <w:numFmt w:val="decimal"/>
      <w:lvlText w:val="%1"/>
      <w:lvlJc w:val="left"/>
      <w:pPr>
        <w:ind w:left="927" w:hanging="360"/>
      </w:pPr>
      <w:rPr>
        <w:rFonts w:hint="default"/>
        <w:b w:val="0"/>
        <w:bCs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6E5B1C"/>
    <w:multiLevelType w:val="hybridMultilevel"/>
    <w:tmpl w:val="16CC016C"/>
    <w:lvl w:ilvl="0" w:tplc="0A40B66E">
      <w:start w:val="1"/>
      <w:numFmt w:val="decimal"/>
      <w:lvlText w:val="%1."/>
      <w:lvlJc w:val="left"/>
      <w:pPr>
        <w:tabs>
          <w:tab w:val="num" w:pos="1620"/>
        </w:tabs>
        <w:ind w:left="1620" w:hanging="360"/>
      </w:pPr>
      <w:rPr>
        <w:b w:val="0"/>
        <w:bCs w:val="0"/>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5" w15:restartNumberingAfterBreak="0">
    <w:nsid w:val="0E336D7C"/>
    <w:multiLevelType w:val="hybridMultilevel"/>
    <w:tmpl w:val="D43237C0"/>
    <w:lvl w:ilvl="0" w:tplc="7AC6840A">
      <w:start w:val="1"/>
      <w:numFmt w:val="bullet"/>
      <w:lvlText w:val="-"/>
      <w:lvlJc w:val="left"/>
      <w:pPr>
        <w:tabs>
          <w:tab w:val="num" w:pos="1260"/>
        </w:tabs>
        <w:ind w:left="1260" w:hanging="360"/>
      </w:pPr>
      <w:rPr>
        <w:rFonts w:ascii="Courier New" w:hAnsi="Courier New" w:cs="Courier New"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6" w15:restartNumberingAfterBreak="0">
    <w:nsid w:val="0F1663CF"/>
    <w:multiLevelType w:val="hybridMultilevel"/>
    <w:tmpl w:val="25549326"/>
    <w:lvl w:ilvl="0" w:tplc="9656FD3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7" w15:restartNumberingAfterBreak="0">
    <w:nsid w:val="10D27254"/>
    <w:multiLevelType w:val="multilevel"/>
    <w:tmpl w:val="954AC26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12B4E01"/>
    <w:multiLevelType w:val="hybridMultilevel"/>
    <w:tmpl w:val="8F508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4216B0"/>
    <w:multiLevelType w:val="hybridMultilevel"/>
    <w:tmpl w:val="10723D0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3C001A"/>
    <w:multiLevelType w:val="multilevel"/>
    <w:tmpl w:val="157235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B9507E"/>
    <w:multiLevelType w:val="singleLevel"/>
    <w:tmpl w:val="30ACA6E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C180A1D"/>
    <w:multiLevelType w:val="hybridMultilevel"/>
    <w:tmpl w:val="6ED8EF26"/>
    <w:lvl w:ilvl="0" w:tplc="9656FD3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15:restartNumberingAfterBreak="0">
    <w:nsid w:val="1C632838"/>
    <w:multiLevelType w:val="hybridMultilevel"/>
    <w:tmpl w:val="195AFAEA"/>
    <w:lvl w:ilvl="0" w:tplc="203297E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1E985733"/>
    <w:multiLevelType w:val="hybridMultilevel"/>
    <w:tmpl w:val="8B9679B4"/>
    <w:lvl w:ilvl="0" w:tplc="059A63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4C7127"/>
    <w:multiLevelType w:val="hybridMultilevel"/>
    <w:tmpl w:val="8BAA6102"/>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5D5748"/>
    <w:multiLevelType w:val="multilevel"/>
    <w:tmpl w:val="73562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2E7197"/>
    <w:multiLevelType w:val="hybridMultilevel"/>
    <w:tmpl w:val="B29A3032"/>
    <w:lvl w:ilvl="0" w:tplc="846466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171980"/>
    <w:multiLevelType w:val="hybridMultilevel"/>
    <w:tmpl w:val="FD32041A"/>
    <w:lvl w:ilvl="0" w:tplc="CF9299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197446"/>
    <w:multiLevelType w:val="hybridMultilevel"/>
    <w:tmpl w:val="202CAA8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07876B0"/>
    <w:multiLevelType w:val="hybridMultilevel"/>
    <w:tmpl w:val="FD88E3F4"/>
    <w:lvl w:ilvl="0" w:tplc="9656FD32">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40A07D80"/>
    <w:multiLevelType w:val="hybridMultilevel"/>
    <w:tmpl w:val="03A4E39C"/>
    <w:lvl w:ilvl="0" w:tplc="9656FD3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2" w15:restartNumberingAfterBreak="0">
    <w:nsid w:val="485A6E91"/>
    <w:multiLevelType w:val="multilevel"/>
    <w:tmpl w:val="0D20B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A724637"/>
    <w:multiLevelType w:val="hybridMultilevel"/>
    <w:tmpl w:val="E55E0AB8"/>
    <w:lvl w:ilvl="0" w:tplc="CF9299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4B1E0294"/>
    <w:multiLevelType w:val="multilevel"/>
    <w:tmpl w:val="0966D51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4D241693"/>
    <w:multiLevelType w:val="hybridMultilevel"/>
    <w:tmpl w:val="5E58E420"/>
    <w:lvl w:ilvl="0" w:tplc="CF929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7E3FA2"/>
    <w:multiLevelType w:val="hybridMultilevel"/>
    <w:tmpl w:val="F0548594"/>
    <w:lvl w:ilvl="0" w:tplc="CF9299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78A0A03"/>
    <w:multiLevelType w:val="hybridMultilevel"/>
    <w:tmpl w:val="26B0A23A"/>
    <w:lvl w:ilvl="0" w:tplc="FED491E8">
      <w:start w:val="1"/>
      <w:numFmt w:val="decimal"/>
      <w:lvlText w:val="%1."/>
      <w:lvlJc w:val="left"/>
      <w:pPr>
        <w:tabs>
          <w:tab w:val="num" w:pos="1260"/>
        </w:tabs>
        <w:ind w:left="1260" w:hanging="360"/>
      </w:pPr>
      <w:rPr>
        <w:b w:val="0"/>
        <w:bCs w:val="0"/>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8" w15:restartNumberingAfterBreak="0">
    <w:nsid w:val="5C9A42C6"/>
    <w:multiLevelType w:val="hybridMultilevel"/>
    <w:tmpl w:val="AB985E1E"/>
    <w:lvl w:ilvl="0" w:tplc="9656FD32">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02714C9"/>
    <w:multiLevelType w:val="hybridMultilevel"/>
    <w:tmpl w:val="F4D2CB72"/>
    <w:lvl w:ilvl="0" w:tplc="FEAA54A6">
      <w:start w:val="3"/>
      <w:numFmt w:val="bullet"/>
      <w:lvlText w:val="-"/>
      <w:lvlJc w:val="left"/>
      <w:pPr>
        <w:ind w:left="786" w:hanging="360"/>
      </w:pPr>
      <w:rPr>
        <w:rFonts w:ascii="Times New Roman" w:eastAsiaTheme="minorHAnsi" w:hAnsi="Times New Roman" w:cs="Times New Roman" w:hint="default"/>
        <w:b w:val="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620B1500"/>
    <w:multiLevelType w:val="multilevel"/>
    <w:tmpl w:val="AA6093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51064BB"/>
    <w:multiLevelType w:val="hybridMultilevel"/>
    <w:tmpl w:val="5A5608A4"/>
    <w:lvl w:ilvl="0" w:tplc="CF9299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5CB60EB"/>
    <w:multiLevelType w:val="hybridMultilevel"/>
    <w:tmpl w:val="B3B84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F17308"/>
    <w:multiLevelType w:val="hybridMultilevel"/>
    <w:tmpl w:val="A8D45AC2"/>
    <w:lvl w:ilvl="0" w:tplc="74B22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B805FA5"/>
    <w:multiLevelType w:val="multilevel"/>
    <w:tmpl w:val="0FF227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D4B33BB"/>
    <w:multiLevelType w:val="hybridMultilevel"/>
    <w:tmpl w:val="9D681788"/>
    <w:lvl w:ilvl="0" w:tplc="CF9299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45D71C9"/>
    <w:multiLevelType w:val="hybridMultilevel"/>
    <w:tmpl w:val="DEF039D2"/>
    <w:lvl w:ilvl="0" w:tplc="CF929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E67A82"/>
    <w:multiLevelType w:val="hybridMultilevel"/>
    <w:tmpl w:val="0F826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BF764B"/>
    <w:multiLevelType w:val="hybridMultilevel"/>
    <w:tmpl w:val="D9065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9D59AE"/>
    <w:multiLevelType w:val="hybridMultilevel"/>
    <w:tmpl w:val="80A82790"/>
    <w:lvl w:ilvl="0" w:tplc="9656FD3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num w:numId="1">
    <w:abstractNumId w:val="32"/>
  </w:num>
  <w:num w:numId="2">
    <w:abstractNumId w:val="34"/>
  </w:num>
  <w:num w:numId="3">
    <w:abstractNumId w:val="7"/>
  </w:num>
  <w:num w:numId="4">
    <w:abstractNumId w:val="22"/>
  </w:num>
  <w:num w:numId="5">
    <w:abstractNumId w:val="1"/>
  </w:num>
  <w:num w:numId="6">
    <w:abstractNumId w:val="15"/>
  </w:num>
  <w:num w:numId="7">
    <w:abstractNumId w:val="24"/>
  </w:num>
  <w:num w:numId="8">
    <w:abstractNumId w:val="35"/>
  </w:num>
  <w:num w:numId="9">
    <w:abstractNumId w:val="23"/>
  </w:num>
  <w:num w:numId="10">
    <w:abstractNumId w:val="13"/>
  </w:num>
  <w:num w:numId="11">
    <w:abstractNumId w:val="16"/>
  </w:num>
  <w:num w:numId="12">
    <w:abstractNumId w:val="10"/>
  </w:num>
  <w:num w:numId="13">
    <w:abstractNumId w:val="19"/>
  </w:num>
  <w:num w:numId="14">
    <w:abstractNumId w:val="38"/>
  </w:num>
  <w:num w:numId="15">
    <w:abstractNumId w:val="2"/>
  </w:num>
  <w:num w:numId="16">
    <w:abstractNumId w:val="18"/>
  </w:num>
  <w:num w:numId="17">
    <w:abstractNumId w:val="31"/>
  </w:num>
  <w:num w:numId="18">
    <w:abstractNumId w:val="26"/>
  </w:num>
  <w:num w:numId="19">
    <w:abstractNumId w:val="25"/>
  </w:num>
  <w:num w:numId="20">
    <w:abstractNumId w:val="9"/>
  </w:num>
  <w:num w:numId="21">
    <w:abstractNumId w:val="36"/>
  </w:num>
  <w:num w:numId="22">
    <w:abstractNumId w:val="8"/>
  </w:num>
  <w:num w:numId="23">
    <w:abstractNumId w:val="30"/>
  </w:num>
  <w:num w:numId="24">
    <w:abstractNumId w:val="29"/>
  </w:num>
  <w:num w:numId="25">
    <w:abstractNumId w:val="21"/>
  </w:num>
  <w:num w:numId="26">
    <w:abstractNumId w:val="12"/>
  </w:num>
  <w:num w:numId="27">
    <w:abstractNumId w:val="28"/>
  </w:num>
  <w:num w:numId="28">
    <w:abstractNumId w:val="6"/>
  </w:num>
  <w:num w:numId="29">
    <w:abstractNumId w:val="39"/>
  </w:num>
  <w:num w:numId="30">
    <w:abstractNumId w:val="27"/>
  </w:num>
  <w:num w:numId="31">
    <w:abstractNumId w:val="5"/>
  </w:num>
  <w:num w:numId="32">
    <w:abstractNumId w:val="4"/>
  </w:num>
  <w:num w:numId="33">
    <w:abstractNumId w:val="11"/>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5">
    <w:abstractNumId w:val="17"/>
  </w:num>
  <w:num w:numId="36">
    <w:abstractNumId w:val="14"/>
  </w:num>
  <w:num w:numId="37">
    <w:abstractNumId w:val="33"/>
  </w:num>
  <w:num w:numId="38">
    <w:abstractNumId w:val="37"/>
  </w:num>
  <w:num w:numId="39">
    <w:abstractNumId w:val="20"/>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A87"/>
    <w:rsid w:val="00003737"/>
    <w:rsid w:val="00007A87"/>
    <w:rsid w:val="00010AB7"/>
    <w:rsid w:val="00012704"/>
    <w:rsid w:val="0001427D"/>
    <w:rsid w:val="00015EE3"/>
    <w:rsid w:val="000172A2"/>
    <w:rsid w:val="00021772"/>
    <w:rsid w:val="000256B1"/>
    <w:rsid w:val="0002575C"/>
    <w:rsid w:val="00025FD0"/>
    <w:rsid w:val="000271FF"/>
    <w:rsid w:val="00027877"/>
    <w:rsid w:val="000407CD"/>
    <w:rsid w:val="00043C0E"/>
    <w:rsid w:val="00047A7F"/>
    <w:rsid w:val="000505ED"/>
    <w:rsid w:val="00057949"/>
    <w:rsid w:val="00060C83"/>
    <w:rsid w:val="00063082"/>
    <w:rsid w:val="00066B87"/>
    <w:rsid w:val="000729C3"/>
    <w:rsid w:val="00073D79"/>
    <w:rsid w:val="0007592F"/>
    <w:rsid w:val="0007730A"/>
    <w:rsid w:val="00080CFD"/>
    <w:rsid w:val="0008266A"/>
    <w:rsid w:val="000835C1"/>
    <w:rsid w:val="00084F5A"/>
    <w:rsid w:val="00085CE6"/>
    <w:rsid w:val="00090ABB"/>
    <w:rsid w:val="00095E1B"/>
    <w:rsid w:val="0009626D"/>
    <w:rsid w:val="000968BF"/>
    <w:rsid w:val="00096D3B"/>
    <w:rsid w:val="000A4DFD"/>
    <w:rsid w:val="000B06F5"/>
    <w:rsid w:val="000B5E19"/>
    <w:rsid w:val="000C660D"/>
    <w:rsid w:val="000C6E41"/>
    <w:rsid w:val="000D03B3"/>
    <w:rsid w:val="000D231E"/>
    <w:rsid w:val="000D3282"/>
    <w:rsid w:val="000D7C74"/>
    <w:rsid w:val="000E1717"/>
    <w:rsid w:val="000E5F1F"/>
    <w:rsid w:val="000E6500"/>
    <w:rsid w:val="000F3293"/>
    <w:rsid w:val="00107318"/>
    <w:rsid w:val="00113A78"/>
    <w:rsid w:val="00116F85"/>
    <w:rsid w:val="001241C0"/>
    <w:rsid w:val="00135067"/>
    <w:rsid w:val="00135839"/>
    <w:rsid w:val="00142427"/>
    <w:rsid w:val="0014426B"/>
    <w:rsid w:val="001474A9"/>
    <w:rsid w:val="00151712"/>
    <w:rsid w:val="00161CB1"/>
    <w:rsid w:val="00161E31"/>
    <w:rsid w:val="0016469E"/>
    <w:rsid w:val="00166201"/>
    <w:rsid w:val="001663CD"/>
    <w:rsid w:val="00166594"/>
    <w:rsid w:val="00170099"/>
    <w:rsid w:val="00171457"/>
    <w:rsid w:val="001717AD"/>
    <w:rsid w:val="0017259D"/>
    <w:rsid w:val="00172DD6"/>
    <w:rsid w:val="00172EE5"/>
    <w:rsid w:val="00174724"/>
    <w:rsid w:val="00174D55"/>
    <w:rsid w:val="00177055"/>
    <w:rsid w:val="00183159"/>
    <w:rsid w:val="00193704"/>
    <w:rsid w:val="001A013B"/>
    <w:rsid w:val="001A5CA8"/>
    <w:rsid w:val="001B06D1"/>
    <w:rsid w:val="001B4A12"/>
    <w:rsid w:val="001B7013"/>
    <w:rsid w:val="001C4363"/>
    <w:rsid w:val="001C58D3"/>
    <w:rsid w:val="001C7A3E"/>
    <w:rsid w:val="001D3DDD"/>
    <w:rsid w:val="001E0060"/>
    <w:rsid w:val="001E0507"/>
    <w:rsid w:val="001F0421"/>
    <w:rsid w:val="001F2679"/>
    <w:rsid w:val="001F6107"/>
    <w:rsid w:val="00200723"/>
    <w:rsid w:val="00200772"/>
    <w:rsid w:val="0020163A"/>
    <w:rsid w:val="002076C2"/>
    <w:rsid w:val="00212816"/>
    <w:rsid w:val="002202E4"/>
    <w:rsid w:val="00221CB7"/>
    <w:rsid w:val="002238B6"/>
    <w:rsid w:val="00227778"/>
    <w:rsid w:val="00234C3F"/>
    <w:rsid w:val="002420EA"/>
    <w:rsid w:val="00243363"/>
    <w:rsid w:val="00243F45"/>
    <w:rsid w:val="00244CD4"/>
    <w:rsid w:val="0025095C"/>
    <w:rsid w:val="00253A9C"/>
    <w:rsid w:val="00256FD5"/>
    <w:rsid w:val="00257E35"/>
    <w:rsid w:val="0026590D"/>
    <w:rsid w:val="00271EFE"/>
    <w:rsid w:val="002812C7"/>
    <w:rsid w:val="00287748"/>
    <w:rsid w:val="00292F92"/>
    <w:rsid w:val="00293833"/>
    <w:rsid w:val="00295FE4"/>
    <w:rsid w:val="00297BD6"/>
    <w:rsid w:val="002A26B0"/>
    <w:rsid w:val="002A5E9E"/>
    <w:rsid w:val="002A7966"/>
    <w:rsid w:val="002A7A1D"/>
    <w:rsid w:val="002B7573"/>
    <w:rsid w:val="002C1C4A"/>
    <w:rsid w:val="002C30AC"/>
    <w:rsid w:val="002C6190"/>
    <w:rsid w:val="002D251A"/>
    <w:rsid w:val="002E1139"/>
    <w:rsid w:val="002E77F5"/>
    <w:rsid w:val="002F15AB"/>
    <w:rsid w:val="002F31A5"/>
    <w:rsid w:val="002F408D"/>
    <w:rsid w:val="002F5DB7"/>
    <w:rsid w:val="002F64CA"/>
    <w:rsid w:val="00306A45"/>
    <w:rsid w:val="00307196"/>
    <w:rsid w:val="003124EE"/>
    <w:rsid w:val="00314FB2"/>
    <w:rsid w:val="00317D4E"/>
    <w:rsid w:val="0032169F"/>
    <w:rsid w:val="00321CC6"/>
    <w:rsid w:val="00322399"/>
    <w:rsid w:val="003223CB"/>
    <w:rsid w:val="0032414A"/>
    <w:rsid w:val="00324759"/>
    <w:rsid w:val="003262C3"/>
    <w:rsid w:val="00327223"/>
    <w:rsid w:val="003334D3"/>
    <w:rsid w:val="00337AFC"/>
    <w:rsid w:val="003414A7"/>
    <w:rsid w:val="0034167B"/>
    <w:rsid w:val="00350066"/>
    <w:rsid w:val="00353809"/>
    <w:rsid w:val="003552F0"/>
    <w:rsid w:val="003600C7"/>
    <w:rsid w:val="00360457"/>
    <w:rsid w:val="00364202"/>
    <w:rsid w:val="00364F04"/>
    <w:rsid w:val="00366E98"/>
    <w:rsid w:val="00373817"/>
    <w:rsid w:val="00375777"/>
    <w:rsid w:val="00384DB7"/>
    <w:rsid w:val="00385800"/>
    <w:rsid w:val="00387C5B"/>
    <w:rsid w:val="003A1F62"/>
    <w:rsid w:val="003A3A72"/>
    <w:rsid w:val="003A66F7"/>
    <w:rsid w:val="003B2090"/>
    <w:rsid w:val="003C0923"/>
    <w:rsid w:val="003C3E32"/>
    <w:rsid w:val="003C7DC5"/>
    <w:rsid w:val="003D07C5"/>
    <w:rsid w:val="003D0942"/>
    <w:rsid w:val="003D3440"/>
    <w:rsid w:val="003E0992"/>
    <w:rsid w:val="003E49F6"/>
    <w:rsid w:val="003E6A15"/>
    <w:rsid w:val="003F2168"/>
    <w:rsid w:val="003F3657"/>
    <w:rsid w:val="004000E4"/>
    <w:rsid w:val="004038FC"/>
    <w:rsid w:val="00414EC3"/>
    <w:rsid w:val="004176E2"/>
    <w:rsid w:val="00421AF4"/>
    <w:rsid w:val="00421EF1"/>
    <w:rsid w:val="004323E4"/>
    <w:rsid w:val="00432E2A"/>
    <w:rsid w:val="00441CBA"/>
    <w:rsid w:val="0044257B"/>
    <w:rsid w:val="00442D68"/>
    <w:rsid w:val="004451A4"/>
    <w:rsid w:val="0044733E"/>
    <w:rsid w:val="0045024E"/>
    <w:rsid w:val="004504CB"/>
    <w:rsid w:val="00451C2E"/>
    <w:rsid w:val="00453A02"/>
    <w:rsid w:val="00454C20"/>
    <w:rsid w:val="00457F39"/>
    <w:rsid w:val="004634AE"/>
    <w:rsid w:val="00463DFF"/>
    <w:rsid w:val="00465A73"/>
    <w:rsid w:val="004677A3"/>
    <w:rsid w:val="0047042B"/>
    <w:rsid w:val="00470677"/>
    <w:rsid w:val="00470817"/>
    <w:rsid w:val="004769C5"/>
    <w:rsid w:val="00483B03"/>
    <w:rsid w:val="004865F2"/>
    <w:rsid w:val="00492B7F"/>
    <w:rsid w:val="004A2EC0"/>
    <w:rsid w:val="004A33D4"/>
    <w:rsid w:val="004A67E5"/>
    <w:rsid w:val="004B08BF"/>
    <w:rsid w:val="004B5C55"/>
    <w:rsid w:val="004B6DAF"/>
    <w:rsid w:val="004C02F5"/>
    <w:rsid w:val="004C5E4D"/>
    <w:rsid w:val="004D1BE2"/>
    <w:rsid w:val="004D5DCB"/>
    <w:rsid w:val="004D7126"/>
    <w:rsid w:val="004E0382"/>
    <w:rsid w:val="004E4C4B"/>
    <w:rsid w:val="004F0931"/>
    <w:rsid w:val="004F54EE"/>
    <w:rsid w:val="004F5B4F"/>
    <w:rsid w:val="0050458E"/>
    <w:rsid w:val="00516AFC"/>
    <w:rsid w:val="00520382"/>
    <w:rsid w:val="005220C2"/>
    <w:rsid w:val="005243EF"/>
    <w:rsid w:val="00524B64"/>
    <w:rsid w:val="00527B48"/>
    <w:rsid w:val="00532662"/>
    <w:rsid w:val="005434EE"/>
    <w:rsid w:val="005439CF"/>
    <w:rsid w:val="0054624A"/>
    <w:rsid w:val="00555AD4"/>
    <w:rsid w:val="0055687B"/>
    <w:rsid w:val="005600EC"/>
    <w:rsid w:val="0056285E"/>
    <w:rsid w:val="00564299"/>
    <w:rsid w:val="0057544F"/>
    <w:rsid w:val="005760C3"/>
    <w:rsid w:val="0058198F"/>
    <w:rsid w:val="00584720"/>
    <w:rsid w:val="00590C8E"/>
    <w:rsid w:val="00596D4A"/>
    <w:rsid w:val="005A23A2"/>
    <w:rsid w:val="005A54A6"/>
    <w:rsid w:val="005B43E9"/>
    <w:rsid w:val="005B5609"/>
    <w:rsid w:val="005B5C3E"/>
    <w:rsid w:val="005C19EC"/>
    <w:rsid w:val="005C206C"/>
    <w:rsid w:val="005D07FC"/>
    <w:rsid w:val="005E45C1"/>
    <w:rsid w:val="005F3939"/>
    <w:rsid w:val="005F4090"/>
    <w:rsid w:val="00606F00"/>
    <w:rsid w:val="00613F3A"/>
    <w:rsid w:val="006157A9"/>
    <w:rsid w:val="00621C63"/>
    <w:rsid w:val="00631C20"/>
    <w:rsid w:val="00632243"/>
    <w:rsid w:val="0063486C"/>
    <w:rsid w:val="00634A86"/>
    <w:rsid w:val="00634EF2"/>
    <w:rsid w:val="00636639"/>
    <w:rsid w:val="0063795F"/>
    <w:rsid w:val="00641831"/>
    <w:rsid w:val="00644167"/>
    <w:rsid w:val="00644DC4"/>
    <w:rsid w:val="006458E0"/>
    <w:rsid w:val="006601BF"/>
    <w:rsid w:val="00662A46"/>
    <w:rsid w:val="006664EF"/>
    <w:rsid w:val="00666760"/>
    <w:rsid w:val="00667594"/>
    <w:rsid w:val="00671BBC"/>
    <w:rsid w:val="00671F1B"/>
    <w:rsid w:val="00673579"/>
    <w:rsid w:val="00673A5C"/>
    <w:rsid w:val="00677907"/>
    <w:rsid w:val="00677F01"/>
    <w:rsid w:val="00680697"/>
    <w:rsid w:val="006827CA"/>
    <w:rsid w:val="0068302B"/>
    <w:rsid w:val="0069113C"/>
    <w:rsid w:val="00692230"/>
    <w:rsid w:val="006A0BC9"/>
    <w:rsid w:val="006A1DC1"/>
    <w:rsid w:val="006A3BE7"/>
    <w:rsid w:val="006A4DE0"/>
    <w:rsid w:val="006A5970"/>
    <w:rsid w:val="006B59C8"/>
    <w:rsid w:val="006B6B43"/>
    <w:rsid w:val="006B7E5A"/>
    <w:rsid w:val="006C1397"/>
    <w:rsid w:val="006C6A2E"/>
    <w:rsid w:val="006D0BA1"/>
    <w:rsid w:val="006D68A5"/>
    <w:rsid w:val="006E01E0"/>
    <w:rsid w:val="006E3084"/>
    <w:rsid w:val="006E39AB"/>
    <w:rsid w:val="006E626E"/>
    <w:rsid w:val="006E7C0D"/>
    <w:rsid w:val="006F0CBD"/>
    <w:rsid w:val="006F208C"/>
    <w:rsid w:val="006F5B06"/>
    <w:rsid w:val="006F67A2"/>
    <w:rsid w:val="0070380F"/>
    <w:rsid w:val="00706F63"/>
    <w:rsid w:val="00707A6F"/>
    <w:rsid w:val="007108DB"/>
    <w:rsid w:val="00714F0B"/>
    <w:rsid w:val="00720C77"/>
    <w:rsid w:val="00734F50"/>
    <w:rsid w:val="007359E7"/>
    <w:rsid w:val="00736951"/>
    <w:rsid w:val="00736D3F"/>
    <w:rsid w:val="00740423"/>
    <w:rsid w:val="0074260E"/>
    <w:rsid w:val="007456B4"/>
    <w:rsid w:val="00751800"/>
    <w:rsid w:val="007531B9"/>
    <w:rsid w:val="00760114"/>
    <w:rsid w:val="007619EC"/>
    <w:rsid w:val="00762BD6"/>
    <w:rsid w:val="00764D74"/>
    <w:rsid w:val="00774BED"/>
    <w:rsid w:val="00776512"/>
    <w:rsid w:val="00780312"/>
    <w:rsid w:val="00780443"/>
    <w:rsid w:val="007814C1"/>
    <w:rsid w:val="00781A26"/>
    <w:rsid w:val="00781AA3"/>
    <w:rsid w:val="00781AC8"/>
    <w:rsid w:val="007824C9"/>
    <w:rsid w:val="00784AE8"/>
    <w:rsid w:val="0079709C"/>
    <w:rsid w:val="00797E18"/>
    <w:rsid w:val="00797F74"/>
    <w:rsid w:val="007A09E2"/>
    <w:rsid w:val="007A2A41"/>
    <w:rsid w:val="007A35AF"/>
    <w:rsid w:val="007A5FC6"/>
    <w:rsid w:val="007A6ABE"/>
    <w:rsid w:val="007B1CE6"/>
    <w:rsid w:val="007B20CF"/>
    <w:rsid w:val="007B50D3"/>
    <w:rsid w:val="007B60E2"/>
    <w:rsid w:val="007B672E"/>
    <w:rsid w:val="007C2754"/>
    <w:rsid w:val="007C6E9F"/>
    <w:rsid w:val="007C7635"/>
    <w:rsid w:val="007D26E4"/>
    <w:rsid w:val="007D70DD"/>
    <w:rsid w:val="007D7492"/>
    <w:rsid w:val="007D760A"/>
    <w:rsid w:val="007E3F02"/>
    <w:rsid w:val="007E4119"/>
    <w:rsid w:val="007E4CB6"/>
    <w:rsid w:val="007E5953"/>
    <w:rsid w:val="007F0395"/>
    <w:rsid w:val="007F16AD"/>
    <w:rsid w:val="007F5CB5"/>
    <w:rsid w:val="007F707B"/>
    <w:rsid w:val="007F7DE0"/>
    <w:rsid w:val="00800001"/>
    <w:rsid w:val="008044B4"/>
    <w:rsid w:val="00805217"/>
    <w:rsid w:val="00811FE7"/>
    <w:rsid w:val="008249A7"/>
    <w:rsid w:val="00835C30"/>
    <w:rsid w:val="00843333"/>
    <w:rsid w:val="00843E3B"/>
    <w:rsid w:val="00845397"/>
    <w:rsid w:val="0084603D"/>
    <w:rsid w:val="00846C36"/>
    <w:rsid w:val="00851967"/>
    <w:rsid w:val="00852CEA"/>
    <w:rsid w:val="00855437"/>
    <w:rsid w:val="00855C6B"/>
    <w:rsid w:val="00862FC2"/>
    <w:rsid w:val="00865A81"/>
    <w:rsid w:val="00866D24"/>
    <w:rsid w:val="0086716A"/>
    <w:rsid w:val="00872FFC"/>
    <w:rsid w:val="00873D5B"/>
    <w:rsid w:val="0088195D"/>
    <w:rsid w:val="0088266F"/>
    <w:rsid w:val="00883D53"/>
    <w:rsid w:val="008878EB"/>
    <w:rsid w:val="00891354"/>
    <w:rsid w:val="00891452"/>
    <w:rsid w:val="008935CD"/>
    <w:rsid w:val="00896F10"/>
    <w:rsid w:val="008A3883"/>
    <w:rsid w:val="008A488A"/>
    <w:rsid w:val="008A687E"/>
    <w:rsid w:val="008B22DA"/>
    <w:rsid w:val="008B2760"/>
    <w:rsid w:val="008B2A83"/>
    <w:rsid w:val="008B65EA"/>
    <w:rsid w:val="008B7B7E"/>
    <w:rsid w:val="008C2FD7"/>
    <w:rsid w:val="008C38C2"/>
    <w:rsid w:val="008C7518"/>
    <w:rsid w:val="008C7F16"/>
    <w:rsid w:val="008D7607"/>
    <w:rsid w:val="008D775B"/>
    <w:rsid w:val="008E4A77"/>
    <w:rsid w:val="008E69EB"/>
    <w:rsid w:val="008F3A7C"/>
    <w:rsid w:val="008F4DD7"/>
    <w:rsid w:val="008F5882"/>
    <w:rsid w:val="008F6B9B"/>
    <w:rsid w:val="008F75A9"/>
    <w:rsid w:val="0090156E"/>
    <w:rsid w:val="0090271A"/>
    <w:rsid w:val="0090277C"/>
    <w:rsid w:val="009060F1"/>
    <w:rsid w:val="00906416"/>
    <w:rsid w:val="009077C5"/>
    <w:rsid w:val="00916BC2"/>
    <w:rsid w:val="00917A60"/>
    <w:rsid w:val="00922B12"/>
    <w:rsid w:val="00926200"/>
    <w:rsid w:val="00927FF7"/>
    <w:rsid w:val="00930854"/>
    <w:rsid w:val="009319BD"/>
    <w:rsid w:val="00934824"/>
    <w:rsid w:val="00935DD3"/>
    <w:rsid w:val="0093720D"/>
    <w:rsid w:val="00940527"/>
    <w:rsid w:val="0094274F"/>
    <w:rsid w:val="00943E87"/>
    <w:rsid w:val="00945CD5"/>
    <w:rsid w:val="0095309A"/>
    <w:rsid w:val="0095518F"/>
    <w:rsid w:val="0095578E"/>
    <w:rsid w:val="009557FD"/>
    <w:rsid w:val="00955F25"/>
    <w:rsid w:val="0095617F"/>
    <w:rsid w:val="00956F65"/>
    <w:rsid w:val="00961530"/>
    <w:rsid w:val="00973CE4"/>
    <w:rsid w:val="009873A4"/>
    <w:rsid w:val="009875F0"/>
    <w:rsid w:val="0099356E"/>
    <w:rsid w:val="009A090B"/>
    <w:rsid w:val="009A48A8"/>
    <w:rsid w:val="009B3CEF"/>
    <w:rsid w:val="009B654E"/>
    <w:rsid w:val="009C3D43"/>
    <w:rsid w:val="009C5DAD"/>
    <w:rsid w:val="009C6EDD"/>
    <w:rsid w:val="009C7849"/>
    <w:rsid w:val="009D230E"/>
    <w:rsid w:val="009D53AE"/>
    <w:rsid w:val="009F34C8"/>
    <w:rsid w:val="009F3C81"/>
    <w:rsid w:val="009F6277"/>
    <w:rsid w:val="00A00E10"/>
    <w:rsid w:val="00A1193E"/>
    <w:rsid w:val="00A130C2"/>
    <w:rsid w:val="00A135D3"/>
    <w:rsid w:val="00A148BE"/>
    <w:rsid w:val="00A1498A"/>
    <w:rsid w:val="00A217AE"/>
    <w:rsid w:val="00A22BA1"/>
    <w:rsid w:val="00A314A9"/>
    <w:rsid w:val="00A31E5A"/>
    <w:rsid w:val="00A36642"/>
    <w:rsid w:val="00A405FA"/>
    <w:rsid w:val="00A4627F"/>
    <w:rsid w:val="00A46BF8"/>
    <w:rsid w:val="00A53BB2"/>
    <w:rsid w:val="00A547F6"/>
    <w:rsid w:val="00A63578"/>
    <w:rsid w:val="00A6595F"/>
    <w:rsid w:val="00A71B51"/>
    <w:rsid w:val="00A7404C"/>
    <w:rsid w:val="00A75AD9"/>
    <w:rsid w:val="00A90A74"/>
    <w:rsid w:val="00A9788C"/>
    <w:rsid w:val="00AA5E3B"/>
    <w:rsid w:val="00AB074C"/>
    <w:rsid w:val="00AB0DF3"/>
    <w:rsid w:val="00AB2BFD"/>
    <w:rsid w:val="00AB32DB"/>
    <w:rsid w:val="00AB3992"/>
    <w:rsid w:val="00AB4B07"/>
    <w:rsid w:val="00AB4D55"/>
    <w:rsid w:val="00AC1489"/>
    <w:rsid w:val="00AD3AA8"/>
    <w:rsid w:val="00AD7DB2"/>
    <w:rsid w:val="00AF2175"/>
    <w:rsid w:val="00AF3E92"/>
    <w:rsid w:val="00AF4AAF"/>
    <w:rsid w:val="00AF50F2"/>
    <w:rsid w:val="00AF5EEC"/>
    <w:rsid w:val="00B0411D"/>
    <w:rsid w:val="00B05030"/>
    <w:rsid w:val="00B06F62"/>
    <w:rsid w:val="00B07B38"/>
    <w:rsid w:val="00B10384"/>
    <w:rsid w:val="00B134F9"/>
    <w:rsid w:val="00B200EF"/>
    <w:rsid w:val="00B20300"/>
    <w:rsid w:val="00B21D16"/>
    <w:rsid w:val="00B23DBE"/>
    <w:rsid w:val="00B25EA7"/>
    <w:rsid w:val="00B30F58"/>
    <w:rsid w:val="00B32FE6"/>
    <w:rsid w:val="00B37EA8"/>
    <w:rsid w:val="00B44D51"/>
    <w:rsid w:val="00B45D37"/>
    <w:rsid w:val="00B50834"/>
    <w:rsid w:val="00B5728C"/>
    <w:rsid w:val="00B616D4"/>
    <w:rsid w:val="00B61FE8"/>
    <w:rsid w:val="00B66901"/>
    <w:rsid w:val="00B67273"/>
    <w:rsid w:val="00B77F00"/>
    <w:rsid w:val="00B852CD"/>
    <w:rsid w:val="00B86C5A"/>
    <w:rsid w:val="00B9107E"/>
    <w:rsid w:val="00B945E0"/>
    <w:rsid w:val="00B94814"/>
    <w:rsid w:val="00B9799D"/>
    <w:rsid w:val="00BA0D02"/>
    <w:rsid w:val="00BA1CE6"/>
    <w:rsid w:val="00BB1492"/>
    <w:rsid w:val="00BB1645"/>
    <w:rsid w:val="00BB48E6"/>
    <w:rsid w:val="00BE1A19"/>
    <w:rsid w:val="00BE2CC7"/>
    <w:rsid w:val="00BE6354"/>
    <w:rsid w:val="00BF153F"/>
    <w:rsid w:val="00BF367C"/>
    <w:rsid w:val="00BF7D72"/>
    <w:rsid w:val="00C02937"/>
    <w:rsid w:val="00C02AAF"/>
    <w:rsid w:val="00C04D40"/>
    <w:rsid w:val="00C0675E"/>
    <w:rsid w:val="00C12437"/>
    <w:rsid w:val="00C13E2A"/>
    <w:rsid w:val="00C16927"/>
    <w:rsid w:val="00C210CF"/>
    <w:rsid w:val="00C23664"/>
    <w:rsid w:val="00C26414"/>
    <w:rsid w:val="00C30FF2"/>
    <w:rsid w:val="00C403FC"/>
    <w:rsid w:val="00C40ACA"/>
    <w:rsid w:val="00C41530"/>
    <w:rsid w:val="00C41A7C"/>
    <w:rsid w:val="00C41AB0"/>
    <w:rsid w:val="00C463D0"/>
    <w:rsid w:val="00C524D6"/>
    <w:rsid w:val="00C53D56"/>
    <w:rsid w:val="00C724AE"/>
    <w:rsid w:val="00C87CD4"/>
    <w:rsid w:val="00CA0169"/>
    <w:rsid w:val="00CA1B63"/>
    <w:rsid w:val="00CA3D75"/>
    <w:rsid w:val="00CA72FA"/>
    <w:rsid w:val="00CB7690"/>
    <w:rsid w:val="00CC2813"/>
    <w:rsid w:val="00CC3BBF"/>
    <w:rsid w:val="00CC5E59"/>
    <w:rsid w:val="00CD3C58"/>
    <w:rsid w:val="00CD3DD5"/>
    <w:rsid w:val="00CD4160"/>
    <w:rsid w:val="00CD4BB8"/>
    <w:rsid w:val="00CD6794"/>
    <w:rsid w:val="00CE1D62"/>
    <w:rsid w:val="00CE4E33"/>
    <w:rsid w:val="00CE7003"/>
    <w:rsid w:val="00CE7978"/>
    <w:rsid w:val="00CF2EAC"/>
    <w:rsid w:val="00CF7B71"/>
    <w:rsid w:val="00D00B76"/>
    <w:rsid w:val="00D01022"/>
    <w:rsid w:val="00D0112D"/>
    <w:rsid w:val="00D02783"/>
    <w:rsid w:val="00D030C9"/>
    <w:rsid w:val="00D03B05"/>
    <w:rsid w:val="00D05916"/>
    <w:rsid w:val="00D05DAD"/>
    <w:rsid w:val="00D068F2"/>
    <w:rsid w:val="00D07710"/>
    <w:rsid w:val="00D1501B"/>
    <w:rsid w:val="00D16B9A"/>
    <w:rsid w:val="00D2041A"/>
    <w:rsid w:val="00D25669"/>
    <w:rsid w:val="00D35809"/>
    <w:rsid w:val="00D35DCA"/>
    <w:rsid w:val="00D4252A"/>
    <w:rsid w:val="00D47BB5"/>
    <w:rsid w:val="00D50589"/>
    <w:rsid w:val="00D61387"/>
    <w:rsid w:val="00D65FA6"/>
    <w:rsid w:val="00D67146"/>
    <w:rsid w:val="00D67EED"/>
    <w:rsid w:val="00D71099"/>
    <w:rsid w:val="00D724ED"/>
    <w:rsid w:val="00D73130"/>
    <w:rsid w:val="00D74207"/>
    <w:rsid w:val="00D7724C"/>
    <w:rsid w:val="00D81E02"/>
    <w:rsid w:val="00D93989"/>
    <w:rsid w:val="00D94E59"/>
    <w:rsid w:val="00D95B92"/>
    <w:rsid w:val="00DA037E"/>
    <w:rsid w:val="00DA3B6F"/>
    <w:rsid w:val="00DA3EE1"/>
    <w:rsid w:val="00DA476A"/>
    <w:rsid w:val="00DB0F1E"/>
    <w:rsid w:val="00DB1873"/>
    <w:rsid w:val="00DB280F"/>
    <w:rsid w:val="00DB62A3"/>
    <w:rsid w:val="00DB6DE0"/>
    <w:rsid w:val="00DC3491"/>
    <w:rsid w:val="00DC6EF7"/>
    <w:rsid w:val="00DE261B"/>
    <w:rsid w:val="00DE7751"/>
    <w:rsid w:val="00DF36A9"/>
    <w:rsid w:val="00DF5B99"/>
    <w:rsid w:val="00E14A67"/>
    <w:rsid w:val="00E16B42"/>
    <w:rsid w:val="00E21BEB"/>
    <w:rsid w:val="00E2283A"/>
    <w:rsid w:val="00E2351E"/>
    <w:rsid w:val="00E25683"/>
    <w:rsid w:val="00E25798"/>
    <w:rsid w:val="00E305AA"/>
    <w:rsid w:val="00E32F18"/>
    <w:rsid w:val="00E35019"/>
    <w:rsid w:val="00E36A80"/>
    <w:rsid w:val="00E379CB"/>
    <w:rsid w:val="00E43C62"/>
    <w:rsid w:val="00E52054"/>
    <w:rsid w:val="00E52C19"/>
    <w:rsid w:val="00E60DDB"/>
    <w:rsid w:val="00E6314C"/>
    <w:rsid w:val="00E634EF"/>
    <w:rsid w:val="00E6667A"/>
    <w:rsid w:val="00E76322"/>
    <w:rsid w:val="00E7686C"/>
    <w:rsid w:val="00E776E2"/>
    <w:rsid w:val="00E80249"/>
    <w:rsid w:val="00E82525"/>
    <w:rsid w:val="00E82B07"/>
    <w:rsid w:val="00E86710"/>
    <w:rsid w:val="00E9119D"/>
    <w:rsid w:val="00E914A4"/>
    <w:rsid w:val="00E9228F"/>
    <w:rsid w:val="00E94EA8"/>
    <w:rsid w:val="00EA3C29"/>
    <w:rsid w:val="00EA64E3"/>
    <w:rsid w:val="00EA6CCC"/>
    <w:rsid w:val="00EB08AF"/>
    <w:rsid w:val="00EB45CF"/>
    <w:rsid w:val="00EB630E"/>
    <w:rsid w:val="00EB651B"/>
    <w:rsid w:val="00EC2C75"/>
    <w:rsid w:val="00EC4E3E"/>
    <w:rsid w:val="00ED2B69"/>
    <w:rsid w:val="00ED3836"/>
    <w:rsid w:val="00EE14F1"/>
    <w:rsid w:val="00EF02A1"/>
    <w:rsid w:val="00EF6FF4"/>
    <w:rsid w:val="00F01772"/>
    <w:rsid w:val="00F01A11"/>
    <w:rsid w:val="00F01C90"/>
    <w:rsid w:val="00F023FF"/>
    <w:rsid w:val="00F10E7C"/>
    <w:rsid w:val="00F12EB8"/>
    <w:rsid w:val="00F13FCA"/>
    <w:rsid w:val="00F17BF2"/>
    <w:rsid w:val="00F23336"/>
    <w:rsid w:val="00F26EAC"/>
    <w:rsid w:val="00F3184D"/>
    <w:rsid w:val="00F3797E"/>
    <w:rsid w:val="00F40A42"/>
    <w:rsid w:val="00F55FB2"/>
    <w:rsid w:val="00F60D33"/>
    <w:rsid w:val="00F61283"/>
    <w:rsid w:val="00F7045C"/>
    <w:rsid w:val="00F70523"/>
    <w:rsid w:val="00F72BDD"/>
    <w:rsid w:val="00F73ED4"/>
    <w:rsid w:val="00F80FE1"/>
    <w:rsid w:val="00F86206"/>
    <w:rsid w:val="00F9272E"/>
    <w:rsid w:val="00F95265"/>
    <w:rsid w:val="00FB199B"/>
    <w:rsid w:val="00FC06E0"/>
    <w:rsid w:val="00FC1244"/>
    <w:rsid w:val="00FC455C"/>
    <w:rsid w:val="00FC4942"/>
    <w:rsid w:val="00FC51C5"/>
    <w:rsid w:val="00FD05FE"/>
    <w:rsid w:val="00FD2C08"/>
    <w:rsid w:val="00FD37CB"/>
    <w:rsid w:val="00FD3EAF"/>
    <w:rsid w:val="00FD70AA"/>
    <w:rsid w:val="00FE511E"/>
    <w:rsid w:val="00FF026F"/>
    <w:rsid w:val="00FF4543"/>
    <w:rsid w:val="00FF57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60725"/>
  <w15:docId w15:val="{C72F3406-F9F1-41E5-AEC9-56D7B2BBC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BB2"/>
    <w:rPr>
      <w:rFonts w:ascii="Times New Roman" w:eastAsia="Calibri" w:hAnsi="Times New Roman" w:cs="Times New Roman"/>
      <w:sz w:val="28"/>
    </w:rPr>
  </w:style>
  <w:style w:type="paragraph" w:styleId="1">
    <w:name w:val="heading 1"/>
    <w:basedOn w:val="a"/>
    <w:link w:val="10"/>
    <w:uiPriority w:val="9"/>
    <w:qFormat/>
    <w:rsid w:val="008935CD"/>
    <w:pPr>
      <w:spacing w:before="100" w:beforeAutospacing="1" w:after="100" w:afterAutospacing="1" w:line="240" w:lineRule="auto"/>
      <w:outlineLvl w:val="0"/>
    </w:pPr>
    <w:rPr>
      <w:rFonts w:eastAsia="Times New Roman"/>
      <w:b/>
      <w:bCs/>
      <w:kern w:val="36"/>
      <w:sz w:val="48"/>
      <w:szCs w:val="48"/>
      <w:lang w:eastAsia="ru-RU"/>
    </w:rPr>
  </w:style>
  <w:style w:type="paragraph" w:styleId="3">
    <w:name w:val="heading 3"/>
    <w:basedOn w:val="a"/>
    <w:next w:val="a"/>
    <w:link w:val="30"/>
    <w:uiPriority w:val="9"/>
    <w:semiHidden/>
    <w:unhideWhenUsed/>
    <w:qFormat/>
    <w:rsid w:val="008878E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3BB2"/>
    <w:pPr>
      <w:spacing w:after="0" w:line="240" w:lineRule="auto"/>
    </w:pPr>
  </w:style>
  <w:style w:type="character" w:styleId="a4">
    <w:name w:val="line number"/>
    <w:basedOn w:val="a0"/>
    <w:uiPriority w:val="99"/>
    <w:semiHidden/>
    <w:unhideWhenUsed/>
    <w:rsid w:val="00AF5EEC"/>
  </w:style>
  <w:style w:type="paragraph" w:styleId="a5">
    <w:name w:val="header"/>
    <w:basedOn w:val="a"/>
    <w:link w:val="a6"/>
    <w:uiPriority w:val="99"/>
    <w:unhideWhenUsed/>
    <w:rsid w:val="00AF5E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F5EEC"/>
    <w:rPr>
      <w:rFonts w:ascii="Times New Roman" w:eastAsia="Calibri" w:hAnsi="Times New Roman" w:cs="Times New Roman"/>
      <w:sz w:val="28"/>
    </w:rPr>
  </w:style>
  <w:style w:type="paragraph" w:styleId="a7">
    <w:name w:val="footer"/>
    <w:basedOn w:val="a"/>
    <w:link w:val="a8"/>
    <w:uiPriority w:val="99"/>
    <w:unhideWhenUsed/>
    <w:rsid w:val="00AF5E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F5EEC"/>
    <w:rPr>
      <w:rFonts w:ascii="Times New Roman" w:eastAsia="Calibri" w:hAnsi="Times New Roman" w:cs="Times New Roman"/>
      <w:sz w:val="28"/>
    </w:rPr>
  </w:style>
  <w:style w:type="paragraph" w:styleId="a9">
    <w:name w:val="Balloon Text"/>
    <w:basedOn w:val="a"/>
    <w:link w:val="aa"/>
    <w:uiPriority w:val="99"/>
    <w:semiHidden/>
    <w:unhideWhenUsed/>
    <w:rsid w:val="009F34C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34C8"/>
    <w:rPr>
      <w:rFonts w:ascii="Tahoma" w:eastAsia="Calibri" w:hAnsi="Tahoma" w:cs="Tahoma"/>
      <w:sz w:val="16"/>
      <w:szCs w:val="16"/>
    </w:rPr>
  </w:style>
  <w:style w:type="paragraph" w:styleId="ab">
    <w:name w:val="List Paragraph"/>
    <w:basedOn w:val="a"/>
    <w:uiPriority w:val="34"/>
    <w:qFormat/>
    <w:rsid w:val="001E0507"/>
    <w:pPr>
      <w:ind w:left="720"/>
      <w:contextualSpacing/>
    </w:pPr>
    <w:rPr>
      <w:rFonts w:asciiTheme="minorHAnsi" w:eastAsiaTheme="minorHAnsi" w:hAnsiTheme="minorHAnsi" w:cstheme="minorBidi"/>
      <w:sz w:val="22"/>
      <w:lang w:val="uk-UA"/>
    </w:rPr>
  </w:style>
  <w:style w:type="character" w:customStyle="1" w:styleId="10">
    <w:name w:val="Заголовок 1 Знак"/>
    <w:basedOn w:val="a0"/>
    <w:link w:val="1"/>
    <w:uiPriority w:val="9"/>
    <w:rsid w:val="008935CD"/>
    <w:rPr>
      <w:rFonts w:ascii="Times New Roman" w:eastAsia="Times New Roman" w:hAnsi="Times New Roman" w:cs="Times New Roman"/>
      <w:b/>
      <w:bCs/>
      <w:kern w:val="36"/>
      <w:sz w:val="48"/>
      <w:szCs w:val="48"/>
      <w:lang w:eastAsia="ru-RU"/>
    </w:rPr>
  </w:style>
  <w:style w:type="paragraph" w:styleId="ac">
    <w:name w:val="Normal (Web)"/>
    <w:basedOn w:val="a"/>
    <w:uiPriority w:val="99"/>
    <w:unhideWhenUsed/>
    <w:rsid w:val="008935CD"/>
    <w:pPr>
      <w:spacing w:before="100" w:beforeAutospacing="1" w:after="100" w:afterAutospacing="1" w:line="240" w:lineRule="auto"/>
    </w:pPr>
    <w:rPr>
      <w:rFonts w:eastAsia="Times New Roman"/>
      <w:sz w:val="24"/>
      <w:szCs w:val="24"/>
      <w:lang w:eastAsia="ru-RU"/>
    </w:rPr>
  </w:style>
  <w:style w:type="character" w:styleId="ad">
    <w:name w:val="Hyperlink"/>
    <w:basedOn w:val="a0"/>
    <w:uiPriority w:val="99"/>
    <w:unhideWhenUsed/>
    <w:rsid w:val="00292F92"/>
    <w:rPr>
      <w:color w:val="0000FF"/>
      <w:u w:val="single"/>
    </w:rPr>
  </w:style>
  <w:style w:type="paragraph" w:customStyle="1" w:styleId="txt-new">
    <w:name w:val="txt-new"/>
    <w:basedOn w:val="a"/>
    <w:rsid w:val="007B60E2"/>
    <w:pPr>
      <w:spacing w:before="100" w:beforeAutospacing="1" w:after="100" w:afterAutospacing="1" w:line="240" w:lineRule="auto"/>
    </w:pPr>
    <w:rPr>
      <w:rFonts w:eastAsia="Times New Roman"/>
      <w:sz w:val="24"/>
      <w:szCs w:val="24"/>
      <w:lang w:eastAsia="ru-RU"/>
    </w:rPr>
  </w:style>
  <w:style w:type="character" w:styleId="ae">
    <w:name w:val="Strong"/>
    <w:basedOn w:val="a0"/>
    <w:uiPriority w:val="22"/>
    <w:qFormat/>
    <w:rsid w:val="00516AFC"/>
    <w:rPr>
      <w:b/>
      <w:bCs/>
    </w:rPr>
  </w:style>
  <w:style w:type="paragraph" w:customStyle="1" w:styleId="j11">
    <w:name w:val="j11"/>
    <w:basedOn w:val="a"/>
    <w:rsid w:val="00FF026F"/>
    <w:pPr>
      <w:spacing w:before="100" w:beforeAutospacing="1" w:after="100" w:afterAutospacing="1" w:line="240" w:lineRule="auto"/>
    </w:pPr>
    <w:rPr>
      <w:rFonts w:eastAsia="Times New Roman"/>
      <w:sz w:val="24"/>
      <w:szCs w:val="24"/>
      <w:lang w:eastAsia="ru-RU"/>
    </w:rPr>
  </w:style>
  <w:style w:type="table" w:styleId="af">
    <w:name w:val="Table Grid"/>
    <w:basedOn w:val="a1"/>
    <w:uiPriority w:val="39"/>
    <w:rsid w:val="00244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rsid w:val="009C7849"/>
    <w:pPr>
      <w:snapToGrid w:val="0"/>
      <w:spacing w:before="100" w:after="100" w:line="240" w:lineRule="auto"/>
    </w:pPr>
    <w:rPr>
      <w:rFonts w:ascii="Times New Roman" w:eastAsia="Times New Roman" w:hAnsi="Times New Roman" w:cs="Times New Roman"/>
      <w:sz w:val="24"/>
      <w:szCs w:val="20"/>
      <w:lang w:eastAsia="ru-RU"/>
    </w:rPr>
  </w:style>
  <w:style w:type="paragraph" w:styleId="31">
    <w:name w:val="Body Text 3"/>
    <w:basedOn w:val="a"/>
    <w:link w:val="32"/>
    <w:unhideWhenUsed/>
    <w:rsid w:val="009C7849"/>
    <w:pPr>
      <w:tabs>
        <w:tab w:val="left" w:pos="7920"/>
      </w:tabs>
      <w:spacing w:after="0" w:line="360" w:lineRule="auto"/>
      <w:jc w:val="both"/>
    </w:pPr>
    <w:rPr>
      <w:rFonts w:eastAsia="Times New Roman"/>
      <w:szCs w:val="20"/>
      <w:lang w:eastAsia="ru-RU"/>
    </w:rPr>
  </w:style>
  <w:style w:type="character" w:customStyle="1" w:styleId="32">
    <w:name w:val="Основной текст 3 Знак"/>
    <w:basedOn w:val="a0"/>
    <w:link w:val="31"/>
    <w:rsid w:val="009C7849"/>
    <w:rPr>
      <w:rFonts w:ascii="Times New Roman" w:eastAsia="Times New Roman" w:hAnsi="Times New Roman" w:cs="Times New Roman"/>
      <w:sz w:val="28"/>
      <w:szCs w:val="20"/>
      <w:lang w:eastAsia="ru-RU"/>
    </w:rPr>
  </w:style>
  <w:style w:type="character" w:styleId="af0">
    <w:name w:val="Intense Reference"/>
    <w:basedOn w:val="a0"/>
    <w:uiPriority w:val="32"/>
    <w:qFormat/>
    <w:rsid w:val="009C7849"/>
    <w:rPr>
      <w:b/>
      <w:bCs/>
      <w:smallCaps/>
      <w:color w:val="4F81BD" w:themeColor="accent1"/>
      <w:spacing w:val="5"/>
    </w:rPr>
  </w:style>
  <w:style w:type="paragraph" w:customStyle="1" w:styleId="Default">
    <w:name w:val="Default"/>
    <w:rsid w:val="005243E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2">
    <w:name w:val="Неразрешенное упоминание1"/>
    <w:basedOn w:val="a0"/>
    <w:uiPriority w:val="99"/>
    <w:semiHidden/>
    <w:unhideWhenUsed/>
    <w:rsid w:val="003C7DC5"/>
    <w:rPr>
      <w:color w:val="605E5C"/>
      <w:shd w:val="clear" w:color="auto" w:fill="E1DFDD"/>
    </w:rPr>
  </w:style>
  <w:style w:type="character" w:customStyle="1" w:styleId="2">
    <w:name w:val="Неразрешенное упоминание2"/>
    <w:basedOn w:val="a0"/>
    <w:uiPriority w:val="99"/>
    <w:semiHidden/>
    <w:unhideWhenUsed/>
    <w:rsid w:val="006F208C"/>
    <w:rPr>
      <w:color w:val="605E5C"/>
      <w:shd w:val="clear" w:color="auto" w:fill="E1DFDD"/>
    </w:rPr>
  </w:style>
  <w:style w:type="character" w:customStyle="1" w:styleId="30">
    <w:name w:val="Заголовок 3 Знак"/>
    <w:basedOn w:val="a0"/>
    <w:link w:val="3"/>
    <w:uiPriority w:val="9"/>
    <w:semiHidden/>
    <w:rsid w:val="008878EB"/>
    <w:rPr>
      <w:rFonts w:asciiTheme="majorHAnsi" w:eastAsiaTheme="majorEastAsia" w:hAnsiTheme="majorHAnsi" w:cstheme="majorBidi"/>
      <w:color w:val="243F60" w:themeColor="accent1" w:themeShade="7F"/>
      <w:sz w:val="24"/>
      <w:szCs w:val="24"/>
    </w:rPr>
  </w:style>
  <w:style w:type="paragraph" w:styleId="33">
    <w:name w:val="Body Text Indent 3"/>
    <w:basedOn w:val="a"/>
    <w:link w:val="34"/>
    <w:uiPriority w:val="99"/>
    <w:semiHidden/>
    <w:unhideWhenUsed/>
    <w:rsid w:val="00883D53"/>
    <w:pPr>
      <w:spacing w:after="120"/>
      <w:ind w:left="283"/>
    </w:pPr>
    <w:rPr>
      <w:sz w:val="16"/>
      <w:szCs w:val="16"/>
    </w:rPr>
  </w:style>
  <w:style w:type="character" w:customStyle="1" w:styleId="34">
    <w:name w:val="Основной текст с отступом 3 Знак"/>
    <w:basedOn w:val="a0"/>
    <w:link w:val="33"/>
    <w:uiPriority w:val="99"/>
    <w:semiHidden/>
    <w:rsid w:val="00883D53"/>
    <w:rPr>
      <w:rFonts w:ascii="Times New Roman" w:eastAsia="Calibri" w:hAnsi="Times New Roman" w:cs="Times New Roman"/>
      <w:sz w:val="16"/>
      <w:szCs w:val="16"/>
    </w:rPr>
  </w:style>
  <w:style w:type="character" w:customStyle="1" w:styleId="35">
    <w:name w:val="Неразрешенное упоминание3"/>
    <w:basedOn w:val="a0"/>
    <w:uiPriority w:val="99"/>
    <w:semiHidden/>
    <w:unhideWhenUsed/>
    <w:rsid w:val="00E32F18"/>
    <w:rPr>
      <w:color w:val="605E5C"/>
      <w:shd w:val="clear" w:color="auto" w:fill="E1DFDD"/>
    </w:rPr>
  </w:style>
  <w:style w:type="character" w:customStyle="1" w:styleId="path-separator">
    <w:name w:val="path-separator"/>
    <w:basedOn w:val="a0"/>
    <w:rsid w:val="00673579"/>
  </w:style>
  <w:style w:type="character" w:customStyle="1" w:styleId="rynqvb">
    <w:name w:val="rynqvb"/>
    <w:basedOn w:val="a0"/>
    <w:rsid w:val="00917A60"/>
  </w:style>
  <w:style w:type="character" w:customStyle="1" w:styleId="UnresolvedMention">
    <w:name w:val="Unresolved Mention"/>
    <w:basedOn w:val="a0"/>
    <w:uiPriority w:val="99"/>
    <w:semiHidden/>
    <w:unhideWhenUsed/>
    <w:rsid w:val="00671F1B"/>
    <w:rPr>
      <w:color w:val="605E5C"/>
      <w:shd w:val="clear" w:color="auto" w:fill="E1DFDD"/>
    </w:rPr>
  </w:style>
  <w:style w:type="paragraph" w:styleId="af1">
    <w:name w:val="footnote text"/>
    <w:basedOn w:val="a"/>
    <w:link w:val="af2"/>
    <w:uiPriority w:val="99"/>
    <w:semiHidden/>
    <w:unhideWhenUsed/>
    <w:rsid w:val="000D03B3"/>
    <w:pPr>
      <w:spacing w:after="0" w:line="240" w:lineRule="auto"/>
    </w:pPr>
    <w:rPr>
      <w:sz w:val="20"/>
      <w:szCs w:val="20"/>
    </w:rPr>
  </w:style>
  <w:style w:type="character" w:customStyle="1" w:styleId="af2">
    <w:name w:val="Текст сноски Знак"/>
    <w:basedOn w:val="a0"/>
    <w:link w:val="af1"/>
    <w:uiPriority w:val="99"/>
    <w:semiHidden/>
    <w:rsid w:val="000D03B3"/>
    <w:rPr>
      <w:rFonts w:ascii="Times New Roman" w:eastAsia="Calibri" w:hAnsi="Times New Roman" w:cs="Times New Roman"/>
      <w:sz w:val="20"/>
      <w:szCs w:val="20"/>
    </w:rPr>
  </w:style>
  <w:style w:type="character" w:styleId="af3">
    <w:name w:val="footnote reference"/>
    <w:basedOn w:val="a0"/>
    <w:uiPriority w:val="99"/>
    <w:semiHidden/>
    <w:unhideWhenUsed/>
    <w:rsid w:val="000D03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8506">
      <w:bodyDiv w:val="1"/>
      <w:marLeft w:val="0"/>
      <w:marRight w:val="0"/>
      <w:marTop w:val="0"/>
      <w:marBottom w:val="0"/>
      <w:divBdr>
        <w:top w:val="none" w:sz="0" w:space="0" w:color="auto"/>
        <w:left w:val="none" w:sz="0" w:space="0" w:color="auto"/>
        <w:bottom w:val="none" w:sz="0" w:space="0" w:color="auto"/>
        <w:right w:val="none" w:sz="0" w:space="0" w:color="auto"/>
      </w:divBdr>
    </w:div>
    <w:div w:id="251356693">
      <w:bodyDiv w:val="1"/>
      <w:marLeft w:val="0"/>
      <w:marRight w:val="0"/>
      <w:marTop w:val="0"/>
      <w:marBottom w:val="0"/>
      <w:divBdr>
        <w:top w:val="none" w:sz="0" w:space="0" w:color="auto"/>
        <w:left w:val="none" w:sz="0" w:space="0" w:color="auto"/>
        <w:bottom w:val="none" w:sz="0" w:space="0" w:color="auto"/>
        <w:right w:val="none" w:sz="0" w:space="0" w:color="auto"/>
      </w:divBdr>
    </w:div>
    <w:div w:id="518741716">
      <w:bodyDiv w:val="1"/>
      <w:marLeft w:val="0"/>
      <w:marRight w:val="0"/>
      <w:marTop w:val="0"/>
      <w:marBottom w:val="0"/>
      <w:divBdr>
        <w:top w:val="none" w:sz="0" w:space="0" w:color="auto"/>
        <w:left w:val="none" w:sz="0" w:space="0" w:color="auto"/>
        <w:bottom w:val="none" w:sz="0" w:space="0" w:color="auto"/>
        <w:right w:val="none" w:sz="0" w:space="0" w:color="auto"/>
      </w:divBdr>
    </w:div>
    <w:div w:id="531650054">
      <w:bodyDiv w:val="1"/>
      <w:marLeft w:val="0"/>
      <w:marRight w:val="0"/>
      <w:marTop w:val="0"/>
      <w:marBottom w:val="0"/>
      <w:divBdr>
        <w:top w:val="none" w:sz="0" w:space="0" w:color="auto"/>
        <w:left w:val="none" w:sz="0" w:space="0" w:color="auto"/>
        <w:bottom w:val="none" w:sz="0" w:space="0" w:color="auto"/>
        <w:right w:val="none" w:sz="0" w:space="0" w:color="auto"/>
      </w:divBdr>
    </w:div>
    <w:div w:id="619654652">
      <w:bodyDiv w:val="1"/>
      <w:marLeft w:val="0"/>
      <w:marRight w:val="0"/>
      <w:marTop w:val="0"/>
      <w:marBottom w:val="0"/>
      <w:divBdr>
        <w:top w:val="none" w:sz="0" w:space="0" w:color="auto"/>
        <w:left w:val="none" w:sz="0" w:space="0" w:color="auto"/>
        <w:bottom w:val="none" w:sz="0" w:space="0" w:color="auto"/>
        <w:right w:val="none" w:sz="0" w:space="0" w:color="auto"/>
      </w:divBdr>
    </w:div>
    <w:div w:id="738793836">
      <w:bodyDiv w:val="1"/>
      <w:marLeft w:val="0"/>
      <w:marRight w:val="0"/>
      <w:marTop w:val="0"/>
      <w:marBottom w:val="0"/>
      <w:divBdr>
        <w:top w:val="none" w:sz="0" w:space="0" w:color="auto"/>
        <w:left w:val="none" w:sz="0" w:space="0" w:color="auto"/>
        <w:bottom w:val="none" w:sz="0" w:space="0" w:color="auto"/>
        <w:right w:val="none" w:sz="0" w:space="0" w:color="auto"/>
      </w:divBdr>
      <w:divsChild>
        <w:div w:id="23137235">
          <w:marLeft w:val="0"/>
          <w:marRight w:val="0"/>
          <w:marTop w:val="0"/>
          <w:marBottom w:val="0"/>
          <w:divBdr>
            <w:top w:val="none" w:sz="0" w:space="0" w:color="auto"/>
            <w:left w:val="none" w:sz="0" w:space="0" w:color="auto"/>
            <w:bottom w:val="none" w:sz="0" w:space="0" w:color="auto"/>
            <w:right w:val="none" w:sz="0" w:space="0" w:color="auto"/>
          </w:divBdr>
        </w:div>
        <w:div w:id="650716715">
          <w:marLeft w:val="0"/>
          <w:marRight w:val="0"/>
          <w:marTop w:val="0"/>
          <w:marBottom w:val="0"/>
          <w:divBdr>
            <w:top w:val="none" w:sz="0" w:space="0" w:color="auto"/>
            <w:left w:val="none" w:sz="0" w:space="0" w:color="auto"/>
            <w:bottom w:val="none" w:sz="0" w:space="0" w:color="auto"/>
            <w:right w:val="none" w:sz="0" w:space="0" w:color="auto"/>
          </w:divBdr>
        </w:div>
        <w:div w:id="1485242878">
          <w:marLeft w:val="0"/>
          <w:marRight w:val="0"/>
          <w:marTop w:val="0"/>
          <w:marBottom w:val="0"/>
          <w:divBdr>
            <w:top w:val="none" w:sz="0" w:space="0" w:color="auto"/>
            <w:left w:val="none" w:sz="0" w:space="0" w:color="auto"/>
            <w:bottom w:val="none" w:sz="0" w:space="0" w:color="auto"/>
            <w:right w:val="none" w:sz="0" w:space="0" w:color="auto"/>
          </w:divBdr>
        </w:div>
        <w:div w:id="1747724296">
          <w:marLeft w:val="0"/>
          <w:marRight w:val="0"/>
          <w:marTop w:val="0"/>
          <w:marBottom w:val="0"/>
          <w:divBdr>
            <w:top w:val="none" w:sz="0" w:space="0" w:color="auto"/>
            <w:left w:val="none" w:sz="0" w:space="0" w:color="auto"/>
            <w:bottom w:val="none" w:sz="0" w:space="0" w:color="auto"/>
            <w:right w:val="none" w:sz="0" w:space="0" w:color="auto"/>
          </w:divBdr>
        </w:div>
        <w:div w:id="1043678067">
          <w:marLeft w:val="0"/>
          <w:marRight w:val="0"/>
          <w:marTop w:val="0"/>
          <w:marBottom w:val="0"/>
          <w:divBdr>
            <w:top w:val="none" w:sz="0" w:space="0" w:color="auto"/>
            <w:left w:val="none" w:sz="0" w:space="0" w:color="auto"/>
            <w:bottom w:val="none" w:sz="0" w:space="0" w:color="auto"/>
            <w:right w:val="none" w:sz="0" w:space="0" w:color="auto"/>
          </w:divBdr>
        </w:div>
      </w:divsChild>
    </w:div>
    <w:div w:id="1094396258">
      <w:bodyDiv w:val="1"/>
      <w:marLeft w:val="0"/>
      <w:marRight w:val="0"/>
      <w:marTop w:val="0"/>
      <w:marBottom w:val="0"/>
      <w:divBdr>
        <w:top w:val="none" w:sz="0" w:space="0" w:color="auto"/>
        <w:left w:val="none" w:sz="0" w:space="0" w:color="auto"/>
        <w:bottom w:val="none" w:sz="0" w:space="0" w:color="auto"/>
        <w:right w:val="none" w:sz="0" w:space="0" w:color="auto"/>
      </w:divBdr>
      <w:divsChild>
        <w:div w:id="513954456">
          <w:marLeft w:val="0"/>
          <w:marRight w:val="0"/>
          <w:marTop w:val="0"/>
          <w:marBottom w:val="0"/>
          <w:divBdr>
            <w:top w:val="none" w:sz="0" w:space="0" w:color="auto"/>
            <w:left w:val="none" w:sz="0" w:space="0" w:color="auto"/>
            <w:bottom w:val="none" w:sz="0" w:space="0" w:color="auto"/>
            <w:right w:val="none" w:sz="0" w:space="0" w:color="auto"/>
          </w:divBdr>
        </w:div>
        <w:div w:id="882525540">
          <w:marLeft w:val="0"/>
          <w:marRight w:val="0"/>
          <w:marTop w:val="0"/>
          <w:marBottom w:val="0"/>
          <w:divBdr>
            <w:top w:val="none" w:sz="0" w:space="0" w:color="auto"/>
            <w:left w:val="none" w:sz="0" w:space="0" w:color="auto"/>
            <w:bottom w:val="none" w:sz="0" w:space="0" w:color="auto"/>
            <w:right w:val="none" w:sz="0" w:space="0" w:color="auto"/>
          </w:divBdr>
        </w:div>
        <w:div w:id="708064510">
          <w:marLeft w:val="0"/>
          <w:marRight w:val="0"/>
          <w:marTop w:val="0"/>
          <w:marBottom w:val="0"/>
          <w:divBdr>
            <w:top w:val="none" w:sz="0" w:space="0" w:color="auto"/>
            <w:left w:val="none" w:sz="0" w:space="0" w:color="auto"/>
            <w:bottom w:val="none" w:sz="0" w:space="0" w:color="auto"/>
            <w:right w:val="none" w:sz="0" w:space="0" w:color="auto"/>
          </w:divBdr>
        </w:div>
        <w:div w:id="248005892">
          <w:marLeft w:val="0"/>
          <w:marRight w:val="0"/>
          <w:marTop w:val="0"/>
          <w:marBottom w:val="0"/>
          <w:divBdr>
            <w:top w:val="none" w:sz="0" w:space="0" w:color="auto"/>
            <w:left w:val="none" w:sz="0" w:space="0" w:color="auto"/>
            <w:bottom w:val="none" w:sz="0" w:space="0" w:color="auto"/>
            <w:right w:val="none" w:sz="0" w:space="0" w:color="auto"/>
          </w:divBdr>
        </w:div>
        <w:div w:id="1196625586">
          <w:marLeft w:val="0"/>
          <w:marRight w:val="0"/>
          <w:marTop w:val="0"/>
          <w:marBottom w:val="0"/>
          <w:divBdr>
            <w:top w:val="none" w:sz="0" w:space="0" w:color="auto"/>
            <w:left w:val="none" w:sz="0" w:space="0" w:color="auto"/>
            <w:bottom w:val="none" w:sz="0" w:space="0" w:color="auto"/>
            <w:right w:val="none" w:sz="0" w:space="0" w:color="auto"/>
          </w:divBdr>
        </w:div>
      </w:divsChild>
    </w:div>
    <w:div w:id="1272324531">
      <w:bodyDiv w:val="1"/>
      <w:marLeft w:val="0"/>
      <w:marRight w:val="0"/>
      <w:marTop w:val="0"/>
      <w:marBottom w:val="0"/>
      <w:divBdr>
        <w:top w:val="none" w:sz="0" w:space="0" w:color="auto"/>
        <w:left w:val="none" w:sz="0" w:space="0" w:color="auto"/>
        <w:bottom w:val="none" w:sz="0" w:space="0" w:color="auto"/>
        <w:right w:val="none" w:sz="0" w:space="0" w:color="auto"/>
      </w:divBdr>
      <w:divsChild>
        <w:div w:id="1060327939">
          <w:marLeft w:val="0"/>
          <w:marRight w:val="0"/>
          <w:marTop w:val="0"/>
          <w:marBottom w:val="0"/>
          <w:divBdr>
            <w:top w:val="none" w:sz="0" w:space="0" w:color="auto"/>
            <w:left w:val="none" w:sz="0" w:space="0" w:color="auto"/>
            <w:bottom w:val="none" w:sz="0" w:space="0" w:color="auto"/>
            <w:right w:val="none" w:sz="0" w:space="0" w:color="auto"/>
          </w:divBdr>
        </w:div>
      </w:divsChild>
    </w:div>
    <w:div w:id="1280449796">
      <w:bodyDiv w:val="1"/>
      <w:marLeft w:val="0"/>
      <w:marRight w:val="0"/>
      <w:marTop w:val="0"/>
      <w:marBottom w:val="0"/>
      <w:divBdr>
        <w:top w:val="none" w:sz="0" w:space="0" w:color="auto"/>
        <w:left w:val="none" w:sz="0" w:space="0" w:color="auto"/>
        <w:bottom w:val="none" w:sz="0" w:space="0" w:color="auto"/>
        <w:right w:val="none" w:sz="0" w:space="0" w:color="auto"/>
      </w:divBdr>
    </w:div>
    <w:div w:id="1310793749">
      <w:bodyDiv w:val="1"/>
      <w:marLeft w:val="0"/>
      <w:marRight w:val="0"/>
      <w:marTop w:val="0"/>
      <w:marBottom w:val="0"/>
      <w:divBdr>
        <w:top w:val="none" w:sz="0" w:space="0" w:color="auto"/>
        <w:left w:val="none" w:sz="0" w:space="0" w:color="auto"/>
        <w:bottom w:val="none" w:sz="0" w:space="0" w:color="auto"/>
        <w:right w:val="none" w:sz="0" w:space="0" w:color="auto"/>
      </w:divBdr>
      <w:divsChild>
        <w:div w:id="1713531524">
          <w:marLeft w:val="0"/>
          <w:marRight w:val="0"/>
          <w:marTop w:val="0"/>
          <w:marBottom w:val="0"/>
          <w:divBdr>
            <w:top w:val="none" w:sz="0" w:space="0" w:color="auto"/>
            <w:left w:val="none" w:sz="0" w:space="0" w:color="auto"/>
            <w:bottom w:val="none" w:sz="0" w:space="0" w:color="auto"/>
            <w:right w:val="none" w:sz="0" w:space="0" w:color="auto"/>
          </w:divBdr>
        </w:div>
        <w:div w:id="1901166237">
          <w:marLeft w:val="0"/>
          <w:marRight w:val="0"/>
          <w:marTop w:val="0"/>
          <w:marBottom w:val="0"/>
          <w:divBdr>
            <w:top w:val="none" w:sz="0" w:space="0" w:color="auto"/>
            <w:left w:val="none" w:sz="0" w:space="0" w:color="auto"/>
            <w:bottom w:val="none" w:sz="0" w:space="0" w:color="auto"/>
            <w:right w:val="none" w:sz="0" w:space="0" w:color="auto"/>
          </w:divBdr>
        </w:div>
        <w:div w:id="2051807768">
          <w:marLeft w:val="0"/>
          <w:marRight w:val="0"/>
          <w:marTop w:val="0"/>
          <w:marBottom w:val="0"/>
          <w:divBdr>
            <w:top w:val="none" w:sz="0" w:space="0" w:color="auto"/>
            <w:left w:val="none" w:sz="0" w:space="0" w:color="auto"/>
            <w:bottom w:val="none" w:sz="0" w:space="0" w:color="auto"/>
            <w:right w:val="none" w:sz="0" w:space="0" w:color="auto"/>
          </w:divBdr>
        </w:div>
        <w:div w:id="452942633">
          <w:marLeft w:val="0"/>
          <w:marRight w:val="0"/>
          <w:marTop w:val="0"/>
          <w:marBottom w:val="0"/>
          <w:divBdr>
            <w:top w:val="none" w:sz="0" w:space="0" w:color="auto"/>
            <w:left w:val="none" w:sz="0" w:space="0" w:color="auto"/>
            <w:bottom w:val="none" w:sz="0" w:space="0" w:color="auto"/>
            <w:right w:val="none" w:sz="0" w:space="0" w:color="auto"/>
          </w:divBdr>
        </w:div>
        <w:div w:id="1229148231">
          <w:marLeft w:val="0"/>
          <w:marRight w:val="0"/>
          <w:marTop w:val="0"/>
          <w:marBottom w:val="0"/>
          <w:divBdr>
            <w:top w:val="none" w:sz="0" w:space="0" w:color="auto"/>
            <w:left w:val="none" w:sz="0" w:space="0" w:color="auto"/>
            <w:bottom w:val="none" w:sz="0" w:space="0" w:color="auto"/>
            <w:right w:val="none" w:sz="0" w:space="0" w:color="auto"/>
          </w:divBdr>
        </w:div>
      </w:divsChild>
    </w:div>
    <w:div w:id="1614051263">
      <w:bodyDiv w:val="1"/>
      <w:marLeft w:val="0"/>
      <w:marRight w:val="0"/>
      <w:marTop w:val="0"/>
      <w:marBottom w:val="0"/>
      <w:divBdr>
        <w:top w:val="none" w:sz="0" w:space="0" w:color="auto"/>
        <w:left w:val="none" w:sz="0" w:space="0" w:color="auto"/>
        <w:bottom w:val="none" w:sz="0" w:space="0" w:color="auto"/>
        <w:right w:val="none" w:sz="0" w:space="0" w:color="auto"/>
      </w:divBdr>
      <w:divsChild>
        <w:div w:id="1573154607">
          <w:marLeft w:val="0"/>
          <w:marRight w:val="0"/>
          <w:marTop w:val="0"/>
          <w:marBottom w:val="0"/>
          <w:divBdr>
            <w:top w:val="none" w:sz="0" w:space="0" w:color="auto"/>
            <w:left w:val="none" w:sz="0" w:space="0" w:color="auto"/>
            <w:bottom w:val="none" w:sz="0" w:space="0" w:color="auto"/>
            <w:right w:val="none" w:sz="0" w:space="0" w:color="auto"/>
          </w:divBdr>
          <w:divsChild>
            <w:div w:id="31348171">
              <w:marLeft w:val="0"/>
              <w:marRight w:val="0"/>
              <w:marTop w:val="0"/>
              <w:marBottom w:val="0"/>
              <w:divBdr>
                <w:top w:val="none" w:sz="0" w:space="0" w:color="auto"/>
                <w:left w:val="none" w:sz="0" w:space="0" w:color="auto"/>
                <w:bottom w:val="none" w:sz="0" w:space="0" w:color="auto"/>
                <w:right w:val="none" w:sz="0" w:space="0" w:color="auto"/>
              </w:divBdr>
              <w:divsChild>
                <w:div w:id="1664242574">
                  <w:marLeft w:val="180"/>
                  <w:marRight w:val="0"/>
                  <w:marTop w:val="0"/>
                  <w:marBottom w:val="0"/>
                  <w:divBdr>
                    <w:top w:val="none" w:sz="0" w:space="0" w:color="auto"/>
                    <w:left w:val="none" w:sz="0" w:space="0" w:color="auto"/>
                    <w:bottom w:val="none" w:sz="0" w:space="0" w:color="auto"/>
                    <w:right w:val="none" w:sz="0" w:space="0" w:color="auto"/>
                  </w:divBdr>
                  <w:divsChild>
                    <w:div w:id="19251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3892">
          <w:marLeft w:val="0"/>
          <w:marRight w:val="0"/>
          <w:marTop w:val="0"/>
          <w:marBottom w:val="0"/>
          <w:divBdr>
            <w:top w:val="none" w:sz="0" w:space="0" w:color="auto"/>
            <w:left w:val="none" w:sz="0" w:space="0" w:color="auto"/>
            <w:bottom w:val="none" w:sz="0" w:space="0" w:color="auto"/>
            <w:right w:val="none" w:sz="0" w:space="0" w:color="auto"/>
          </w:divBdr>
          <w:divsChild>
            <w:div w:id="185409640">
              <w:marLeft w:val="0"/>
              <w:marRight w:val="0"/>
              <w:marTop w:val="0"/>
              <w:marBottom w:val="0"/>
              <w:divBdr>
                <w:top w:val="none" w:sz="0" w:space="0" w:color="auto"/>
                <w:left w:val="none" w:sz="0" w:space="0" w:color="auto"/>
                <w:bottom w:val="none" w:sz="0" w:space="0" w:color="auto"/>
                <w:right w:val="none" w:sz="0" w:space="0" w:color="auto"/>
              </w:divBdr>
              <w:divsChild>
                <w:div w:id="1654988108">
                  <w:marLeft w:val="180"/>
                  <w:marRight w:val="0"/>
                  <w:marTop w:val="0"/>
                  <w:marBottom w:val="0"/>
                  <w:divBdr>
                    <w:top w:val="none" w:sz="0" w:space="0" w:color="auto"/>
                    <w:left w:val="none" w:sz="0" w:space="0" w:color="auto"/>
                    <w:bottom w:val="none" w:sz="0" w:space="0" w:color="auto"/>
                    <w:right w:val="none" w:sz="0" w:space="0" w:color="auto"/>
                  </w:divBdr>
                  <w:divsChild>
                    <w:div w:id="20850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44824">
          <w:marLeft w:val="0"/>
          <w:marRight w:val="0"/>
          <w:marTop w:val="0"/>
          <w:marBottom w:val="0"/>
          <w:divBdr>
            <w:top w:val="none" w:sz="0" w:space="0" w:color="auto"/>
            <w:left w:val="none" w:sz="0" w:space="0" w:color="auto"/>
            <w:bottom w:val="none" w:sz="0" w:space="0" w:color="auto"/>
            <w:right w:val="none" w:sz="0" w:space="0" w:color="auto"/>
          </w:divBdr>
          <w:divsChild>
            <w:div w:id="2073963457">
              <w:marLeft w:val="0"/>
              <w:marRight w:val="0"/>
              <w:marTop w:val="0"/>
              <w:marBottom w:val="0"/>
              <w:divBdr>
                <w:top w:val="none" w:sz="0" w:space="0" w:color="auto"/>
                <w:left w:val="none" w:sz="0" w:space="0" w:color="auto"/>
                <w:bottom w:val="none" w:sz="0" w:space="0" w:color="auto"/>
                <w:right w:val="none" w:sz="0" w:space="0" w:color="auto"/>
              </w:divBdr>
              <w:divsChild>
                <w:div w:id="747117306">
                  <w:marLeft w:val="180"/>
                  <w:marRight w:val="0"/>
                  <w:marTop w:val="0"/>
                  <w:marBottom w:val="0"/>
                  <w:divBdr>
                    <w:top w:val="none" w:sz="0" w:space="0" w:color="auto"/>
                    <w:left w:val="none" w:sz="0" w:space="0" w:color="auto"/>
                    <w:bottom w:val="none" w:sz="0" w:space="0" w:color="auto"/>
                    <w:right w:val="none" w:sz="0" w:space="0" w:color="auto"/>
                  </w:divBdr>
                  <w:divsChild>
                    <w:div w:id="159863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4030">
          <w:marLeft w:val="0"/>
          <w:marRight w:val="0"/>
          <w:marTop w:val="0"/>
          <w:marBottom w:val="0"/>
          <w:divBdr>
            <w:top w:val="none" w:sz="0" w:space="0" w:color="auto"/>
            <w:left w:val="none" w:sz="0" w:space="0" w:color="auto"/>
            <w:bottom w:val="none" w:sz="0" w:space="0" w:color="auto"/>
            <w:right w:val="none" w:sz="0" w:space="0" w:color="auto"/>
          </w:divBdr>
          <w:divsChild>
            <w:div w:id="1653945000">
              <w:marLeft w:val="0"/>
              <w:marRight w:val="0"/>
              <w:marTop w:val="0"/>
              <w:marBottom w:val="0"/>
              <w:divBdr>
                <w:top w:val="none" w:sz="0" w:space="0" w:color="auto"/>
                <w:left w:val="none" w:sz="0" w:space="0" w:color="auto"/>
                <w:bottom w:val="none" w:sz="0" w:space="0" w:color="auto"/>
                <w:right w:val="none" w:sz="0" w:space="0" w:color="auto"/>
              </w:divBdr>
              <w:divsChild>
                <w:div w:id="59640708">
                  <w:marLeft w:val="180"/>
                  <w:marRight w:val="0"/>
                  <w:marTop w:val="0"/>
                  <w:marBottom w:val="0"/>
                  <w:divBdr>
                    <w:top w:val="none" w:sz="0" w:space="0" w:color="auto"/>
                    <w:left w:val="none" w:sz="0" w:space="0" w:color="auto"/>
                    <w:bottom w:val="none" w:sz="0" w:space="0" w:color="auto"/>
                    <w:right w:val="none" w:sz="0" w:space="0" w:color="auto"/>
                  </w:divBdr>
                  <w:divsChild>
                    <w:div w:id="14079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982405">
          <w:marLeft w:val="0"/>
          <w:marRight w:val="0"/>
          <w:marTop w:val="0"/>
          <w:marBottom w:val="0"/>
          <w:divBdr>
            <w:top w:val="none" w:sz="0" w:space="0" w:color="auto"/>
            <w:left w:val="none" w:sz="0" w:space="0" w:color="auto"/>
            <w:bottom w:val="none" w:sz="0" w:space="0" w:color="auto"/>
            <w:right w:val="none" w:sz="0" w:space="0" w:color="auto"/>
          </w:divBdr>
          <w:divsChild>
            <w:div w:id="73865484">
              <w:marLeft w:val="0"/>
              <w:marRight w:val="0"/>
              <w:marTop w:val="0"/>
              <w:marBottom w:val="0"/>
              <w:divBdr>
                <w:top w:val="none" w:sz="0" w:space="0" w:color="auto"/>
                <w:left w:val="none" w:sz="0" w:space="0" w:color="auto"/>
                <w:bottom w:val="none" w:sz="0" w:space="0" w:color="auto"/>
                <w:right w:val="none" w:sz="0" w:space="0" w:color="auto"/>
              </w:divBdr>
              <w:divsChild>
                <w:div w:id="727187886">
                  <w:marLeft w:val="180"/>
                  <w:marRight w:val="0"/>
                  <w:marTop w:val="0"/>
                  <w:marBottom w:val="0"/>
                  <w:divBdr>
                    <w:top w:val="none" w:sz="0" w:space="0" w:color="auto"/>
                    <w:left w:val="none" w:sz="0" w:space="0" w:color="auto"/>
                    <w:bottom w:val="none" w:sz="0" w:space="0" w:color="auto"/>
                    <w:right w:val="none" w:sz="0" w:space="0" w:color="auto"/>
                  </w:divBdr>
                  <w:divsChild>
                    <w:div w:id="19306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56611">
          <w:marLeft w:val="0"/>
          <w:marRight w:val="0"/>
          <w:marTop w:val="0"/>
          <w:marBottom w:val="0"/>
          <w:divBdr>
            <w:top w:val="none" w:sz="0" w:space="0" w:color="auto"/>
            <w:left w:val="none" w:sz="0" w:space="0" w:color="auto"/>
            <w:bottom w:val="none" w:sz="0" w:space="0" w:color="auto"/>
            <w:right w:val="none" w:sz="0" w:space="0" w:color="auto"/>
          </w:divBdr>
          <w:divsChild>
            <w:div w:id="506553875">
              <w:marLeft w:val="0"/>
              <w:marRight w:val="0"/>
              <w:marTop w:val="0"/>
              <w:marBottom w:val="0"/>
              <w:divBdr>
                <w:top w:val="none" w:sz="0" w:space="0" w:color="auto"/>
                <w:left w:val="none" w:sz="0" w:space="0" w:color="auto"/>
                <w:bottom w:val="none" w:sz="0" w:space="0" w:color="auto"/>
                <w:right w:val="none" w:sz="0" w:space="0" w:color="auto"/>
              </w:divBdr>
              <w:divsChild>
                <w:div w:id="330571388">
                  <w:marLeft w:val="180"/>
                  <w:marRight w:val="0"/>
                  <w:marTop w:val="0"/>
                  <w:marBottom w:val="0"/>
                  <w:divBdr>
                    <w:top w:val="none" w:sz="0" w:space="0" w:color="auto"/>
                    <w:left w:val="none" w:sz="0" w:space="0" w:color="auto"/>
                    <w:bottom w:val="none" w:sz="0" w:space="0" w:color="auto"/>
                    <w:right w:val="none" w:sz="0" w:space="0" w:color="auto"/>
                  </w:divBdr>
                  <w:divsChild>
                    <w:div w:id="15878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74128">
      <w:bodyDiv w:val="1"/>
      <w:marLeft w:val="0"/>
      <w:marRight w:val="0"/>
      <w:marTop w:val="0"/>
      <w:marBottom w:val="0"/>
      <w:divBdr>
        <w:top w:val="none" w:sz="0" w:space="0" w:color="auto"/>
        <w:left w:val="none" w:sz="0" w:space="0" w:color="auto"/>
        <w:bottom w:val="none" w:sz="0" w:space="0" w:color="auto"/>
        <w:right w:val="none" w:sz="0" w:space="0" w:color="auto"/>
      </w:divBdr>
    </w:div>
    <w:div w:id="2004698933">
      <w:bodyDiv w:val="1"/>
      <w:marLeft w:val="0"/>
      <w:marRight w:val="0"/>
      <w:marTop w:val="0"/>
      <w:marBottom w:val="0"/>
      <w:divBdr>
        <w:top w:val="none" w:sz="0" w:space="0" w:color="auto"/>
        <w:left w:val="none" w:sz="0" w:space="0" w:color="auto"/>
        <w:bottom w:val="none" w:sz="0" w:space="0" w:color="auto"/>
        <w:right w:val="none" w:sz="0" w:space="0" w:color="auto"/>
      </w:divBdr>
    </w:div>
    <w:div w:id="2046631722">
      <w:bodyDiv w:val="1"/>
      <w:marLeft w:val="0"/>
      <w:marRight w:val="0"/>
      <w:marTop w:val="0"/>
      <w:marBottom w:val="0"/>
      <w:divBdr>
        <w:top w:val="none" w:sz="0" w:space="0" w:color="auto"/>
        <w:left w:val="none" w:sz="0" w:space="0" w:color="auto"/>
        <w:bottom w:val="none" w:sz="0" w:space="0" w:color="auto"/>
        <w:right w:val="none" w:sz="0" w:space="0" w:color="auto"/>
      </w:divBdr>
    </w:div>
    <w:div w:id="213872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org/sustainabledevelopment/ru/issues/people/water-and-sanitation/" TargetMode="External"/><Relationship Id="rId21" Type="http://schemas.microsoft.com/office/2007/relationships/hdphoto" Target="media/hdphoto3.wdp"/><Relationship Id="rId42" Type="http://schemas.openxmlformats.org/officeDocument/2006/relationships/hyperlink" Target="http://www.oecd.org/env/indicators-modellingoutlooks" TargetMode="External"/><Relationship Id="rId47" Type="http://schemas.openxmlformats.org/officeDocument/2006/relationships/hyperlink" Target="https://www.abok.ru/for_spec/" TargetMode="External"/><Relationship Id="rId63" Type="http://schemas.openxmlformats.org/officeDocument/2006/relationships/hyperlink" Target="https://eur-lex.europa.eu/legal-content/EN/TXT/PDF/?uri=CELEX:02000L0060-20140101&amp;rid=2" TargetMode="External"/><Relationship Id="rId68" Type="http://schemas.openxmlformats.org/officeDocument/2006/relationships/hyperlink" Target="https://unece.org/ru/sendayskaya-ramochnaya" TargetMode="External"/><Relationship Id="rId84" Type="http://schemas.openxmlformats.org/officeDocument/2006/relationships/hyperlink" Target="https://adilet.zan.kz/rus/docs" TargetMode="External"/><Relationship Id="rId89" Type="http://schemas.openxmlformats.org/officeDocument/2006/relationships/hyperlink" Target="https://adilet.zan.kz/rus/docs" TargetMode="External"/><Relationship Id="rId112" Type="http://schemas.openxmlformats.org/officeDocument/2006/relationships/image" Target="media/image19.png"/><Relationship Id="rId16" Type="http://schemas.openxmlformats.org/officeDocument/2006/relationships/image" Target="media/image7.png"/><Relationship Id="rId107" Type="http://schemas.openxmlformats.org/officeDocument/2006/relationships/hyperlink" Target="https://legalacts.egov.kz/npa/view?id=14137320" TargetMode="External"/><Relationship Id="rId11" Type="http://schemas.openxmlformats.org/officeDocument/2006/relationships/image" Target="media/image3.jpeg"/><Relationship Id="rId32" Type="http://schemas.openxmlformats.org/officeDocument/2006/relationships/chart" Target="charts/chart1.xml"/><Relationship Id="rId37" Type="http://schemas.openxmlformats.org/officeDocument/2006/relationships/hyperlink" Target="http://www.cawater-info.net/%20library/rus/almaty2004/rysbekov1.pdf" TargetMode="External"/><Relationship Id="rId53" Type="http://schemas.openxmlformats.org/officeDocument/2006/relationships/hyperlink" Target="https://www.researchgate.net/figure/%20Water-stress-by-country-in-2040-Source-World-Resources-Institute." TargetMode="External"/><Relationship Id="rId58" Type="http://schemas.openxmlformats.org/officeDocument/2006/relationships/hyperlink" Target="http://www.un.org/ru/sections/%20issues-depth/water/index.html" TargetMode="External"/><Relationship Id="rId74" Type="http://schemas.openxmlformats.org/officeDocument/2006/relationships/hyperlink" Target="https://www.un.org/ru/documents/%20decl_conv/conventions/watercourses_lakes.shtml" TargetMode="External"/><Relationship Id="rId79" Type="http://schemas.openxmlformats.org/officeDocument/2006/relationships/hyperlink" Target="http://cbd.minjust.gov.kg/act/preview/ru-ru/483/10?mode=tekst" TargetMode="External"/><Relationship Id="rId102" Type="http://schemas.openxmlformats.org/officeDocument/2006/relationships/hyperlink" Target="https://adilet.zan.kz/rus/archive/docs/P1900000479/05.07.2019" TargetMode="External"/><Relationship Id="rId5" Type="http://schemas.openxmlformats.org/officeDocument/2006/relationships/webSettings" Target="webSettings.xml"/><Relationship Id="rId90" Type="http://schemas.openxmlformats.org/officeDocument/2006/relationships/hyperlink" Target="https://adilet.zan.kz/rus/docs/Z1400000196" TargetMode="External"/><Relationship Id="rId95" Type="http://schemas.openxmlformats.org/officeDocument/2006/relationships/hyperlink" Target="https://adilet.zan.kz/rus/docs/V1500011524" TargetMode="External"/><Relationship Id="rId22" Type="http://schemas.openxmlformats.org/officeDocument/2006/relationships/image" Target="media/image12.png"/><Relationship Id="rId27" Type="http://schemas.openxmlformats.org/officeDocument/2006/relationships/hyperlink" Target="http://wss1.un.org/ru/node/903309/" TargetMode="External"/><Relationship Id="rId43" Type="http://schemas.openxmlformats.org/officeDocument/2006/relationships/hyperlink" Target="https://www.genevawaterhub.org/sites/default/files/atoms/files/report_of" TargetMode="External"/><Relationship Id="rId48" Type="http://schemas.openxmlformats.org/officeDocument/2006/relationships/hyperlink" Target="https://www.un.org/esa/sustdev." TargetMode="External"/><Relationship Id="rId64" Type="http://schemas.openxmlformats.org/officeDocument/2006/relationships/hyperlink" Target="http://www.germanskoe-prawo.ru" TargetMode="External"/><Relationship Id="rId69" Type="http://schemas.openxmlformats.org/officeDocument/2006/relationships/hyperlink" Target="https://ecifas-tj.org/meropriyatiya" TargetMode="External"/><Relationship Id="rId113" Type="http://schemas.openxmlformats.org/officeDocument/2006/relationships/image" Target="media/image20.png"/><Relationship Id="rId80" Type="http://schemas.openxmlformats.org/officeDocument/2006/relationships/hyperlink" Target="http://cbd.minjust.gov.kg/act/view/ru-ru/729" TargetMode="External"/><Relationship Id="rId85" Type="http://schemas.openxmlformats.org/officeDocument/2006/relationships/hyperlink" Target="https://adilet.zan.kz/rus/docs/K030000481_" TargetMode="External"/><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chart" Target="charts/chart2.xml"/><Relationship Id="rId38" Type="http://schemas.openxmlformats.org/officeDocument/2006/relationships/hyperlink" Target="https://www.un.org/ru/observances/world-wetlands-day" TargetMode="External"/><Relationship Id="rId59" Type="http://schemas.openxmlformats.org/officeDocument/2006/relationships/hyperlink" Target="https://www.un.org/ru/millenniumgoals/pdf/Russian2014.pdf" TargetMode="External"/><Relationship Id="rId103" Type="http://schemas.openxmlformats.org/officeDocument/2006/relationships/hyperlink" Target="https://adilet.zan.kz/rus/docs/G1900000008" TargetMode="External"/><Relationship Id="rId108" Type="http://schemas.openxmlformats.org/officeDocument/2006/relationships/hyperlink" Target="http://www.rusnauka.com/13_EISN_2012." TargetMode="External"/><Relationship Id="rId54" Type="http://schemas.openxmlformats.org/officeDocument/2006/relationships/hyperlink" Target="https://www.grida.no/resources/5493" TargetMode="External"/><Relationship Id="rId70" Type="http://schemas.openxmlformats.org/officeDocument/2006/relationships/hyperlink" Target="https://www.unescap.org/sites/default/files/Session." TargetMode="External"/><Relationship Id="rId75" Type="http://schemas.openxmlformats.org/officeDocument/2006/relationships/hyperlink" Target="https://www.un.org/ru/documents/decl" TargetMode="External"/><Relationship Id="rId91" Type="http://schemas.openxmlformats.org/officeDocument/2006/relationships/hyperlink" Target="https://adilet.zan.kz/rus/docs/P100000891_" TargetMode="External"/><Relationship Id="rId96" Type="http://schemas.openxmlformats.org/officeDocument/2006/relationships/hyperlink" Target="https://www.qazsu.kz/upload/ibloc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www.un.org/ru/waterforlifedecade/" TargetMode="External"/><Relationship Id="rId36" Type="http://schemas.openxmlformats.org/officeDocument/2006/relationships/hyperlink" Target="http://www.abirus.ru/content/564/565/567/11394.html.%2010.01.2019" TargetMode="External"/><Relationship Id="rId49" Type="http://schemas.openxmlformats.org/officeDocument/2006/relationships/hyperlink" Target="https://unesdoc.unesco.org/ark" TargetMode="External"/><Relationship Id="rId57" Type="http://schemas.openxmlformats.org/officeDocument/2006/relationships/hyperlink" Target="https://www.un.org/securitycouncil/ru/content/meetings" TargetMode="External"/><Relationship Id="rId106" Type="http://schemas.openxmlformats.org/officeDocument/2006/relationships/hyperlink" Target="https://www.gov.kz/memleket/entities/ecogeo/press/news/details" TargetMode="External"/><Relationship Id="rId114"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hyperlink" Target="https://onlinelibrary.wiley.com/doi/10.1111/j.1758-5899.2011.00097.x" TargetMode="External"/><Relationship Id="rId52" Type="http://schemas.openxmlformats.org/officeDocument/2006/relationships/hyperlink" Target="https://elibrary.ru/contents.asp?id=33916856&amp;selid=20813400" TargetMode="External"/><Relationship Id="rId60" Type="http://schemas.openxmlformats.org/officeDocument/2006/relationships/hyperlink" Target="https://www.un.org/%20sustainabledevelopment/ru/water-and-sanitation/" TargetMode="External"/><Relationship Id="rId65" Type="http://schemas.openxmlformats.org/officeDocument/2006/relationships/hyperlink" Target="https://isca.kz/ru/analytics-ru/2361" TargetMode="External"/><Relationship Id="rId73" Type="http://schemas.openxmlformats.org/officeDocument/2006/relationships/hyperlink" Target="https://docs.cntd.ru/document/1900698" TargetMode="External"/><Relationship Id="rId78" Type="http://schemas.openxmlformats.org/officeDocument/2006/relationships/hyperlink" Target="https://ecifas-tj.org/wp-content/uploads/2021/02/4.-protokol-k-dopolneniyusoglasheniya-ob-ispolzovanii-v-r-syrdarya.pdf" TargetMode="External"/><Relationship Id="rId81" Type="http://schemas.openxmlformats.org/officeDocument/2006/relationships/hyperlink" Target="http://www.cawater-info.net/bk/water_law/pdf/koshmatov2001_rus.pdf" TargetMode="External"/><Relationship Id="rId86" Type="http://schemas.openxmlformats.org/officeDocument/2006/relationships/hyperlink" Target="https://adilet.zan.kz/rus/docs/Z1200000527" TargetMode="External"/><Relationship Id="rId94" Type="http://schemas.openxmlformats.org/officeDocument/2006/relationships/hyperlink" Target="https://adilet.zan.kz/rus/docs/U1300000577" TargetMode="External"/><Relationship Id="rId99" Type="http://schemas.openxmlformats.org/officeDocument/2006/relationships/hyperlink" Target="https://inbusiness.kz/ru/news/ekonomicheskie." TargetMode="External"/><Relationship Id="rId101" Type="http://schemas.openxmlformats.org/officeDocument/2006/relationships/hyperlink" Target="https://unece.org/fileadmin/DAM."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gwp.org/contentassets/1180bf6f64e04732ac00717c1c6435" TargetMode="External"/><Relationship Id="rId109" Type="http://schemas.openxmlformats.org/officeDocument/2006/relationships/hyperlink" Target="http://old.unesco.kz/science/" TargetMode="External"/><Relationship Id="rId34" Type="http://schemas.openxmlformats.org/officeDocument/2006/relationships/image" Target="media/image17.png"/><Relationship Id="rId50" Type="http://schemas.openxmlformats.org/officeDocument/2006/relationships/hyperlink" Target="https://elibrary.ru/item.asp?id=20813400" TargetMode="External"/><Relationship Id="rId55" Type="http://schemas.openxmlformats.org/officeDocument/2006/relationships/hyperlink" Target="https://www.ktk.kz/ru/news/video/%202014/06/25/28577/" TargetMode="External"/><Relationship Id="rId76" Type="http://schemas.openxmlformats.org/officeDocument/2006/relationships/hyperlink" Target="http://www.bellona.ru/casefiles/london99" TargetMode="External"/><Relationship Id="rId97" Type="http://schemas.openxmlformats.org/officeDocument/2006/relationships/hyperlink" Target="http://www.cawater-info.net/bk/water_law/pdf/talas_runoff.pdf" TargetMode="External"/><Relationship Id="rId104" Type="http://schemas.openxmlformats.org/officeDocument/2006/relationships/hyperlink" Target="https://rus.azattyq-ruhy.kz/economics/2434" TargetMode="External"/><Relationship Id="rId7" Type="http://schemas.openxmlformats.org/officeDocument/2006/relationships/endnotes" Target="endnotes.xml"/><Relationship Id="rId71" Type="http://schemas.openxmlformats.org/officeDocument/2006/relationships/hyperlink" Target="https://www.consilium.europa.eu/media/30829/ru-strategyasia_int.pdf" TargetMode="External"/><Relationship Id="rId92" Type="http://schemas.openxmlformats.org/officeDocument/2006/relationships/hyperlink" Target="http://cawater-info.net/bk/water_law/pdf/kz-892-2010.pdf" TargetMode="Externa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hyperlink" Target="https://documents-dds-ny.un.org/doc/RESOLUTION/GEN/NR0/394/93/IMG/NR039493.pdf?OpenElement" TargetMode="External"/><Relationship Id="rId40" Type="http://schemas.openxmlformats.org/officeDocument/2006/relationships/hyperlink" Target="http://cawater-info.net/pdf/water-security-declaration-r.pdf" TargetMode="External"/><Relationship Id="rId45" Type="http://schemas.openxmlformats.org/officeDocument/2006/relationships/hyperlink" Target="https://www.akorda.kz/ru/official_documents/strategies_and_programs" TargetMode="External"/><Relationship Id="rId66" Type="http://schemas.openxmlformats.org/officeDocument/2006/relationships/hyperlink" Target="https://www.un.org/sustainabledevelopment/ru/about/development" TargetMode="External"/><Relationship Id="rId87" Type="http://schemas.openxmlformats.org/officeDocument/2006/relationships/hyperlink" Target="https://adilet.zan.kz/rus/docs/Z1900000222" TargetMode="External"/><Relationship Id="rId110" Type="http://schemas.openxmlformats.org/officeDocument/2006/relationships/hyperlink" Target="https://www.un.org/ru/global-issues" TargetMode="External"/><Relationship Id="rId115" Type="http://schemas.openxmlformats.org/officeDocument/2006/relationships/fontTable" Target="fontTable.xml"/><Relationship Id="rId61" Type="http://schemas.openxmlformats.org/officeDocument/2006/relationships/hyperlink" Target="https://www.unwater.org/%20publications/world-water-development-report-2018" TargetMode="External"/><Relationship Id="rId82" Type="http://schemas.openxmlformats.org/officeDocument/2006/relationships/hyperlink" Target="https://adilet.zan.kz/rus/docs/P020000093_" TargetMode="External"/><Relationship Id="rId19" Type="http://schemas.openxmlformats.org/officeDocument/2006/relationships/image" Target="media/image10.png"/><Relationship Id="rId14" Type="http://schemas.microsoft.com/office/2007/relationships/hdphoto" Target="media/hdphoto2.wdp"/><Relationship Id="rId30" Type="http://schemas.openxmlformats.org/officeDocument/2006/relationships/image" Target="media/image15.emf"/><Relationship Id="rId35" Type="http://schemas.openxmlformats.org/officeDocument/2006/relationships/hyperlink" Target="https://www.fao.org/3/i6273r/i6273r.pdf" TargetMode="External"/><Relationship Id="rId56" Type="http://schemas.openxmlformats.org/officeDocument/2006/relationships/hyperlink" Target="http://iwrmdataportal.unepdhi.org/country-reports" TargetMode="External"/><Relationship Id="rId77" Type="http://schemas.openxmlformats.org/officeDocument/2006/relationships/hyperlink" Target="https://documents-dds-ny.un.org/doc/UNDOC/GEN/N02/636/95/PDF/N0263695.pdf?" TargetMode="External"/><Relationship Id="rId100" Type="http://schemas.openxmlformats.org/officeDocument/2006/relationships/hyperlink" Target="https://www.inform.kz/ru/ekonomike-kazahstana-trebuetsya-v-tri-raza" TargetMode="External"/><Relationship Id="rId105" Type="http://schemas.openxmlformats.org/officeDocument/2006/relationships/hyperlink" Target="https://eldala.kz/novosti/kazahstan/12138-novye-stimuly" TargetMode="External"/><Relationship Id="rId8" Type="http://schemas.openxmlformats.org/officeDocument/2006/relationships/image" Target="media/image1.png"/><Relationship Id="rId51" Type="http://schemas.openxmlformats.org/officeDocument/2006/relationships/hyperlink" Target="https://elibrary.ru/contents.asp?id=33916856" TargetMode="External"/><Relationship Id="rId72" Type="http://schemas.openxmlformats.org/officeDocument/2006/relationships/hyperlink" Target="https://ca-climate.org/news/pervye-rezultaty-tsentralno-aziatskoy-konferentsii-po-voprosam-izmeneniya" TargetMode="External"/><Relationship Id="rId93" Type="http://schemas.openxmlformats.org/officeDocument/2006/relationships/hyperlink" Target="https://adilet.zan.kz/rus/docs/P1700000439" TargetMode="External"/><Relationship Id="rId98" Type="http://schemas.openxmlformats.org/officeDocument/2006/relationships/hyperlink" Target="http://www.cawater-info.net/bk/water_law/pdf/chu_runoff.pdf" TargetMode="External"/><Relationship Id="rId3" Type="http://schemas.openxmlformats.org/officeDocument/2006/relationships/styles" Target="styles.xml"/><Relationship Id="rId25" Type="http://schemas.openxmlformats.org/officeDocument/2006/relationships/hyperlink" Target="http://www.un.org/ru/documents/decl_conv/declarations/riodecl.shtml" TargetMode="External"/><Relationship Id="rId46" Type="http://schemas.openxmlformats.org/officeDocument/2006/relationships/hyperlink" Target="https://www.fao.org/3/cb7654ru/online/src/html/chapter-1-3.html" TargetMode="External"/><Relationship Id="rId67" Type="http://schemas.openxmlformats.org/officeDocument/2006/relationships/hyperlink" Target="https://www.un.org/ru/climatechange/paris-agreement" TargetMode="External"/><Relationship Id="rId11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www.cawater-info.net/library/rus/gwp/awdo-2013-ru.pdf" TargetMode="External"/><Relationship Id="rId62" Type="http://schemas.openxmlformats.org/officeDocument/2006/relationships/hyperlink" Target="https://op.europa.eu/en/publication-detail/-/publication/c3ae1d76-1e6d-4f79-9d00-162a41ab01c1" TargetMode="External"/><Relationship Id="rId83" Type="http://schemas.openxmlformats.org/officeDocument/2006/relationships/hyperlink" Target="https://adilet.zan.kz/rus/docs/P1000001176/links" TargetMode="External"/><Relationship Id="rId88" Type="http://schemas.openxmlformats.org/officeDocument/2006/relationships/hyperlink" Target="https://adilet.zan.kz/rus/docs/P020000989_" TargetMode="External"/><Relationship Id="rId11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Экспертный выбор</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079-4983-9B29-9DEF9EB793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079-4983-9B29-9DEF9EB793D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079-4983-9B29-9DEF9EB793D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079-4983-9B29-9DEF9EB793D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079-4983-9B29-9DEF9EB793D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079-4983-9B29-9DEF9EB793D9}"/>
              </c:ext>
            </c:extLst>
          </c:dPt>
          <c:cat>
            <c:strRef>
              <c:f>Лист1!$A$2:$A$7</c:f>
              <c:strCache>
                <c:ptCount val="6"/>
                <c:pt idx="0">
                  <c:v>Определение 1</c:v>
                </c:pt>
                <c:pt idx="1">
                  <c:v>Определение 2</c:v>
                </c:pt>
                <c:pt idx="2">
                  <c:v>Определение 3</c:v>
                </c:pt>
                <c:pt idx="3">
                  <c:v>Определение 4</c:v>
                </c:pt>
                <c:pt idx="4">
                  <c:v>Определение 5</c:v>
                </c:pt>
                <c:pt idx="5">
                  <c:v>Определение 6</c:v>
                </c:pt>
              </c:strCache>
            </c:strRef>
          </c:cat>
          <c:val>
            <c:numRef>
              <c:f>Лист1!$B$2:$B$7</c:f>
              <c:numCache>
                <c:formatCode>General</c:formatCode>
                <c:ptCount val="6"/>
                <c:pt idx="0">
                  <c:v>2.7</c:v>
                </c:pt>
                <c:pt idx="1">
                  <c:v>16.100000000000001</c:v>
                </c:pt>
                <c:pt idx="2">
                  <c:v>9.7000000000000011</c:v>
                </c:pt>
                <c:pt idx="3">
                  <c:v>35.5</c:v>
                </c:pt>
                <c:pt idx="4">
                  <c:v>7</c:v>
                </c:pt>
                <c:pt idx="5">
                  <c:v>29</c:v>
                </c:pt>
              </c:numCache>
            </c:numRef>
          </c:val>
          <c:extLst xmlns:c16r2="http://schemas.microsoft.com/office/drawing/2015/06/chart">
            <c:ext xmlns:c16="http://schemas.microsoft.com/office/drawing/2014/chart" uri="{C3380CC4-5D6E-409C-BE32-E72D297353CC}">
              <c16:uniqueId val="{00000000-393E-40BF-9C71-26A93181C4C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428550597841949E-2"/>
          <c:y val="4.3650793650793648E-2"/>
          <c:w val="0.9190529308836396"/>
          <c:h val="0.77378986980384123"/>
        </c:manualLayout>
      </c:layout>
      <c:barChart>
        <c:barDir val="col"/>
        <c:grouping val="clustered"/>
        <c:varyColors val="0"/>
        <c:ser>
          <c:idx val="0"/>
          <c:order val="0"/>
          <c:tx>
            <c:strRef>
              <c:f>Лист1!$B$1</c:f>
              <c:strCache>
                <c:ptCount val="1"/>
                <c:pt idx="0">
                  <c:v>абсолютно неважный </c:v>
                </c:pt>
              </c:strCache>
            </c:strRef>
          </c:tx>
          <c:spPr>
            <a:solidFill>
              <a:schemeClr val="accent1"/>
            </a:solidFill>
            <a:ln>
              <a:noFill/>
            </a:ln>
            <a:effectLst/>
          </c:spPr>
          <c:invertIfNegative val="0"/>
          <c:cat>
            <c:strRef>
              <c:f>Лист1!$A$2:$A$6</c:f>
              <c:strCache>
                <c:ptCount val="5"/>
                <c:pt idx="0">
                  <c:v>Риск 1</c:v>
                </c:pt>
                <c:pt idx="1">
                  <c:v>Риск 2</c:v>
                </c:pt>
                <c:pt idx="2">
                  <c:v>Риск 3</c:v>
                </c:pt>
                <c:pt idx="3">
                  <c:v>Риск 4</c:v>
                </c:pt>
                <c:pt idx="4">
                  <c:v>Риск 5</c:v>
                </c:pt>
              </c:strCache>
            </c:strRef>
          </c:cat>
          <c:val>
            <c:numRef>
              <c:f>Лист1!$B$2:$B$6</c:f>
              <c:numCache>
                <c:formatCode>General</c:formatCode>
                <c:ptCount val="5"/>
                <c:pt idx="0">
                  <c:v>1</c:v>
                </c:pt>
                <c:pt idx="1">
                  <c:v>1</c:v>
                </c:pt>
                <c:pt idx="2">
                  <c:v>1</c:v>
                </c:pt>
                <c:pt idx="3">
                  <c:v>1</c:v>
                </c:pt>
                <c:pt idx="4">
                  <c:v>2</c:v>
                </c:pt>
              </c:numCache>
            </c:numRef>
          </c:val>
          <c:extLst xmlns:c16r2="http://schemas.microsoft.com/office/drawing/2015/06/chart">
            <c:ext xmlns:c16="http://schemas.microsoft.com/office/drawing/2014/chart" uri="{C3380CC4-5D6E-409C-BE32-E72D297353CC}">
              <c16:uniqueId val="{00000000-2681-4F22-9627-EA436AA15FAB}"/>
            </c:ext>
          </c:extLst>
        </c:ser>
        <c:ser>
          <c:idx val="1"/>
          <c:order val="1"/>
          <c:tx>
            <c:strRef>
              <c:f>Лист1!$C$1</c:f>
              <c:strCache>
                <c:ptCount val="1"/>
                <c:pt idx="0">
                  <c:v>менее важный</c:v>
                </c:pt>
              </c:strCache>
            </c:strRef>
          </c:tx>
          <c:spPr>
            <a:solidFill>
              <a:schemeClr val="accent2"/>
            </a:solidFill>
            <a:ln>
              <a:noFill/>
            </a:ln>
            <a:effectLst/>
          </c:spPr>
          <c:invertIfNegative val="0"/>
          <c:cat>
            <c:strRef>
              <c:f>Лист1!$A$2:$A$6</c:f>
              <c:strCache>
                <c:ptCount val="5"/>
                <c:pt idx="0">
                  <c:v>Риск 1</c:v>
                </c:pt>
                <c:pt idx="1">
                  <c:v>Риск 2</c:v>
                </c:pt>
                <c:pt idx="2">
                  <c:v>Риск 3</c:v>
                </c:pt>
                <c:pt idx="3">
                  <c:v>Риск 4</c:v>
                </c:pt>
                <c:pt idx="4">
                  <c:v>Риск 5</c:v>
                </c:pt>
              </c:strCache>
            </c:strRef>
          </c:cat>
          <c:val>
            <c:numRef>
              <c:f>Лист1!$C$2:$C$6</c:f>
              <c:numCache>
                <c:formatCode>General</c:formatCode>
                <c:ptCount val="5"/>
                <c:pt idx="0">
                  <c:v>2</c:v>
                </c:pt>
                <c:pt idx="1">
                  <c:v>1</c:v>
                </c:pt>
                <c:pt idx="2">
                  <c:v>1</c:v>
                </c:pt>
                <c:pt idx="3">
                  <c:v>1</c:v>
                </c:pt>
                <c:pt idx="4">
                  <c:v>2</c:v>
                </c:pt>
              </c:numCache>
            </c:numRef>
          </c:val>
          <c:extLst xmlns:c16r2="http://schemas.microsoft.com/office/drawing/2015/06/chart">
            <c:ext xmlns:c16="http://schemas.microsoft.com/office/drawing/2014/chart" uri="{C3380CC4-5D6E-409C-BE32-E72D297353CC}">
              <c16:uniqueId val="{00000001-2681-4F22-9627-EA436AA15FAB}"/>
            </c:ext>
          </c:extLst>
        </c:ser>
        <c:ser>
          <c:idx val="2"/>
          <c:order val="2"/>
          <c:tx>
            <c:strRef>
              <c:f>Лист1!$D$1</c:f>
              <c:strCache>
                <c:ptCount val="1"/>
                <c:pt idx="0">
                  <c:v>неважный</c:v>
                </c:pt>
              </c:strCache>
            </c:strRef>
          </c:tx>
          <c:spPr>
            <a:solidFill>
              <a:schemeClr val="accent3"/>
            </a:solidFill>
            <a:ln>
              <a:noFill/>
            </a:ln>
            <a:effectLst/>
          </c:spPr>
          <c:invertIfNegative val="0"/>
          <c:cat>
            <c:strRef>
              <c:f>Лист1!$A$2:$A$6</c:f>
              <c:strCache>
                <c:ptCount val="5"/>
                <c:pt idx="0">
                  <c:v>Риск 1</c:v>
                </c:pt>
                <c:pt idx="1">
                  <c:v>Риск 2</c:v>
                </c:pt>
                <c:pt idx="2">
                  <c:v>Риск 3</c:v>
                </c:pt>
                <c:pt idx="3">
                  <c:v>Риск 4</c:v>
                </c:pt>
                <c:pt idx="4">
                  <c:v>Риск 5</c:v>
                </c:pt>
              </c:strCache>
            </c:strRef>
          </c:cat>
          <c:val>
            <c:numRef>
              <c:f>Лист1!$D$2:$D$6</c:f>
              <c:numCache>
                <c:formatCode>General</c:formatCode>
                <c:ptCount val="5"/>
                <c:pt idx="0">
                  <c:v>1</c:v>
                </c:pt>
                <c:pt idx="1">
                  <c:v>5</c:v>
                </c:pt>
                <c:pt idx="2">
                  <c:v>1</c:v>
                </c:pt>
                <c:pt idx="3">
                  <c:v>2</c:v>
                </c:pt>
                <c:pt idx="4">
                  <c:v>2</c:v>
                </c:pt>
              </c:numCache>
            </c:numRef>
          </c:val>
          <c:extLst xmlns:c16r2="http://schemas.microsoft.com/office/drawing/2015/06/chart">
            <c:ext xmlns:c16="http://schemas.microsoft.com/office/drawing/2014/chart" uri="{C3380CC4-5D6E-409C-BE32-E72D297353CC}">
              <c16:uniqueId val="{00000002-2681-4F22-9627-EA436AA15FAB}"/>
            </c:ext>
          </c:extLst>
        </c:ser>
        <c:ser>
          <c:idx val="3"/>
          <c:order val="3"/>
          <c:tx>
            <c:strRef>
              <c:f>Лист1!$E$1</c:f>
              <c:strCache>
                <c:ptCount val="1"/>
                <c:pt idx="0">
                  <c:v>скорее важный</c:v>
                </c:pt>
              </c:strCache>
            </c:strRef>
          </c:tx>
          <c:spPr>
            <a:solidFill>
              <a:schemeClr val="accent4"/>
            </a:solidFill>
            <a:ln>
              <a:noFill/>
            </a:ln>
            <a:effectLst/>
          </c:spPr>
          <c:invertIfNegative val="0"/>
          <c:cat>
            <c:strRef>
              <c:f>Лист1!$A$2:$A$6</c:f>
              <c:strCache>
                <c:ptCount val="5"/>
                <c:pt idx="0">
                  <c:v>Риск 1</c:v>
                </c:pt>
                <c:pt idx="1">
                  <c:v>Риск 2</c:v>
                </c:pt>
                <c:pt idx="2">
                  <c:v>Риск 3</c:v>
                </c:pt>
                <c:pt idx="3">
                  <c:v>Риск 4</c:v>
                </c:pt>
                <c:pt idx="4">
                  <c:v>Риск 5</c:v>
                </c:pt>
              </c:strCache>
            </c:strRef>
          </c:cat>
          <c:val>
            <c:numRef>
              <c:f>Лист1!$E$2:$E$6</c:f>
              <c:numCache>
                <c:formatCode>General</c:formatCode>
                <c:ptCount val="5"/>
                <c:pt idx="0">
                  <c:v>7</c:v>
                </c:pt>
                <c:pt idx="1">
                  <c:v>13</c:v>
                </c:pt>
                <c:pt idx="2">
                  <c:v>7</c:v>
                </c:pt>
                <c:pt idx="3">
                  <c:v>7</c:v>
                </c:pt>
                <c:pt idx="4">
                  <c:v>10</c:v>
                </c:pt>
              </c:numCache>
            </c:numRef>
          </c:val>
          <c:extLst xmlns:c16r2="http://schemas.microsoft.com/office/drawing/2015/06/chart">
            <c:ext xmlns:c16="http://schemas.microsoft.com/office/drawing/2014/chart" uri="{C3380CC4-5D6E-409C-BE32-E72D297353CC}">
              <c16:uniqueId val="{00000004-2681-4F22-9627-EA436AA15FAB}"/>
            </c:ext>
          </c:extLst>
        </c:ser>
        <c:ser>
          <c:idx val="4"/>
          <c:order val="4"/>
          <c:tx>
            <c:strRef>
              <c:f>Лист1!$F$1</c:f>
              <c:strCache>
                <c:ptCount val="1"/>
                <c:pt idx="0">
                  <c:v>весьма важный</c:v>
                </c:pt>
              </c:strCache>
            </c:strRef>
          </c:tx>
          <c:spPr>
            <a:solidFill>
              <a:schemeClr val="accent5"/>
            </a:solidFill>
            <a:ln>
              <a:noFill/>
            </a:ln>
            <a:effectLst/>
          </c:spPr>
          <c:invertIfNegative val="0"/>
          <c:cat>
            <c:strRef>
              <c:f>Лист1!$A$2:$A$6</c:f>
              <c:strCache>
                <c:ptCount val="5"/>
                <c:pt idx="0">
                  <c:v>Риск 1</c:v>
                </c:pt>
                <c:pt idx="1">
                  <c:v>Риск 2</c:v>
                </c:pt>
                <c:pt idx="2">
                  <c:v>Риск 3</c:v>
                </c:pt>
                <c:pt idx="3">
                  <c:v>Риск 4</c:v>
                </c:pt>
                <c:pt idx="4">
                  <c:v>Риск 5</c:v>
                </c:pt>
              </c:strCache>
            </c:strRef>
          </c:cat>
          <c:val>
            <c:numRef>
              <c:f>Лист1!$F$2:$F$6</c:f>
              <c:numCache>
                <c:formatCode>General</c:formatCode>
                <c:ptCount val="5"/>
                <c:pt idx="0">
                  <c:v>19</c:v>
                </c:pt>
                <c:pt idx="1">
                  <c:v>10</c:v>
                </c:pt>
                <c:pt idx="2">
                  <c:v>20</c:v>
                </c:pt>
                <c:pt idx="3">
                  <c:v>16</c:v>
                </c:pt>
                <c:pt idx="4">
                  <c:v>14</c:v>
                </c:pt>
              </c:numCache>
            </c:numRef>
          </c:val>
          <c:extLst xmlns:c16r2="http://schemas.microsoft.com/office/drawing/2015/06/chart">
            <c:ext xmlns:c16="http://schemas.microsoft.com/office/drawing/2014/chart" uri="{C3380CC4-5D6E-409C-BE32-E72D297353CC}">
              <c16:uniqueId val="{00000005-2681-4F22-9627-EA436AA15FAB}"/>
            </c:ext>
          </c:extLst>
        </c:ser>
        <c:dLbls>
          <c:showLegendKey val="0"/>
          <c:showVal val="0"/>
          <c:showCatName val="0"/>
          <c:showSerName val="0"/>
          <c:showPercent val="0"/>
          <c:showBubbleSize val="0"/>
        </c:dLbls>
        <c:gapWidth val="219"/>
        <c:overlap val="-27"/>
        <c:axId val="-2095462944"/>
        <c:axId val="-2095463488"/>
      </c:barChart>
      <c:catAx>
        <c:axId val="-209546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463488"/>
        <c:crosses val="autoZero"/>
        <c:auto val="1"/>
        <c:lblAlgn val="ctr"/>
        <c:lblOffset val="100"/>
        <c:noMultiLvlLbl val="0"/>
      </c:catAx>
      <c:valAx>
        <c:axId val="-209546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546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DAC2FD-76D6-4C25-BE18-459278647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55729</Words>
  <Characters>317657</Characters>
  <Application>Microsoft Office Word</Application>
  <DocSecurity>0</DocSecurity>
  <Lines>2647</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2023-06-21T03:35:00Z</dcterms:created>
  <dcterms:modified xsi:type="dcterms:W3CDTF">2023-06-21T03:35:00Z</dcterms:modified>
</cp:coreProperties>
</file>